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189" w:rsidRDefault="00185189" w:rsidP="00185189">
      <w:pPr>
        <w:widowControl/>
        <w:jc w:val="center"/>
        <w:rPr>
          <w:rFonts w:ascii="Times New Roman" w:eastAsia="Helvetica" w:hAnsi="Times New Roman" w:cs="Times New Roman"/>
          <w:color w:val="000000"/>
          <w:kern w:val="0"/>
          <w:sz w:val="32"/>
          <w:szCs w:val="32"/>
        </w:rPr>
      </w:pPr>
      <w:bookmarkStart w:id="0" w:name="OLE_LINK75"/>
      <w:bookmarkStart w:id="1" w:name="OLE_LINK2"/>
      <w:bookmarkStart w:id="2" w:name="OLE_LINK1"/>
      <w:r>
        <w:rPr>
          <w:rFonts w:ascii="Times New Roman" w:eastAsia="Helvetica" w:hAnsi="Times New Roman" w:cs="Times New Roman"/>
          <w:color w:val="000000"/>
          <w:kern w:val="0"/>
          <w:sz w:val="32"/>
          <w:szCs w:val="32"/>
        </w:rPr>
        <w:t>Prevalence and risk factors of self-reported financial toxicity in cancer survivors: A systematic review and meta-analysis</w:t>
      </w:r>
    </w:p>
    <w:bookmarkEnd w:id="0"/>
    <w:p w:rsidR="00870BEB" w:rsidRPr="00870BEB" w:rsidRDefault="00870BEB" w:rsidP="00870BEB">
      <w:pPr>
        <w:spacing w:beforeLines="50" w:before="156" w:afterLines="50" w:after="156" w:line="480" w:lineRule="auto"/>
        <w:rPr>
          <w:rFonts w:ascii="Times New Roman" w:eastAsia="宋体" w:hAnsi="Times New Roman" w:cs="Times New Roman"/>
          <w:sz w:val="18"/>
          <w:szCs w:val="21"/>
          <w:vertAlign w:val="superscript"/>
          <w:lang w:bidi="ar"/>
        </w:rPr>
      </w:pPr>
      <w:r w:rsidRPr="00870BEB">
        <w:rPr>
          <w:rFonts w:ascii="Times New Roman" w:eastAsia="宋体" w:hAnsi="Times New Roman" w:cs="Times New Roman" w:hint="eastAsia"/>
          <w:sz w:val="18"/>
          <w:szCs w:val="21"/>
          <w:lang w:bidi="ar"/>
        </w:rPr>
        <w:t>Hua</w:t>
      </w:r>
      <w:r w:rsidRPr="00870BEB">
        <w:rPr>
          <w:rFonts w:ascii="Times New Roman" w:eastAsia="宋体" w:hAnsi="Times New Roman" w:cs="Times New Roman"/>
          <w:sz w:val="18"/>
          <w:szCs w:val="21"/>
          <w:lang w:bidi="ar"/>
        </w:rPr>
        <w:t xml:space="preserve"> </w:t>
      </w:r>
      <w:r w:rsidRPr="00870BEB">
        <w:rPr>
          <w:rFonts w:ascii="Times New Roman" w:eastAsia="宋体" w:hAnsi="Times New Roman" w:cs="Times New Roman" w:hint="eastAsia"/>
          <w:sz w:val="18"/>
          <w:szCs w:val="21"/>
          <w:lang w:bidi="ar"/>
        </w:rPr>
        <w:t>Jiang</w:t>
      </w:r>
      <w:r w:rsidRPr="00870BEB">
        <w:rPr>
          <w:rFonts w:ascii="Times New Roman" w:eastAsia="宋体" w:hAnsi="Times New Roman" w:cs="Times New Roman"/>
          <w:sz w:val="18"/>
          <w:szCs w:val="21"/>
          <w:vertAlign w:val="superscript"/>
          <w:lang w:bidi="ar"/>
        </w:rPr>
        <w:t>1</w:t>
      </w:r>
      <w:r w:rsidRPr="00870BEB">
        <w:rPr>
          <w:rFonts w:ascii="Times New Roman" w:eastAsia="宋体" w:hAnsi="Times New Roman" w:cs="Times New Roman"/>
          <w:sz w:val="18"/>
          <w:szCs w:val="21"/>
          <w:lang w:bidi="ar"/>
        </w:rPr>
        <w:t>, Wenxuan Mou</w:t>
      </w:r>
      <w:r w:rsidRPr="00870BEB">
        <w:rPr>
          <w:rFonts w:ascii="Times New Roman" w:eastAsia="宋体" w:hAnsi="Times New Roman" w:cs="Times New Roman"/>
          <w:sz w:val="18"/>
          <w:szCs w:val="21"/>
          <w:vertAlign w:val="superscript"/>
          <w:lang w:bidi="ar"/>
        </w:rPr>
        <w:t>3</w:t>
      </w:r>
      <w:r w:rsidRPr="00870BEB">
        <w:rPr>
          <w:rFonts w:ascii="Times New Roman" w:eastAsia="宋体" w:hAnsi="Times New Roman" w:cs="Times New Roman"/>
          <w:sz w:val="18"/>
          <w:szCs w:val="21"/>
          <w:lang w:bidi="ar"/>
        </w:rPr>
        <w:t xml:space="preserve">, </w:t>
      </w:r>
      <w:r w:rsidRPr="00870BEB">
        <w:rPr>
          <w:rFonts w:ascii="Times New Roman" w:eastAsia="宋体" w:hAnsi="Times New Roman" w:cs="Times New Roman"/>
          <w:sz w:val="18"/>
          <w:lang w:bidi="ar"/>
        </w:rPr>
        <w:t>Luxi Jiang</w:t>
      </w:r>
      <w:r w:rsidRPr="00870BEB">
        <w:rPr>
          <w:rFonts w:ascii="Times New Roman" w:eastAsia="宋体" w:hAnsi="Times New Roman" w:cs="Times New Roman"/>
          <w:sz w:val="18"/>
          <w:szCs w:val="21"/>
          <w:vertAlign w:val="superscript"/>
          <w:lang w:bidi="ar"/>
        </w:rPr>
        <w:t>1</w:t>
      </w:r>
      <w:r w:rsidRPr="00870BEB">
        <w:rPr>
          <w:rFonts w:ascii="Times New Roman" w:eastAsia="宋体" w:hAnsi="Times New Roman" w:cs="Times New Roman"/>
          <w:sz w:val="18"/>
          <w:szCs w:val="21"/>
          <w:lang w:bidi="ar"/>
        </w:rPr>
        <w:t>, Jianxia Lyu</w:t>
      </w:r>
      <w:r w:rsidRPr="00870BEB">
        <w:rPr>
          <w:rFonts w:ascii="Times New Roman" w:eastAsia="宋体" w:hAnsi="Times New Roman" w:cs="Times New Roman"/>
          <w:sz w:val="18"/>
          <w:szCs w:val="21"/>
          <w:vertAlign w:val="superscript"/>
          <w:lang w:bidi="ar"/>
        </w:rPr>
        <w:t>2</w:t>
      </w:r>
      <w:r w:rsidRPr="00870BEB">
        <w:rPr>
          <w:rFonts w:ascii="Times New Roman" w:eastAsia="宋体" w:hAnsi="Times New Roman" w:cs="Times New Roman"/>
          <w:sz w:val="18"/>
          <w:szCs w:val="21"/>
          <w:lang w:bidi="ar"/>
        </w:rPr>
        <w:t>, Yu Zeng</w:t>
      </w:r>
      <w:r w:rsidRPr="00870BEB">
        <w:rPr>
          <w:rFonts w:ascii="Times New Roman" w:eastAsia="宋体" w:hAnsi="Times New Roman" w:cs="Times New Roman"/>
          <w:sz w:val="18"/>
          <w:szCs w:val="21"/>
          <w:vertAlign w:val="superscript"/>
          <w:lang w:bidi="ar"/>
        </w:rPr>
        <w:t>3</w:t>
      </w:r>
      <w:r w:rsidRPr="00870BEB">
        <w:rPr>
          <w:rFonts w:ascii="Times New Roman" w:eastAsia="宋体" w:hAnsi="Times New Roman" w:cs="Times New Roman"/>
          <w:sz w:val="18"/>
          <w:szCs w:val="21"/>
          <w:lang w:bidi="ar"/>
        </w:rPr>
        <w:t>, Ying Liu</w:t>
      </w:r>
      <w:r w:rsidRPr="00870BEB">
        <w:rPr>
          <w:rFonts w:ascii="Times New Roman" w:eastAsia="宋体" w:hAnsi="Times New Roman" w:cs="Times New Roman"/>
          <w:sz w:val="18"/>
          <w:szCs w:val="21"/>
          <w:vertAlign w:val="superscript"/>
          <w:lang w:bidi="ar"/>
        </w:rPr>
        <w:t>3</w:t>
      </w:r>
      <w:r w:rsidRPr="00870BEB">
        <w:rPr>
          <w:rFonts w:ascii="Times New Roman" w:eastAsia="宋体" w:hAnsi="Times New Roman" w:cs="Times New Roman"/>
          <w:sz w:val="18"/>
          <w:szCs w:val="21"/>
          <w:lang w:bidi="ar"/>
        </w:rPr>
        <w:t>, Aiping Hu</w:t>
      </w:r>
      <w:r w:rsidRPr="00870BEB">
        <w:rPr>
          <w:rFonts w:ascii="Times New Roman" w:eastAsia="宋体" w:hAnsi="Times New Roman" w:cs="Times New Roman"/>
          <w:sz w:val="18"/>
          <w:szCs w:val="21"/>
          <w:vertAlign w:val="superscript"/>
          <w:lang w:bidi="ar"/>
        </w:rPr>
        <w:t>1</w:t>
      </w:r>
      <w:r w:rsidRPr="00870BEB">
        <w:rPr>
          <w:rFonts w:ascii="Times New Roman" w:eastAsia="宋体" w:hAnsi="Times New Roman" w:cs="Times New Roman"/>
          <w:sz w:val="18"/>
          <w:szCs w:val="21"/>
          <w:lang w:bidi="ar"/>
        </w:rPr>
        <w:t>, Qinghua Jiang</w:t>
      </w:r>
      <w:r w:rsidRPr="00870BEB">
        <w:rPr>
          <w:rFonts w:ascii="Times New Roman" w:eastAsia="宋体" w:hAnsi="Times New Roman" w:cs="Times New Roman"/>
          <w:sz w:val="18"/>
          <w:szCs w:val="21"/>
          <w:vertAlign w:val="superscript"/>
          <w:lang w:bidi="ar"/>
        </w:rPr>
        <w:t>2</w:t>
      </w:r>
    </w:p>
    <w:p w:rsidR="00302C03" w:rsidRPr="00870BEB" w:rsidRDefault="00302C0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0144F" w:rsidRDefault="00A664A7">
      <w:pPr>
        <w:jc w:val="center"/>
        <w:rPr>
          <w:rFonts w:ascii="Times New Roman" w:hAnsi="Times New Roman" w:cs="Times New Roman"/>
          <w:szCs w:val="21"/>
        </w:rPr>
      </w:pPr>
      <w:r w:rsidRPr="00A664A7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bidi="zh-CN"/>
        </w:rPr>
        <w:t xml:space="preserve"> </w:t>
      </w:r>
      <w:r w:rsidR="00AB0062" w:rsidRPr="00AB0062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lastRenderedPageBreak/>
        <w:drawing>
          <wp:inline distT="0" distB="0" distL="0" distR="0">
            <wp:extent cx="5274310" cy="8545200"/>
            <wp:effectExtent l="0" t="0" r="2540" b="8255"/>
            <wp:docPr id="5" name="图片 5" descr="D:\姜华\毕业课题\文章\meta-FT\新建文件夹\新建文件夹\经济毒性META分析\Search strategy_页面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姜华\毕业课题\文章\meta-FT\新建文件夹\新建文件夹\经济毒性META分析\Search strategy_页面_1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54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44F" w:rsidRDefault="00AB0062">
      <w:pPr>
        <w:rPr>
          <w:rFonts w:ascii="Times New Roman" w:hAnsi="Times New Roman" w:cs="Times New Roman"/>
          <w:sz w:val="18"/>
          <w:szCs w:val="18"/>
        </w:rPr>
      </w:pPr>
      <w:r w:rsidRPr="00AB0062"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>
            <wp:extent cx="5274310" cy="5578027"/>
            <wp:effectExtent l="0" t="0" r="2540" b="3810"/>
            <wp:docPr id="6" name="图片 6" descr="D:\姜华\毕业课题\文章\meta-FT\新建文件夹\新建文件夹\经济毒性META分析\Search strategy_页面_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姜华\毕业课题\文章\meta-FT\新建文件夹\新建文件夹\经济毒性META分析\Search strategy_页面_2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78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0BEB" w:rsidRDefault="00870BEB" w:rsidP="00870BEB">
      <w:pPr>
        <w:jc w:val="center"/>
        <w:rPr>
          <w:rFonts w:ascii="Times New Roman" w:hAnsi="Times New Roman" w:cs="Times New Roman"/>
          <w:b/>
          <w:szCs w:val="21"/>
        </w:rPr>
      </w:pPr>
      <w:r w:rsidRPr="00870BEB">
        <w:rPr>
          <w:rFonts w:ascii="Times New Roman" w:hAnsi="Times New Roman" w:cs="Times New Roman"/>
          <w:b/>
          <w:szCs w:val="21"/>
        </w:rPr>
        <w:t xml:space="preserve"> </w:t>
      </w:r>
    </w:p>
    <w:p w:rsidR="00870BEB" w:rsidRDefault="00870BEB" w:rsidP="00870BEB">
      <w:pPr>
        <w:jc w:val="center"/>
        <w:rPr>
          <w:rFonts w:ascii="Times New Roman" w:hAnsi="Times New Roman" w:cs="Times New Roman"/>
          <w:sz w:val="20"/>
          <w:szCs w:val="20"/>
        </w:rPr>
      </w:pPr>
      <w:r w:rsidRPr="00302C03">
        <w:rPr>
          <w:rFonts w:ascii="Times New Roman" w:hAnsi="Times New Roman" w:cs="Times New Roman"/>
          <w:b/>
          <w:szCs w:val="21"/>
        </w:rPr>
        <w:t>Appendix Figure A.1.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Search strategy</w:t>
      </w:r>
    </w:p>
    <w:p w:rsidR="00D0144F" w:rsidRDefault="00D0144F">
      <w:pPr>
        <w:rPr>
          <w:rFonts w:ascii="Times New Roman" w:hAnsi="Times New Roman" w:cs="Times New Roman"/>
          <w:sz w:val="18"/>
          <w:szCs w:val="18"/>
        </w:rPr>
        <w:sectPr w:rsidR="00D0144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41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</w:tblGrid>
      <w:tr w:rsidR="00D0144F">
        <w:trPr>
          <w:trHeight w:val="401"/>
          <w:jc w:val="center"/>
        </w:trPr>
        <w:tc>
          <w:tcPr>
            <w:tcW w:w="14174" w:type="dxa"/>
            <w:gridSpan w:val="17"/>
            <w:tcBorders>
              <w:top w:val="single" w:sz="4" w:space="0" w:color="auto"/>
              <w:bottom w:val="single" w:sz="4" w:space="0" w:color="auto"/>
            </w:tcBorders>
          </w:tcPr>
          <w:p w:rsidR="00D0144F" w:rsidRDefault="00A664A7">
            <w:pPr>
              <w:spacing w:line="240" w:lineRule="atLeast"/>
              <w:ind w:left="113" w:right="113"/>
              <w:jc w:val="left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Appendix table A.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Quality assessment of studies</w:t>
            </w:r>
          </w:p>
        </w:tc>
      </w:tr>
      <w:tr w:rsidR="00D0144F">
        <w:trPr>
          <w:trHeight w:val="1200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144F" w:rsidRPr="00302C03" w:rsidRDefault="00A664A7">
            <w:pPr>
              <w:spacing w:line="200" w:lineRule="exact"/>
              <w:rPr>
                <w:rFonts w:ascii="Times New Roman" w:hAnsi="Times New Roman"/>
                <w:b/>
                <w:sz w:val="15"/>
                <w:szCs w:val="15"/>
              </w:rPr>
            </w:pPr>
            <w:r w:rsidRPr="00302C03">
              <w:rPr>
                <w:rFonts w:ascii="Times New Roman" w:hAnsi="Times New Roman"/>
                <w:b/>
                <w:sz w:val="20"/>
                <w:szCs w:val="20"/>
              </w:rPr>
              <w:t>Criteria</w:t>
            </w:r>
            <w:r w:rsidRPr="00302C03">
              <w:rPr>
                <w:rFonts w:ascii="Times New Roman" w:hAnsi="Times New Roman" w:hint="eastAs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D0144F" w:rsidRDefault="00A664A7">
            <w:pPr>
              <w:spacing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Ezeife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>2019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D0144F" w:rsidRDefault="00A664A7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Offodile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 xml:space="preserve"> 2020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D0144F" w:rsidRDefault="00A664A7">
            <w:pPr>
              <w:spacing w:line="240" w:lineRule="atLeast"/>
              <w:ind w:left="113" w:right="113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Huntington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2020</w:t>
            </w:r>
          </w:p>
          <w:p w:rsidR="00D0144F" w:rsidRDefault="00D0144F">
            <w:pPr>
              <w:spacing w:line="240" w:lineRule="atLeast"/>
              <w:ind w:left="113" w:right="113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D0144F" w:rsidRDefault="00A664A7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Staehler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 xml:space="preserve"> 2020 </w:t>
            </w:r>
          </w:p>
          <w:p w:rsidR="00D0144F" w:rsidRDefault="00D0144F">
            <w:pPr>
              <w:spacing w:line="240" w:lineRule="atLeast"/>
              <w:ind w:left="113" w:right="113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D0144F" w:rsidRDefault="00A664A7">
            <w:pPr>
              <w:spacing w:line="240" w:lineRule="atLeast"/>
              <w:ind w:left="113" w:right="113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Marques2020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D0144F" w:rsidRDefault="00A664A7">
            <w:pPr>
              <w:spacing w:line="240" w:lineRule="atLeast"/>
              <w:ind w:left="113" w:right="113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Mejri</w:t>
            </w:r>
            <w:r>
              <w:rPr>
                <w:rFonts w:ascii="Times New Roman" w:hAnsi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>2021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D0144F" w:rsidRDefault="00A664A7">
            <w:pPr>
              <w:spacing w:line="240" w:lineRule="atLeast"/>
              <w:ind w:left="113" w:right="113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Jing 2021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D0144F" w:rsidRDefault="00A664A7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Larocca 2020</w:t>
            </w:r>
          </w:p>
          <w:p w:rsidR="00D0144F" w:rsidRDefault="00D0144F">
            <w:pPr>
              <w:spacing w:line="240" w:lineRule="atLeast"/>
              <w:ind w:left="113" w:right="113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D0144F" w:rsidRDefault="00A664A7">
            <w:pPr>
              <w:spacing w:line="240" w:lineRule="atLeast"/>
              <w:ind w:left="113" w:right="113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Palmer 2018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D0144F" w:rsidRDefault="00A664A7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Ryan 2021</w:t>
            </w:r>
          </w:p>
          <w:p w:rsidR="00D0144F" w:rsidRDefault="00D0144F">
            <w:pPr>
              <w:spacing w:line="240" w:lineRule="atLeast"/>
              <w:ind w:left="113" w:right="113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D0144F" w:rsidRDefault="00A664A7">
            <w:pPr>
              <w:spacing w:line="240" w:lineRule="atLeast"/>
              <w:ind w:left="113" w:right="113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Liang 2021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D0144F" w:rsidRDefault="00A664A7">
            <w:pPr>
              <w:spacing w:line="240" w:lineRule="atLeast"/>
              <w:ind w:left="113" w:right="113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Meeker 2016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D0144F" w:rsidRDefault="00A664A7">
            <w:pPr>
              <w:spacing w:line="240" w:lineRule="atLeast"/>
              <w:ind w:left="113" w:right="113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Knight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 xml:space="preserve"> 2018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D0144F" w:rsidRDefault="00A664A7">
            <w:pPr>
              <w:spacing w:line="240" w:lineRule="atLeast"/>
              <w:ind w:left="113" w:right="113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Whitney 2015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D0144F" w:rsidRDefault="00A664A7">
            <w:pPr>
              <w:spacing w:line="240" w:lineRule="atLeast"/>
              <w:ind w:left="113" w:right="113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Wan 2020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D0144F" w:rsidRDefault="00A664A7">
            <w:pPr>
              <w:spacing w:line="240" w:lineRule="atLeast"/>
              <w:ind w:left="113" w:right="113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Katharine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2021</w:t>
            </w:r>
          </w:p>
        </w:tc>
      </w:tr>
      <w:tr w:rsidR="00D0144F">
        <w:trPr>
          <w:trHeight w:hRule="exact" w:val="623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:rsidR="00D0144F" w:rsidRDefault="00A664A7">
            <w:pPr>
              <w:numPr>
                <w:ilvl w:val="0"/>
                <w:numId w:val="1"/>
              </w:numPr>
              <w:spacing w:line="20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Was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the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research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question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or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objective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in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this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paper </w:t>
            </w:r>
            <w:r>
              <w:rPr>
                <w:rFonts w:ascii="Times New Roman" w:hAnsi="Times New Roman"/>
                <w:sz w:val="15"/>
                <w:szCs w:val="15"/>
              </w:rPr>
              <w:t>clearly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stated?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528" w:type="dxa"/>
            <w:tcBorders>
              <w:top w:val="single" w:sz="4" w:space="0" w:color="auto"/>
            </w:tcBorders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0144F" w:rsidRDefault="00A664A7">
            <w:pPr>
              <w:spacing w:line="240" w:lineRule="atLeast"/>
              <w:jc w:val="center"/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528" w:type="dxa"/>
            <w:tcBorders>
              <w:top w:val="single" w:sz="4" w:space="0" w:color="auto"/>
            </w:tcBorders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528" w:type="dxa"/>
            <w:tcBorders>
              <w:top w:val="single" w:sz="4" w:space="0" w:color="auto"/>
            </w:tcBorders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</w:tr>
      <w:tr w:rsidR="00D0144F">
        <w:trPr>
          <w:trHeight w:hRule="exact" w:val="496"/>
          <w:jc w:val="center"/>
        </w:trPr>
        <w:tc>
          <w:tcPr>
            <w:tcW w:w="0" w:type="auto"/>
          </w:tcPr>
          <w:p w:rsidR="00D0144F" w:rsidRDefault="00A664A7">
            <w:pPr>
              <w:numPr>
                <w:ilvl w:val="0"/>
                <w:numId w:val="1"/>
              </w:numPr>
              <w:spacing w:line="20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Was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the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study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population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clearly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specified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and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defined</w:t>
            </w:r>
            <w:r>
              <w:rPr>
                <w:rFonts w:ascii="Times New Roman" w:hAnsi="Times New Roman" w:hint="eastAsia"/>
                <w:sz w:val="15"/>
                <w:szCs w:val="15"/>
              </w:rPr>
              <w:t>?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528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528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528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</w:tr>
      <w:tr w:rsidR="00D0144F">
        <w:trPr>
          <w:trHeight w:hRule="exact" w:val="497"/>
          <w:jc w:val="center"/>
        </w:trPr>
        <w:tc>
          <w:tcPr>
            <w:tcW w:w="0" w:type="auto"/>
          </w:tcPr>
          <w:p w:rsidR="00D0144F" w:rsidRDefault="00A664A7">
            <w:pPr>
              <w:numPr>
                <w:ilvl w:val="0"/>
                <w:numId w:val="1"/>
              </w:numPr>
              <w:spacing w:line="20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Was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th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e </w:t>
            </w:r>
            <w:r>
              <w:rPr>
                <w:rFonts w:ascii="Times New Roman" w:hAnsi="Times New Roman"/>
                <w:sz w:val="15"/>
                <w:szCs w:val="15"/>
              </w:rPr>
              <w:t>participation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rate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a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t </w:t>
            </w:r>
            <w:r>
              <w:rPr>
                <w:rFonts w:ascii="Times New Roman" w:hAnsi="Times New Roman"/>
                <w:sz w:val="15"/>
                <w:szCs w:val="15"/>
              </w:rPr>
              <w:t>least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50%</w:t>
            </w:r>
            <w:r>
              <w:rPr>
                <w:rFonts w:ascii="Times New Roman" w:hAnsi="Times New Roman" w:hint="eastAsia"/>
                <w:sz w:val="15"/>
                <w:szCs w:val="15"/>
              </w:rPr>
              <w:t>?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NR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528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NR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528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NR</w:t>
            </w:r>
          </w:p>
        </w:tc>
        <w:tc>
          <w:tcPr>
            <w:tcW w:w="528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</w:tr>
      <w:tr w:rsidR="00D0144F">
        <w:trPr>
          <w:trHeight w:hRule="exact" w:val="536"/>
          <w:jc w:val="center"/>
        </w:trPr>
        <w:tc>
          <w:tcPr>
            <w:tcW w:w="0" w:type="auto"/>
          </w:tcPr>
          <w:p w:rsidR="00D0144F" w:rsidRDefault="00A664A7">
            <w:pPr>
              <w:numPr>
                <w:ilvl w:val="0"/>
                <w:numId w:val="1"/>
              </w:numPr>
              <w:spacing w:line="20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We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re the </w:t>
            </w:r>
            <w:r>
              <w:rPr>
                <w:rFonts w:ascii="Times New Roman" w:hAnsi="Times New Roman"/>
                <w:sz w:val="15"/>
                <w:szCs w:val="15"/>
              </w:rPr>
              <w:t>patients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recruite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d </w:t>
            </w:r>
            <w:r>
              <w:rPr>
                <w:rFonts w:ascii="Times New Roman" w:hAnsi="Times New Roman"/>
                <w:sz w:val="15"/>
                <w:szCs w:val="15"/>
              </w:rPr>
              <w:t>from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th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e </w:t>
            </w:r>
            <w:r>
              <w:rPr>
                <w:rFonts w:ascii="Times New Roman" w:hAnsi="Times New Roman"/>
                <w:sz w:val="15"/>
                <w:szCs w:val="15"/>
              </w:rPr>
              <w:t>sam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e </w:t>
            </w:r>
            <w:r>
              <w:rPr>
                <w:rFonts w:ascii="Times New Roman" w:hAnsi="Times New Roman"/>
                <w:sz w:val="15"/>
                <w:szCs w:val="15"/>
              </w:rPr>
              <w:t>or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similar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populations?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Were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inclusi</w:t>
            </w:r>
            <w:r>
              <w:rPr>
                <w:rFonts w:ascii="Times New Roman" w:hAnsi="Times New Roman" w:hint="eastAsia"/>
                <w:sz w:val="15"/>
                <w:szCs w:val="15"/>
              </w:rPr>
              <w:t>o</w:t>
            </w:r>
            <w:r>
              <w:rPr>
                <w:rFonts w:ascii="Times New Roman" w:hAnsi="Times New Roman"/>
                <w:sz w:val="15"/>
                <w:szCs w:val="15"/>
              </w:rPr>
              <w:t>n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and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exclusion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criteria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applied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uniformly?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>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528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528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528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</w:tr>
      <w:tr w:rsidR="00D0144F">
        <w:trPr>
          <w:trHeight w:hRule="exact" w:val="420"/>
          <w:jc w:val="center"/>
        </w:trPr>
        <w:tc>
          <w:tcPr>
            <w:tcW w:w="0" w:type="auto"/>
          </w:tcPr>
          <w:p w:rsidR="00D0144F" w:rsidRDefault="00A664A7">
            <w:pPr>
              <w:numPr>
                <w:ilvl w:val="0"/>
                <w:numId w:val="1"/>
              </w:numPr>
              <w:spacing w:line="20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  <w:shd w:val="clear" w:color="auto" w:fill="FFFFFF"/>
              </w:rPr>
              <w:t>Was a sample size justification, power description, or variance and effect estimates provided?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528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528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528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</w:tr>
      <w:tr w:rsidR="00D0144F">
        <w:trPr>
          <w:trHeight w:hRule="exact" w:val="420"/>
          <w:jc w:val="center"/>
        </w:trPr>
        <w:tc>
          <w:tcPr>
            <w:tcW w:w="0" w:type="auto"/>
          </w:tcPr>
          <w:p w:rsidR="00D0144F" w:rsidRDefault="00A664A7">
            <w:pPr>
              <w:numPr>
                <w:ilvl w:val="0"/>
                <w:numId w:val="1"/>
              </w:numPr>
              <w:spacing w:line="200" w:lineRule="exact"/>
              <w:jc w:val="left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Was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>t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h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>e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>exposure(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s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>)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 xml:space="preserve"> before 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>the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>outcome(s)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>measured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?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528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528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528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</w:tr>
      <w:tr w:rsidR="00D0144F">
        <w:trPr>
          <w:trHeight w:hRule="exact" w:val="536"/>
          <w:jc w:val="center"/>
        </w:trPr>
        <w:tc>
          <w:tcPr>
            <w:tcW w:w="0" w:type="auto"/>
          </w:tcPr>
          <w:p w:rsidR="00D0144F" w:rsidRDefault="00A664A7">
            <w:pPr>
              <w:numPr>
                <w:ilvl w:val="0"/>
                <w:numId w:val="1"/>
              </w:numPr>
              <w:spacing w:line="20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  <w:shd w:val="clear" w:color="auto" w:fill="FFFFFF"/>
              </w:rPr>
              <w:t>Was the timeframe sufficient so that one could reasonably expect to see an association between exposure and outcome if it existed?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528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528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528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</w:tr>
      <w:tr w:rsidR="00D0144F">
        <w:trPr>
          <w:trHeight w:hRule="exact" w:val="521"/>
          <w:jc w:val="center"/>
        </w:trPr>
        <w:tc>
          <w:tcPr>
            <w:tcW w:w="0" w:type="auto"/>
          </w:tcPr>
          <w:p w:rsidR="00D0144F" w:rsidRDefault="00A664A7">
            <w:pPr>
              <w:numPr>
                <w:ilvl w:val="0"/>
                <w:numId w:val="1"/>
              </w:numPr>
              <w:spacing w:line="20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W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as </w:t>
            </w:r>
            <w:r>
              <w:rPr>
                <w:rFonts w:ascii="Times New Roman" w:hAnsi="Times New Roman"/>
                <w:sz w:val="15"/>
                <w:szCs w:val="15"/>
              </w:rPr>
              <w:t>a different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level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of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t</w:t>
            </w:r>
            <w:r>
              <w:rPr>
                <w:rFonts w:ascii="Times New Roman" w:hAnsi="Times New Roman" w:hint="eastAsia"/>
                <w:sz w:val="15"/>
                <w:szCs w:val="15"/>
              </w:rPr>
              <w:t>h</w:t>
            </w:r>
            <w:r>
              <w:rPr>
                <w:rFonts w:ascii="Times New Roman" w:hAnsi="Times New Roman"/>
                <w:sz w:val="15"/>
                <w:szCs w:val="15"/>
              </w:rPr>
              <w:t>e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exposures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related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to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the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outcome measured</w:t>
            </w:r>
            <w:r>
              <w:rPr>
                <w:rFonts w:ascii="Times New Roman" w:hAnsi="Times New Roman"/>
                <w:sz w:val="15"/>
                <w:szCs w:val="15"/>
              </w:rPr>
              <w:t>?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528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528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528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</w:tr>
      <w:tr w:rsidR="00D0144F">
        <w:trPr>
          <w:trHeight w:hRule="exact" w:val="543"/>
          <w:jc w:val="center"/>
        </w:trPr>
        <w:tc>
          <w:tcPr>
            <w:tcW w:w="0" w:type="auto"/>
          </w:tcPr>
          <w:p w:rsidR="00D0144F" w:rsidRDefault="00A664A7">
            <w:pPr>
              <w:numPr>
                <w:ilvl w:val="0"/>
                <w:numId w:val="1"/>
              </w:numPr>
              <w:spacing w:line="20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  <w:shd w:val="clear" w:color="auto" w:fill="FFFFFF"/>
              </w:rPr>
              <w:t>Were the exposure measures clearly defined, valid, reliable, and implemented consistently across all study participants?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528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528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528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</w:tr>
      <w:tr w:rsidR="00D0144F">
        <w:trPr>
          <w:trHeight w:hRule="exact" w:val="528"/>
          <w:jc w:val="center"/>
        </w:trPr>
        <w:tc>
          <w:tcPr>
            <w:tcW w:w="0" w:type="auto"/>
          </w:tcPr>
          <w:p w:rsidR="00D0144F" w:rsidRDefault="00A664A7">
            <w:pPr>
              <w:numPr>
                <w:ilvl w:val="0"/>
                <w:numId w:val="1"/>
              </w:numPr>
              <w:spacing w:line="20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Was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th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e </w:t>
            </w:r>
            <w:r>
              <w:rPr>
                <w:rFonts w:ascii="Times New Roman" w:hAnsi="Times New Roman"/>
                <w:sz w:val="15"/>
                <w:szCs w:val="15"/>
              </w:rPr>
              <w:t>exposure(s)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assessed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mor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e </w:t>
            </w:r>
            <w:r>
              <w:rPr>
                <w:rFonts w:ascii="Times New Roman" w:hAnsi="Times New Roman"/>
                <w:sz w:val="15"/>
                <w:szCs w:val="15"/>
              </w:rPr>
              <w:t>than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once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over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time</w:t>
            </w:r>
            <w:r>
              <w:rPr>
                <w:rFonts w:ascii="Times New Roman" w:hAnsi="Times New Roman" w:hint="eastAsia"/>
                <w:sz w:val="15"/>
                <w:szCs w:val="15"/>
              </w:rPr>
              <w:t>?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528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528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528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</w:tr>
      <w:tr w:rsidR="00D0144F">
        <w:trPr>
          <w:trHeight w:hRule="exact" w:val="520"/>
          <w:jc w:val="center"/>
        </w:trPr>
        <w:tc>
          <w:tcPr>
            <w:tcW w:w="0" w:type="auto"/>
          </w:tcPr>
          <w:p w:rsidR="00D0144F" w:rsidRDefault="00A664A7">
            <w:pPr>
              <w:numPr>
                <w:ilvl w:val="0"/>
                <w:numId w:val="1"/>
              </w:numPr>
              <w:spacing w:line="20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W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ere </w:t>
            </w:r>
            <w:r>
              <w:rPr>
                <w:rFonts w:ascii="Times New Roman" w:hAnsi="Times New Roman"/>
                <w:sz w:val="15"/>
                <w:szCs w:val="15"/>
              </w:rPr>
              <w:t>th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e </w:t>
            </w:r>
            <w:r>
              <w:rPr>
                <w:rFonts w:ascii="Times New Roman" w:hAnsi="Times New Roman"/>
                <w:sz w:val="15"/>
                <w:szCs w:val="15"/>
              </w:rPr>
              <w:t>outcome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measures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clearly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defined,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valid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and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reliable?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528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528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528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</w:tr>
      <w:tr w:rsidR="00D0144F">
        <w:trPr>
          <w:trHeight w:hRule="exact" w:val="599"/>
          <w:jc w:val="center"/>
        </w:trPr>
        <w:tc>
          <w:tcPr>
            <w:tcW w:w="0" w:type="auto"/>
          </w:tcPr>
          <w:p w:rsidR="00D0144F" w:rsidRDefault="00A664A7">
            <w:pPr>
              <w:numPr>
                <w:ilvl w:val="0"/>
                <w:numId w:val="2"/>
              </w:numPr>
              <w:spacing w:line="20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W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ere </w:t>
            </w:r>
            <w:r>
              <w:rPr>
                <w:rFonts w:ascii="Times New Roman" w:hAnsi="Times New Roman"/>
                <w:sz w:val="15"/>
                <w:szCs w:val="15"/>
              </w:rPr>
              <w:t>t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he </w:t>
            </w:r>
            <w:r>
              <w:rPr>
                <w:rFonts w:ascii="Times New Roman" w:hAnsi="Times New Roman"/>
                <w:sz w:val="15"/>
                <w:szCs w:val="15"/>
              </w:rPr>
              <w:t>outcom</w:t>
            </w:r>
            <w:r>
              <w:rPr>
                <w:rFonts w:ascii="Times New Roman" w:hAnsi="Times New Roman" w:hint="eastAsia"/>
                <w:sz w:val="15"/>
                <w:szCs w:val="15"/>
              </w:rPr>
              <w:t>e a</w:t>
            </w:r>
            <w:r>
              <w:rPr>
                <w:rFonts w:ascii="Times New Roman" w:hAnsi="Times New Roman"/>
                <w:sz w:val="15"/>
                <w:szCs w:val="15"/>
              </w:rPr>
              <w:t>ssessor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s </w:t>
            </w:r>
            <w:r>
              <w:rPr>
                <w:rFonts w:ascii="Times New Roman" w:hAnsi="Times New Roman"/>
                <w:sz w:val="15"/>
                <w:szCs w:val="15"/>
              </w:rPr>
              <w:t>blinded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to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th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e </w:t>
            </w:r>
            <w:r>
              <w:rPr>
                <w:rFonts w:ascii="Times New Roman" w:hAnsi="Times New Roman"/>
                <w:sz w:val="15"/>
                <w:szCs w:val="15"/>
              </w:rPr>
              <w:t>exposure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status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of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participants</w:t>
            </w:r>
            <w:r>
              <w:rPr>
                <w:rFonts w:ascii="Times New Roman" w:hAnsi="Times New Roman" w:hint="eastAsia"/>
                <w:sz w:val="15"/>
                <w:szCs w:val="15"/>
              </w:rPr>
              <w:t>?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NA</w:t>
            </w:r>
          </w:p>
        </w:tc>
        <w:tc>
          <w:tcPr>
            <w:tcW w:w="528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NA</w:t>
            </w:r>
          </w:p>
        </w:tc>
        <w:tc>
          <w:tcPr>
            <w:tcW w:w="528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NA</w:t>
            </w:r>
          </w:p>
        </w:tc>
        <w:tc>
          <w:tcPr>
            <w:tcW w:w="528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NA</w:t>
            </w:r>
          </w:p>
        </w:tc>
      </w:tr>
      <w:tr w:rsidR="00D0144F">
        <w:trPr>
          <w:trHeight w:hRule="exact" w:val="523"/>
          <w:jc w:val="center"/>
        </w:trPr>
        <w:tc>
          <w:tcPr>
            <w:tcW w:w="0" w:type="auto"/>
          </w:tcPr>
          <w:p w:rsidR="00D0144F" w:rsidRDefault="00A664A7">
            <w:pPr>
              <w:spacing w:line="20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lastRenderedPageBreak/>
              <w:t>13.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Wa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s </w:t>
            </w:r>
            <w:r>
              <w:rPr>
                <w:rFonts w:ascii="Times New Roman" w:hAnsi="Times New Roman"/>
                <w:sz w:val="15"/>
                <w:szCs w:val="15"/>
              </w:rPr>
              <w:t>there a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loss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to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follow-up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afte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r a </w:t>
            </w:r>
            <w:r>
              <w:rPr>
                <w:rFonts w:ascii="Times New Roman" w:hAnsi="Times New Roman"/>
                <w:sz w:val="15"/>
                <w:szCs w:val="15"/>
              </w:rPr>
              <w:t>baseline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of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20%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or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less?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NA</w:t>
            </w:r>
          </w:p>
        </w:tc>
        <w:tc>
          <w:tcPr>
            <w:tcW w:w="528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NR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NA</w:t>
            </w:r>
          </w:p>
        </w:tc>
        <w:tc>
          <w:tcPr>
            <w:tcW w:w="528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NA</w:t>
            </w:r>
          </w:p>
        </w:tc>
        <w:tc>
          <w:tcPr>
            <w:tcW w:w="528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NA</w:t>
            </w:r>
          </w:p>
        </w:tc>
      </w:tr>
      <w:tr w:rsidR="00D0144F">
        <w:trPr>
          <w:trHeight w:hRule="exact" w:val="618"/>
          <w:jc w:val="center"/>
        </w:trPr>
        <w:tc>
          <w:tcPr>
            <w:tcW w:w="0" w:type="auto"/>
          </w:tcPr>
          <w:p w:rsidR="00D0144F" w:rsidRDefault="00A664A7">
            <w:pPr>
              <w:spacing w:line="20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14.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Were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potential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confounding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variables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measure and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adjusted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statistically</w:t>
            </w:r>
            <w:r>
              <w:rPr>
                <w:rFonts w:ascii="Times New Roman" w:hAnsi="Times New Roman" w:hint="eastAsia"/>
                <w:sz w:val="15"/>
                <w:szCs w:val="15"/>
              </w:rPr>
              <w:t>?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528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528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528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</w:tr>
      <w:tr w:rsidR="00D0144F">
        <w:trPr>
          <w:trHeight w:hRule="exact" w:val="618"/>
          <w:jc w:val="center"/>
        </w:trPr>
        <w:tc>
          <w:tcPr>
            <w:tcW w:w="0" w:type="auto"/>
          </w:tcPr>
          <w:p w:rsidR="00D0144F" w:rsidRDefault="00A664A7">
            <w:pPr>
              <w:spacing w:line="20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Global rating</w:t>
            </w:r>
          </w:p>
          <w:p w:rsidR="00D0144F" w:rsidRDefault="00D0144F">
            <w:pPr>
              <w:rPr>
                <w:rFonts w:ascii="Times New Roman" w:hAnsi="Times New Roman"/>
                <w:sz w:val="15"/>
                <w:szCs w:val="15"/>
              </w:rPr>
            </w:pPr>
          </w:p>
          <w:p w:rsidR="00D0144F" w:rsidRDefault="00D0144F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good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fair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good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fair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fair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good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good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fair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fair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fair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good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fair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fair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fair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good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good</w:t>
            </w:r>
          </w:p>
        </w:tc>
      </w:tr>
    </w:tbl>
    <w:tbl>
      <w:tblPr>
        <w:tblpPr w:leftFromText="180" w:rightFromText="180" w:vertAnchor="text" w:horzAnchor="page" w:tblpX="1423" w:tblpY="54"/>
        <w:tblOverlap w:val="never"/>
        <w:tblW w:w="0" w:type="auto"/>
        <w:tblLook w:val="04A0" w:firstRow="1" w:lastRow="0" w:firstColumn="1" w:lastColumn="0" w:noHBand="0" w:noVBand="1"/>
      </w:tblPr>
      <w:tblGrid>
        <w:gridCol w:w="4256"/>
        <w:gridCol w:w="534"/>
        <w:gridCol w:w="534"/>
        <w:gridCol w:w="534"/>
        <w:gridCol w:w="846"/>
        <w:gridCol w:w="534"/>
        <w:gridCol w:w="846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  <w:gridCol w:w="534"/>
      </w:tblGrid>
      <w:tr w:rsidR="00D0144F">
        <w:trPr>
          <w:trHeight w:hRule="exact" w:val="430"/>
        </w:trPr>
        <w:tc>
          <w:tcPr>
            <w:tcW w:w="0" w:type="auto"/>
            <w:gridSpan w:val="18"/>
            <w:tcBorders>
              <w:bottom w:val="single" w:sz="4" w:space="0" w:color="auto"/>
            </w:tcBorders>
          </w:tcPr>
          <w:p w:rsidR="00D0144F" w:rsidRDefault="00A664A7">
            <w:pPr>
              <w:spacing w:line="240" w:lineRule="atLeast"/>
              <w:jc w:val="left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Appendix table A.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hAnsi="Times New Roman" w:hint="eastAsia"/>
                <w:sz w:val="20"/>
                <w:szCs w:val="20"/>
              </w:rPr>
              <w:t xml:space="preserve"> Quality assessment of studies (continued.)</w:t>
            </w:r>
          </w:p>
        </w:tc>
      </w:tr>
      <w:tr w:rsidR="00D0144F">
        <w:trPr>
          <w:trHeight w:val="13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D0144F" w:rsidRDefault="00A664A7">
            <w:pPr>
              <w:spacing w:line="200" w:lineRule="exac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Criteria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D0144F" w:rsidRDefault="00A664A7">
            <w:pPr>
              <w:spacing w:line="240" w:lineRule="atLeast"/>
              <w:ind w:left="113" w:right="113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Alexandria</w:t>
            </w: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2020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D0144F" w:rsidRDefault="00A664A7">
            <w:pPr>
              <w:spacing w:line="240" w:lineRule="atLeast"/>
              <w:ind w:left="113" w:right="113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Esselen</w:t>
            </w: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 xml:space="preserve"> 2021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D0144F" w:rsidRDefault="00A664A7">
            <w:pPr>
              <w:spacing w:line="240" w:lineRule="atLeast"/>
              <w:ind w:left="113" w:right="113"/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Baddour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D0144F" w:rsidRDefault="00A664A7">
            <w:pPr>
              <w:spacing w:line="240" w:lineRule="atLeast"/>
              <w:ind w:left="113" w:right="113"/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Stone 2021</w:t>
            </w:r>
          </w:p>
          <w:p w:rsidR="00D0144F" w:rsidRDefault="00A664A7">
            <w:pPr>
              <w:spacing w:line="240" w:lineRule="atLeast"/>
              <w:ind w:left="113" w:right="113"/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2021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D0144F" w:rsidRDefault="00A664A7">
            <w:pPr>
              <w:spacing w:line="240" w:lineRule="atLeast"/>
              <w:ind w:left="113" w:right="113"/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Boukovalas 2021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D0144F" w:rsidRDefault="00A664A7">
            <w:pPr>
              <w:spacing w:line="240" w:lineRule="atLeast"/>
              <w:ind w:left="113" w:right="113"/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Friedes 2021</w:t>
            </w:r>
          </w:p>
          <w:p w:rsidR="00D0144F" w:rsidRDefault="00A664A7">
            <w:pPr>
              <w:spacing w:line="240" w:lineRule="atLeast"/>
              <w:ind w:left="113" w:right="113"/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2021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D0144F" w:rsidRDefault="00A664A7">
            <w:pPr>
              <w:spacing w:line="240" w:lineRule="atLeast"/>
              <w:ind w:left="113" w:right="113"/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 xml:space="preserve">Honda </w:t>
            </w: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2021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D0144F" w:rsidRDefault="00A664A7">
            <w:pPr>
              <w:spacing w:line="240" w:lineRule="atLeast"/>
              <w:ind w:left="113" w:right="113"/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Meeker 2017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D0144F" w:rsidRDefault="00A664A7">
            <w:pPr>
              <w:spacing w:line="240" w:lineRule="atLeast"/>
              <w:ind w:right="113" w:firstLineChars="100" w:firstLine="150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de Souza 2017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D0144F" w:rsidRDefault="00A664A7">
            <w:pPr>
              <w:spacing w:line="240" w:lineRule="atLeast"/>
              <w:ind w:left="113" w:right="113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Durber 2021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D0144F" w:rsidRDefault="00A664A7">
            <w:pPr>
              <w:spacing w:line="240" w:lineRule="atLeast"/>
              <w:ind w:left="113" w:right="113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Bouberhan 2019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D0144F" w:rsidRDefault="00A664A7">
            <w:pPr>
              <w:spacing w:line="240" w:lineRule="atLeast"/>
              <w:ind w:left="113" w:right="113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Rummo 2019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D0144F" w:rsidRDefault="00A664A7">
            <w:pPr>
              <w:spacing w:line="240" w:lineRule="atLeast"/>
              <w:ind w:left="113" w:right="113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Bouberhan 2019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D0144F" w:rsidRDefault="00A664A7">
            <w:pPr>
              <w:spacing w:line="240" w:lineRule="atLeast"/>
              <w:ind w:left="113" w:right="113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Ehlers</w:t>
            </w: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 xml:space="preserve"> 2017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D0144F" w:rsidRDefault="00A664A7">
            <w:pPr>
              <w:spacing w:line="240" w:lineRule="atLeast"/>
              <w:ind w:left="113" w:right="113"/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 xml:space="preserve">Mady 2019 </w:t>
            </w:r>
          </w:p>
          <w:p w:rsidR="00D0144F" w:rsidRDefault="00D0144F">
            <w:pPr>
              <w:spacing w:line="240" w:lineRule="atLeast"/>
              <w:ind w:left="113" w:right="113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D0144F" w:rsidRDefault="00A664A7">
            <w:pPr>
              <w:spacing w:line="240" w:lineRule="atLeast"/>
              <w:ind w:left="113" w:right="113"/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/>
                <w:color w:val="000000" w:themeColor="text1"/>
                <w:sz w:val="15"/>
                <w:szCs w:val="15"/>
              </w:rPr>
              <w:t>Y</w:t>
            </w: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u 2021</w:t>
            </w:r>
          </w:p>
          <w:p w:rsidR="00D0144F" w:rsidRDefault="00D0144F">
            <w:pPr>
              <w:spacing w:line="240" w:lineRule="atLeast"/>
              <w:ind w:left="113" w:right="113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D0144F" w:rsidRDefault="00A664A7">
            <w:pPr>
              <w:spacing w:line="240" w:lineRule="atLeast"/>
              <w:ind w:left="113" w:right="113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Benedict 2021</w:t>
            </w:r>
          </w:p>
        </w:tc>
      </w:tr>
      <w:tr w:rsidR="00D0144F">
        <w:trPr>
          <w:trHeight w:hRule="exact" w:val="521"/>
        </w:trPr>
        <w:tc>
          <w:tcPr>
            <w:tcW w:w="0" w:type="auto"/>
            <w:tcBorders>
              <w:top w:val="single" w:sz="4" w:space="0" w:color="auto"/>
            </w:tcBorders>
          </w:tcPr>
          <w:p w:rsidR="00D0144F" w:rsidRDefault="00A664A7">
            <w:pPr>
              <w:numPr>
                <w:ilvl w:val="0"/>
                <w:numId w:val="3"/>
              </w:numPr>
              <w:spacing w:line="20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Was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the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research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question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or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objective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in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this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paper </w:t>
            </w:r>
            <w:r>
              <w:rPr>
                <w:rFonts w:ascii="Times New Roman" w:hAnsi="Times New Roman"/>
                <w:sz w:val="15"/>
                <w:szCs w:val="15"/>
              </w:rPr>
              <w:t>clearly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stated?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0144F" w:rsidRDefault="00A664A7">
            <w:pPr>
              <w:spacing w:line="240" w:lineRule="atLeast"/>
              <w:jc w:val="center"/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</w:tr>
      <w:tr w:rsidR="00D0144F">
        <w:trPr>
          <w:trHeight w:hRule="exact" w:val="496"/>
        </w:trPr>
        <w:tc>
          <w:tcPr>
            <w:tcW w:w="0" w:type="auto"/>
          </w:tcPr>
          <w:p w:rsidR="00D0144F" w:rsidRDefault="00A664A7">
            <w:pPr>
              <w:numPr>
                <w:ilvl w:val="0"/>
                <w:numId w:val="3"/>
              </w:numPr>
              <w:spacing w:line="20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Was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the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study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population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clearly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specified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and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defined</w:t>
            </w:r>
            <w:r>
              <w:rPr>
                <w:rFonts w:ascii="Times New Roman" w:hAnsi="Times New Roman" w:hint="eastAsia"/>
                <w:sz w:val="15"/>
                <w:szCs w:val="15"/>
              </w:rPr>
              <w:t>?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</w:tr>
      <w:tr w:rsidR="00D0144F">
        <w:trPr>
          <w:trHeight w:hRule="exact" w:val="497"/>
        </w:trPr>
        <w:tc>
          <w:tcPr>
            <w:tcW w:w="0" w:type="auto"/>
          </w:tcPr>
          <w:p w:rsidR="00D0144F" w:rsidRDefault="00A664A7">
            <w:pPr>
              <w:numPr>
                <w:ilvl w:val="0"/>
                <w:numId w:val="3"/>
              </w:numPr>
              <w:spacing w:line="20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Was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th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e </w:t>
            </w:r>
            <w:r>
              <w:rPr>
                <w:rFonts w:ascii="Times New Roman" w:hAnsi="Times New Roman"/>
                <w:sz w:val="15"/>
                <w:szCs w:val="15"/>
              </w:rPr>
              <w:t>participation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rate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a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t </w:t>
            </w:r>
            <w:r>
              <w:rPr>
                <w:rFonts w:ascii="Times New Roman" w:hAnsi="Times New Roman"/>
                <w:sz w:val="15"/>
                <w:szCs w:val="15"/>
              </w:rPr>
              <w:t>least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50%</w:t>
            </w:r>
            <w:r>
              <w:rPr>
                <w:rFonts w:ascii="Times New Roman" w:hAnsi="Times New Roman" w:hint="eastAsia"/>
                <w:sz w:val="15"/>
                <w:szCs w:val="15"/>
              </w:rPr>
              <w:t>?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NR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NR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NR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NR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NR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</w:t>
            </w:r>
            <w:r>
              <w:rPr>
                <w:rFonts w:ascii="Times New Roman" w:hAnsi="Times New Roman"/>
                <w:color w:val="000000"/>
                <w:sz w:val="15"/>
                <w:szCs w:val="15"/>
              </w:rPr>
              <w:t>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NR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NR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NR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NR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NR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</w:tr>
      <w:tr w:rsidR="00D0144F">
        <w:trPr>
          <w:trHeight w:hRule="exact" w:val="521"/>
        </w:trPr>
        <w:tc>
          <w:tcPr>
            <w:tcW w:w="0" w:type="auto"/>
          </w:tcPr>
          <w:p w:rsidR="00D0144F" w:rsidRDefault="00A664A7">
            <w:pPr>
              <w:numPr>
                <w:ilvl w:val="0"/>
                <w:numId w:val="3"/>
              </w:numPr>
              <w:spacing w:line="200" w:lineRule="exact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We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re the </w:t>
            </w:r>
            <w:r>
              <w:rPr>
                <w:rFonts w:ascii="Times New Roman" w:hAnsi="Times New Roman"/>
                <w:sz w:val="15"/>
                <w:szCs w:val="15"/>
              </w:rPr>
              <w:t>patients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recruite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d </w:t>
            </w:r>
            <w:r>
              <w:rPr>
                <w:rFonts w:ascii="Times New Roman" w:hAnsi="Times New Roman"/>
                <w:sz w:val="15"/>
                <w:szCs w:val="15"/>
              </w:rPr>
              <w:t>from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th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e </w:t>
            </w:r>
            <w:r>
              <w:rPr>
                <w:rFonts w:ascii="Times New Roman" w:hAnsi="Times New Roman"/>
                <w:sz w:val="15"/>
                <w:szCs w:val="15"/>
              </w:rPr>
              <w:t>sam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e </w:t>
            </w:r>
            <w:r>
              <w:rPr>
                <w:rFonts w:ascii="Times New Roman" w:hAnsi="Times New Roman"/>
                <w:sz w:val="15"/>
                <w:szCs w:val="15"/>
              </w:rPr>
              <w:t>or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similar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populations?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Were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inclusi</w:t>
            </w:r>
            <w:r>
              <w:rPr>
                <w:rFonts w:ascii="Times New Roman" w:hAnsi="Times New Roman" w:hint="eastAsia"/>
                <w:sz w:val="15"/>
                <w:szCs w:val="15"/>
              </w:rPr>
              <w:t>o</w:t>
            </w:r>
            <w:r>
              <w:rPr>
                <w:rFonts w:ascii="Times New Roman" w:hAnsi="Times New Roman"/>
                <w:sz w:val="15"/>
                <w:szCs w:val="15"/>
              </w:rPr>
              <w:t>n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and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exclusion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criteria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applied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uniformly?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</w:tr>
      <w:tr w:rsidR="00D0144F">
        <w:trPr>
          <w:trHeight w:hRule="exact" w:val="419"/>
        </w:trPr>
        <w:tc>
          <w:tcPr>
            <w:tcW w:w="0" w:type="auto"/>
          </w:tcPr>
          <w:p w:rsidR="00D0144F" w:rsidRDefault="00A664A7">
            <w:pPr>
              <w:numPr>
                <w:ilvl w:val="0"/>
                <w:numId w:val="3"/>
              </w:numPr>
              <w:spacing w:line="20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  <w:shd w:val="clear" w:color="auto" w:fill="FFFFFF"/>
              </w:rPr>
              <w:t>Was a sample size justification, power description, or variance and effect estimates provided?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</w:tr>
      <w:tr w:rsidR="00D0144F">
        <w:trPr>
          <w:trHeight w:hRule="exact" w:val="419"/>
        </w:trPr>
        <w:tc>
          <w:tcPr>
            <w:tcW w:w="0" w:type="auto"/>
          </w:tcPr>
          <w:p w:rsidR="00D0144F" w:rsidRDefault="00A664A7">
            <w:pPr>
              <w:numPr>
                <w:ilvl w:val="0"/>
                <w:numId w:val="3"/>
              </w:numPr>
              <w:spacing w:line="20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Was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t</w:t>
            </w:r>
            <w:r>
              <w:rPr>
                <w:rFonts w:ascii="Times New Roman" w:hAnsi="Times New Roman" w:hint="eastAsia"/>
                <w:sz w:val="15"/>
                <w:szCs w:val="15"/>
              </w:rPr>
              <w:t>h</w:t>
            </w:r>
            <w:r>
              <w:rPr>
                <w:rFonts w:ascii="Times New Roman" w:hAnsi="Times New Roman"/>
                <w:sz w:val="15"/>
                <w:szCs w:val="15"/>
              </w:rPr>
              <w:t>e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exposure(</w:t>
            </w:r>
            <w:r>
              <w:rPr>
                <w:rFonts w:ascii="Times New Roman" w:hAnsi="Times New Roman" w:hint="eastAsia"/>
                <w:sz w:val="15"/>
                <w:szCs w:val="15"/>
              </w:rPr>
              <w:t>s</w:t>
            </w:r>
            <w:r>
              <w:rPr>
                <w:rFonts w:ascii="Times New Roman" w:hAnsi="Times New Roman"/>
                <w:sz w:val="15"/>
                <w:szCs w:val="15"/>
              </w:rPr>
              <w:t>)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before </w:t>
            </w:r>
            <w:r>
              <w:rPr>
                <w:rFonts w:ascii="Times New Roman" w:hAnsi="Times New Roman"/>
                <w:sz w:val="15"/>
                <w:szCs w:val="15"/>
              </w:rPr>
              <w:t>the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outcome(s)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measured</w:t>
            </w:r>
            <w:r>
              <w:rPr>
                <w:rFonts w:ascii="Times New Roman" w:hAnsi="Times New Roman" w:hint="eastAsia"/>
                <w:sz w:val="15"/>
                <w:szCs w:val="15"/>
              </w:rPr>
              <w:t>?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</w:tr>
      <w:tr w:rsidR="00D0144F">
        <w:trPr>
          <w:trHeight w:hRule="exact" w:val="535"/>
        </w:trPr>
        <w:tc>
          <w:tcPr>
            <w:tcW w:w="0" w:type="auto"/>
          </w:tcPr>
          <w:p w:rsidR="00D0144F" w:rsidRDefault="00A664A7">
            <w:pPr>
              <w:numPr>
                <w:ilvl w:val="0"/>
                <w:numId w:val="3"/>
              </w:numPr>
              <w:spacing w:line="20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  <w:shd w:val="clear" w:color="auto" w:fill="FFFFFF"/>
              </w:rPr>
              <w:t>Was the timeframe sufficient so that one could reasonably expect to see an association between exposure and outcome if it existed?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</w:tr>
      <w:tr w:rsidR="00D0144F">
        <w:trPr>
          <w:trHeight w:hRule="exact" w:val="520"/>
        </w:trPr>
        <w:tc>
          <w:tcPr>
            <w:tcW w:w="0" w:type="auto"/>
          </w:tcPr>
          <w:p w:rsidR="00D0144F" w:rsidRDefault="00A664A7">
            <w:pPr>
              <w:numPr>
                <w:ilvl w:val="0"/>
                <w:numId w:val="3"/>
              </w:numPr>
              <w:spacing w:line="20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W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as </w:t>
            </w:r>
            <w:r>
              <w:rPr>
                <w:rFonts w:ascii="Times New Roman" w:hAnsi="Times New Roman"/>
                <w:sz w:val="15"/>
                <w:szCs w:val="15"/>
              </w:rPr>
              <w:t>a different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leve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l </w:t>
            </w:r>
            <w:r>
              <w:rPr>
                <w:rFonts w:ascii="Times New Roman" w:hAnsi="Times New Roman"/>
                <w:sz w:val="15"/>
                <w:szCs w:val="15"/>
              </w:rPr>
              <w:t>of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t</w:t>
            </w:r>
            <w:r>
              <w:rPr>
                <w:rFonts w:ascii="Times New Roman" w:hAnsi="Times New Roman" w:hint="eastAsia"/>
                <w:sz w:val="15"/>
                <w:szCs w:val="15"/>
              </w:rPr>
              <w:t>h</w:t>
            </w:r>
            <w:r>
              <w:rPr>
                <w:rFonts w:ascii="Times New Roman" w:hAnsi="Times New Roman"/>
                <w:sz w:val="15"/>
                <w:szCs w:val="15"/>
              </w:rPr>
              <w:t>e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exposures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related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to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the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outcome measured</w:t>
            </w:r>
            <w:r>
              <w:rPr>
                <w:rFonts w:ascii="Times New Roman" w:hAnsi="Times New Roman"/>
                <w:sz w:val="15"/>
                <w:szCs w:val="15"/>
              </w:rPr>
              <w:t>?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</w:tr>
      <w:tr w:rsidR="00D0144F">
        <w:trPr>
          <w:trHeight w:hRule="exact" w:val="542"/>
        </w:trPr>
        <w:tc>
          <w:tcPr>
            <w:tcW w:w="0" w:type="auto"/>
          </w:tcPr>
          <w:p w:rsidR="00D0144F" w:rsidRDefault="00A664A7">
            <w:pPr>
              <w:numPr>
                <w:ilvl w:val="0"/>
                <w:numId w:val="3"/>
              </w:numPr>
              <w:spacing w:line="20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  <w:shd w:val="clear" w:color="auto" w:fill="FFFFFF"/>
              </w:rPr>
              <w:t>Were the exposure measures clearly defined, valid, reliable, and implemented consistently across all study participants?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</w:tr>
      <w:tr w:rsidR="00D0144F">
        <w:trPr>
          <w:trHeight w:hRule="exact" w:val="527"/>
        </w:trPr>
        <w:tc>
          <w:tcPr>
            <w:tcW w:w="0" w:type="auto"/>
          </w:tcPr>
          <w:p w:rsidR="00D0144F" w:rsidRDefault="00A664A7">
            <w:pPr>
              <w:numPr>
                <w:ilvl w:val="0"/>
                <w:numId w:val="3"/>
              </w:numPr>
              <w:spacing w:line="20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lastRenderedPageBreak/>
              <w:t>Was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th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e </w:t>
            </w:r>
            <w:r>
              <w:rPr>
                <w:rFonts w:ascii="Times New Roman" w:hAnsi="Times New Roman"/>
                <w:sz w:val="15"/>
                <w:szCs w:val="15"/>
              </w:rPr>
              <w:t>exposure(s)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assessed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mor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e </w:t>
            </w:r>
            <w:r>
              <w:rPr>
                <w:rFonts w:ascii="Times New Roman" w:hAnsi="Times New Roman"/>
                <w:sz w:val="15"/>
                <w:szCs w:val="15"/>
              </w:rPr>
              <w:t>than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once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over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time</w:t>
            </w:r>
            <w:r>
              <w:rPr>
                <w:rFonts w:ascii="Times New Roman" w:hAnsi="Times New Roman" w:hint="eastAsia"/>
                <w:sz w:val="15"/>
                <w:szCs w:val="15"/>
              </w:rPr>
              <w:t>?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</w:tr>
      <w:tr w:rsidR="00D0144F">
        <w:trPr>
          <w:trHeight w:hRule="exact" w:val="519"/>
        </w:trPr>
        <w:tc>
          <w:tcPr>
            <w:tcW w:w="0" w:type="auto"/>
          </w:tcPr>
          <w:p w:rsidR="00D0144F" w:rsidRDefault="00A664A7">
            <w:pPr>
              <w:numPr>
                <w:ilvl w:val="0"/>
                <w:numId w:val="3"/>
              </w:numPr>
              <w:spacing w:line="20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W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ere </w:t>
            </w:r>
            <w:r>
              <w:rPr>
                <w:rFonts w:ascii="Times New Roman" w:hAnsi="Times New Roman"/>
                <w:sz w:val="15"/>
                <w:szCs w:val="15"/>
              </w:rPr>
              <w:t>th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e </w:t>
            </w:r>
            <w:r>
              <w:rPr>
                <w:rFonts w:ascii="Times New Roman" w:hAnsi="Times New Roman"/>
                <w:sz w:val="15"/>
                <w:szCs w:val="15"/>
              </w:rPr>
              <w:t>outcome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measures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clearly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defined,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valid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and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reliable?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</w:tr>
      <w:tr w:rsidR="00D0144F">
        <w:trPr>
          <w:trHeight w:hRule="exact" w:val="589"/>
        </w:trPr>
        <w:tc>
          <w:tcPr>
            <w:tcW w:w="0" w:type="auto"/>
          </w:tcPr>
          <w:p w:rsidR="00D0144F" w:rsidRDefault="00A664A7">
            <w:pPr>
              <w:numPr>
                <w:ilvl w:val="0"/>
                <w:numId w:val="3"/>
              </w:numPr>
              <w:spacing w:line="20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W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ere </w:t>
            </w:r>
            <w:r>
              <w:rPr>
                <w:rFonts w:ascii="Times New Roman" w:hAnsi="Times New Roman"/>
                <w:sz w:val="15"/>
                <w:szCs w:val="15"/>
              </w:rPr>
              <w:t>t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he </w:t>
            </w:r>
            <w:r>
              <w:rPr>
                <w:rFonts w:ascii="Times New Roman" w:hAnsi="Times New Roman"/>
                <w:sz w:val="15"/>
                <w:szCs w:val="15"/>
              </w:rPr>
              <w:t>outcom</w:t>
            </w:r>
            <w:r>
              <w:rPr>
                <w:rFonts w:ascii="Times New Roman" w:hAnsi="Times New Roman" w:hint="eastAsia"/>
                <w:sz w:val="15"/>
                <w:szCs w:val="15"/>
              </w:rPr>
              <w:t>e a</w:t>
            </w:r>
            <w:r>
              <w:rPr>
                <w:rFonts w:ascii="Times New Roman" w:hAnsi="Times New Roman"/>
                <w:sz w:val="15"/>
                <w:szCs w:val="15"/>
              </w:rPr>
              <w:t>ssessor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s </w:t>
            </w:r>
            <w:r>
              <w:rPr>
                <w:rFonts w:ascii="Times New Roman" w:hAnsi="Times New Roman"/>
                <w:sz w:val="15"/>
                <w:szCs w:val="15"/>
              </w:rPr>
              <w:t>blinded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to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th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e </w:t>
            </w:r>
            <w:r>
              <w:rPr>
                <w:rFonts w:ascii="Times New Roman" w:hAnsi="Times New Roman"/>
                <w:sz w:val="15"/>
                <w:szCs w:val="15"/>
              </w:rPr>
              <w:t>exposure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status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of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participants</w:t>
            </w:r>
            <w:r>
              <w:rPr>
                <w:rFonts w:ascii="Times New Roman" w:hAnsi="Times New Roman" w:hint="eastAsia"/>
                <w:sz w:val="15"/>
                <w:szCs w:val="15"/>
              </w:rPr>
              <w:t>?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NA</w:t>
            </w:r>
          </w:p>
        </w:tc>
      </w:tr>
      <w:tr w:rsidR="00D0144F">
        <w:trPr>
          <w:trHeight w:hRule="exact" w:val="522"/>
        </w:trPr>
        <w:tc>
          <w:tcPr>
            <w:tcW w:w="0" w:type="auto"/>
          </w:tcPr>
          <w:p w:rsidR="00D0144F" w:rsidRDefault="00A664A7">
            <w:pPr>
              <w:spacing w:line="20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13.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Wa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s </w:t>
            </w:r>
            <w:r>
              <w:rPr>
                <w:rFonts w:ascii="Times New Roman" w:hAnsi="Times New Roman"/>
                <w:sz w:val="15"/>
                <w:szCs w:val="15"/>
              </w:rPr>
              <w:t>there a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loss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to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follow-up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afte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r a </w:t>
            </w:r>
            <w:r>
              <w:rPr>
                <w:rFonts w:ascii="Times New Roman" w:hAnsi="Times New Roman"/>
                <w:sz w:val="15"/>
                <w:szCs w:val="15"/>
              </w:rPr>
              <w:t>baseline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of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20%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or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less?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NR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No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NA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NA</w:t>
            </w:r>
          </w:p>
        </w:tc>
      </w:tr>
      <w:tr w:rsidR="00D0144F">
        <w:trPr>
          <w:trHeight w:hRule="exact" w:val="595"/>
        </w:trPr>
        <w:tc>
          <w:tcPr>
            <w:tcW w:w="0" w:type="auto"/>
          </w:tcPr>
          <w:p w:rsidR="00D0144F" w:rsidRDefault="00A664A7">
            <w:pPr>
              <w:spacing w:line="20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14.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Were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potential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confounding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variables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measure and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adjusted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statistically</w:t>
            </w:r>
            <w:r>
              <w:rPr>
                <w:rFonts w:ascii="Times New Roman" w:hAnsi="Times New Roman" w:hint="eastAsia"/>
                <w:sz w:val="15"/>
                <w:szCs w:val="15"/>
              </w:rPr>
              <w:t>?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Yes</w:t>
            </w:r>
          </w:p>
          <w:p w:rsidR="00D0144F" w:rsidRDefault="00D0144F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Yes</w:t>
            </w:r>
          </w:p>
          <w:p w:rsidR="00D0144F" w:rsidRDefault="00D0144F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FF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Yes</w:t>
            </w:r>
          </w:p>
        </w:tc>
        <w:tc>
          <w:tcPr>
            <w:tcW w:w="0" w:type="auto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Yes</w:t>
            </w:r>
          </w:p>
        </w:tc>
      </w:tr>
      <w:tr w:rsidR="00D0144F">
        <w:trPr>
          <w:trHeight w:hRule="exact" w:val="595"/>
        </w:trPr>
        <w:tc>
          <w:tcPr>
            <w:tcW w:w="0" w:type="auto"/>
            <w:tcBorders>
              <w:bottom w:val="single" w:sz="4" w:space="0" w:color="auto"/>
            </w:tcBorders>
          </w:tcPr>
          <w:p w:rsidR="00D0144F" w:rsidRDefault="00A664A7">
            <w:pPr>
              <w:spacing w:line="20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Global rating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fair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fair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fair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good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fair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good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fair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fair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good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good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fair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good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fair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poor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144F" w:rsidRDefault="00A664A7">
            <w:pPr>
              <w:spacing w:line="240" w:lineRule="atLeast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fair</w:t>
            </w:r>
          </w:p>
          <w:p w:rsidR="00D0144F" w:rsidRDefault="00D0144F">
            <w:pPr>
              <w:jc w:val="center"/>
              <w:rPr>
                <w:color w:val="000000" w:themeColor="text1"/>
                <w:sz w:val="15"/>
                <w:szCs w:val="15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144F" w:rsidRDefault="00A664A7">
            <w:pPr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fair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D0144F" w:rsidRDefault="00A664A7">
            <w:pPr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rFonts w:ascii="Times New Roman" w:hAnsi="Times New Roman" w:hint="eastAsia"/>
                <w:color w:val="000000" w:themeColor="text1"/>
                <w:sz w:val="15"/>
                <w:szCs w:val="15"/>
              </w:rPr>
              <w:t>good</w:t>
            </w:r>
          </w:p>
        </w:tc>
      </w:tr>
    </w:tbl>
    <w:p w:rsidR="00D0144F" w:rsidRDefault="00A664A7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:rsidR="00D0144F" w:rsidRDefault="00D0144F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tbl>
      <w:tblPr>
        <w:tblW w:w="13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4"/>
        <w:gridCol w:w="1938"/>
        <w:gridCol w:w="3444"/>
        <w:gridCol w:w="3961"/>
        <w:gridCol w:w="2871"/>
      </w:tblGrid>
      <w:tr w:rsidR="00D0144F">
        <w:trPr>
          <w:trHeight w:val="336"/>
          <w:jc w:val="center"/>
        </w:trPr>
        <w:tc>
          <w:tcPr>
            <w:tcW w:w="13498" w:type="dxa"/>
            <w:gridSpan w:val="5"/>
          </w:tcPr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Appendix table A.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Calibri" w:hint="eastAsia"/>
                <w:b/>
                <w:bCs/>
                <w:sz w:val="18"/>
                <w:szCs w:val="18"/>
              </w:rPr>
              <w:t xml:space="preserve"> Risk Factors of Self-reported Financial Toxicity(continued</w:t>
            </w:r>
            <w:r w:rsidR="00302C03"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eastAsia="宋体" w:hAnsi="Times New Roman" w:cs="Calibri"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D0144F">
        <w:trPr>
          <w:trHeight w:val="637"/>
          <w:jc w:val="center"/>
        </w:trPr>
        <w:tc>
          <w:tcPr>
            <w:tcW w:w="1284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  <w:t>First</w:t>
            </w:r>
            <w:r>
              <w:rPr>
                <w:rFonts w:ascii="Times New Roman" w:eastAsia="宋体" w:hAnsi="Times New Roman" w:cs="Calibri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  <w:t>author</w:t>
            </w:r>
          </w:p>
          <w:p w:rsidR="00D0144F" w:rsidRDefault="00D0144F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8"/>
                <w:szCs w:val="18"/>
              </w:rPr>
            </w:pPr>
          </w:p>
        </w:tc>
        <w:tc>
          <w:tcPr>
            <w:tcW w:w="1938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8"/>
                <w:szCs w:val="18"/>
              </w:rPr>
              <w:t xml:space="preserve"> A</w:t>
            </w:r>
            <w:r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  <w:t>nalytical</w:t>
            </w:r>
          </w:p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8"/>
                <w:szCs w:val="18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  <w:t>Method</w:t>
            </w:r>
          </w:p>
        </w:tc>
        <w:tc>
          <w:tcPr>
            <w:tcW w:w="3444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8"/>
                <w:szCs w:val="18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  <w:t>Demographic</w:t>
            </w:r>
            <w:r>
              <w:rPr>
                <w:rFonts w:ascii="Times New Roman" w:eastAsia="宋体" w:hAnsi="Times New Roman" w:cs="Calibri" w:hint="eastAsia"/>
                <w:b/>
                <w:bCs/>
                <w:sz w:val="18"/>
                <w:szCs w:val="18"/>
              </w:rPr>
              <w:t xml:space="preserve"> factor</w:t>
            </w:r>
          </w:p>
        </w:tc>
        <w:tc>
          <w:tcPr>
            <w:tcW w:w="3961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8"/>
                <w:szCs w:val="18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  <w:t xml:space="preserve">Socioeconomic </w:t>
            </w:r>
            <w:r>
              <w:rPr>
                <w:rFonts w:ascii="Times New Roman" w:eastAsia="宋体" w:hAnsi="Times New Roman" w:cs="Calibri" w:hint="eastAsia"/>
                <w:b/>
                <w:bCs/>
                <w:sz w:val="18"/>
                <w:szCs w:val="18"/>
              </w:rPr>
              <w:t>factor</w:t>
            </w:r>
          </w:p>
        </w:tc>
        <w:tc>
          <w:tcPr>
            <w:tcW w:w="2871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8"/>
                <w:szCs w:val="18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8"/>
                <w:szCs w:val="18"/>
              </w:rPr>
              <w:t>Clinical factor</w:t>
            </w:r>
          </w:p>
        </w:tc>
      </w:tr>
      <w:tr w:rsidR="00D0144F">
        <w:trPr>
          <w:trHeight w:val="1278"/>
          <w:jc w:val="center"/>
        </w:trPr>
        <w:tc>
          <w:tcPr>
            <w:tcW w:w="1284" w:type="dxa"/>
          </w:tcPr>
          <w:p w:rsidR="00D0144F" w:rsidRDefault="00A664A7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Calibri"/>
                <w:kern w:val="0"/>
                <w:sz w:val="15"/>
                <w:szCs w:val="15"/>
                <w:lang w:bidi="ar"/>
              </w:rPr>
              <w:t>Ezeife</w:t>
            </w:r>
            <w:r>
              <w:rPr>
                <w:rFonts w:ascii="Times New Roman" w:eastAsia="宋体" w:hAnsi="Times New Roman" w:cs="Calibri" w:hint="eastAsia"/>
                <w:kern w:val="0"/>
                <w:sz w:val="15"/>
                <w:szCs w:val="15"/>
                <w:lang w:bidi="ar"/>
              </w:rPr>
              <w:t xml:space="preserve"> et al.</w:t>
            </w:r>
            <w:r w:rsidR="005C59D3" w:rsidRPr="005C59D3">
              <w:rPr>
                <w:rFonts w:ascii="Times New Roman" w:eastAsia="宋体" w:hAnsi="Times New Roman" w:cs="Calibri"/>
                <w:kern w:val="0"/>
                <w:sz w:val="15"/>
                <w:szCs w:val="15"/>
                <w:vertAlign w:val="superscript"/>
                <w:lang w:bidi="ar"/>
              </w:rPr>
              <w:t>30</w:t>
            </w:r>
          </w:p>
          <w:p w:rsidR="00D0144F" w:rsidRDefault="00A664A7" w:rsidP="005C59D3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kern w:val="0"/>
                <w:sz w:val="15"/>
                <w:szCs w:val="15"/>
                <w:lang w:bidi="ar"/>
              </w:rPr>
              <w:t>2018</w:t>
            </w:r>
          </w:p>
        </w:tc>
        <w:tc>
          <w:tcPr>
            <w:tcW w:w="1938" w:type="dxa"/>
          </w:tcPr>
          <w:p w:rsidR="00D0144F" w:rsidRDefault="00A664A7">
            <w:pPr>
              <w:numPr>
                <w:ilvl w:val="0"/>
                <w:numId w:val="6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Multivariable logistic </w:t>
            </w:r>
          </w:p>
          <w:p w:rsidR="00D0144F" w:rsidRDefault="00A664A7">
            <w:p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regression models</w:t>
            </w:r>
          </w:p>
          <w:p w:rsidR="00D0144F" w:rsidRDefault="00A664A7">
            <w:pPr>
              <w:numPr>
                <w:ilvl w:val="0"/>
                <w:numId w:val="6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sz w:val="15"/>
                <w:szCs w:val="15"/>
              </w:rPr>
              <w:t>Spearman correlation</w:t>
            </w:r>
          </w:p>
        </w:tc>
        <w:tc>
          <w:tcPr>
            <w:tcW w:w="3444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 xml:space="preserve">Age: 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&lt;65 years (odds ratio[OR], 3.6; 95%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CI: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1.5-9.1)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Residence: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L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iving ≥ 17km from cancer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cent</w:t>
            </w:r>
            <w:r w:rsidR="00302C03">
              <w:rPr>
                <w:rFonts w:ascii="Times New Roman" w:eastAsia="宋体" w:hAnsi="Times New Roman" w:cs="Calibri"/>
                <w:sz w:val="15"/>
                <w:szCs w:val="15"/>
              </w:rPr>
              <w:t>er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 (odds ratio[OR],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0.7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; 95% CI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:0.3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-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1.7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)</w:t>
            </w:r>
          </w:p>
          <w:p w:rsidR="00D0144F" w:rsidRDefault="00D0144F">
            <w:p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</w:p>
        </w:tc>
        <w:tc>
          <w:tcPr>
            <w:tcW w:w="3961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OOP costs</w:t>
            </w: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：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&gt;$1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0,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000 (OR,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8.8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; 95% CI,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1.7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-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46.2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Insurance: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N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o private insurance coverage (OR, 3.7; 95% CI, 1.5-9.1)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Employment status: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U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nemployed(odds ratio[OR], 2.0; 95%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CI, 0.8-5.3)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Income: &lt;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$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40,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000 (OR,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1.9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; 95% CI,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0.6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-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6.3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)</w:t>
            </w:r>
          </w:p>
        </w:tc>
        <w:tc>
          <w:tcPr>
            <w:tcW w:w="2871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Clinical trial: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not on clinical trial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(OR,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2.6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; 95% CI,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0.8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-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7.8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)</w:t>
            </w:r>
          </w:p>
          <w:p w:rsidR="00D0144F" w:rsidRDefault="00D0144F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</w:p>
        </w:tc>
      </w:tr>
      <w:tr w:rsidR="00D0144F">
        <w:trPr>
          <w:trHeight w:val="90"/>
          <w:jc w:val="center"/>
        </w:trPr>
        <w:tc>
          <w:tcPr>
            <w:tcW w:w="1284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Offodile </w:t>
            </w:r>
            <w:r>
              <w:rPr>
                <w:rFonts w:ascii="Times New Roman" w:eastAsia="宋体" w:hAnsi="Times New Roman" w:cs="Calibri" w:hint="eastAsia"/>
                <w:kern w:val="0"/>
                <w:sz w:val="15"/>
                <w:szCs w:val="15"/>
                <w:lang w:bidi="ar"/>
              </w:rPr>
              <w:t>et al.</w:t>
            </w:r>
            <w:r w:rsidR="005C59D3" w:rsidRPr="005C59D3">
              <w:rPr>
                <w:rFonts w:ascii="Times New Roman" w:eastAsia="宋体" w:hAnsi="Times New Roman" w:cs="Calibri"/>
                <w:kern w:val="0"/>
                <w:sz w:val="15"/>
                <w:szCs w:val="15"/>
                <w:vertAlign w:val="superscript"/>
                <w:lang w:bidi="ar"/>
              </w:rPr>
              <w:t>31</w:t>
            </w:r>
          </w:p>
          <w:p w:rsidR="00D0144F" w:rsidRDefault="00A664A7" w:rsidP="005C59D3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2021</w:t>
            </w:r>
          </w:p>
        </w:tc>
        <w:tc>
          <w:tcPr>
            <w:tcW w:w="1938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M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ultivariate linear </w:t>
            </w:r>
          </w:p>
          <w:p w:rsidR="00D0144F" w:rsidRDefault="00A664A7">
            <w:p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sz w:val="15"/>
                <w:szCs w:val="15"/>
              </w:rPr>
              <w:t>regression model</w:t>
            </w:r>
          </w:p>
        </w:tc>
        <w:tc>
          <w:tcPr>
            <w:tcW w:w="3444" w:type="dxa"/>
          </w:tcPr>
          <w:p w:rsidR="00D0144F" w:rsidRDefault="00D0144F">
            <w:pPr>
              <w:spacing w:line="240" w:lineRule="atLeast"/>
              <w:jc w:val="left"/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</w:pPr>
          </w:p>
        </w:tc>
        <w:tc>
          <w:tcPr>
            <w:tcW w:w="3961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Insurance: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Supplementa</w:t>
            </w:r>
            <w:r w:rsidR="00302C03">
              <w:rPr>
                <w:rFonts w:ascii="Times New Roman" w:eastAsia="宋体" w:hAnsi="Times New Roman" w:cs="Calibri"/>
                <w:sz w:val="15"/>
                <w:szCs w:val="15"/>
              </w:rPr>
              <w:t>l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insurance (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β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, 2.86; 95%CI 1.09 to 4.64)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 xml:space="preserve">Income: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Annual household income &gt;$120,000(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β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, 12.14; 95%CI 9.42 to 14.87)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Employment status: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Un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employed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(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β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, -4.54; 95%CI -6.55 to -2.52)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OOP costs</w:t>
            </w: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：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&gt;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$5001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(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β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, -3.94; 95%CI -7.32 to -0.56)</w:t>
            </w:r>
          </w:p>
        </w:tc>
        <w:tc>
          <w:tcPr>
            <w:tcW w:w="2871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Cancer stage: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T4 (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β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, -7.82; 95%CI -14.32 to -1.31)</w:t>
            </w:r>
          </w:p>
          <w:p w:rsidR="00D0144F" w:rsidRDefault="00D0144F">
            <w:p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</w:p>
        </w:tc>
      </w:tr>
      <w:tr w:rsidR="00D0144F">
        <w:trPr>
          <w:trHeight w:val="986"/>
          <w:jc w:val="center"/>
        </w:trPr>
        <w:tc>
          <w:tcPr>
            <w:tcW w:w="1284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Huntington</w:t>
            </w:r>
            <w:r w:rsidR="005C59D3">
              <w:rPr>
                <w:rFonts w:ascii="Times New Roman" w:eastAsia="宋体" w:hAnsi="Times New Roman" w:cs="Calibri" w:hint="eastAsia"/>
                <w:sz w:val="15"/>
                <w:szCs w:val="15"/>
              </w:rPr>
              <w:t>.</w:t>
            </w:r>
            <w:r>
              <w:rPr>
                <w:rFonts w:ascii="Times New Roman" w:eastAsia="宋体" w:hAnsi="Times New Roman" w:cs="Calibri" w:hint="eastAsia"/>
                <w:kern w:val="0"/>
                <w:sz w:val="15"/>
                <w:szCs w:val="15"/>
                <w:lang w:bidi="ar"/>
              </w:rPr>
              <w:t>et</w:t>
            </w:r>
            <w:r w:rsidR="005C59D3">
              <w:rPr>
                <w:rFonts w:ascii="Times New Roman" w:eastAsia="宋体" w:hAnsi="Times New Roman" w:cs="Calibri"/>
                <w:kern w:val="0"/>
                <w:sz w:val="15"/>
                <w:szCs w:val="15"/>
                <w:lang w:bidi="ar"/>
              </w:rPr>
              <w:t>.</w:t>
            </w:r>
            <w:r>
              <w:rPr>
                <w:rFonts w:ascii="Times New Roman" w:eastAsia="宋体" w:hAnsi="Times New Roman" w:cs="Calibri" w:hint="eastAsia"/>
                <w:kern w:val="0"/>
                <w:sz w:val="15"/>
                <w:szCs w:val="15"/>
                <w:lang w:bidi="ar"/>
              </w:rPr>
              <w:t>al.</w:t>
            </w:r>
            <w:r w:rsidR="005C59D3" w:rsidRPr="005C59D3">
              <w:rPr>
                <w:rFonts w:ascii="Times New Roman" w:eastAsia="宋体" w:hAnsi="Times New Roman" w:cs="Calibri"/>
                <w:kern w:val="0"/>
                <w:sz w:val="15"/>
                <w:szCs w:val="15"/>
                <w:vertAlign w:val="superscript"/>
                <w:lang w:bidi="ar"/>
              </w:rPr>
              <w:t>32</w:t>
            </w:r>
          </w:p>
          <w:p w:rsidR="00D0144F" w:rsidRDefault="00A664A7" w:rsidP="005C59D3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sz w:val="15"/>
                <w:szCs w:val="15"/>
              </w:rPr>
              <w:t>201</w:t>
            </w:r>
            <w:r w:rsidR="005C59D3">
              <w:rPr>
                <w:rFonts w:ascii="Times New Roman" w:eastAsia="宋体" w:hAnsi="Times New Roman" w:cs="Calibri" w:hint="eastAsia"/>
                <w:sz w:val="15"/>
                <w:szCs w:val="15"/>
              </w:rPr>
              <w:t>5</w:t>
            </w:r>
          </w:p>
        </w:tc>
        <w:tc>
          <w:tcPr>
            <w:tcW w:w="1938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M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ultivariate linear </w:t>
            </w:r>
          </w:p>
          <w:p w:rsidR="00D0144F" w:rsidRDefault="00A664A7">
            <w:p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sz w:val="15"/>
                <w:szCs w:val="15"/>
              </w:rPr>
              <w:t>regression model</w:t>
            </w:r>
          </w:p>
        </w:tc>
        <w:tc>
          <w:tcPr>
            <w:tcW w:w="3444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Marital status</w:t>
            </w: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: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Married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(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β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, 5.6; 95%CI 1.5 to 9.6)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Age</w:t>
            </w: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: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Older age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(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β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, 0.36; 95%CI 0.15 to 0.56)</w:t>
            </w:r>
          </w:p>
        </w:tc>
        <w:tc>
          <w:tcPr>
            <w:tcW w:w="3961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Income: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Household income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≥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80 000(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β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, 11.8; 95%CI 7.1 to 16.4)</w:t>
            </w:r>
          </w:p>
        </w:tc>
        <w:tc>
          <w:tcPr>
            <w:tcW w:w="2871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Time since diagnosis</w:t>
            </w: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: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&gt;2year (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β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,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–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4.8; 95%CI -9.3 to -0.2)</w:t>
            </w:r>
          </w:p>
        </w:tc>
      </w:tr>
      <w:tr w:rsidR="00D0144F">
        <w:trPr>
          <w:trHeight w:val="1375"/>
          <w:jc w:val="center"/>
        </w:trPr>
        <w:tc>
          <w:tcPr>
            <w:tcW w:w="1284" w:type="dxa"/>
          </w:tcPr>
          <w:p w:rsidR="00D0144F" w:rsidRDefault="00A664A7" w:rsidP="005C59D3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Staehler </w:t>
            </w:r>
            <w:r>
              <w:rPr>
                <w:rFonts w:ascii="Times New Roman" w:eastAsia="宋体" w:hAnsi="Times New Roman" w:cs="Calibri" w:hint="eastAsia"/>
                <w:kern w:val="0"/>
                <w:sz w:val="15"/>
                <w:szCs w:val="15"/>
                <w:lang w:bidi="ar"/>
              </w:rPr>
              <w:t>et al.</w:t>
            </w:r>
            <w:r w:rsidR="005C59D3" w:rsidRPr="005C59D3">
              <w:rPr>
                <w:rFonts w:ascii="Times New Roman" w:eastAsia="宋体" w:hAnsi="Times New Roman" w:cs="Calibri"/>
                <w:kern w:val="0"/>
                <w:sz w:val="15"/>
                <w:szCs w:val="15"/>
                <w:vertAlign w:val="superscript"/>
                <w:lang w:bidi="ar"/>
              </w:rPr>
              <w:t>33</w:t>
            </w:r>
            <w:r w:rsidR="005C59D3">
              <w:rPr>
                <w:rFonts w:ascii="Times New Roman" w:eastAsia="宋体" w:hAnsi="Times New Roman" w:cs="Calibri"/>
                <w:kern w:val="0"/>
                <w:sz w:val="15"/>
                <w:szCs w:val="15"/>
                <w:vertAlign w:val="superscript"/>
                <w:lang w:bidi="ar"/>
              </w:rPr>
              <w:t xml:space="preserve"> 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2020</w:t>
            </w:r>
          </w:p>
        </w:tc>
        <w:tc>
          <w:tcPr>
            <w:tcW w:w="1938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sz w:val="15"/>
                <w:szCs w:val="15"/>
              </w:rPr>
              <w:t>Pearson’s correlation</w:t>
            </w:r>
          </w:p>
        </w:tc>
        <w:tc>
          <w:tcPr>
            <w:tcW w:w="3444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Gender: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Female gender (r = 0.108)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Age</w:t>
            </w: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: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Y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ounger age (r = 0.210)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Residence: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U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rban living situation (r = 0.68)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Education: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a lower educational level (r = 0.155)</w:t>
            </w:r>
          </w:p>
        </w:tc>
        <w:tc>
          <w:tcPr>
            <w:tcW w:w="3961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Income:</w:t>
            </w:r>
            <w:r w:rsidR="00302C03"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lower income (r = 0.165)</w:t>
            </w:r>
          </w:p>
        </w:tc>
        <w:tc>
          <w:tcPr>
            <w:tcW w:w="2871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 xml:space="preserve">Cancer type: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Metastasized (r = 0.073)</w:t>
            </w:r>
          </w:p>
        </w:tc>
      </w:tr>
    </w:tbl>
    <w:p w:rsidR="00D0144F" w:rsidRDefault="00D0144F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80" w:rightFromText="180" w:vertAnchor="text" w:horzAnchor="page" w:tblpX="1774" w:tblpY="82"/>
        <w:tblOverlap w:val="never"/>
        <w:tblW w:w="13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1"/>
        <w:gridCol w:w="1791"/>
        <w:gridCol w:w="3594"/>
        <w:gridCol w:w="3608"/>
        <w:gridCol w:w="3224"/>
      </w:tblGrid>
      <w:tr w:rsidR="00D0144F">
        <w:trPr>
          <w:trHeight w:val="306"/>
        </w:trPr>
        <w:tc>
          <w:tcPr>
            <w:tcW w:w="13498" w:type="dxa"/>
            <w:gridSpan w:val="5"/>
          </w:tcPr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Appendix table A.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Calibri" w:hint="eastAsia"/>
                <w:b/>
                <w:bCs/>
                <w:sz w:val="18"/>
                <w:szCs w:val="18"/>
              </w:rPr>
              <w:t xml:space="preserve"> Risk Factors of Self-reported Financial Toxicity(continued</w:t>
            </w:r>
            <w:r w:rsidR="00302C03"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eastAsia="宋体" w:hAnsi="Times New Roman" w:cs="Calibri"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D0144F">
        <w:trPr>
          <w:trHeight w:val="659"/>
        </w:trPr>
        <w:tc>
          <w:tcPr>
            <w:tcW w:w="1281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  <w:t>First</w:t>
            </w:r>
            <w:r>
              <w:rPr>
                <w:rFonts w:ascii="Times New Roman" w:eastAsia="宋体" w:hAnsi="Times New Roman" w:cs="Calibri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  <w:t>author</w:t>
            </w:r>
          </w:p>
          <w:p w:rsidR="00D0144F" w:rsidRDefault="00D0144F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</w:p>
        </w:tc>
        <w:tc>
          <w:tcPr>
            <w:tcW w:w="1791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8"/>
                <w:szCs w:val="18"/>
              </w:rPr>
              <w:t xml:space="preserve"> A</w:t>
            </w:r>
            <w:r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  <w:t>nalytical</w:t>
            </w:r>
          </w:p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  <w:t>Method</w:t>
            </w:r>
          </w:p>
        </w:tc>
        <w:tc>
          <w:tcPr>
            <w:tcW w:w="3594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  <w:t>Demographic</w:t>
            </w:r>
            <w:r>
              <w:rPr>
                <w:rFonts w:ascii="Times New Roman" w:eastAsia="宋体" w:hAnsi="Times New Roman" w:cs="Calibri" w:hint="eastAsia"/>
                <w:b/>
                <w:bCs/>
                <w:sz w:val="18"/>
                <w:szCs w:val="18"/>
              </w:rPr>
              <w:t xml:space="preserve"> factor</w:t>
            </w:r>
          </w:p>
        </w:tc>
        <w:tc>
          <w:tcPr>
            <w:tcW w:w="3608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  <w:t xml:space="preserve">Socioeconomic </w:t>
            </w:r>
            <w:r>
              <w:rPr>
                <w:rFonts w:ascii="Times New Roman" w:eastAsia="宋体" w:hAnsi="Times New Roman" w:cs="Calibri" w:hint="eastAsia"/>
                <w:b/>
                <w:bCs/>
                <w:sz w:val="18"/>
                <w:szCs w:val="18"/>
              </w:rPr>
              <w:t>factor</w:t>
            </w:r>
          </w:p>
        </w:tc>
        <w:tc>
          <w:tcPr>
            <w:tcW w:w="3224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8"/>
                <w:szCs w:val="18"/>
              </w:rPr>
              <w:t>Clinical factor</w:t>
            </w:r>
          </w:p>
        </w:tc>
      </w:tr>
      <w:tr w:rsidR="00D0144F">
        <w:trPr>
          <w:trHeight w:val="1019"/>
        </w:trPr>
        <w:tc>
          <w:tcPr>
            <w:tcW w:w="1281" w:type="dxa"/>
          </w:tcPr>
          <w:p w:rsidR="00D0144F" w:rsidRDefault="00A664A7">
            <w:pPr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Mejri </w:t>
            </w:r>
            <w:r>
              <w:rPr>
                <w:rFonts w:ascii="Times New Roman" w:eastAsia="宋体" w:hAnsi="Times New Roman" w:cs="Calibri" w:hint="eastAsia"/>
                <w:kern w:val="0"/>
                <w:sz w:val="15"/>
                <w:szCs w:val="15"/>
                <w:lang w:bidi="ar"/>
              </w:rPr>
              <w:t>et al.</w:t>
            </w:r>
            <w:r w:rsidR="005C59D3" w:rsidRPr="005C59D3">
              <w:rPr>
                <w:rFonts w:ascii="Times New Roman" w:eastAsia="宋体" w:hAnsi="Times New Roman" w:cs="Calibri"/>
                <w:kern w:val="0"/>
                <w:sz w:val="15"/>
                <w:szCs w:val="15"/>
                <w:vertAlign w:val="superscript"/>
                <w:lang w:bidi="ar"/>
              </w:rPr>
              <w:t>35</w:t>
            </w:r>
          </w:p>
          <w:p w:rsidR="00D0144F" w:rsidRDefault="00A664A7" w:rsidP="005C59D3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sz w:val="15"/>
                <w:szCs w:val="15"/>
              </w:rPr>
              <w:t>20</w:t>
            </w:r>
            <w:r w:rsidR="005C59D3">
              <w:rPr>
                <w:rFonts w:ascii="Times New Roman" w:eastAsia="宋体" w:hAnsi="Times New Roman" w:cs="Calibri" w:hint="eastAsia"/>
                <w:sz w:val="15"/>
                <w:szCs w:val="15"/>
              </w:rPr>
              <w:t>21</w:t>
            </w:r>
          </w:p>
        </w:tc>
        <w:tc>
          <w:tcPr>
            <w:tcW w:w="1791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sz w:val="15"/>
                <w:szCs w:val="15"/>
              </w:rPr>
              <w:t>Cox proportional</w:t>
            </w:r>
          </w:p>
          <w:p w:rsidR="00D0144F" w:rsidRDefault="00A664A7">
            <w:p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 regression models</w:t>
            </w:r>
          </w:p>
        </w:tc>
        <w:tc>
          <w:tcPr>
            <w:tcW w:w="3594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Gender: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Male 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(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HR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,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1.25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; 95% CI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:0.87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-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1.8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Residence: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Time to hospital &gt; 30 min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 (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HR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,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0.69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; 95% CI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, 0.48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-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0.99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)</w:t>
            </w:r>
          </w:p>
        </w:tc>
        <w:tc>
          <w:tcPr>
            <w:tcW w:w="3608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Employment status: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U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nemployed(odds ratio[OR],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0.65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; 95%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CI,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0.46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-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0.92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)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</w:t>
            </w:r>
          </w:p>
        </w:tc>
        <w:tc>
          <w:tcPr>
            <w:tcW w:w="3224" w:type="dxa"/>
          </w:tcPr>
          <w:p w:rsidR="00D0144F" w:rsidRDefault="00D0144F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</w:p>
        </w:tc>
      </w:tr>
      <w:tr w:rsidR="00D0144F">
        <w:trPr>
          <w:trHeight w:val="893"/>
        </w:trPr>
        <w:tc>
          <w:tcPr>
            <w:tcW w:w="1281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Jing et al.</w:t>
            </w:r>
            <w:r w:rsidR="005C59D3" w:rsidRPr="005C59D3">
              <w:rPr>
                <w:rFonts w:ascii="Times New Roman" w:eastAsia="宋体" w:hAnsi="Times New Roman" w:cs="Calibri"/>
                <w:sz w:val="15"/>
                <w:szCs w:val="15"/>
                <w:vertAlign w:val="superscript"/>
              </w:rPr>
              <w:t>36</w:t>
            </w:r>
          </w:p>
          <w:p w:rsidR="00D0144F" w:rsidRDefault="00A664A7" w:rsidP="005C59D3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sz w:val="15"/>
                <w:szCs w:val="15"/>
              </w:rPr>
              <w:t>20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20</w:t>
            </w:r>
          </w:p>
        </w:tc>
        <w:tc>
          <w:tcPr>
            <w:tcW w:w="1791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M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ultivariate linear </w:t>
            </w:r>
          </w:p>
          <w:p w:rsidR="00D0144F" w:rsidRDefault="00A664A7">
            <w:p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sz w:val="15"/>
                <w:szCs w:val="15"/>
              </w:rPr>
              <w:t>regression model</w:t>
            </w:r>
          </w:p>
        </w:tc>
        <w:tc>
          <w:tcPr>
            <w:tcW w:w="3594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Age</w:t>
            </w: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 xml:space="preserve">: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Older age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(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β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, 0.20; 95%CI 0.11 to 0.29)</w:t>
            </w:r>
          </w:p>
        </w:tc>
        <w:tc>
          <w:tcPr>
            <w:tcW w:w="3608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Income: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Household monthly income &gt;$1000(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β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, 12.81; 95%CI 9.54 to 16.08)</w:t>
            </w:r>
          </w:p>
          <w:p w:rsidR="00D0144F" w:rsidRDefault="00D0144F">
            <w:p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</w:p>
        </w:tc>
        <w:tc>
          <w:tcPr>
            <w:tcW w:w="3224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Cancer stage: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T3 (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β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, -4.52 ; 95%CI -7.13 to -1.92)</w:t>
            </w:r>
          </w:p>
          <w:p w:rsidR="00D0144F" w:rsidRDefault="00D0144F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</w:p>
        </w:tc>
      </w:tr>
      <w:tr w:rsidR="00D0144F">
        <w:trPr>
          <w:trHeight w:val="2054"/>
        </w:trPr>
        <w:tc>
          <w:tcPr>
            <w:tcW w:w="1281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LaRocca </w:t>
            </w:r>
            <w:r>
              <w:rPr>
                <w:rFonts w:ascii="Times New Roman" w:eastAsia="宋体" w:hAnsi="Times New Roman" w:cs="Calibri" w:hint="eastAsia"/>
                <w:kern w:val="0"/>
                <w:sz w:val="15"/>
                <w:szCs w:val="15"/>
                <w:lang w:bidi="ar"/>
              </w:rPr>
              <w:t>et al.</w:t>
            </w:r>
            <w:r w:rsidR="005C59D3" w:rsidRPr="005C59D3">
              <w:rPr>
                <w:rFonts w:ascii="Times New Roman" w:eastAsia="宋体" w:hAnsi="Times New Roman" w:cs="Calibri"/>
                <w:kern w:val="0"/>
                <w:sz w:val="15"/>
                <w:szCs w:val="15"/>
                <w:vertAlign w:val="superscript"/>
                <w:lang w:bidi="ar"/>
              </w:rPr>
              <w:t>37</w:t>
            </w:r>
          </w:p>
          <w:p w:rsidR="00D0144F" w:rsidRDefault="00A664A7" w:rsidP="005C59D3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sz w:val="15"/>
                <w:szCs w:val="15"/>
              </w:rPr>
              <w:t>20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20</w:t>
            </w:r>
          </w:p>
        </w:tc>
        <w:tc>
          <w:tcPr>
            <w:tcW w:w="1791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M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ultivariable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</w:t>
            </w:r>
          </w:p>
          <w:p w:rsidR="00D0144F" w:rsidRDefault="00A664A7">
            <w:pPr>
              <w:spacing w:line="240" w:lineRule="atLeas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sz w:val="15"/>
                <w:szCs w:val="15"/>
              </w:rPr>
              <w:t>logistic regression</w:t>
            </w:r>
          </w:p>
        </w:tc>
        <w:tc>
          <w:tcPr>
            <w:tcW w:w="3594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Age: &gt;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65 years (odds ratio[OR],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0.53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; 95%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CI:0.34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-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0.81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Marital status</w:t>
            </w: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 xml:space="preserve">: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Married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 (odds ratio[OR],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1.18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; 95%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CI:0.76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-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1.85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 xml:space="preserve">Education: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Completed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college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(odds ratio[OR],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0.52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; 95%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CI:0.33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-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0.82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)</w:t>
            </w:r>
          </w:p>
        </w:tc>
        <w:tc>
          <w:tcPr>
            <w:tcW w:w="3608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Income: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Household income &gt;$40,000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(odds ratio[OR],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0.28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; 95%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CI:0.18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-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0.44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Tobacco use</w:t>
            </w: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 xml:space="preserve">: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Heavy tobacco use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(odds ratio[OR],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4.29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; 95%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CI:1.66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-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11.14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)</w:t>
            </w:r>
          </w:p>
        </w:tc>
        <w:tc>
          <w:tcPr>
            <w:tcW w:w="3224" w:type="dxa"/>
          </w:tcPr>
          <w:p w:rsidR="00D0144F" w:rsidRDefault="00D0144F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</w:p>
        </w:tc>
      </w:tr>
      <w:tr w:rsidR="00D0144F">
        <w:trPr>
          <w:trHeight w:val="980"/>
        </w:trPr>
        <w:tc>
          <w:tcPr>
            <w:tcW w:w="1281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Palmer </w:t>
            </w:r>
            <w:r>
              <w:rPr>
                <w:rFonts w:ascii="Times New Roman" w:eastAsia="宋体" w:hAnsi="Times New Roman" w:cs="Calibri" w:hint="eastAsia"/>
                <w:kern w:val="0"/>
                <w:sz w:val="15"/>
                <w:szCs w:val="15"/>
                <w:lang w:bidi="ar"/>
              </w:rPr>
              <w:t>et al.</w:t>
            </w:r>
            <w:r w:rsidR="005C59D3" w:rsidRPr="005C59D3">
              <w:rPr>
                <w:rFonts w:ascii="Times New Roman" w:eastAsia="宋体" w:hAnsi="Times New Roman" w:cs="Calibri"/>
                <w:kern w:val="0"/>
                <w:sz w:val="15"/>
                <w:szCs w:val="15"/>
                <w:vertAlign w:val="superscript"/>
                <w:lang w:bidi="ar"/>
              </w:rPr>
              <w:t>38</w:t>
            </w:r>
          </w:p>
          <w:p w:rsidR="00D0144F" w:rsidRDefault="00A664A7" w:rsidP="005C59D3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sz w:val="15"/>
                <w:szCs w:val="15"/>
              </w:rPr>
              <w:t>201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8</w:t>
            </w:r>
          </w:p>
        </w:tc>
        <w:tc>
          <w:tcPr>
            <w:tcW w:w="1791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M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ultivariable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</w:t>
            </w:r>
          </w:p>
          <w:p w:rsidR="00D0144F" w:rsidRDefault="00A664A7">
            <w:pPr>
              <w:spacing w:line="240" w:lineRule="atLeas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sz w:val="15"/>
                <w:szCs w:val="15"/>
              </w:rPr>
              <w:t>logistic regression</w:t>
            </w:r>
          </w:p>
        </w:tc>
        <w:tc>
          <w:tcPr>
            <w:tcW w:w="3594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 xml:space="preserve">Age: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20-60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 years (odds ratio[OR],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2.88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; 95%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CI:1.23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-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6.76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)</w:t>
            </w:r>
          </w:p>
        </w:tc>
        <w:tc>
          <w:tcPr>
            <w:tcW w:w="3608" w:type="dxa"/>
          </w:tcPr>
          <w:p w:rsidR="00D0144F" w:rsidRDefault="00D0144F">
            <w:p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</w:p>
        </w:tc>
        <w:tc>
          <w:tcPr>
            <w:tcW w:w="3224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 xml:space="preserve">Cancer type: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Breast or Head &amp; Neck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(odds ratio[OR],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2.79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; 95%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CI:1.16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-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6.74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)</w:t>
            </w:r>
          </w:p>
        </w:tc>
      </w:tr>
      <w:tr w:rsidR="00D0144F">
        <w:trPr>
          <w:trHeight w:val="1101"/>
        </w:trPr>
        <w:tc>
          <w:tcPr>
            <w:tcW w:w="1281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Calibri"/>
                <w:sz w:val="15"/>
                <w:szCs w:val="15"/>
              </w:rPr>
              <w:t>H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uey </w:t>
            </w:r>
            <w:r>
              <w:rPr>
                <w:rFonts w:ascii="Times New Roman" w:eastAsia="宋体" w:hAnsi="Times New Roman" w:cs="Calibri" w:hint="eastAsia"/>
                <w:kern w:val="0"/>
                <w:sz w:val="15"/>
                <w:szCs w:val="15"/>
                <w:lang w:bidi="ar"/>
              </w:rPr>
              <w:t>et al.</w:t>
            </w:r>
            <w:r w:rsidR="005C59D3" w:rsidRPr="005C59D3">
              <w:rPr>
                <w:rFonts w:ascii="Times New Roman" w:eastAsia="宋体" w:hAnsi="Times New Roman" w:cs="Calibri"/>
                <w:kern w:val="0"/>
                <w:sz w:val="15"/>
                <w:szCs w:val="15"/>
                <w:vertAlign w:val="superscript"/>
                <w:lang w:bidi="ar"/>
              </w:rPr>
              <w:t>39</w:t>
            </w:r>
          </w:p>
          <w:p w:rsidR="00D0144F" w:rsidRDefault="00A664A7" w:rsidP="005C59D3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sz w:val="15"/>
                <w:szCs w:val="15"/>
              </w:rPr>
              <w:t>20</w:t>
            </w:r>
            <w:r w:rsidR="005C59D3">
              <w:rPr>
                <w:rFonts w:ascii="Times New Roman" w:eastAsia="宋体" w:hAnsi="Times New Roman" w:cs="Calibri" w:hint="eastAsia"/>
                <w:sz w:val="15"/>
                <w:szCs w:val="15"/>
              </w:rPr>
              <w:t>21</w:t>
            </w:r>
          </w:p>
        </w:tc>
        <w:tc>
          <w:tcPr>
            <w:tcW w:w="1791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M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ultivariable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</w:t>
            </w:r>
          </w:p>
          <w:p w:rsidR="00D0144F" w:rsidRDefault="00A664A7">
            <w:pPr>
              <w:spacing w:line="240" w:lineRule="atLeas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sz w:val="15"/>
                <w:szCs w:val="15"/>
              </w:rPr>
              <w:t>logistic regression</w:t>
            </w:r>
          </w:p>
        </w:tc>
        <w:tc>
          <w:tcPr>
            <w:tcW w:w="3594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Residence:</w:t>
            </w:r>
            <w:r w:rsidR="00302C03"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Living &gt;100 miles away from Cancer </w:t>
            </w:r>
          </w:p>
          <w:p w:rsidR="00D0144F" w:rsidRDefault="00A664A7">
            <w:pPr>
              <w:spacing w:line="240" w:lineRule="atLeast"/>
              <w:ind w:firstLineChars="300" w:firstLine="450"/>
              <w:jc w:val="left"/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Center 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(odds ratio[OR],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2.3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; 95%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CI:1.23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-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5.66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)</w:t>
            </w:r>
          </w:p>
        </w:tc>
        <w:tc>
          <w:tcPr>
            <w:tcW w:w="3608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 xml:space="preserve">Income: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Annual household income&lt;$60,000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(odds ratio[OR],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2.7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; 95%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CI:1.17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-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4.28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)</w:t>
            </w:r>
          </w:p>
        </w:tc>
        <w:tc>
          <w:tcPr>
            <w:tcW w:w="3224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 xml:space="preserve">Anticipated medical Cost: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higher than anticipated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(odds ratio[OR],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3.2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; 95%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CI:1.91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-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5.27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)</w:t>
            </w:r>
          </w:p>
        </w:tc>
      </w:tr>
    </w:tbl>
    <w:p w:rsidR="00D0144F" w:rsidRDefault="00D0144F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:rsidR="00D0144F" w:rsidRDefault="00D0144F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80" w:rightFromText="180" w:vertAnchor="text" w:horzAnchor="page" w:tblpX="1752" w:tblpY="225"/>
        <w:tblOverlap w:val="never"/>
        <w:tblW w:w="13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4"/>
        <w:gridCol w:w="1792"/>
        <w:gridCol w:w="3608"/>
        <w:gridCol w:w="3592"/>
        <w:gridCol w:w="3223"/>
      </w:tblGrid>
      <w:tr w:rsidR="00D0144F">
        <w:trPr>
          <w:trHeight w:val="306"/>
        </w:trPr>
        <w:tc>
          <w:tcPr>
            <w:tcW w:w="13509" w:type="dxa"/>
            <w:gridSpan w:val="5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Appendix table A.3.</w:t>
            </w: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 xml:space="preserve"> Risk Factors of Self-reported Financial Toxicity(continued</w:t>
            </w:r>
            <w:r w:rsidR="00302C03">
              <w:rPr>
                <w:rFonts w:ascii="Times New Roman" w:hAnsi="Times New Roman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D0144F">
        <w:trPr>
          <w:trHeight w:val="661"/>
        </w:trPr>
        <w:tc>
          <w:tcPr>
            <w:tcW w:w="1294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First</w:t>
            </w: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author</w:t>
            </w:r>
          </w:p>
          <w:p w:rsidR="00D0144F" w:rsidRDefault="00D0144F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792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 xml:space="preserve"> A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nalytical</w:t>
            </w:r>
          </w:p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Method</w:t>
            </w:r>
          </w:p>
        </w:tc>
        <w:tc>
          <w:tcPr>
            <w:tcW w:w="3608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Demographic</w:t>
            </w: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 xml:space="preserve"> factor</w:t>
            </w:r>
          </w:p>
        </w:tc>
        <w:tc>
          <w:tcPr>
            <w:tcW w:w="3592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Socioeconomic </w:t>
            </w: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factor</w:t>
            </w:r>
          </w:p>
        </w:tc>
        <w:tc>
          <w:tcPr>
            <w:tcW w:w="3223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b/>
                <w:bCs/>
                <w:sz w:val="18"/>
                <w:szCs w:val="18"/>
              </w:rPr>
              <w:t>Clinical factor</w:t>
            </w:r>
          </w:p>
        </w:tc>
      </w:tr>
      <w:tr w:rsidR="00D0144F">
        <w:trPr>
          <w:trHeight w:val="1101"/>
        </w:trPr>
        <w:tc>
          <w:tcPr>
            <w:tcW w:w="1294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Meeker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  <w:lang w:bidi="ar"/>
              </w:rPr>
              <w:t>et al.</w:t>
            </w:r>
            <w:r w:rsidR="005C59D3" w:rsidRPr="005C59D3">
              <w:rPr>
                <w:rFonts w:ascii="Times New Roman" w:hAnsi="Times New Roman"/>
                <w:kern w:val="0"/>
                <w:sz w:val="15"/>
                <w:szCs w:val="15"/>
                <w:vertAlign w:val="superscript"/>
                <w:lang w:bidi="ar"/>
              </w:rPr>
              <w:t>41</w:t>
            </w:r>
          </w:p>
          <w:p w:rsidR="00D0144F" w:rsidRDefault="00A664A7" w:rsidP="005C59D3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20</w:t>
            </w:r>
            <w:r>
              <w:rPr>
                <w:rFonts w:ascii="Times New Roman" w:hAnsi="Times New Roman" w:hint="eastAsia"/>
                <w:sz w:val="15"/>
                <w:szCs w:val="15"/>
              </w:rPr>
              <w:t>16</w:t>
            </w:r>
          </w:p>
        </w:tc>
        <w:tc>
          <w:tcPr>
            <w:tcW w:w="1792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M</w:t>
            </w:r>
            <w:r>
              <w:rPr>
                <w:rFonts w:ascii="Times New Roman" w:hAnsi="Times New Roman"/>
                <w:sz w:val="15"/>
                <w:szCs w:val="15"/>
              </w:rPr>
              <w:t>ultivariable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</w:p>
          <w:p w:rsidR="00D0144F" w:rsidRDefault="00A664A7">
            <w:pPr>
              <w:spacing w:line="240" w:lineRule="atLeas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logistic regression</w:t>
            </w:r>
          </w:p>
        </w:tc>
        <w:tc>
          <w:tcPr>
            <w:tcW w:w="3608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b/>
                <w:bCs/>
                <w:sz w:val="15"/>
                <w:szCs w:val="15"/>
              </w:rPr>
              <w:t>Age: &gt;</w:t>
            </w:r>
            <w:r>
              <w:rPr>
                <w:rFonts w:ascii="Times New Roman" w:hAnsi="Times New Roman" w:hint="eastAsia"/>
                <w:sz w:val="15"/>
                <w:szCs w:val="15"/>
              </w:rPr>
              <w:t>65</w:t>
            </w:r>
            <w:r>
              <w:rPr>
                <w:rFonts w:ascii="Times New Roman" w:hAnsi="Times New Roman"/>
                <w:sz w:val="15"/>
                <w:szCs w:val="15"/>
              </w:rPr>
              <w:t>years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/>
                <w:sz w:val="15"/>
                <w:szCs w:val="15"/>
              </w:rPr>
              <w:t>β</w:t>
            </w:r>
            <w:r>
              <w:rPr>
                <w:rFonts w:ascii="Times New Roman" w:hAnsi="Times New Roman" w:hint="eastAsia"/>
                <w:sz w:val="15"/>
                <w:szCs w:val="15"/>
              </w:rPr>
              <w:t>, 1.52; 95%CI 0.03 to 3.01)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Marital status</w:t>
            </w:r>
            <w:r>
              <w:rPr>
                <w:rFonts w:ascii="Times New Roman" w:hAnsi="Times New Roman" w:hint="eastAsia"/>
                <w:b/>
                <w:bCs/>
                <w:sz w:val="15"/>
                <w:szCs w:val="15"/>
              </w:rPr>
              <w:t>: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 w:rsidR="00302C03">
              <w:rPr>
                <w:rFonts w:ascii="Times New Roman" w:hAnsi="Times New Roman"/>
                <w:sz w:val="15"/>
                <w:szCs w:val="15"/>
              </w:rPr>
              <w:t>un</w:t>
            </w:r>
            <w:r>
              <w:rPr>
                <w:rFonts w:ascii="Times New Roman" w:hAnsi="Times New Roman" w:hint="eastAsia"/>
                <w:sz w:val="15"/>
                <w:szCs w:val="15"/>
              </w:rPr>
              <w:t>married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hint="eastAsia"/>
                <w:sz w:val="15"/>
                <w:szCs w:val="15"/>
              </w:rPr>
              <w:t>(</w:t>
            </w:r>
            <w:r>
              <w:rPr>
                <w:rFonts w:ascii="Times New Roman" w:hAnsi="Times New Roman"/>
                <w:sz w:val="15"/>
                <w:szCs w:val="15"/>
              </w:rPr>
              <w:t>β</w:t>
            </w:r>
            <w:r>
              <w:rPr>
                <w:rFonts w:ascii="Times New Roman" w:hAnsi="Times New Roman" w:hint="eastAsia"/>
                <w:sz w:val="15"/>
                <w:szCs w:val="15"/>
              </w:rPr>
              <w:t>, 0.89; 95%CI -0.03 to 1.81)</w:t>
            </w:r>
          </w:p>
          <w:p w:rsidR="00D0144F" w:rsidRDefault="00D0144F">
            <w:pPr>
              <w:spacing w:line="240" w:lineRule="atLeast"/>
              <w:jc w:val="left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</w:p>
        </w:tc>
        <w:tc>
          <w:tcPr>
            <w:tcW w:w="3592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Employment status: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hint="eastAsia"/>
                <w:sz w:val="15"/>
                <w:szCs w:val="15"/>
              </w:rPr>
              <w:t>Un</w:t>
            </w:r>
            <w:r>
              <w:rPr>
                <w:rFonts w:ascii="Times New Roman" w:hAnsi="Times New Roman"/>
                <w:sz w:val="15"/>
                <w:szCs w:val="15"/>
              </w:rPr>
              <w:t>employed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/>
                <w:sz w:val="15"/>
                <w:szCs w:val="15"/>
              </w:rPr>
              <w:t>β</w:t>
            </w:r>
            <w:r>
              <w:rPr>
                <w:rFonts w:ascii="Times New Roman" w:hAnsi="Times New Roman" w:hint="eastAsia"/>
                <w:sz w:val="15"/>
                <w:szCs w:val="15"/>
              </w:rPr>
              <w:t>, -1.34; 95%CI -2.52 to -0.16)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hint="eastAsia"/>
                <w:b/>
                <w:bCs/>
                <w:sz w:val="15"/>
                <w:szCs w:val="15"/>
              </w:rPr>
              <w:t xml:space="preserve">Income: </w:t>
            </w:r>
            <w:r>
              <w:rPr>
                <w:rFonts w:ascii="Times New Roman" w:hAnsi="Times New Roman" w:hint="eastAsia"/>
                <w:sz w:val="15"/>
                <w:szCs w:val="15"/>
              </w:rPr>
              <w:t>Annual household income &gt;$75,000(</w:t>
            </w:r>
            <w:r>
              <w:rPr>
                <w:rFonts w:ascii="Times New Roman" w:hAnsi="Times New Roman"/>
                <w:sz w:val="15"/>
                <w:szCs w:val="15"/>
              </w:rPr>
              <w:t>β</w:t>
            </w:r>
            <w:r>
              <w:rPr>
                <w:rFonts w:ascii="Times New Roman" w:hAnsi="Times New Roman" w:hint="eastAsia"/>
                <w:sz w:val="15"/>
                <w:szCs w:val="15"/>
              </w:rPr>
              <w:t>, 1.88; 95%CI 0.27 to 3.49)</w:t>
            </w:r>
          </w:p>
          <w:p w:rsidR="00D0144F" w:rsidRDefault="00D0144F">
            <w:pPr>
              <w:spacing w:line="240" w:lineRule="atLeast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223" w:type="dxa"/>
          </w:tcPr>
          <w:p w:rsidR="00D0144F" w:rsidRDefault="00D0144F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D0144F">
        <w:trPr>
          <w:trHeight w:val="2692"/>
        </w:trPr>
        <w:tc>
          <w:tcPr>
            <w:tcW w:w="1294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 xml:space="preserve">Knight 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et al.</w:t>
            </w:r>
            <w:r w:rsidR="005C59D3" w:rsidRPr="005C59D3">
              <w:rPr>
                <w:rFonts w:ascii="Times New Roman" w:hAnsi="Times New Roman"/>
                <w:color w:val="000000"/>
                <w:kern w:val="0"/>
                <w:sz w:val="15"/>
                <w:szCs w:val="15"/>
                <w:vertAlign w:val="superscript"/>
                <w:lang w:bidi="ar"/>
              </w:rPr>
              <w:t>42</w:t>
            </w:r>
          </w:p>
          <w:p w:rsidR="00D0144F" w:rsidRDefault="00A664A7" w:rsidP="005C59D3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20</w:t>
            </w:r>
            <w:r>
              <w:rPr>
                <w:rFonts w:ascii="Times New Roman" w:hAnsi="Times New Roman" w:hint="eastAsia"/>
                <w:color w:val="000000"/>
                <w:sz w:val="15"/>
                <w:szCs w:val="15"/>
              </w:rPr>
              <w:t>18</w:t>
            </w:r>
          </w:p>
        </w:tc>
        <w:tc>
          <w:tcPr>
            <w:tcW w:w="1792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 xml:space="preserve">Poisson regression </w:t>
            </w:r>
          </w:p>
        </w:tc>
        <w:tc>
          <w:tcPr>
            <w:tcW w:w="3608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hint="eastAsia"/>
                <w:b/>
                <w:bCs/>
                <w:sz w:val="15"/>
                <w:szCs w:val="15"/>
              </w:rPr>
              <w:t>Age: &gt;</w:t>
            </w:r>
            <w:r>
              <w:rPr>
                <w:rFonts w:ascii="Times New Roman" w:hAnsi="Times New Roman" w:hint="eastAsia"/>
                <w:sz w:val="15"/>
                <w:szCs w:val="15"/>
              </w:rPr>
              <w:t>65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years (odds ratio[OR], </w:t>
            </w:r>
            <w:r>
              <w:rPr>
                <w:rFonts w:ascii="Times New Roman" w:hAnsi="Times New Roman" w:hint="eastAsia"/>
                <w:sz w:val="15"/>
                <w:szCs w:val="15"/>
              </w:rPr>
              <w:t>0.49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; 95% 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CI:0.36 </w:t>
            </w:r>
            <w:r>
              <w:rPr>
                <w:rFonts w:ascii="Times New Roman" w:hAnsi="Times New Roman"/>
                <w:sz w:val="15"/>
                <w:szCs w:val="15"/>
              </w:rPr>
              <w:t>-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0.66</w:t>
            </w:r>
            <w:r>
              <w:rPr>
                <w:rFonts w:ascii="Times New Roman" w:hAnsi="Times New Roman"/>
                <w:sz w:val="15"/>
                <w:szCs w:val="15"/>
              </w:rPr>
              <w:t>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Race</w:t>
            </w:r>
            <w:r>
              <w:rPr>
                <w:rFonts w:ascii="Times New Roman" w:hAnsi="Times New Roman" w:hint="eastAsia"/>
                <w:b/>
                <w:bCs/>
                <w:sz w:val="15"/>
                <w:szCs w:val="15"/>
              </w:rPr>
              <w:t>: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Black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 (odds ratio[OR], </w:t>
            </w:r>
            <w:r>
              <w:rPr>
                <w:rFonts w:ascii="Times New Roman" w:hAnsi="Times New Roman" w:hint="eastAsia"/>
                <w:sz w:val="15"/>
                <w:szCs w:val="15"/>
              </w:rPr>
              <w:t>1.63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; 95% 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CI:1.34 </w:t>
            </w:r>
            <w:r>
              <w:rPr>
                <w:rFonts w:ascii="Times New Roman" w:hAnsi="Times New Roman"/>
                <w:sz w:val="15"/>
                <w:szCs w:val="15"/>
              </w:rPr>
              <w:t>-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1.99</w:t>
            </w:r>
            <w:r>
              <w:rPr>
                <w:rFonts w:ascii="Times New Roman" w:hAnsi="Times New Roman"/>
                <w:sz w:val="15"/>
                <w:szCs w:val="15"/>
              </w:rPr>
              <w:t>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Marriage status</w:t>
            </w:r>
            <w:r>
              <w:rPr>
                <w:rFonts w:ascii="Times New Roman" w:hAnsi="Times New Roman" w:hint="eastAsia"/>
                <w:b/>
                <w:bCs/>
                <w:sz w:val="15"/>
                <w:szCs w:val="15"/>
              </w:rPr>
              <w:t xml:space="preserve">: </w:t>
            </w:r>
            <w:r w:rsidR="00302C03">
              <w:rPr>
                <w:rFonts w:ascii="Times New Roman" w:hAnsi="Times New Roman"/>
                <w:sz w:val="15"/>
                <w:szCs w:val="15"/>
              </w:rPr>
              <w:t>un</w:t>
            </w:r>
            <w:r>
              <w:rPr>
                <w:rFonts w:ascii="Times New Roman" w:hAnsi="Times New Roman" w:hint="eastAsia"/>
                <w:sz w:val="15"/>
                <w:szCs w:val="15"/>
              </w:rPr>
              <w:t>married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 (odds ratio[OR], </w:t>
            </w:r>
            <w:r>
              <w:rPr>
                <w:rFonts w:ascii="Times New Roman" w:hAnsi="Times New Roman" w:hint="eastAsia"/>
                <w:sz w:val="15"/>
                <w:szCs w:val="15"/>
              </w:rPr>
              <w:t>1.35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; 95% 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CI:1.13 </w:t>
            </w:r>
            <w:r>
              <w:rPr>
                <w:rFonts w:ascii="Times New Roman" w:hAnsi="Times New Roman"/>
                <w:sz w:val="15"/>
                <w:szCs w:val="15"/>
              </w:rPr>
              <w:t>-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1.62</w:t>
            </w:r>
            <w:r>
              <w:rPr>
                <w:rFonts w:ascii="Times New Roman" w:hAnsi="Times New Roman"/>
                <w:sz w:val="15"/>
                <w:szCs w:val="15"/>
              </w:rPr>
              <w:t>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Education</w:t>
            </w:r>
            <w:r>
              <w:rPr>
                <w:rFonts w:ascii="Times New Roman" w:hAnsi="Times New Roman" w:hint="eastAsia"/>
                <w:b/>
                <w:bCs/>
                <w:sz w:val="15"/>
                <w:szCs w:val="15"/>
              </w:rPr>
              <w:t>: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Not beyond high school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(odds ratio[OR], </w:t>
            </w:r>
            <w:r>
              <w:rPr>
                <w:rFonts w:ascii="Times New Roman" w:hAnsi="Times New Roman" w:hint="eastAsia"/>
                <w:sz w:val="15"/>
                <w:szCs w:val="15"/>
              </w:rPr>
              <w:t>1.43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; 95% </w:t>
            </w:r>
            <w:r>
              <w:rPr>
                <w:rFonts w:ascii="Times New Roman" w:hAnsi="Times New Roman" w:hint="eastAsia"/>
                <w:sz w:val="15"/>
                <w:szCs w:val="15"/>
              </w:rPr>
              <w:t>CI:1.18</w:t>
            </w:r>
            <w:r>
              <w:rPr>
                <w:rFonts w:ascii="Times New Roman" w:hAnsi="Times New Roman"/>
                <w:sz w:val="15"/>
                <w:szCs w:val="15"/>
              </w:rPr>
              <w:t>-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1.74</w:t>
            </w:r>
            <w:r>
              <w:rPr>
                <w:rFonts w:ascii="Times New Roman" w:hAnsi="Times New Roman"/>
                <w:sz w:val="15"/>
                <w:szCs w:val="15"/>
              </w:rPr>
              <w:t>)</w:t>
            </w:r>
          </w:p>
        </w:tc>
        <w:tc>
          <w:tcPr>
            <w:tcW w:w="3592" w:type="dxa"/>
          </w:tcPr>
          <w:p w:rsidR="00D0144F" w:rsidRDefault="00D0144F">
            <w:pPr>
              <w:spacing w:line="240" w:lineRule="atLeast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223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b/>
                <w:bCs/>
                <w:sz w:val="15"/>
                <w:szCs w:val="15"/>
              </w:rPr>
              <w:t>Cancer stage: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T3-T4 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(odds ratio[OR], </w:t>
            </w:r>
            <w:r>
              <w:rPr>
                <w:rFonts w:ascii="Times New Roman" w:hAnsi="Times New Roman" w:hint="eastAsia"/>
                <w:sz w:val="15"/>
                <w:szCs w:val="15"/>
              </w:rPr>
              <w:t>1.36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; 95% 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CI:1.06 </w:t>
            </w:r>
            <w:r>
              <w:rPr>
                <w:rFonts w:ascii="Times New Roman" w:hAnsi="Times New Roman"/>
                <w:sz w:val="15"/>
                <w:szCs w:val="15"/>
              </w:rPr>
              <w:t>-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1.73</w:t>
            </w:r>
            <w:r>
              <w:rPr>
                <w:rFonts w:ascii="Times New Roman" w:hAnsi="Times New Roman"/>
                <w:sz w:val="15"/>
                <w:szCs w:val="15"/>
              </w:rPr>
              <w:t>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Time since diagnosis</w:t>
            </w:r>
            <w:r>
              <w:rPr>
                <w:rFonts w:ascii="Times New Roman" w:hAnsi="Times New Roman" w:hint="eastAsia"/>
                <w:b/>
                <w:bCs/>
                <w:sz w:val="15"/>
                <w:szCs w:val="15"/>
              </w:rPr>
              <w:t>: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&gt;3year 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(odds ratio[OR], </w:t>
            </w:r>
            <w:r>
              <w:rPr>
                <w:rFonts w:ascii="Times New Roman" w:hAnsi="Times New Roman" w:hint="eastAsia"/>
                <w:sz w:val="15"/>
                <w:szCs w:val="15"/>
              </w:rPr>
              <w:t>0.78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; 95% 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CI:0.63 </w:t>
            </w:r>
            <w:r>
              <w:rPr>
                <w:rFonts w:ascii="Times New Roman" w:hAnsi="Times New Roman"/>
                <w:sz w:val="15"/>
                <w:szCs w:val="15"/>
              </w:rPr>
              <w:t>-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0.97</w:t>
            </w:r>
            <w:r>
              <w:rPr>
                <w:rFonts w:ascii="Times New Roman" w:hAnsi="Times New Roman"/>
                <w:sz w:val="15"/>
                <w:szCs w:val="15"/>
              </w:rPr>
              <w:t>)</w:t>
            </w:r>
          </w:p>
        </w:tc>
      </w:tr>
      <w:tr w:rsidR="00D0144F">
        <w:trPr>
          <w:trHeight w:val="1735"/>
        </w:trPr>
        <w:tc>
          <w:tcPr>
            <w:tcW w:w="1294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 xml:space="preserve">Koenig </w:t>
            </w:r>
            <w:r>
              <w:rPr>
                <w:rFonts w:ascii="Times New Roman" w:hAnsi="Times New Roman" w:hint="eastAsia"/>
                <w:kern w:val="0"/>
                <w:sz w:val="15"/>
                <w:szCs w:val="15"/>
                <w:lang w:bidi="ar"/>
              </w:rPr>
              <w:t>et al.</w:t>
            </w:r>
            <w:r w:rsidR="005C59D3" w:rsidRPr="005C59D3">
              <w:rPr>
                <w:rFonts w:ascii="Times New Roman" w:hAnsi="Times New Roman"/>
                <w:kern w:val="0"/>
                <w:sz w:val="15"/>
                <w:szCs w:val="15"/>
                <w:vertAlign w:val="superscript"/>
                <w:lang w:bidi="ar"/>
              </w:rPr>
              <w:t>43</w:t>
            </w:r>
          </w:p>
          <w:p w:rsidR="00D0144F" w:rsidRDefault="00A664A7" w:rsidP="005C59D3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20</w:t>
            </w:r>
            <w:r>
              <w:rPr>
                <w:rFonts w:ascii="Times New Roman" w:hAnsi="Times New Roman" w:hint="eastAsia"/>
                <w:sz w:val="15"/>
                <w:szCs w:val="15"/>
              </w:rPr>
              <w:t>21</w:t>
            </w:r>
          </w:p>
        </w:tc>
        <w:tc>
          <w:tcPr>
            <w:tcW w:w="1792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M</w:t>
            </w:r>
            <w:r>
              <w:rPr>
                <w:rFonts w:ascii="Times New Roman" w:hAnsi="Times New Roman"/>
                <w:sz w:val="15"/>
                <w:szCs w:val="15"/>
              </w:rPr>
              <w:t>ultivariable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</w:p>
          <w:p w:rsidR="00D0144F" w:rsidRDefault="00A664A7">
            <w:pPr>
              <w:spacing w:line="240" w:lineRule="atLeas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logistic regression</w:t>
            </w:r>
          </w:p>
        </w:tc>
        <w:tc>
          <w:tcPr>
            <w:tcW w:w="3608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hint="eastAsia"/>
                <w:b/>
                <w:bCs/>
                <w:sz w:val="15"/>
                <w:szCs w:val="15"/>
              </w:rPr>
              <w:t>Age: &gt;</w:t>
            </w:r>
            <w:r>
              <w:rPr>
                <w:rFonts w:ascii="Times New Roman" w:hAnsi="Times New Roman" w:hint="eastAsia"/>
                <w:sz w:val="15"/>
                <w:szCs w:val="15"/>
              </w:rPr>
              <w:t>65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years (odds ratio[OR], </w:t>
            </w:r>
            <w:r>
              <w:rPr>
                <w:rFonts w:ascii="Times New Roman" w:hAnsi="Times New Roman" w:hint="eastAsia"/>
                <w:sz w:val="15"/>
                <w:szCs w:val="15"/>
              </w:rPr>
              <w:t>0.28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; 95% 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CI:0.07 </w:t>
            </w:r>
            <w:r>
              <w:rPr>
                <w:rFonts w:ascii="Times New Roman" w:hAnsi="Times New Roman"/>
                <w:sz w:val="15"/>
                <w:szCs w:val="15"/>
              </w:rPr>
              <w:t>-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1.16</w:t>
            </w:r>
            <w:r>
              <w:rPr>
                <w:rFonts w:ascii="Times New Roman" w:hAnsi="Times New Roman"/>
                <w:sz w:val="15"/>
                <w:szCs w:val="15"/>
              </w:rPr>
              <w:t>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Education</w:t>
            </w:r>
            <w:r>
              <w:rPr>
                <w:rFonts w:ascii="Times New Roman" w:hAnsi="Times New Roman" w:hint="eastAsia"/>
                <w:b/>
                <w:bCs/>
                <w:sz w:val="15"/>
                <w:szCs w:val="15"/>
              </w:rPr>
              <w:t xml:space="preserve">: </w:t>
            </w:r>
            <w:r>
              <w:rPr>
                <w:rFonts w:ascii="Times New Roman" w:hAnsi="Times New Roman" w:hint="eastAsia"/>
                <w:sz w:val="15"/>
                <w:szCs w:val="15"/>
              </w:rPr>
              <w:t>Bachelor</w:t>
            </w:r>
            <w:r>
              <w:rPr>
                <w:rFonts w:ascii="Times New Roman" w:hAnsi="Times New Roman" w:hint="eastAsia"/>
                <w:sz w:val="15"/>
                <w:szCs w:val="15"/>
              </w:rPr>
              <w:t>’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s degree or more 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(odds ratio[OR], </w:t>
            </w:r>
            <w:r>
              <w:rPr>
                <w:rFonts w:ascii="Times New Roman" w:hAnsi="Times New Roman" w:hint="eastAsia"/>
                <w:sz w:val="15"/>
                <w:szCs w:val="15"/>
              </w:rPr>
              <w:t>0.50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; 95% 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CI:0.16 </w:t>
            </w:r>
            <w:r>
              <w:rPr>
                <w:rFonts w:ascii="Times New Roman" w:hAnsi="Times New Roman"/>
                <w:sz w:val="15"/>
                <w:szCs w:val="15"/>
              </w:rPr>
              <w:t>-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1.55</w:t>
            </w:r>
            <w:r>
              <w:rPr>
                <w:rFonts w:ascii="Times New Roman" w:hAnsi="Times New Roman"/>
                <w:sz w:val="15"/>
                <w:szCs w:val="15"/>
              </w:rPr>
              <w:t>)</w:t>
            </w:r>
          </w:p>
        </w:tc>
        <w:tc>
          <w:tcPr>
            <w:tcW w:w="3592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Employment status: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hint="eastAsia"/>
                <w:sz w:val="15"/>
                <w:szCs w:val="15"/>
              </w:rPr>
              <w:t>U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nemployed(odds ratio[OR], </w:t>
            </w:r>
            <w:r>
              <w:rPr>
                <w:rFonts w:ascii="Times New Roman" w:hAnsi="Times New Roman" w:hint="eastAsia"/>
                <w:sz w:val="15"/>
                <w:szCs w:val="15"/>
              </w:rPr>
              <w:t>3.63</w:t>
            </w:r>
            <w:r>
              <w:rPr>
                <w:rFonts w:ascii="Times New Roman" w:hAnsi="Times New Roman"/>
                <w:sz w:val="15"/>
                <w:szCs w:val="15"/>
              </w:rPr>
              <w:t>; 95%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CI, 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1.09 </w:t>
            </w:r>
            <w:r>
              <w:rPr>
                <w:rFonts w:ascii="Times New Roman" w:hAnsi="Times New Roman"/>
                <w:sz w:val="15"/>
                <w:szCs w:val="15"/>
              </w:rPr>
              <w:t>-</w:t>
            </w:r>
            <w:r>
              <w:rPr>
                <w:rFonts w:ascii="Times New Roman" w:hAnsi="Times New Roman" w:hint="eastAsia"/>
                <w:sz w:val="15"/>
                <w:szCs w:val="15"/>
              </w:rPr>
              <w:t>12.1</w:t>
            </w:r>
            <w:r>
              <w:rPr>
                <w:rFonts w:ascii="Times New Roman" w:hAnsi="Times New Roman"/>
                <w:sz w:val="15"/>
                <w:szCs w:val="15"/>
              </w:rPr>
              <w:t>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hint="eastAsia"/>
                <w:b/>
                <w:bCs/>
                <w:sz w:val="15"/>
                <w:szCs w:val="15"/>
              </w:rPr>
              <w:t xml:space="preserve">Insurance: </w:t>
            </w:r>
            <w:r>
              <w:rPr>
                <w:rFonts w:ascii="Times New Roman" w:hAnsi="Times New Roman" w:hint="eastAsia"/>
                <w:sz w:val="15"/>
                <w:szCs w:val="15"/>
              </w:rPr>
              <w:t>Private insurance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(odds ratio[OR], </w:t>
            </w:r>
            <w:r>
              <w:rPr>
                <w:rFonts w:ascii="Times New Roman" w:hAnsi="Times New Roman" w:hint="eastAsia"/>
                <w:sz w:val="15"/>
                <w:szCs w:val="15"/>
              </w:rPr>
              <w:t>0.08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; 95% 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CI:0.01 </w:t>
            </w:r>
            <w:r>
              <w:rPr>
                <w:rFonts w:ascii="Times New Roman" w:hAnsi="Times New Roman"/>
                <w:sz w:val="15"/>
                <w:szCs w:val="15"/>
              </w:rPr>
              <w:t>-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0.52</w:t>
            </w:r>
            <w:r>
              <w:rPr>
                <w:rFonts w:ascii="Times New Roman" w:hAnsi="Times New Roman"/>
                <w:sz w:val="15"/>
                <w:szCs w:val="15"/>
              </w:rPr>
              <w:t>)</w:t>
            </w:r>
          </w:p>
        </w:tc>
        <w:tc>
          <w:tcPr>
            <w:tcW w:w="3223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b/>
                <w:bCs/>
                <w:sz w:val="15"/>
                <w:szCs w:val="15"/>
              </w:rPr>
              <w:t xml:space="preserve">Emergency department visits in the last </w:t>
            </w:r>
          </w:p>
          <w:p w:rsidR="00D0144F" w:rsidRDefault="00A664A7">
            <w:pPr>
              <w:spacing w:line="240" w:lineRule="atLeas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b/>
                <w:bCs/>
                <w:sz w:val="15"/>
                <w:szCs w:val="15"/>
              </w:rPr>
              <w:t xml:space="preserve">year: </w:t>
            </w:r>
            <w:r>
              <w:rPr>
                <w:rFonts w:ascii="Times New Roman" w:hAnsi="Times New Roman" w:hint="eastAsia"/>
                <w:sz w:val="15"/>
                <w:szCs w:val="15"/>
              </w:rPr>
              <w:t>&gt;1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(odds ratio[OR], </w:t>
            </w:r>
            <w:r>
              <w:rPr>
                <w:rFonts w:ascii="Times New Roman" w:hAnsi="Times New Roman" w:hint="eastAsia"/>
                <w:sz w:val="15"/>
                <w:szCs w:val="15"/>
              </w:rPr>
              <w:t>3.87</w:t>
            </w:r>
            <w:r>
              <w:rPr>
                <w:rFonts w:ascii="Times New Roman" w:hAnsi="Times New Roman"/>
                <w:sz w:val="15"/>
                <w:szCs w:val="15"/>
              </w:rPr>
              <w:t>; 95%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CI, 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1.20 </w:t>
            </w:r>
            <w:r>
              <w:rPr>
                <w:rFonts w:ascii="Times New Roman" w:hAnsi="Times New Roman"/>
                <w:sz w:val="15"/>
                <w:szCs w:val="15"/>
              </w:rPr>
              <w:t>-</w:t>
            </w:r>
            <w:r>
              <w:rPr>
                <w:rFonts w:ascii="Times New Roman" w:hAnsi="Times New Roman" w:hint="eastAsia"/>
                <w:sz w:val="15"/>
                <w:szCs w:val="15"/>
              </w:rPr>
              <w:t>12.5</w:t>
            </w:r>
            <w:r>
              <w:rPr>
                <w:rFonts w:ascii="Times New Roman" w:hAnsi="Times New Roman"/>
                <w:sz w:val="15"/>
                <w:szCs w:val="15"/>
              </w:rPr>
              <w:t>)</w:t>
            </w:r>
          </w:p>
        </w:tc>
      </w:tr>
    </w:tbl>
    <w:p w:rsidR="00D0144F" w:rsidRDefault="00D0144F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80" w:rightFromText="180" w:vertAnchor="text" w:horzAnchor="margin" w:tblpY="-5133"/>
        <w:tblOverlap w:val="never"/>
        <w:tblW w:w="13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0"/>
        <w:gridCol w:w="1775"/>
        <w:gridCol w:w="3635"/>
        <w:gridCol w:w="3618"/>
        <w:gridCol w:w="3232"/>
      </w:tblGrid>
      <w:tr w:rsidR="00D0144F">
        <w:trPr>
          <w:trHeight w:val="90"/>
        </w:trPr>
        <w:tc>
          <w:tcPr>
            <w:tcW w:w="13560" w:type="dxa"/>
            <w:gridSpan w:val="5"/>
          </w:tcPr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Appendix table A.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Calibri" w:hint="eastAsia"/>
                <w:b/>
                <w:bCs/>
                <w:sz w:val="18"/>
                <w:szCs w:val="18"/>
              </w:rPr>
              <w:t xml:space="preserve"> Risk Factors of Self-reported Financial Toxicity(continued</w:t>
            </w:r>
            <w:r w:rsidR="00302C03"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eastAsia="宋体" w:hAnsi="Times New Roman" w:cs="Calibri"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D0144F">
        <w:trPr>
          <w:trHeight w:val="661"/>
        </w:trPr>
        <w:tc>
          <w:tcPr>
            <w:tcW w:w="1300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  <w:t>First</w:t>
            </w:r>
            <w:r>
              <w:rPr>
                <w:rFonts w:ascii="Times New Roman" w:eastAsia="宋体" w:hAnsi="Times New Roman" w:cs="Calibri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  <w:t>author</w:t>
            </w:r>
          </w:p>
          <w:p w:rsidR="00D0144F" w:rsidRDefault="00D0144F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</w:p>
        </w:tc>
        <w:tc>
          <w:tcPr>
            <w:tcW w:w="1775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8"/>
                <w:szCs w:val="18"/>
              </w:rPr>
              <w:t xml:space="preserve"> A</w:t>
            </w:r>
            <w:r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  <w:t>nalytical</w:t>
            </w:r>
          </w:p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  <w:t>method</w:t>
            </w:r>
          </w:p>
        </w:tc>
        <w:tc>
          <w:tcPr>
            <w:tcW w:w="3635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  <w:t>Demographic</w:t>
            </w:r>
            <w:r>
              <w:rPr>
                <w:rFonts w:ascii="Times New Roman" w:eastAsia="宋体" w:hAnsi="Times New Roman" w:cs="Calibri" w:hint="eastAsia"/>
                <w:b/>
                <w:bCs/>
                <w:sz w:val="18"/>
                <w:szCs w:val="18"/>
              </w:rPr>
              <w:t xml:space="preserve"> factor</w:t>
            </w:r>
          </w:p>
        </w:tc>
        <w:tc>
          <w:tcPr>
            <w:tcW w:w="3618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  <w:t xml:space="preserve">Socioeconomic </w:t>
            </w:r>
            <w:r>
              <w:rPr>
                <w:rFonts w:ascii="Times New Roman" w:eastAsia="宋体" w:hAnsi="Times New Roman" w:cs="Calibri" w:hint="eastAsia"/>
                <w:b/>
                <w:bCs/>
                <w:sz w:val="18"/>
                <w:szCs w:val="18"/>
              </w:rPr>
              <w:t>factor</w:t>
            </w:r>
          </w:p>
        </w:tc>
        <w:tc>
          <w:tcPr>
            <w:tcW w:w="3232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8"/>
                <w:szCs w:val="18"/>
              </w:rPr>
              <w:t>Clinical factor</w:t>
            </w:r>
          </w:p>
        </w:tc>
      </w:tr>
      <w:tr w:rsidR="00D0144F">
        <w:trPr>
          <w:trHeight w:val="90"/>
        </w:trPr>
        <w:tc>
          <w:tcPr>
            <w:tcW w:w="1300" w:type="dxa"/>
          </w:tcPr>
          <w:p w:rsidR="00D0144F" w:rsidRDefault="00A664A7">
            <w:pPr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Whitney </w:t>
            </w:r>
            <w:r>
              <w:rPr>
                <w:rFonts w:ascii="Times New Roman" w:eastAsia="宋体" w:hAnsi="Times New Roman" w:cs="Calibri" w:hint="eastAsia"/>
                <w:kern w:val="0"/>
                <w:sz w:val="15"/>
                <w:szCs w:val="15"/>
                <w:lang w:bidi="ar"/>
              </w:rPr>
              <w:t>et al.</w:t>
            </w:r>
            <w:r w:rsidR="005C59D3" w:rsidRPr="005C59D3">
              <w:rPr>
                <w:rFonts w:ascii="Times New Roman" w:eastAsia="宋体" w:hAnsi="Times New Roman" w:cs="Calibri"/>
                <w:kern w:val="0"/>
                <w:sz w:val="15"/>
                <w:szCs w:val="15"/>
                <w:vertAlign w:val="superscript"/>
                <w:lang w:bidi="ar"/>
              </w:rPr>
              <w:t>44</w:t>
            </w:r>
          </w:p>
          <w:p w:rsidR="00D0144F" w:rsidRDefault="00A664A7" w:rsidP="005C59D3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sz w:val="15"/>
                <w:szCs w:val="15"/>
              </w:rPr>
              <w:t>20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15</w:t>
            </w:r>
          </w:p>
        </w:tc>
        <w:tc>
          <w:tcPr>
            <w:tcW w:w="1775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M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ultivariable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</w:t>
            </w:r>
          </w:p>
          <w:p w:rsidR="00D0144F" w:rsidRDefault="00A664A7">
            <w:pPr>
              <w:spacing w:line="240" w:lineRule="atLeas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sz w:val="15"/>
                <w:szCs w:val="15"/>
              </w:rPr>
              <w:t>logistic regression</w:t>
            </w:r>
          </w:p>
        </w:tc>
        <w:tc>
          <w:tcPr>
            <w:tcW w:w="3635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 xml:space="preserve">Gender: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Female 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(odds ratio[OR],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1.8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; 95%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CI:0.90 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-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3.20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Race</w:t>
            </w: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: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Minority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(odds ratio[OR],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1.7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; 95%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CI:1.0 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-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2.80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Marital status</w:t>
            </w: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 xml:space="preserve">: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Married 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(odds ratio[OR],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0.9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; 95%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CI:0.50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-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1.60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R</w:t>
            </w: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esidence</w:t>
            </w: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 xml:space="preserve">: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Non-metropolitan service area 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(odds ratio[OR],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1.5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; 95%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CI:0.7 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-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2.9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)</w:t>
            </w:r>
          </w:p>
        </w:tc>
        <w:tc>
          <w:tcPr>
            <w:tcW w:w="3618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Income</w:t>
            </w: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 xml:space="preserve">: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&lt;200 % of FPL</w:t>
            </w: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(odds ratio[OR],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1.5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; 95%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CI:0.7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-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3.4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Insurance</w:t>
            </w: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: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Uninsured 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(odds ratio[OR],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1.80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; 95%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CI:0.80 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-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4.3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)</w:t>
            </w:r>
          </w:p>
        </w:tc>
        <w:tc>
          <w:tcPr>
            <w:tcW w:w="3232" w:type="dxa"/>
          </w:tcPr>
          <w:p w:rsidR="00D0144F" w:rsidRDefault="00D0144F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</w:p>
        </w:tc>
      </w:tr>
      <w:tr w:rsidR="00D0144F">
        <w:trPr>
          <w:trHeight w:val="1975"/>
        </w:trPr>
        <w:tc>
          <w:tcPr>
            <w:tcW w:w="1300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Calibri" w:hint="eastAsia"/>
                <w:sz w:val="18"/>
                <w:szCs w:val="18"/>
              </w:rPr>
              <w:t xml:space="preserve">Stone </w:t>
            </w:r>
            <w:r>
              <w:rPr>
                <w:rFonts w:ascii="Times New Roman" w:eastAsia="宋体" w:hAnsi="Times New Roman" w:cs="Calibri" w:hint="eastAsia"/>
                <w:kern w:val="0"/>
                <w:sz w:val="18"/>
                <w:szCs w:val="18"/>
                <w:lang w:bidi="ar"/>
              </w:rPr>
              <w:t>et al.</w:t>
            </w:r>
            <w:r w:rsidR="005C59D3" w:rsidRPr="005C59D3">
              <w:rPr>
                <w:rFonts w:ascii="Times New Roman" w:eastAsia="宋体" w:hAnsi="Times New Roman" w:cs="Calibri"/>
                <w:kern w:val="0"/>
                <w:sz w:val="18"/>
                <w:szCs w:val="18"/>
                <w:vertAlign w:val="superscript"/>
                <w:lang w:bidi="ar"/>
              </w:rPr>
              <w:t>50</w:t>
            </w:r>
          </w:p>
          <w:p w:rsidR="00D0144F" w:rsidRDefault="00A664A7" w:rsidP="005C59D3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sz w:val="15"/>
                <w:szCs w:val="15"/>
              </w:rPr>
              <w:t>2020</w:t>
            </w:r>
          </w:p>
        </w:tc>
        <w:tc>
          <w:tcPr>
            <w:tcW w:w="1775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M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ultivariable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</w:t>
            </w:r>
          </w:p>
          <w:p w:rsidR="00D0144F" w:rsidRDefault="00A664A7">
            <w:pPr>
              <w:spacing w:line="240" w:lineRule="atLeas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sz w:val="15"/>
                <w:szCs w:val="15"/>
              </w:rPr>
              <w:t>logistic regression</w:t>
            </w:r>
          </w:p>
        </w:tc>
        <w:tc>
          <w:tcPr>
            <w:tcW w:w="3635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Race</w:t>
            </w: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: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Black 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(odds ratio[OR],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1.59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; 95%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CI:1.06 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-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2.38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Education</w:t>
            </w: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: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College graduate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(odds ratio[OR],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0.36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; 95%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CI:0.22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-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0.59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Marital status</w:t>
            </w: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:</w:t>
            </w:r>
            <w:r w:rsidR="00302C03"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Married 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(odds ratio[OR],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0.92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; 95%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CI: 0.65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-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1.32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)</w:t>
            </w:r>
          </w:p>
        </w:tc>
        <w:tc>
          <w:tcPr>
            <w:tcW w:w="3618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Insurance</w:t>
            </w: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: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Medicare only 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(odds ratio[OR],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0.73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; 95%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CI:0.50 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-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1.07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)</w:t>
            </w:r>
          </w:p>
          <w:p w:rsidR="00D0144F" w:rsidRDefault="00D0144F">
            <w:p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</w:p>
        </w:tc>
        <w:tc>
          <w:tcPr>
            <w:tcW w:w="3232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 xml:space="preserve">TIBI-CaP comorbidity index: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3-4</w:t>
            </w: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(odds ratio[OR],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1.14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; 95%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CI: 0.78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-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1.66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)</w:t>
            </w: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 xml:space="preserve"> 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D'Amico risk category:</w:t>
            </w: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High risk(odds ratio[OR],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1.58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; 95%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CI: 1.04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-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2.39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)</w:t>
            </w: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 xml:space="preserve"> </w:t>
            </w:r>
          </w:p>
        </w:tc>
      </w:tr>
      <w:tr w:rsidR="00D0144F">
        <w:trPr>
          <w:trHeight w:val="822"/>
        </w:trPr>
        <w:tc>
          <w:tcPr>
            <w:tcW w:w="1300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Lato-Bold" w:hAnsi="Times New Roman" w:cs="Calibri"/>
                <w:kern w:val="0"/>
                <w:sz w:val="15"/>
                <w:szCs w:val="15"/>
                <w:lang w:bidi="ar"/>
              </w:rPr>
              <w:t>Durber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Calibri" w:hint="eastAsia"/>
                <w:kern w:val="0"/>
                <w:sz w:val="15"/>
                <w:szCs w:val="15"/>
                <w:lang w:bidi="ar"/>
              </w:rPr>
              <w:t>et al.</w:t>
            </w:r>
            <w:r w:rsidR="005C59D3" w:rsidRPr="005C59D3">
              <w:rPr>
                <w:rFonts w:ascii="Times New Roman" w:eastAsia="宋体" w:hAnsi="Times New Roman" w:cs="Calibri"/>
                <w:kern w:val="0"/>
                <w:sz w:val="15"/>
                <w:szCs w:val="15"/>
                <w:vertAlign w:val="superscript"/>
                <w:lang w:bidi="ar"/>
              </w:rPr>
              <w:t>56</w:t>
            </w:r>
          </w:p>
          <w:p w:rsidR="00D0144F" w:rsidRDefault="00A664A7" w:rsidP="005C59D3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sz w:val="15"/>
                <w:szCs w:val="15"/>
              </w:rPr>
              <w:t>20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21</w:t>
            </w:r>
          </w:p>
        </w:tc>
        <w:tc>
          <w:tcPr>
            <w:tcW w:w="1775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M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ultivariate linear </w:t>
            </w:r>
          </w:p>
          <w:p w:rsidR="00D0144F" w:rsidRDefault="00A664A7">
            <w:p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sz w:val="15"/>
                <w:szCs w:val="15"/>
              </w:rPr>
              <w:t>regression model</w:t>
            </w:r>
          </w:p>
          <w:p w:rsidR="00D0144F" w:rsidRDefault="00D0144F">
            <w:p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</w:p>
        </w:tc>
        <w:tc>
          <w:tcPr>
            <w:tcW w:w="3635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Y</w:t>
            </w: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ounger age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 (≤64;P&lt;.001)</w:t>
            </w:r>
          </w:p>
          <w:p w:rsidR="00D0144F" w:rsidRDefault="00D0144F">
            <w:p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</w:p>
        </w:tc>
        <w:tc>
          <w:tcPr>
            <w:tcW w:w="3618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E</w:t>
            </w: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mployment status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L</w:t>
            </w: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owest income quintile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 (P&lt;.001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)</w:t>
            </w:r>
          </w:p>
        </w:tc>
        <w:tc>
          <w:tcPr>
            <w:tcW w:w="3232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More self-reported inpatient admissions in the past year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(P=.002)</w:t>
            </w:r>
          </w:p>
          <w:p w:rsidR="00D0144F" w:rsidRDefault="00D0144F">
            <w:p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</w:p>
          <w:p w:rsidR="00D0144F" w:rsidRDefault="00D0144F">
            <w:p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</w:p>
          <w:p w:rsidR="00D0144F" w:rsidRDefault="00D0144F">
            <w:pPr>
              <w:spacing w:line="240" w:lineRule="atLeast"/>
              <w:jc w:val="left"/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</w:pPr>
          </w:p>
        </w:tc>
      </w:tr>
    </w:tbl>
    <w:p w:rsidR="00D0144F" w:rsidRDefault="00D0144F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:rsidR="00D0144F" w:rsidRDefault="00D0144F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:rsidR="00D0144F" w:rsidRDefault="00A664A7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pPr w:leftFromText="180" w:rightFromText="180" w:vertAnchor="text" w:horzAnchor="page" w:tblpX="1791" w:tblpY="219"/>
        <w:tblOverlap w:val="never"/>
        <w:tblW w:w="13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4"/>
        <w:gridCol w:w="1766"/>
        <w:gridCol w:w="3617"/>
        <w:gridCol w:w="3600"/>
        <w:gridCol w:w="3214"/>
      </w:tblGrid>
      <w:tr w:rsidR="00D0144F">
        <w:trPr>
          <w:trHeight w:val="310"/>
        </w:trPr>
        <w:tc>
          <w:tcPr>
            <w:tcW w:w="13491" w:type="dxa"/>
            <w:gridSpan w:val="5"/>
          </w:tcPr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Appendix table A.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Calibri" w:hint="eastAsia"/>
                <w:b/>
                <w:bCs/>
                <w:sz w:val="18"/>
                <w:szCs w:val="18"/>
              </w:rPr>
              <w:t xml:space="preserve"> Risk Factors of Self-reported Financial Toxicity(continued</w:t>
            </w:r>
            <w:r w:rsidR="00302C03"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eastAsia="宋体" w:hAnsi="Times New Roman" w:cs="Calibri"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D0144F">
        <w:trPr>
          <w:trHeight w:val="667"/>
        </w:trPr>
        <w:tc>
          <w:tcPr>
            <w:tcW w:w="1294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  <w:t>First</w:t>
            </w:r>
            <w:r>
              <w:rPr>
                <w:rFonts w:ascii="Times New Roman" w:eastAsia="宋体" w:hAnsi="Times New Roman" w:cs="Calibri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  <w:t>author</w:t>
            </w:r>
          </w:p>
          <w:p w:rsidR="00D0144F" w:rsidRDefault="00D0144F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</w:p>
        </w:tc>
        <w:tc>
          <w:tcPr>
            <w:tcW w:w="1766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8"/>
                <w:szCs w:val="18"/>
              </w:rPr>
              <w:t xml:space="preserve"> A</w:t>
            </w:r>
            <w:r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  <w:t>nalytical</w:t>
            </w:r>
          </w:p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  <w:t>method</w:t>
            </w:r>
          </w:p>
        </w:tc>
        <w:tc>
          <w:tcPr>
            <w:tcW w:w="3617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  <w:t>Demographic</w:t>
            </w:r>
            <w:r>
              <w:rPr>
                <w:rFonts w:ascii="Times New Roman" w:eastAsia="宋体" w:hAnsi="Times New Roman" w:cs="Calibri" w:hint="eastAsia"/>
                <w:b/>
                <w:bCs/>
                <w:sz w:val="18"/>
                <w:szCs w:val="18"/>
              </w:rPr>
              <w:t xml:space="preserve"> factor</w:t>
            </w:r>
          </w:p>
        </w:tc>
        <w:tc>
          <w:tcPr>
            <w:tcW w:w="3600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  <w:t xml:space="preserve">Socioeconomic </w:t>
            </w:r>
            <w:r>
              <w:rPr>
                <w:rFonts w:ascii="Times New Roman" w:eastAsia="宋体" w:hAnsi="Times New Roman" w:cs="Calibri" w:hint="eastAsia"/>
                <w:b/>
                <w:bCs/>
                <w:sz w:val="18"/>
                <w:szCs w:val="18"/>
              </w:rPr>
              <w:t>factor</w:t>
            </w:r>
          </w:p>
        </w:tc>
        <w:tc>
          <w:tcPr>
            <w:tcW w:w="3214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8"/>
                <w:szCs w:val="18"/>
              </w:rPr>
              <w:t>Clinical factor</w:t>
            </w:r>
          </w:p>
        </w:tc>
      </w:tr>
      <w:tr w:rsidR="00D0144F">
        <w:trPr>
          <w:trHeight w:val="1249"/>
        </w:trPr>
        <w:tc>
          <w:tcPr>
            <w:tcW w:w="1294" w:type="dxa"/>
          </w:tcPr>
          <w:p w:rsidR="00D0144F" w:rsidRDefault="00A664A7">
            <w:pPr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Bauer </w:t>
            </w:r>
            <w:r>
              <w:rPr>
                <w:rFonts w:ascii="Times New Roman" w:eastAsia="宋体" w:hAnsi="Times New Roman" w:cs="Calibri" w:hint="eastAsia"/>
                <w:kern w:val="0"/>
                <w:sz w:val="15"/>
                <w:szCs w:val="15"/>
                <w:lang w:bidi="ar"/>
              </w:rPr>
              <w:t>et al.</w:t>
            </w:r>
            <w:r w:rsidR="005C59D3" w:rsidRPr="005C59D3">
              <w:rPr>
                <w:rFonts w:ascii="Times New Roman" w:eastAsia="宋体" w:hAnsi="Times New Roman" w:cs="Calibri"/>
                <w:kern w:val="0"/>
                <w:sz w:val="15"/>
                <w:szCs w:val="15"/>
                <w:vertAlign w:val="superscript"/>
                <w:lang w:bidi="ar"/>
              </w:rPr>
              <w:t>47</w:t>
            </w:r>
          </w:p>
          <w:p w:rsidR="00D0144F" w:rsidRDefault="00A664A7" w:rsidP="005C59D3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sz w:val="15"/>
                <w:szCs w:val="15"/>
              </w:rPr>
              <w:t>20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20</w:t>
            </w:r>
          </w:p>
        </w:tc>
        <w:tc>
          <w:tcPr>
            <w:tcW w:w="1766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B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ivariate analyses</w:t>
            </w:r>
          </w:p>
        </w:tc>
        <w:tc>
          <w:tcPr>
            <w:tcW w:w="3617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Race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Marital status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Education level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Employment status</w:t>
            </w:r>
          </w:p>
        </w:tc>
        <w:tc>
          <w:tcPr>
            <w:tcW w:w="3600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Income level</w:t>
            </w:r>
          </w:p>
        </w:tc>
        <w:tc>
          <w:tcPr>
            <w:tcW w:w="3214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Chronic disease</w:t>
            </w:r>
          </w:p>
        </w:tc>
      </w:tr>
      <w:tr w:rsidR="00D0144F">
        <w:trPr>
          <w:trHeight w:val="1567"/>
        </w:trPr>
        <w:tc>
          <w:tcPr>
            <w:tcW w:w="1294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Wan </w:t>
            </w:r>
            <w:r>
              <w:rPr>
                <w:rFonts w:ascii="Times New Roman" w:eastAsia="宋体" w:hAnsi="Times New Roman" w:cs="Calibri" w:hint="eastAsia"/>
                <w:kern w:val="0"/>
                <w:sz w:val="15"/>
                <w:szCs w:val="15"/>
                <w:lang w:bidi="ar"/>
              </w:rPr>
              <w:t>et al.</w:t>
            </w:r>
            <w:r w:rsidR="005C59D3" w:rsidRPr="005C59D3">
              <w:rPr>
                <w:rFonts w:ascii="Times New Roman" w:eastAsia="宋体" w:hAnsi="Times New Roman" w:cs="Calibri"/>
                <w:kern w:val="0"/>
                <w:sz w:val="15"/>
                <w:szCs w:val="15"/>
                <w:vertAlign w:val="superscript"/>
                <w:lang w:bidi="ar"/>
              </w:rPr>
              <w:t>45</w:t>
            </w:r>
          </w:p>
          <w:p w:rsidR="00D0144F" w:rsidRDefault="00A664A7" w:rsidP="005C59D3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sz w:val="15"/>
                <w:szCs w:val="15"/>
              </w:rPr>
              <w:t>2020</w:t>
            </w:r>
          </w:p>
        </w:tc>
        <w:tc>
          <w:tcPr>
            <w:tcW w:w="1766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G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eneralized </w:t>
            </w:r>
          </w:p>
          <w:p w:rsidR="00D0144F" w:rsidRDefault="00A664A7">
            <w:pPr>
              <w:spacing w:line="240" w:lineRule="atLeast"/>
              <w:ind w:left="420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linear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m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odels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B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ivariate analyses</w:t>
            </w:r>
          </w:p>
        </w:tc>
        <w:tc>
          <w:tcPr>
            <w:tcW w:w="3617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 xml:space="preserve">Income: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L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ower compared to higher income (18% vs. 5%; V¼0.19)</w:t>
            </w:r>
          </w:p>
          <w:p w:rsidR="00D0144F" w:rsidRDefault="00A664A7" w:rsidP="00302C03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Marital status</w:t>
            </w: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 xml:space="preserve">: </w:t>
            </w:r>
            <w:r w:rsidR="00302C03">
              <w:rPr>
                <w:rFonts w:ascii="Times New Roman" w:eastAsia="宋体" w:hAnsi="Times New Roman" w:cs="Calibri"/>
                <w:sz w:val="15"/>
                <w:szCs w:val="15"/>
              </w:rPr>
              <w:t>un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married compared to married (15% vs. 6%; V¼0.15)</w:t>
            </w:r>
          </w:p>
        </w:tc>
        <w:tc>
          <w:tcPr>
            <w:tcW w:w="3600" w:type="dxa"/>
          </w:tcPr>
          <w:p w:rsidR="00D0144F" w:rsidRDefault="00D0144F">
            <w:p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</w:p>
        </w:tc>
        <w:tc>
          <w:tcPr>
            <w:tcW w:w="3214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Hormone receptor negative compared to </w:t>
            </w:r>
          </w:p>
          <w:p w:rsidR="00D0144F" w:rsidRDefault="00A664A7">
            <w:p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positive (18% vs. 9%; V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¼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0.11)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HER2(human epidermal growth factor </w:t>
            </w:r>
          </w:p>
          <w:p w:rsidR="00D0144F" w:rsidRDefault="00A664A7">
            <w:p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sz w:val="15"/>
                <w:szCs w:val="15"/>
              </w:rPr>
              <w:t>receptor 2)-negative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disease compared to -positive disease (12% vs. 4%; V¼0.15)</w:t>
            </w:r>
          </w:p>
        </w:tc>
      </w:tr>
      <w:tr w:rsidR="00D0144F">
        <w:trPr>
          <w:trHeight w:val="2142"/>
        </w:trPr>
        <w:tc>
          <w:tcPr>
            <w:tcW w:w="1294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Bouberhan </w:t>
            </w:r>
            <w:r w:rsidR="005C59D3">
              <w:rPr>
                <w:rFonts w:ascii="Times New Roman" w:eastAsia="宋体" w:hAnsi="Times New Roman" w:cs="Calibri" w:hint="eastAsia"/>
                <w:kern w:val="0"/>
                <w:sz w:val="15"/>
                <w:szCs w:val="15"/>
                <w:lang w:bidi="ar"/>
              </w:rPr>
              <w:t>et</w:t>
            </w:r>
            <w:r w:rsidR="00E949EC">
              <w:rPr>
                <w:rFonts w:ascii="Times New Roman" w:eastAsia="宋体" w:hAnsi="Times New Roman" w:cs="Calibri"/>
                <w:kern w:val="0"/>
                <w:sz w:val="15"/>
                <w:szCs w:val="15"/>
                <w:lang w:bidi="ar"/>
              </w:rPr>
              <w:t xml:space="preserve"> </w:t>
            </w:r>
            <w:r>
              <w:rPr>
                <w:rFonts w:ascii="Times New Roman" w:eastAsia="宋体" w:hAnsi="Times New Roman" w:cs="Calibri" w:hint="eastAsia"/>
                <w:kern w:val="0"/>
                <w:sz w:val="15"/>
                <w:szCs w:val="15"/>
                <w:lang w:bidi="ar"/>
              </w:rPr>
              <w:t>al.</w:t>
            </w:r>
            <w:r w:rsidR="005C59D3" w:rsidRPr="005C59D3">
              <w:rPr>
                <w:rFonts w:ascii="Times New Roman" w:eastAsia="宋体" w:hAnsi="Times New Roman" w:cs="Calibri"/>
                <w:kern w:val="0"/>
                <w:sz w:val="15"/>
                <w:szCs w:val="15"/>
                <w:vertAlign w:val="superscript"/>
                <w:lang w:bidi="ar"/>
              </w:rPr>
              <w:t>57</w:t>
            </w:r>
          </w:p>
          <w:p w:rsidR="00D0144F" w:rsidRDefault="00A664A7" w:rsidP="005C59D3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sz w:val="15"/>
                <w:szCs w:val="15"/>
              </w:rPr>
              <w:t>20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21</w:t>
            </w:r>
          </w:p>
        </w:tc>
        <w:tc>
          <w:tcPr>
            <w:tcW w:w="1766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L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og-binomial </w:t>
            </w:r>
          </w:p>
          <w:p w:rsidR="00D0144F" w:rsidRDefault="00A664A7">
            <w:p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sz w:val="15"/>
                <w:szCs w:val="15"/>
              </w:rPr>
              <w:t>regression</w:t>
            </w:r>
          </w:p>
        </w:tc>
        <w:tc>
          <w:tcPr>
            <w:tcW w:w="3617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Race</w:t>
            </w: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 xml:space="preserve">: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Black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(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risk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 ratio[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R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R],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1.3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; 95%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CI:0.77 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-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2.30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)</w:t>
            </w:r>
          </w:p>
          <w:p w:rsidR="00D0144F" w:rsidRDefault="00A664A7" w:rsidP="00302C03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Marital status</w:t>
            </w: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 xml:space="preserve">: </w:t>
            </w:r>
            <w:r w:rsidR="00302C03">
              <w:rPr>
                <w:rFonts w:ascii="Times New Roman" w:eastAsia="宋体" w:hAnsi="Times New Roman" w:cs="Calibri"/>
                <w:sz w:val="15"/>
                <w:szCs w:val="15"/>
              </w:rPr>
              <w:t>un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married 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(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risk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 ratio[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R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R],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0.74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; 95%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CI:0.52 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-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1.10)</w:t>
            </w:r>
          </w:p>
        </w:tc>
        <w:tc>
          <w:tcPr>
            <w:tcW w:w="3600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Employment status: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U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nemployed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(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risk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 ratio[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R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R],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1.50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; 95%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CI:0.89 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-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2.40)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 xml:space="preserve">Income: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Annual household income &lt;$50,000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(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risk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 ratio[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R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R],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2.9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; 95%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CI:1.62 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-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5.50)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Insurance</w:t>
            </w: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: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Medicare only 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(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risk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 ratio[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R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R],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1.6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; 95%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CI:1.02 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-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2.50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)</w:t>
            </w:r>
          </w:p>
        </w:tc>
        <w:tc>
          <w:tcPr>
            <w:tcW w:w="3214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Cancer stage: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T3-T4 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(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risk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 ratio[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R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R],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1.6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; 95%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CI:0.94 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-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2.60)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T</w:t>
            </w: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reatment</w:t>
            </w: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 xml:space="preserve">: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Chemotherapy only or with </w:t>
            </w:r>
          </w:p>
          <w:p w:rsidR="00D0144F" w:rsidRDefault="00A664A7">
            <w:pPr>
              <w:spacing w:line="240" w:lineRule="atLeast"/>
              <w:ind w:leftChars="213" w:left="447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surgery and/or radiation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(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risk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 ratio[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R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R],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1.7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; 95%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CI:1.1 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-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2.60)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Years since diagnosis</w:t>
            </w: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 xml:space="preserve">: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≤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1 year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(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risk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 ratio[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R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R],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1.6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; 95%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CI:0.91 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-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2.80)</w:t>
            </w:r>
          </w:p>
        </w:tc>
      </w:tr>
      <w:tr w:rsidR="00D0144F">
        <w:trPr>
          <w:trHeight w:val="1065"/>
        </w:trPr>
        <w:tc>
          <w:tcPr>
            <w:tcW w:w="1294" w:type="dxa"/>
          </w:tcPr>
          <w:p w:rsidR="00D0144F" w:rsidRDefault="00A664A7">
            <w:pPr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Boukovalas </w:t>
            </w:r>
            <w:r>
              <w:rPr>
                <w:rFonts w:ascii="Times New Roman" w:eastAsia="宋体" w:hAnsi="Times New Roman" w:cs="Calibri" w:hint="eastAsia"/>
                <w:kern w:val="0"/>
                <w:sz w:val="15"/>
                <w:szCs w:val="15"/>
                <w:lang w:bidi="ar"/>
              </w:rPr>
              <w:t>et al.</w:t>
            </w:r>
            <w:r w:rsidR="00E949EC" w:rsidRPr="00E949EC">
              <w:rPr>
                <w:rFonts w:ascii="Times New Roman" w:eastAsia="宋体" w:hAnsi="Times New Roman" w:cs="Calibri"/>
                <w:kern w:val="0"/>
                <w:sz w:val="15"/>
                <w:szCs w:val="15"/>
                <w:vertAlign w:val="superscript"/>
                <w:lang w:bidi="ar"/>
              </w:rPr>
              <w:t>51</w:t>
            </w:r>
          </w:p>
          <w:p w:rsidR="00D0144F" w:rsidRDefault="00A664A7" w:rsidP="00E949EC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sz w:val="15"/>
                <w:szCs w:val="15"/>
              </w:rPr>
              <w:t>20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21</w:t>
            </w:r>
          </w:p>
        </w:tc>
        <w:tc>
          <w:tcPr>
            <w:tcW w:w="1766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M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ultivariate linear </w:t>
            </w:r>
          </w:p>
          <w:p w:rsidR="00D0144F" w:rsidRDefault="00A664A7">
            <w:p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sz w:val="15"/>
                <w:szCs w:val="15"/>
              </w:rPr>
              <w:t>regression model</w:t>
            </w:r>
          </w:p>
        </w:tc>
        <w:tc>
          <w:tcPr>
            <w:tcW w:w="3617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Age</w:t>
            </w: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: &gt;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65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years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(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β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, 0.15; 95%CI 0.03 to 0.28)</w:t>
            </w:r>
          </w:p>
          <w:p w:rsidR="00D0144F" w:rsidRDefault="00D0144F">
            <w:pPr>
              <w:spacing w:line="240" w:lineRule="atLeast"/>
              <w:jc w:val="left"/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</w:pPr>
          </w:p>
        </w:tc>
        <w:tc>
          <w:tcPr>
            <w:tcW w:w="3600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Employment status: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U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nemployed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(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β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, -4.81; 95%CI -7.27 to 2.35)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Insurance</w:t>
            </w: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: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Supplemental insurance (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β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, 5.37; 95%CI 2.36 to 8.38)</w:t>
            </w:r>
          </w:p>
        </w:tc>
        <w:tc>
          <w:tcPr>
            <w:tcW w:w="3214" w:type="dxa"/>
          </w:tcPr>
          <w:p w:rsidR="00D0144F" w:rsidRDefault="00D0144F">
            <w:p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</w:p>
        </w:tc>
      </w:tr>
    </w:tbl>
    <w:p w:rsidR="00D0144F" w:rsidRDefault="00D0144F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80" w:rightFromText="180" w:vertAnchor="text" w:horzAnchor="page" w:tblpX="1766" w:tblpY="214"/>
        <w:tblOverlap w:val="never"/>
        <w:tblW w:w="134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9"/>
        <w:gridCol w:w="1742"/>
        <w:gridCol w:w="3626"/>
        <w:gridCol w:w="3600"/>
        <w:gridCol w:w="3197"/>
      </w:tblGrid>
      <w:tr w:rsidR="00D0144F">
        <w:trPr>
          <w:trHeight w:val="361"/>
        </w:trPr>
        <w:tc>
          <w:tcPr>
            <w:tcW w:w="13474" w:type="dxa"/>
            <w:gridSpan w:val="5"/>
          </w:tcPr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Appendix table A.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Calibri" w:hint="eastAsia"/>
                <w:b/>
                <w:bCs/>
                <w:sz w:val="18"/>
                <w:szCs w:val="18"/>
              </w:rPr>
              <w:t xml:space="preserve"> Risk Factors of Self-reported Financial Toxicity(continued</w:t>
            </w:r>
            <w:r w:rsidR="00302C03"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eastAsia="宋体" w:hAnsi="Times New Roman" w:cs="Calibri"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D0144F">
        <w:trPr>
          <w:trHeight w:val="755"/>
        </w:trPr>
        <w:tc>
          <w:tcPr>
            <w:tcW w:w="1309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  <w:t>First</w:t>
            </w:r>
            <w:r>
              <w:rPr>
                <w:rFonts w:ascii="Times New Roman" w:eastAsia="宋体" w:hAnsi="Times New Roman" w:cs="Calibri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  <w:t>author</w:t>
            </w:r>
          </w:p>
          <w:p w:rsidR="00D0144F" w:rsidRDefault="00D0144F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</w:p>
        </w:tc>
        <w:tc>
          <w:tcPr>
            <w:tcW w:w="1742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8"/>
                <w:szCs w:val="18"/>
              </w:rPr>
              <w:t xml:space="preserve"> A</w:t>
            </w:r>
            <w:r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  <w:t>nalytical</w:t>
            </w:r>
          </w:p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spacing w:val="15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  <w:t>method</w:t>
            </w:r>
          </w:p>
        </w:tc>
        <w:tc>
          <w:tcPr>
            <w:tcW w:w="3626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  <w:t>Demographic</w:t>
            </w:r>
            <w:r>
              <w:rPr>
                <w:rFonts w:ascii="Times New Roman" w:eastAsia="宋体" w:hAnsi="Times New Roman" w:cs="Calibri" w:hint="eastAsia"/>
                <w:b/>
                <w:bCs/>
                <w:sz w:val="18"/>
                <w:szCs w:val="18"/>
              </w:rPr>
              <w:t xml:space="preserve"> factor</w:t>
            </w:r>
          </w:p>
        </w:tc>
        <w:tc>
          <w:tcPr>
            <w:tcW w:w="3600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  <w:t xml:space="preserve">Socioeconomic </w:t>
            </w:r>
            <w:r>
              <w:rPr>
                <w:rFonts w:ascii="Times New Roman" w:eastAsia="宋体" w:hAnsi="Times New Roman" w:cs="Calibri" w:hint="eastAsia"/>
                <w:b/>
                <w:bCs/>
                <w:sz w:val="18"/>
                <w:szCs w:val="18"/>
              </w:rPr>
              <w:t>factor</w:t>
            </w:r>
          </w:p>
        </w:tc>
        <w:tc>
          <w:tcPr>
            <w:tcW w:w="3197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8"/>
                <w:szCs w:val="18"/>
              </w:rPr>
              <w:t>Clinical factor</w:t>
            </w:r>
          </w:p>
        </w:tc>
      </w:tr>
      <w:tr w:rsidR="00D0144F">
        <w:trPr>
          <w:trHeight w:val="1340"/>
        </w:trPr>
        <w:tc>
          <w:tcPr>
            <w:tcW w:w="1309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Baddour </w:t>
            </w:r>
            <w:r>
              <w:rPr>
                <w:rFonts w:ascii="Times New Roman" w:eastAsia="宋体" w:hAnsi="Times New Roman" w:cs="Calibri" w:hint="eastAsia"/>
                <w:kern w:val="0"/>
                <w:sz w:val="15"/>
                <w:szCs w:val="15"/>
                <w:lang w:bidi="ar"/>
              </w:rPr>
              <w:t>et al.</w:t>
            </w:r>
            <w:r w:rsidR="00E949EC" w:rsidRPr="00E949EC">
              <w:rPr>
                <w:rFonts w:ascii="Times New Roman" w:eastAsia="宋体" w:hAnsi="Times New Roman" w:cs="Calibri"/>
                <w:kern w:val="0"/>
                <w:sz w:val="15"/>
                <w:szCs w:val="15"/>
                <w:vertAlign w:val="superscript"/>
                <w:lang w:bidi="ar"/>
              </w:rPr>
              <w:t>49</w:t>
            </w:r>
          </w:p>
          <w:p w:rsidR="00D0144F" w:rsidRDefault="00A664A7" w:rsidP="00E949EC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sz w:val="15"/>
                <w:szCs w:val="15"/>
              </w:rPr>
              <w:t>201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9</w:t>
            </w:r>
          </w:p>
        </w:tc>
        <w:tc>
          <w:tcPr>
            <w:tcW w:w="1742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ind w:left="420" w:hanging="420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M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ultivariate linear </w:t>
            </w:r>
          </w:p>
          <w:p w:rsidR="00D0144F" w:rsidRDefault="00A664A7">
            <w:p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sz w:val="15"/>
                <w:szCs w:val="15"/>
              </w:rPr>
              <w:t>regression model</w:t>
            </w:r>
          </w:p>
          <w:p w:rsidR="00D0144F" w:rsidRDefault="00D0144F">
            <w:pPr>
              <w:spacing w:line="240" w:lineRule="atLeast"/>
              <w:jc w:val="left"/>
              <w:rPr>
                <w:rFonts w:ascii="Times New Roman" w:eastAsia="宋体" w:hAnsi="Times New Roman" w:cs="Calibri"/>
                <w:spacing w:val="15"/>
                <w:sz w:val="15"/>
                <w:szCs w:val="15"/>
              </w:rPr>
            </w:pPr>
          </w:p>
        </w:tc>
        <w:tc>
          <w:tcPr>
            <w:tcW w:w="3626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ind w:left="420" w:hanging="420"/>
              <w:jc w:val="left"/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Age</w:t>
            </w: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 xml:space="preserve">: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Older age (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β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, 3.88; 95%CI 1.46 to 6.31)</w:t>
            </w:r>
          </w:p>
        </w:tc>
        <w:tc>
          <w:tcPr>
            <w:tcW w:w="3600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ind w:left="420" w:hanging="420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 xml:space="preserve">Income: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lower earnings at diagnosis (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β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, ; 2.24 ; 95%CI 0.90 to -0.37)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ind w:left="420" w:hanging="420"/>
              <w:jc w:val="left"/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 xml:space="preserve">OOP costs: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Greater annual OOPE(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β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, ; -4.82; 95%CI -9.26 to 9.26)</w:t>
            </w:r>
          </w:p>
          <w:p w:rsidR="00D0144F" w:rsidRDefault="00D0144F">
            <w:p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</w:p>
        </w:tc>
        <w:tc>
          <w:tcPr>
            <w:tcW w:w="3197" w:type="dxa"/>
          </w:tcPr>
          <w:p w:rsidR="00D0144F" w:rsidRDefault="00D0144F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</w:p>
        </w:tc>
      </w:tr>
      <w:tr w:rsidR="00D0144F">
        <w:trPr>
          <w:trHeight w:val="1272"/>
        </w:trPr>
        <w:tc>
          <w:tcPr>
            <w:tcW w:w="1309" w:type="dxa"/>
          </w:tcPr>
          <w:p w:rsidR="00D0144F" w:rsidRDefault="00A664A7" w:rsidP="00E949EC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Rummo </w:t>
            </w:r>
            <w:r>
              <w:rPr>
                <w:rFonts w:ascii="Times New Roman" w:eastAsia="宋体" w:hAnsi="Times New Roman" w:cs="Calibri" w:hint="eastAsia"/>
                <w:kern w:val="0"/>
                <w:sz w:val="15"/>
                <w:szCs w:val="15"/>
                <w:lang w:bidi="ar"/>
              </w:rPr>
              <w:t>et al.</w:t>
            </w:r>
            <w:r w:rsidR="00E949EC" w:rsidRPr="00E949EC">
              <w:rPr>
                <w:rFonts w:ascii="Times New Roman" w:eastAsia="宋体" w:hAnsi="Times New Roman" w:cs="Calibri"/>
                <w:kern w:val="0"/>
                <w:sz w:val="15"/>
                <w:szCs w:val="15"/>
                <w:vertAlign w:val="superscript"/>
                <w:lang w:bidi="ar"/>
              </w:rPr>
              <w:t>58</w:t>
            </w:r>
            <w:r w:rsidR="00E949EC">
              <w:rPr>
                <w:rFonts w:ascii="Times New Roman" w:eastAsia="宋体" w:hAnsi="Times New Roman" w:cs="Calibri"/>
                <w:kern w:val="0"/>
                <w:sz w:val="15"/>
                <w:szCs w:val="15"/>
                <w:vertAlign w:val="superscript"/>
                <w:lang w:bidi="ar"/>
              </w:rPr>
              <w:t xml:space="preserve"> 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20</w:t>
            </w:r>
            <w:r w:rsidR="00E949EC">
              <w:rPr>
                <w:rFonts w:ascii="Times New Roman" w:eastAsia="宋体" w:hAnsi="Times New Roman" w:cs="Calibri" w:hint="eastAsia"/>
                <w:sz w:val="15"/>
                <w:szCs w:val="15"/>
              </w:rPr>
              <w:t>19</w:t>
            </w:r>
          </w:p>
        </w:tc>
        <w:tc>
          <w:tcPr>
            <w:tcW w:w="1742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ind w:left="420" w:hanging="420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M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ultivariate linear </w:t>
            </w:r>
          </w:p>
          <w:p w:rsidR="00D0144F" w:rsidRDefault="00A664A7">
            <w:p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sz w:val="15"/>
                <w:szCs w:val="15"/>
              </w:rPr>
              <w:t>regression model</w:t>
            </w:r>
          </w:p>
          <w:p w:rsidR="00D0144F" w:rsidRDefault="00D0144F">
            <w:pPr>
              <w:spacing w:line="240" w:lineRule="atLeast"/>
              <w:jc w:val="left"/>
              <w:rPr>
                <w:rFonts w:ascii="Times New Roman" w:eastAsia="宋体" w:hAnsi="Times New Roman" w:cs="Calibri"/>
                <w:spacing w:val="15"/>
                <w:sz w:val="15"/>
                <w:szCs w:val="15"/>
              </w:rPr>
            </w:pPr>
          </w:p>
        </w:tc>
        <w:tc>
          <w:tcPr>
            <w:tcW w:w="3626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ind w:left="420" w:hanging="420"/>
              <w:jc w:val="left"/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Age</w:t>
            </w: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(p=0.065)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ind w:left="420" w:hanging="420"/>
              <w:jc w:val="left"/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Residence(p=0.017)</w:t>
            </w:r>
          </w:p>
          <w:p w:rsidR="00D0144F" w:rsidRDefault="00D0144F">
            <w:pPr>
              <w:spacing w:line="240" w:lineRule="atLeast"/>
              <w:jc w:val="left"/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</w:pPr>
          </w:p>
        </w:tc>
        <w:tc>
          <w:tcPr>
            <w:tcW w:w="3600" w:type="dxa"/>
          </w:tcPr>
          <w:p w:rsidR="00D0144F" w:rsidRDefault="00D0144F">
            <w:p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</w:p>
        </w:tc>
        <w:tc>
          <w:tcPr>
            <w:tcW w:w="3197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ind w:left="420" w:hanging="420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C</w:t>
            </w: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ompleted treatment within the</w:t>
            </w: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past 6</w:t>
            </w: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 xml:space="preserve"> </w:t>
            </w:r>
          </w:p>
          <w:p w:rsidR="00D0144F" w:rsidRDefault="00A664A7">
            <w:p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months compared with greater than 6 months prior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 (mean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COST score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 19.2 vs 23.5,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univariate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P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=0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.028)</w:t>
            </w:r>
          </w:p>
        </w:tc>
      </w:tr>
      <w:tr w:rsidR="00D0144F">
        <w:trPr>
          <w:trHeight w:val="1340"/>
        </w:trPr>
        <w:tc>
          <w:tcPr>
            <w:tcW w:w="1309" w:type="dxa"/>
          </w:tcPr>
          <w:p w:rsidR="00D0144F" w:rsidRDefault="00A664A7">
            <w:pPr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sz w:val="15"/>
                <w:szCs w:val="15"/>
              </w:rPr>
              <w:t>Ehlers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Calibri" w:hint="eastAsia"/>
                <w:kern w:val="0"/>
                <w:sz w:val="15"/>
                <w:szCs w:val="15"/>
                <w:lang w:bidi="ar"/>
              </w:rPr>
              <w:t>et al.</w:t>
            </w:r>
            <w:r w:rsidR="00E949EC" w:rsidRPr="00E949EC">
              <w:rPr>
                <w:rFonts w:ascii="Times New Roman" w:eastAsia="宋体" w:hAnsi="Times New Roman" w:cs="Calibri"/>
                <w:kern w:val="0"/>
                <w:sz w:val="15"/>
                <w:szCs w:val="15"/>
                <w:vertAlign w:val="superscript"/>
                <w:lang w:bidi="ar"/>
              </w:rPr>
              <w:t>59</w:t>
            </w:r>
          </w:p>
          <w:p w:rsidR="00D0144F" w:rsidRDefault="00A664A7" w:rsidP="00E949EC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sz w:val="15"/>
                <w:szCs w:val="15"/>
              </w:rPr>
              <w:t>2019</w:t>
            </w:r>
          </w:p>
        </w:tc>
        <w:tc>
          <w:tcPr>
            <w:tcW w:w="1742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ind w:left="420" w:hanging="420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M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ultivariate linear </w:t>
            </w:r>
          </w:p>
          <w:p w:rsidR="00D0144F" w:rsidRDefault="00A664A7">
            <w:p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sz w:val="15"/>
                <w:szCs w:val="15"/>
              </w:rPr>
              <w:t>regression model</w:t>
            </w:r>
          </w:p>
          <w:p w:rsidR="00D0144F" w:rsidRDefault="00D0144F">
            <w:p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</w:p>
        </w:tc>
        <w:tc>
          <w:tcPr>
            <w:tcW w:w="3626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ind w:left="420" w:hanging="420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Age:</w:t>
            </w:r>
            <w:r w:rsidR="00302C03"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Younger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age(p&lt;0.01)</w:t>
            </w:r>
          </w:p>
          <w:p w:rsidR="00D0144F" w:rsidRDefault="00D0144F">
            <w:pPr>
              <w:spacing w:line="240" w:lineRule="atLeast"/>
              <w:jc w:val="left"/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</w:pPr>
          </w:p>
        </w:tc>
        <w:tc>
          <w:tcPr>
            <w:tcW w:w="3600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ind w:left="420" w:hanging="420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Income:</w:t>
            </w:r>
            <w:r w:rsidR="00302C03"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H</w:t>
            </w:r>
            <w:r w:rsidR="00302C03">
              <w:rPr>
                <w:rFonts w:ascii="Times New Roman" w:eastAsia="宋体" w:hAnsi="Times New Roman" w:cs="Calibri"/>
                <w:sz w:val="15"/>
                <w:szCs w:val="15"/>
              </w:rPr>
              <w:t>o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usehold income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&lt;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$50,000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(p&lt;0.01)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ind w:left="420" w:hanging="420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Employment</w:t>
            </w:r>
            <w:r w:rsidR="00302C03"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status: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N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ot retired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(p&lt;0.01)</w:t>
            </w:r>
          </w:p>
          <w:p w:rsidR="00D0144F" w:rsidRDefault="00A664A7" w:rsidP="00302C03">
            <w:pPr>
              <w:numPr>
                <w:ilvl w:val="0"/>
                <w:numId w:val="7"/>
              </w:numPr>
              <w:spacing w:line="240" w:lineRule="atLeast"/>
              <w:ind w:left="420" w:hanging="420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Insurance:</w:t>
            </w:r>
            <w:r w:rsidR="00302C03"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 xml:space="preserve"> </w:t>
            </w:r>
            <w:r w:rsidR="00302C03">
              <w:rPr>
                <w:rFonts w:ascii="Times New Roman" w:eastAsia="宋体" w:hAnsi="Times New Roman" w:cs="Calibri"/>
                <w:sz w:val="15"/>
                <w:szCs w:val="15"/>
              </w:rPr>
              <w:t>N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o Medicare or employer-based insurance(p&lt;0.08)</w:t>
            </w:r>
          </w:p>
        </w:tc>
        <w:tc>
          <w:tcPr>
            <w:tcW w:w="3197" w:type="dxa"/>
          </w:tcPr>
          <w:p w:rsidR="00D0144F" w:rsidRDefault="00D0144F">
            <w:pPr>
              <w:spacing w:line="240" w:lineRule="atLeast"/>
              <w:rPr>
                <w:rFonts w:ascii="Times New Roman" w:eastAsia="宋体" w:hAnsi="Times New Roman" w:cs="Calibri"/>
                <w:sz w:val="15"/>
                <w:szCs w:val="15"/>
              </w:rPr>
            </w:pPr>
          </w:p>
        </w:tc>
      </w:tr>
      <w:tr w:rsidR="00D0144F">
        <w:trPr>
          <w:trHeight w:val="1825"/>
        </w:trPr>
        <w:tc>
          <w:tcPr>
            <w:tcW w:w="1309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Mady </w:t>
            </w:r>
            <w:r>
              <w:rPr>
                <w:rFonts w:ascii="Times New Roman" w:eastAsia="宋体" w:hAnsi="Times New Roman" w:cs="Calibri" w:hint="eastAsia"/>
                <w:kern w:val="0"/>
                <w:sz w:val="15"/>
                <w:szCs w:val="15"/>
                <w:lang w:bidi="ar"/>
              </w:rPr>
              <w:t>et al.</w:t>
            </w:r>
            <w:r w:rsidR="00E949EC" w:rsidRPr="00E949EC">
              <w:rPr>
                <w:rFonts w:ascii="Times New Roman" w:eastAsia="宋体" w:hAnsi="Times New Roman" w:cs="Calibri"/>
                <w:kern w:val="0"/>
                <w:sz w:val="15"/>
                <w:szCs w:val="15"/>
                <w:vertAlign w:val="superscript"/>
                <w:lang w:bidi="ar"/>
              </w:rPr>
              <w:t>60</w:t>
            </w:r>
          </w:p>
          <w:p w:rsidR="00D0144F" w:rsidRDefault="00A664A7" w:rsidP="00E949EC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sz w:val="15"/>
                <w:szCs w:val="15"/>
              </w:rPr>
              <w:t>2019</w:t>
            </w:r>
          </w:p>
        </w:tc>
        <w:tc>
          <w:tcPr>
            <w:tcW w:w="1742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ind w:left="420" w:hanging="420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M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ultiple linear </w:t>
            </w:r>
          </w:p>
          <w:p w:rsidR="00D0144F" w:rsidRDefault="00A664A7">
            <w:p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sz w:val="15"/>
                <w:szCs w:val="15"/>
              </w:rPr>
              <w:t>regression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ind w:left="420" w:hanging="420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M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ultiple logistic </w:t>
            </w:r>
          </w:p>
          <w:p w:rsidR="00D0144F" w:rsidRDefault="00A664A7">
            <w:p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sz w:val="15"/>
                <w:szCs w:val="15"/>
              </w:rPr>
              <w:t>regression</w:t>
            </w:r>
          </w:p>
        </w:tc>
        <w:tc>
          <w:tcPr>
            <w:tcW w:w="3626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ind w:left="420" w:hanging="420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Age</w:t>
            </w: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 xml:space="preserve">: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Older age</w:t>
            </w: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(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β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, 4.23; 95%CI 2.20 to 6.26)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ind w:left="420" w:hanging="420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Marital status</w:t>
            </w: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: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Married(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β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, 2.45; 95%CI -1.80 to 6.70)</w:t>
            </w:r>
          </w:p>
          <w:p w:rsidR="00D0144F" w:rsidRDefault="00A664A7" w:rsidP="00302C03">
            <w:pPr>
              <w:numPr>
                <w:ilvl w:val="0"/>
                <w:numId w:val="7"/>
              </w:numPr>
              <w:spacing w:line="240" w:lineRule="atLeast"/>
              <w:ind w:left="420" w:hanging="420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Marital status</w:t>
            </w: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: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</w:t>
            </w:r>
            <w:r w:rsidR="00302C03">
              <w:rPr>
                <w:rFonts w:ascii="Times New Roman" w:eastAsia="宋体" w:hAnsi="Times New Roman" w:cs="Calibri"/>
                <w:sz w:val="15"/>
                <w:szCs w:val="15"/>
              </w:rPr>
              <w:t>un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married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(odds ratio[OR],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4.35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; 95%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CI: 1.14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-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16.57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)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</w:t>
            </w:r>
          </w:p>
        </w:tc>
        <w:tc>
          <w:tcPr>
            <w:tcW w:w="3600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ind w:left="420" w:hanging="420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 xml:space="preserve">Income: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More earnings at diagnosis(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β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, 1.17; 95%CI 0.76 to 1.58)</w:t>
            </w:r>
          </w:p>
        </w:tc>
        <w:tc>
          <w:tcPr>
            <w:tcW w:w="3197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ind w:left="420" w:hanging="420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Time since treatment completion</w:t>
            </w: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 xml:space="preserve">: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(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β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, 0.02; 95%CI -0.36 to 0.41)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ind w:left="420" w:hanging="420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 xml:space="preserve">Treatment: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Surgery plus adjuvant(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β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, -3.78; 95%CI p-8.67 to 1.10)</w:t>
            </w:r>
          </w:p>
        </w:tc>
      </w:tr>
    </w:tbl>
    <w:p w:rsidR="00D0144F" w:rsidRDefault="00D0144F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80" w:rightFromText="180" w:vertAnchor="text" w:horzAnchor="page" w:tblpX="1757" w:tblpY="412"/>
        <w:tblOverlap w:val="never"/>
        <w:tblW w:w="13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2"/>
        <w:gridCol w:w="1944"/>
        <w:gridCol w:w="3439"/>
        <w:gridCol w:w="3790"/>
        <w:gridCol w:w="2990"/>
      </w:tblGrid>
      <w:tr w:rsidR="00D0144F">
        <w:trPr>
          <w:trHeight w:val="407"/>
        </w:trPr>
        <w:tc>
          <w:tcPr>
            <w:tcW w:w="13475" w:type="dxa"/>
            <w:gridSpan w:val="5"/>
          </w:tcPr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Appendix table A.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Calibri" w:hint="eastAsia"/>
                <w:b/>
                <w:bCs/>
                <w:sz w:val="18"/>
                <w:szCs w:val="18"/>
              </w:rPr>
              <w:t xml:space="preserve"> Risk Factors of Self-reported Financial Toxicity(continued</w:t>
            </w:r>
            <w:r w:rsidR="00302C03"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eastAsia="宋体" w:hAnsi="Times New Roman" w:cs="Calibri"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D0144F">
        <w:trPr>
          <w:trHeight w:val="715"/>
        </w:trPr>
        <w:tc>
          <w:tcPr>
            <w:tcW w:w="1312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  <w:t>First</w:t>
            </w:r>
            <w:r>
              <w:rPr>
                <w:rFonts w:ascii="Times New Roman" w:eastAsia="宋体" w:hAnsi="Times New Roman" w:cs="Calibri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  <w:t>author</w:t>
            </w:r>
          </w:p>
          <w:p w:rsidR="00D0144F" w:rsidRDefault="00D0144F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</w:p>
        </w:tc>
        <w:tc>
          <w:tcPr>
            <w:tcW w:w="1944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8"/>
                <w:szCs w:val="18"/>
              </w:rPr>
              <w:t xml:space="preserve"> A</w:t>
            </w:r>
            <w:r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  <w:t>nalytical</w:t>
            </w:r>
          </w:p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  <w:t>method</w:t>
            </w:r>
          </w:p>
        </w:tc>
        <w:tc>
          <w:tcPr>
            <w:tcW w:w="3439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  <w:t>Demographic</w:t>
            </w:r>
            <w:r>
              <w:rPr>
                <w:rFonts w:ascii="Times New Roman" w:eastAsia="宋体" w:hAnsi="Times New Roman" w:cs="Calibri" w:hint="eastAsia"/>
                <w:b/>
                <w:bCs/>
                <w:sz w:val="18"/>
                <w:szCs w:val="18"/>
              </w:rPr>
              <w:t xml:space="preserve"> factor</w:t>
            </w:r>
          </w:p>
        </w:tc>
        <w:tc>
          <w:tcPr>
            <w:tcW w:w="3790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  <w:t xml:space="preserve">Socioeconomic </w:t>
            </w:r>
            <w:r>
              <w:rPr>
                <w:rFonts w:ascii="Times New Roman" w:eastAsia="宋体" w:hAnsi="Times New Roman" w:cs="Calibri" w:hint="eastAsia"/>
                <w:b/>
                <w:bCs/>
                <w:sz w:val="18"/>
                <w:szCs w:val="18"/>
              </w:rPr>
              <w:t>factor</w:t>
            </w:r>
          </w:p>
        </w:tc>
        <w:tc>
          <w:tcPr>
            <w:tcW w:w="2990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8"/>
                <w:szCs w:val="18"/>
              </w:rPr>
              <w:t>Clinical factor</w:t>
            </w:r>
          </w:p>
        </w:tc>
      </w:tr>
      <w:tr w:rsidR="00D0144F">
        <w:trPr>
          <w:trHeight w:val="1500"/>
        </w:trPr>
        <w:tc>
          <w:tcPr>
            <w:tcW w:w="1312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Yu et al.</w:t>
            </w:r>
            <w:r w:rsidR="00E949EC" w:rsidRPr="00E949EC">
              <w:rPr>
                <w:rFonts w:ascii="Times New Roman" w:eastAsia="宋体" w:hAnsi="Times New Roman" w:cs="Calibri"/>
                <w:sz w:val="15"/>
                <w:szCs w:val="15"/>
                <w:vertAlign w:val="superscript"/>
              </w:rPr>
              <w:t>61</w:t>
            </w:r>
          </w:p>
          <w:p w:rsidR="00D0144F" w:rsidRDefault="00A664A7" w:rsidP="00E949EC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sz w:val="15"/>
                <w:szCs w:val="15"/>
              </w:rPr>
              <w:t>20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21</w:t>
            </w:r>
          </w:p>
        </w:tc>
        <w:tc>
          <w:tcPr>
            <w:tcW w:w="1944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ind w:left="420" w:hanging="420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M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ultivariate linear </w:t>
            </w:r>
          </w:p>
          <w:p w:rsidR="00D0144F" w:rsidRDefault="00A664A7">
            <w:p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sz w:val="15"/>
                <w:szCs w:val="15"/>
              </w:rPr>
              <w:t>regression model</w:t>
            </w:r>
          </w:p>
          <w:p w:rsidR="00D0144F" w:rsidRDefault="00D0144F">
            <w:p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</w:p>
        </w:tc>
        <w:tc>
          <w:tcPr>
            <w:tcW w:w="3439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ind w:left="420" w:hanging="420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Age</w:t>
            </w: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 xml:space="preserve">: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&gt;70year (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β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, 4.60; 95%CI 1.50 to 7.7)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ind w:left="420" w:hanging="420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Gender: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Female(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β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, -0.50; 95%CI -1.90 to 0.90)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ind w:left="420" w:hanging="420"/>
              <w:jc w:val="left"/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Education</w:t>
            </w: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: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College graduate(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β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, 1.3; 95%CI -1.50 to 4.10)</w:t>
            </w:r>
          </w:p>
        </w:tc>
        <w:tc>
          <w:tcPr>
            <w:tcW w:w="3790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ind w:left="420" w:hanging="420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 xml:space="preserve">Income: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Household income per year &gt;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$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20,000(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β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, 7.2; 95%CI 4.1 to 10.2) 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ind w:left="420" w:hanging="420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Insurance</w:t>
            </w: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:</w:t>
            </w:r>
            <w:r w:rsidR="00302C03"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Supplemental insurance(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β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, -2.7; 95%CI -5.6 to 0.3)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ind w:left="420" w:hanging="420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Employment status: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U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nemployed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(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β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, -2.9; 95%CI -5.6 to -0.3)</w:t>
            </w:r>
          </w:p>
        </w:tc>
        <w:tc>
          <w:tcPr>
            <w:tcW w:w="2990" w:type="dxa"/>
          </w:tcPr>
          <w:p w:rsidR="00D0144F" w:rsidRDefault="00D0144F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</w:p>
        </w:tc>
      </w:tr>
      <w:tr w:rsidR="00D0144F">
        <w:trPr>
          <w:trHeight w:val="1013"/>
        </w:trPr>
        <w:tc>
          <w:tcPr>
            <w:tcW w:w="1312" w:type="dxa"/>
          </w:tcPr>
          <w:p w:rsidR="00E949EC" w:rsidRDefault="00A664A7" w:rsidP="00E949EC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  <w:vertAlign w:val="superscript"/>
              </w:rPr>
            </w:pP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Benedict </w:t>
            </w:r>
            <w:r w:rsidR="00E949EC">
              <w:rPr>
                <w:rFonts w:ascii="Times New Roman" w:eastAsia="宋体" w:hAnsi="Times New Roman" w:cs="Calibri" w:hint="eastAsia"/>
                <w:kern w:val="0"/>
                <w:sz w:val="15"/>
                <w:szCs w:val="15"/>
                <w:lang w:bidi="ar"/>
              </w:rPr>
              <w:t>et al</w:t>
            </w:r>
            <w:r w:rsidRPr="00E949EC">
              <w:rPr>
                <w:rFonts w:ascii="Times New Roman" w:eastAsia="宋体" w:hAnsi="Times New Roman" w:cs="Calibri" w:hint="eastAsia"/>
                <w:sz w:val="15"/>
                <w:szCs w:val="15"/>
                <w:vertAlign w:val="superscript"/>
              </w:rPr>
              <w:t xml:space="preserve"> </w:t>
            </w:r>
            <w:r w:rsidR="00E949EC" w:rsidRPr="00E949EC">
              <w:rPr>
                <w:rFonts w:ascii="Times New Roman" w:eastAsia="宋体" w:hAnsi="Times New Roman" w:cs="Calibri"/>
                <w:sz w:val="15"/>
                <w:szCs w:val="15"/>
                <w:vertAlign w:val="superscript"/>
              </w:rPr>
              <w:t>62</w:t>
            </w:r>
          </w:p>
          <w:p w:rsidR="00D0144F" w:rsidRDefault="00A664A7" w:rsidP="00E949EC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sz w:val="15"/>
                <w:szCs w:val="15"/>
              </w:rPr>
              <w:t>2015</w:t>
            </w:r>
          </w:p>
        </w:tc>
        <w:tc>
          <w:tcPr>
            <w:tcW w:w="1944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ind w:left="420" w:hanging="420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sz w:val="15"/>
                <w:szCs w:val="15"/>
              </w:rPr>
              <w:t>Pearson’s Correlation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ind w:left="420" w:hanging="420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M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ultiple regression </w:t>
            </w:r>
          </w:p>
          <w:p w:rsidR="00D0144F" w:rsidRDefault="00A664A7">
            <w:p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sz w:val="15"/>
                <w:szCs w:val="15"/>
              </w:rPr>
              <w:t>model</w:t>
            </w:r>
          </w:p>
        </w:tc>
        <w:tc>
          <w:tcPr>
            <w:tcW w:w="3439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ind w:left="420" w:hanging="420"/>
              <w:jc w:val="left"/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Y</w:t>
            </w: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 xml:space="preserve">ounger age 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(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r=0.27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ind w:left="420" w:hanging="420"/>
              <w:jc w:val="left"/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 xml:space="preserve">lower education 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(p=.004)</w:t>
            </w:r>
          </w:p>
        </w:tc>
        <w:tc>
          <w:tcPr>
            <w:tcW w:w="3790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ind w:left="420" w:hanging="420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sz w:val="15"/>
                <w:szCs w:val="15"/>
              </w:rPr>
              <w:t>lower income (p&lt;.001)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ind w:left="420" w:hanging="420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sz w:val="15"/>
                <w:szCs w:val="15"/>
              </w:rPr>
              <w:t>unable to work due to illness or disability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(p&lt;.001)</w:t>
            </w:r>
          </w:p>
        </w:tc>
        <w:tc>
          <w:tcPr>
            <w:tcW w:w="2990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ind w:left="420" w:hanging="420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Time since diagnosis (months)(r=-0.04) </w:t>
            </w:r>
          </w:p>
        </w:tc>
      </w:tr>
      <w:tr w:rsidR="00D0144F">
        <w:trPr>
          <w:trHeight w:val="1013"/>
        </w:trPr>
        <w:tc>
          <w:tcPr>
            <w:tcW w:w="1312" w:type="dxa"/>
          </w:tcPr>
          <w:p w:rsidR="00D0144F" w:rsidRPr="00E949EC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kern w:val="0"/>
                <w:sz w:val="15"/>
                <w:szCs w:val="15"/>
                <w:lang w:bidi="ar"/>
              </w:rPr>
            </w:pPr>
            <w:r w:rsidRPr="00E949EC"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Friedes </w:t>
            </w:r>
            <w:r w:rsidRPr="00E949EC">
              <w:rPr>
                <w:rFonts w:ascii="Times New Roman" w:eastAsia="宋体" w:hAnsi="Times New Roman" w:cs="Calibri" w:hint="eastAsia"/>
                <w:kern w:val="0"/>
                <w:sz w:val="15"/>
                <w:szCs w:val="15"/>
                <w:lang w:bidi="ar"/>
              </w:rPr>
              <w:t>et al.</w:t>
            </w:r>
          </w:p>
          <w:p w:rsidR="00D0144F" w:rsidRPr="00E949EC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  <w:r w:rsidRPr="00E949EC">
              <w:rPr>
                <w:rFonts w:ascii="Times New Roman" w:eastAsia="宋体" w:hAnsi="Times New Roman" w:cs="Calibri"/>
                <w:sz w:val="15"/>
                <w:szCs w:val="15"/>
              </w:rPr>
              <w:t>20</w:t>
            </w:r>
            <w:r w:rsidRPr="00E949EC">
              <w:rPr>
                <w:rFonts w:ascii="Times New Roman" w:eastAsia="宋体" w:hAnsi="Times New Roman" w:cs="Calibri" w:hint="eastAsia"/>
                <w:sz w:val="15"/>
                <w:szCs w:val="15"/>
              </w:rPr>
              <w:t>21[34]</w:t>
            </w:r>
          </w:p>
        </w:tc>
        <w:tc>
          <w:tcPr>
            <w:tcW w:w="1944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ind w:left="420" w:hanging="420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M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ultivariate linear </w:t>
            </w:r>
          </w:p>
          <w:p w:rsidR="00D0144F" w:rsidRDefault="00A664A7">
            <w:p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sz w:val="15"/>
                <w:szCs w:val="15"/>
              </w:rPr>
              <w:t>regression model</w:t>
            </w:r>
          </w:p>
          <w:p w:rsidR="00D0144F" w:rsidRDefault="00D0144F">
            <w:p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</w:p>
        </w:tc>
        <w:tc>
          <w:tcPr>
            <w:tcW w:w="3439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ind w:left="420" w:hanging="420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Gender: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Male(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β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, 1.8; 95%CI -0.71 to 4.31)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ind w:left="420" w:hanging="420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Age</w:t>
            </w: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 xml:space="preserve">: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Ol</w:t>
            </w:r>
            <w:r w:rsidR="00302C03">
              <w:rPr>
                <w:rFonts w:ascii="Times New Roman" w:eastAsia="宋体" w:hAnsi="Times New Roman" w:cs="Calibri"/>
                <w:sz w:val="15"/>
                <w:szCs w:val="15"/>
              </w:rPr>
              <w:t>de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r age (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β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, 4.58; 95%CI -1.10 to 10.27)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ind w:left="420" w:hanging="420"/>
              <w:jc w:val="left"/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Race:</w:t>
            </w:r>
            <w:r w:rsidR="00302C03"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Black(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β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,0.65; 95%CI -2.7 to 4.01)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ind w:left="420" w:hanging="420"/>
              <w:jc w:val="left"/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Education</w:t>
            </w: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: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College graduate(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β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, -1.5; 95%CI -6.4 to 3.4)</w:t>
            </w:r>
          </w:p>
        </w:tc>
        <w:tc>
          <w:tcPr>
            <w:tcW w:w="3790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ind w:left="420" w:hanging="420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Employment status: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U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nemployed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(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β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, 3.44; 95%CI -0.04 to 6.92)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ind w:left="420" w:hanging="420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Insurance</w:t>
            </w: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:</w:t>
            </w:r>
            <w:r w:rsidR="00302C03"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Supplemental insurance(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β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, -0.44; 95%CI -5.67 to 4.79)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ind w:left="420" w:hanging="420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 xml:space="preserve">Income: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Household income per year &gt;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$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100,000(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β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, 4.84; 95%CI 0.55 to 9.41)</w:t>
            </w:r>
          </w:p>
        </w:tc>
        <w:tc>
          <w:tcPr>
            <w:tcW w:w="2990" w:type="dxa"/>
          </w:tcPr>
          <w:p w:rsidR="00D0144F" w:rsidRDefault="00D0144F">
            <w:p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</w:p>
        </w:tc>
      </w:tr>
      <w:tr w:rsidR="00D0144F">
        <w:trPr>
          <w:trHeight w:val="1013"/>
        </w:trPr>
        <w:tc>
          <w:tcPr>
            <w:tcW w:w="1312" w:type="dxa"/>
          </w:tcPr>
          <w:p w:rsidR="00D0144F" w:rsidRPr="00E949EC" w:rsidRDefault="00A664A7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5"/>
                <w:szCs w:val="15"/>
                <w:lang w:bidi="ar"/>
              </w:rPr>
            </w:pPr>
            <w:r w:rsidRPr="00E949EC">
              <w:rPr>
                <w:rFonts w:ascii="Times New Roman" w:eastAsia="AdvPS41863F" w:hAnsi="Times New Roman" w:cs="Calibri"/>
                <w:kern w:val="0"/>
                <w:sz w:val="15"/>
                <w:szCs w:val="15"/>
                <w:lang w:bidi="ar"/>
              </w:rPr>
              <w:t>de Souza</w:t>
            </w:r>
            <w:r w:rsidRPr="00E949EC"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</w:t>
            </w:r>
            <w:r w:rsidRPr="00E949EC">
              <w:rPr>
                <w:rFonts w:ascii="Times New Roman" w:eastAsia="宋体" w:hAnsi="Times New Roman" w:cs="Calibri" w:hint="eastAsia"/>
                <w:kern w:val="0"/>
                <w:sz w:val="15"/>
                <w:szCs w:val="15"/>
                <w:lang w:bidi="ar"/>
              </w:rPr>
              <w:t>et al.</w:t>
            </w:r>
            <w:r w:rsidR="00E949EC" w:rsidRPr="00E949EC">
              <w:rPr>
                <w:rFonts w:ascii="Times New Roman" w:eastAsia="宋体" w:hAnsi="Times New Roman" w:cs="Calibri"/>
                <w:kern w:val="0"/>
                <w:sz w:val="15"/>
                <w:szCs w:val="15"/>
                <w:vertAlign w:val="superscript"/>
                <w:lang w:bidi="ar"/>
              </w:rPr>
              <w:t>52</w:t>
            </w:r>
          </w:p>
          <w:p w:rsidR="00D0144F" w:rsidRPr="00E949EC" w:rsidRDefault="00A664A7">
            <w:pPr>
              <w:widowControl/>
              <w:jc w:val="center"/>
              <w:rPr>
                <w:rFonts w:ascii="Times New Roman" w:eastAsia="宋体" w:hAnsi="Times New Roman" w:cs="Calibri"/>
                <w:kern w:val="0"/>
                <w:sz w:val="15"/>
                <w:szCs w:val="15"/>
                <w:lang w:bidi="ar"/>
              </w:rPr>
            </w:pPr>
            <w:r w:rsidRPr="00E949EC">
              <w:rPr>
                <w:rFonts w:ascii="Times New Roman" w:eastAsia="宋体" w:hAnsi="Times New Roman" w:cs="Calibri"/>
                <w:sz w:val="15"/>
                <w:szCs w:val="15"/>
              </w:rPr>
              <w:t>20</w:t>
            </w:r>
            <w:r w:rsidRPr="00E949EC">
              <w:rPr>
                <w:rFonts w:ascii="Times New Roman" w:eastAsia="宋体" w:hAnsi="Times New Roman" w:cs="Calibri" w:hint="eastAsia"/>
                <w:sz w:val="15"/>
                <w:szCs w:val="15"/>
              </w:rPr>
              <w:t>17</w:t>
            </w:r>
          </w:p>
          <w:p w:rsidR="00D0144F" w:rsidRPr="00E949EC" w:rsidRDefault="00D0144F">
            <w:pPr>
              <w:spacing w:line="240" w:lineRule="atLeast"/>
              <w:jc w:val="center"/>
              <w:rPr>
                <w:rFonts w:ascii="Times New Roman" w:eastAsia="宋体" w:hAnsi="Times New Roman" w:cs="Calibri"/>
                <w:sz w:val="15"/>
                <w:szCs w:val="15"/>
              </w:rPr>
            </w:pPr>
          </w:p>
        </w:tc>
        <w:tc>
          <w:tcPr>
            <w:tcW w:w="1944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ind w:left="420" w:hanging="420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M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ultivariate linear </w:t>
            </w:r>
          </w:p>
          <w:p w:rsidR="00D0144F" w:rsidRDefault="00A664A7">
            <w:p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sz w:val="15"/>
                <w:szCs w:val="15"/>
              </w:rPr>
              <w:t>regression model</w:t>
            </w:r>
          </w:p>
          <w:p w:rsidR="00D0144F" w:rsidRDefault="00D0144F">
            <w:pPr>
              <w:spacing w:line="240" w:lineRule="atLeast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</w:p>
        </w:tc>
        <w:tc>
          <w:tcPr>
            <w:tcW w:w="3439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ind w:left="420" w:hanging="420"/>
              <w:jc w:val="left"/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Race:</w:t>
            </w:r>
            <w:r w:rsidR="00302C03"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Black(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β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,-5.41; 95%CI -9.60 to -0.67)</w:t>
            </w:r>
          </w:p>
        </w:tc>
        <w:tc>
          <w:tcPr>
            <w:tcW w:w="3790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ind w:left="420" w:hanging="420"/>
              <w:jc w:val="left"/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 xml:space="preserve">Income: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Household income per year &gt;800% of FPL(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β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, 11.68; 95%CI 4.93 to 18.44)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ind w:left="420" w:hanging="420"/>
              <w:jc w:val="left"/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5"/>
                <w:szCs w:val="15"/>
              </w:rPr>
              <w:t>Employment status: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E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mployed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(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β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, 9.58; 95%CI 3.03 to 16.14)</w:t>
            </w:r>
          </w:p>
        </w:tc>
        <w:tc>
          <w:tcPr>
            <w:tcW w:w="2990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ind w:left="420" w:hanging="420"/>
              <w:jc w:val="left"/>
              <w:rPr>
                <w:rFonts w:ascii="Times New Roman" w:eastAsia="宋体" w:hAnsi="Times New Roman" w:cs="Calibri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5"/>
                <w:szCs w:val="15"/>
              </w:rPr>
              <w:t>No. of inpatient admission: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 xml:space="preserve"> &gt;3(</w:t>
            </w:r>
            <w:r>
              <w:rPr>
                <w:rFonts w:ascii="Times New Roman" w:eastAsia="宋体" w:hAnsi="Times New Roman" w:cs="Calibri"/>
                <w:sz w:val="15"/>
                <w:szCs w:val="15"/>
              </w:rPr>
              <w:t>β</w:t>
            </w:r>
            <w:r>
              <w:rPr>
                <w:rFonts w:ascii="Times New Roman" w:eastAsia="宋体" w:hAnsi="Times New Roman" w:cs="Calibri" w:hint="eastAsia"/>
                <w:sz w:val="15"/>
                <w:szCs w:val="15"/>
              </w:rPr>
              <w:t>, -5.52; 95%CI -9.87 to -1.16)</w:t>
            </w:r>
          </w:p>
        </w:tc>
      </w:tr>
    </w:tbl>
    <w:p w:rsidR="00D0144F" w:rsidRDefault="00D0144F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:rsidR="00D0144F" w:rsidRDefault="00D0144F">
      <w:pPr>
        <w:rPr>
          <w:rFonts w:ascii="Times New Roman" w:hAnsi="Times New Roman" w:cs="Times New Roman"/>
          <w:sz w:val="18"/>
          <w:szCs w:val="18"/>
        </w:rPr>
      </w:pPr>
    </w:p>
    <w:p w:rsidR="00D0144F" w:rsidRDefault="00D0144F">
      <w:pPr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80" w:rightFromText="180" w:vertAnchor="text" w:horzAnchor="margin" w:tblpX="392" w:tblpY="26"/>
        <w:tblOverlap w:val="never"/>
        <w:tblW w:w="13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701"/>
        <w:gridCol w:w="3686"/>
        <w:gridCol w:w="3544"/>
        <w:gridCol w:w="3293"/>
      </w:tblGrid>
      <w:tr w:rsidR="00D0144F">
        <w:trPr>
          <w:trHeight w:val="407"/>
        </w:trPr>
        <w:tc>
          <w:tcPr>
            <w:tcW w:w="13466" w:type="dxa"/>
            <w:gridSpan w:val="5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Appendix table A.</w:t>
            </w:r>
            <w:r>
              <w:rPr>
                <w:rFonts w:ascii="Times New Roman" w:hAnsi="Times New Roman" w:cs="Times New Roman" w:hint="eastAsia"/>
                <w:b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>
              <w:rPr>
                <w:rFonts w:ascii="Times New Roman" w:eastAsia="宋体" w:hAnsi="Times New Roman" w:cs="Calibri" w:hint="eastAsia"/>
                <w:b/>
                <w:bCs/>
                <w:sz w:val="18"/>
                <w:szCs w:val="18"/>
              </w:rPr>
              <w:t xml:space="preserve"> Risk Factors of Self-reported Financial Toxicity(continued</w:t>
            </w:r>
            <w:r w:rsidR="00302C03"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  <w:t>.</w:t>
            </w:r>
            <w:r>
              <w:rPr>
                <w:rFonts w:ascii="Times New Roman" w:eastAsia="宋体" w:hAnsi="Times New Roman" w:cs="Calibri" w:hint="eastAsia"/>
                <w:b/>
                <w:bCs/>
                <w:sz w:val="18"/>
                <w:szCs w:val="18"/>
              </w:rPr>
              <w:t>)</w:t>
            </w:r>
          </w:p>
        </w:tc>
      </w:tr>
      <w:tr w:rsidR="00D0144F">
        <w:trPr>
          <w:trHeight w:val="625"/>
        </w:trPr>
        <w:tc>
          <w:tcPr>
            <w:tcW w:w="1242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  <w:t>First</w:t>
            </w:r>
            <w:r>
              <w:rPr>
                <w:rFonts w:ascii="Times New Roman" w:eastAsia="宋体" w:hAnsi="Times New Roman" w:cs="Calibri"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  <w:t>author</w:t>
            </w:r>
          </w:p>
          <w:p w:rsidR="00D0144F" w:rsidRDefault="00D0144F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701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8"/>
                <w:szCs w:val="18"/>
              </w:rPr>
              <w:t xml:space="preserve"> A</w:t>
            </w:r>
            <w:r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  <w:t>nalytical</w:t>
            </w:r>
          </w:p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  <w:t>method</w:t>
            </w:r>
          </w:p>
        </w:tc>
        <w:tc>
          <w:tcPr>
            <w:tcW w:w="3686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  <w:t>Demographic</w:t>
            </w:r>
            <w:r>
              <w:rPr>
                <w:rFonts w:ascii="Times New Roman" w:eastAsia="宋体" w:hAnsi="Times New Roman" w:cs="Calibri" w:hint="eastAsia"/>
                <w:b/>
                <w:bCs/>
                <w:sz w:val="18"/>
                <w:szCs w:val="18"/>
              </w:rPr>
              <w:t xml:space="preserve"> factor</w:t>
            </w:r>
          </w:p>
        </w:tc>
        <w:tc>
          <w:tcPr>
            <w:tcW w:w="3544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Calibri"/>
                <w:b/>
                <w:bCs/>
                <w:sz w:val="18"/>
                <w:szCs w:val="18"/>
              </w:rPr>
              <w:t xml:space="preserve">Socioeconomic </w:t>
            </w:r>
            <w:r>
              <w:rPr>
                <w:rFonts w:ascii="Times New Roman" w:eastAsia="宋体" w:hAnsi="Times New Roman" w:cs="Calibri" w:hint="eastAsia"/>
                <w:b/>
                <w:bCs/>
                <w:sz w:val="18"/>
                <w:szCs w:val="18"/>
              </w:rPr>
              <w:t>factor</w:t>
            </w:r>
          </w:p>
        </w:tc>
        <w:tc>
          <w:tcPr>
            <w:tcW w:w="3293" w:type="dxa"/>
          </w:tcPr>
          <w:p w:rsidR="00D0144F" w:rsidRDefault="00A664A7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Calibri" w:hint="eastAsia"/>
                <w:b/>
                <w:bCs/>
                <w:sz w:val="18"/>
                <w:szCs w:val="18"/>
              </w:rPr>
              <w:t>Clinical factor</w:t>
            </w:r>
          </w:p>
        </w:tc>
      </w:tr>
      <w:tr w:rsidR="00D0144F">
        <w:trPr>
          <w:trHeight w:val="1500"/>
        </w:trPr>
        <w:tc>
          <w:tcPr>
            <w:tcW w:w="1242" w:type="dxa"/>
          </w:tcPr>
          <w:p w:rsidR="00D0144F" w:rsidRPr="00E949EC" w:rsidRDefault="00A664A7">
            <w:pPr>
              <w:spacing w:line="240" w:lineRule="atLeast"/>
              <w:jc w:val="center"/>
              <w:rPr>
                <w:rFonts w:ascii="Times New Roman" w:hAnsi="Times New Roman"/>
                <w:kern w:val="0"/>
                <w:sz w:val="15"/>
                <w:szCs w:val="15"/>
                <w:lang w:bidi="ar"/>
              </w:rPr>
            </w:pPr>
            <w:r w:rsidRPr="00E949EC">
              <w:rPr>
                <w:rFonts w:ascii="Times New Roman" w:hAnsi="Times New Roman" w:hint="eastAsia"/>
                <w:sz w:val="15"/>
                <w:szCs w:val="15"/>
              </w:rPr>
              <w:t xml:space="preserve">Honda </w:t>
            </w:r>
            <w:r w:rsidRPr="00E949EC">
              <w:rPr>
                <w:rFonts w:ascii="Times New Roman" w:hAnsi="Times New Roman" w:hint="eastAsia"/>
                <w:kern w:val="0"/>
                <w:sz w:val="15"/>
                <w:szCs w:val="15"/>
                <w:lang w:bidi="ar"/>
              </w:rPr>
              <w:t>et al.</w:t>
            </w:r>
            <w:r w:rsidR="00E949EC" w:rsidRPr="00E949EC">
              <w:rPr>
                <w:rFonts w:ascii="Times New Roman" w:hAnsi="Times New Roman"/>
                <w:kern w:val="0"/>
                <w:sz w:val="15"/>
                <w:szCs w:val="15"/>
                <w:vertAlign w:val="superscript"/>
                <w:lang w:bidi="ar"/>
              </w:rPr>
              <w:t>53</w:t>
            </w:r>
          </w:p>
          <w:p w:rsidR="00D0144F" w:rsidRDefault="00A664A7" w:rsidP="00D872FB">
            <w:pPr>
              <w:spacing w:line="240" w:lineRule="atLeast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E949EC">
              <w:rPr>
                <w:rFonts w:ascii="Times New Roman" w:hAnsi="Times New Roman"/>
                <w:sz w:val="15"/>
                <w:szCs w:val="15"/>
              </w:rPr>
              <w:t>20</w:t>
            </w:r>
            <w:r w:rsidR="00D872FB" w:rsidRPr="00E949EC">
              <w:rPr>
                <w:rFonts w:ascii="Times New Roman" w:hAnsi="Times New Roman" w:hint="eastAsia"/>
                <w:sz w:val="15"/>
                <w:szCs w:val="15"/>
              </w:rPr>
              <w:t>19</w:t>
            </w:r>
          </w:p>
        </w:tc>
        <w:tc>
          <w:tcPr>
            <w:tcW w:w="1701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sz w:val="15"/>
                <w:szCs w:val="15"/>
              </w:rPr>
              <w:t>M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ultivariate linear </w:t>
            </w:r>
          </w:p>
          <w:p w:rsidR="00D0144F" w:rsidRDefault="00A664A7">
            <w:pPr>
              <w:spacing w:line="240" w:lineRule="atLeast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regression model</w:t>
            </w:r>
          </w:p>
          <w:p w:rsidR="00D0144F" w:rsidRDefault="00D0144F">
            <w:pPr>
              <w:spacing w:line="240" w:lineRule="atLeast"/>
              <w:jc w:val="left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686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Age</w:t>
            </w:r>
            <w:r>
              <w:rPr>
                <w:rFonts w:ascii="Times New Roman" w:hAnsi="Times New Roman" w:hint="eastAsia"/>
                <w:b/>
                <w:bCs/>
                <w:sz w:val="15"/>
                <w:szCs w:val="15"/>
              </w:rPr>
              <w:t xml:space="preserve">: </w:t>
            </w:r>
            <w:r>
              <w:rPr>
                <w:rFonts w:ascii="Times New Roman" w:hAnsi="Times New Roman" w:hint="eastAsia"/>
                <w:sz w:val="15"/>
                <w:szCs w:val="15"/>
              </w:rPr>
              <w:t>Older age (</w:t>
            </w:r>
            <w:r>
              <w:rPr>
                <w:rFonts w:ascii="Times New Roman" w:hAnsi="Times New Roman"/>
                <w:sz w:val="15"/>
                <w:szCs w:val="15"/>
              </w:rPr>
              <w:t>β</w:t>
            </w:r>
            <w:r>
              <w:rPr>
                <w:rFonts w:ascii="Times New Roman" w:hAnsi="Times New Roman" w:hint="eastAsia"/>
                <w:sz w:val="15"/>
                <w:szCs w:val="15"/>
              </w:rPr>
              <w:t>,0.15; 95%CI 0.02 to 0.28)</w:t>
            </w:r>
          </w:p>
          <w:p w:rsidR="00D0144F" w:rsidRDefault="00A664A7" w:rsidP="00302C03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Marital status</w:t>
            </w:r>
            <w:r>
              <w:rPr>
                <w:rFonts w:ascii="Times New Roman" w:hAnsi="Times New Roman" w:hint="eastAsia"/>
                <w:b/>
                <w:bCs/>
                <w:sz w:val="15"/>
                <w:szCs w:val="15"/>
              </w:rPr>
              <w:t>: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</w:t>
            </w:r>
            <w:r w:rsidR="00302C03">
              <w:rPr>
                <w:rFonts w:ascii="Times New Roman" w:hAnsi="Times New Roman"/>
                <w:sz w:val="15"/>
                <w:szCs w:val="15"/>
              </w:rPr>
              <w:t>un</w:t>
            </w:r>
            <w:r>
              <w:rPr>
                <w:rFonts w:ascii="Times New Roman" w:hAnsi="Times New Roman" w:hint="eastAsia"/>
                <w:sz w:val="15"/>
                <w:szCs w:val="15"/>
              </w:rPr>
              <w:t>married(</w:t>
            </w:r>
            <w:r>
              <w:rPr>
                <w:rFonts w:ascii="Times New Roman" w:hAnsi="Times New Roman"/>
                <w:sz w:val="15"/>
                <w:szCs w:val="15"/>
              </w:rPr>
              <w:t>β</w:t>
            </w:r>
            <w:r>
              <w:rPr>
                <w:rFonts w:ascii="Times New Roman" w:hAnsi="Times New Roman" w:hint="eastAsia"/>
                <w:sz w:val="15"/>
                <w:szCs w:val="15"/>
              </w:rPr>
              <w:t>,-1.54; 95%CI -6.46 to 3.38)</w:t>
            </w:r>
          </w:p>
        </w:tc>
        <w:tc>
          <w:tcPr>
            <w:tcW w:w="3544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b/>
                <w:bCs/>
                <w:sz w:val="15"/>
                <w:szCs w:val="15"/>
              </w:rPr>
              <w:t xml:space="preserve">Income: </w:t>
            </w:r>
            <w:r>
              <w:rPr>
                <w:rFonts w:ascii="Times New Roman" w:hAnsi="Times New Roman" w:hint="eastAsia"/>
                <w:sz w:val="15"/>
                <w:szCs w:val="15"/>
              </w:rPr>
              <w:t>High household income(</w:t>
            </w:r>
            <w:r>
              <w:rPr>
                <w:rFonts w:ascii="Times New Roman" w:hAnsi="Times New Roman"/>
                <w:sz w:val="15"/>
                <w:szCs w:val="15"/>
              </w:rPr>
              <w:t>β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, -2.61; 95%CI -8.87 to 3.65) 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Insurance</w:t>
            </w:r>
            <w:r>
              <w:rPr>
                <w:rFonts w:ascii="Times New Roman" w:hAnsi="Times New Roman" w:hint="eastAsia"/>
                <w:b/>
                <w:bCs/>
                <w:sz w:val="15"/>
                <w:szCs w:val="15"/>
              </w:rPr>
              <w:t>:</w:t>
            </w:r>
            <w:r w:rsidR="00302C03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hint="eastAsia"/>
                <w:sz w:val="15"/>
                <w:szCs w:val="15"/>
              </w:rPr>
              <w:t>Supplemental insurance(</w:t>
            </w:r>
            <w:r>
              <w:rPr>
                <w:rFonts w:ascii="Times New Roman" w:hAnsi="Times New Roman"/>
                <w:sz w:val="15"/>
                <w:szCs w:val="15"/>
              </w:rPr>
              <w:t>β</w:t>
            </w:r>
            <w:r>
              <w:rPr>
                <w:rFonts w:ascii="Times New Roman" w:hAnsi="Times New Roman" w:hint="eastAsia"/>
                <w:sz w:val="15"/>
                <w:szCs w:val="15"/>
              </w:rPr>
              <w:t>, 0.51; 95%CI -2.27 to 3.29)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bCs/>
                <w:sz w:val="15"/>
                <w:szCs w:val="15"/>
              </w:rPr>
              <w:t>Employment status: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hint="eastAsia"/>
                <w:sz w:val="15"/>
                <w:szCs w:val="15"/>
              </w:rPr>
              <w:t>U</w:t>
            </w:r>
            <w:r>
              <w:rPr>
                <w:rFonts w:ascii="Times New Roman" w:hAnsi="Times New Roman"/>
                <w:sz w:val="15"/>
                <w:szCs w:val="15"/>
              </w:rPr>
              <w:t>nemployed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(</w:t>
            </w:r>
            <w:r>
              <w:rPr>
                <w:rFonts w:ascii="Times New Roman" w:hAnsi="Times New Roman"/>
                <w:sz w:val="15"/>
                <w:szCs w:val="15"/>
              </w:rPr>
              <w:t>β</w:t>
            </w:r>
            <w:r>
              <w:rPr>
                <w:rFonts w:ascii="Times New Roman" w:hAnsi="Times New Roman" w:hint="eastAsia"/>
                <w:sz w:val="15"/>
                <w:szCs w:val="15"/>
              </w:rPr>
              <w:t>, -5.31;95%CI -11.21 to 0.57)</w:t>
            </w:r>
          </w:p>
        </w:tc>
        <w:tc>
          <w:tcPr>
            <w:tcW w:w="3293" w:type="dxa"/>
          </w:tcPr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b/>
                <w:bCs/>
                <w:sz w:val="15"/>
                <w:szCs w:val="15"/>
              </w:rPr>
              <w:t>No. of inpatient admission: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&gt;3(</w:t>
            </w:r>
            <w:r>
              <w:rPr>
                <w:rFonts w:ascii="Times New Roman" w:hAnsi="Times New Roman"/>
                <w:sz w:val="15"/>
                <w:szCs w:val="15"/>
              </w:rPr>
              <w:t>β</w:t>
            </w:r>
            <w:r>
              <w:rPr>
                <w:rFonts w:ascii="Times New Roman" w:hAnsi="Times New Roman" w:hint="eastAsia"/>
                <w:sz w:val="15"/>
                <w:szCs w:val="15"/>
              </w:rPr>
              <w:t>, -0.09; 95%CI -0.69 to 0.51)</w:t>
            </w:r>
          </w:p>
          <w:p w:rsidR="00D0144F" w:rsidRDefault="00A664A7">
            <w:pPr>
              <w:numPr>
                <w:ilvl w:val="0"/>
                <w:numId w:val="7"/>
              </w:numPr>
              <w:spacing w:line="240" w:lineRule="atLeast"/>
              <w:jc w:val="left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 w:hint="eastAsia"/>
                <w:b/>
                <w:bCs/>
                <w:sz w:val="15"/>
                <w:szCs w:val="15"/>
              </w:rPr>
              <w:t>Cancer stage:</w:t>
            </w:r>
            <w:r>
              <w:rPr>
                <w:rFonts w:ascii="Times New Roman" w:hAnsi="Times New Roman" w:hint="eastAsia"/>
                <w:sz w:val="15"/>
                <w:szCs w:val="15"/>
              </w:rPr>
              <w:t xml:space="preserve"> Not metastasized (</w:t>
            </w:r>
            <w:r>
              <w:rPr>
                <w:rFonts w:ascii="Times New Roman" w:hAnsi="Times New Roman"/>
                <w:sz w:val="15"/>
                <w:szCs w:val="15"/>
              </w:rPr>
              <w:t>β</w:t>
            </w:r>
            <w:r>
              <w:rPr>
                <w:rFonts w:ascii="Times New Roman" w:hAnsi="Times New Roman" w:hint="eastAsia"/>
                <w:sz w:val="15"/>
                <w:szCs w:val="15"/>
              </w:rPr>
              <w:t>, 3.76; 95%CI -1.11 to 8.63)</w:t>
            </w:r>
          </w:p>
        </w:tc>
      </w:tr>
    </w:tbl>
    <w:p w:rsidR="00D0144F" w:rsidRDefault="00D0144F">
      <w:pPr>
        <w:rPr>
          <w:rFonts w:ascii="Times New Roman" w:hAnsi="Times New Roman" w:cs="Times New Roman"/>
          <w:sz w:val="18"/>
          <w:szCs w:val="18"/>
        </w:rPr>
      </w:pPr>
    </w:p>
    <w:p w:rsidR="00D0144F" w:rsidRDefault="00AB0062">
      <w:pPr>
        <w:keepNext/>
        <w:spacing w:line="360" w:lineRule="auto"/>
        <w:jc w:val="center"/>
      </w:pPr>
      <w:r w:rsidRPr="00AB0062">
        <w:rPr>
          <w:noProof/>
        </w:rPr>
        <w:lastRenderedPageBreak/>
        <w:drawing>
          <wp:inline distT="0" distB="0" distL="0" distR="0">
            <wp:extent cx="5817870" cy="3550920"/>
            <wp:effectExtent l="0" t="0" r="0" b="0"/>
            <wp:docPr id="7" name="图片 7" descr="D:\姜华\毕业课题\文章\meta-FT\新建文件夹\新建文件夹\经济毒性META分析\B\D.pdf_页面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姜华\毕业课题\文章\meta-FT\新建文件夹\新建文件夹\经济毒性META分析\B\D.pdf_页面_1.t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870" cy="355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44F" w:rsidRDefault="00A664A7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</w:t>
      </w:r>
    </w:p>
    <w:p w:rsidR="00D0144F" w:rsidRDefault="00A664A7">
      <w:pPr>
        <w:keepNext/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</w:rPr>
        <w:br w:type="textWrapping" w:clear="all"/>
      </w:r>
    </w:p>
    <w:p w:rsidR="00D0144F" w:rsidRDefault="00AB0062">
      <w:pPr>
        <w:keepNext/>
        <w:spacing w:line="360" w:lineRule="auto"/>
        <w:jc w:val="center"/>
      </w:pPr>
      <w:r w:rsidRPr="00AB0062">
        <w:rPr>
          <w:noProof/>
        </w:rPr>
        <w:drawing>
          <wp:inline distT="0" distB="0" distL="0" distR="0">
            <wp:extent cx="6441440" cy="3563620"/>
            <wp:effectExtent l="0" t="0" r="0" b="0"/>
            <wp:docPr id="9" name="图片 9" descr="D:\姜华\毕业课题\文章\meta-FT\新建文件夹\新建文件夹\经济毒性META分析\B\组合 0.pdf_页面_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姜华\毕业课题\文章\meta-FT\新建文件夹\新建文件夹\经济毒性META分析\B\组合 0.pdf_页面_2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440" cy="356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44F" w:rsidRDefault="00A664A7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</w:t>
      </w:r>
    </w:p>
    <w:p w:rsidR="00D0144F" w:rsidRDefault="00A664A7">
      <w:pPr>
        <w:keepNext/>
        <w:spacing w:line="360" w:lineRule="auto"/>
        <w:jc w:val="center"/>
      </w:pPr>
      <w:r>
        <w:rPr>
          <w:rFonts w:ascii="Times New Roman" w:hAnsi="Times New Roman" w:cs="Times New Roman"/>
          <w:b/>
          <w:noProof/>
          <w:sz w:val="24"/>
          <w:szCs w:val="21"/>
        </w:rPr>
        <w:lastRenderedPageBreak/>
        <w:drawing>
          <wp:inline distT="0" distB="0" distL="0" distR="0">
            <wp:extent cx="7414895" cy="2829560"/>
            <wp:effectExtent l="0" t="0" r="0" b="8890"/>
            <wp:docPr id="18" name="图片 18" descr="D:\姜华\毕业课题\文章\meta-FT\新建文件夹\新建文件夹\经济毒性META分析\B\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D:\姜华\毕业课题\文章\meta-FT\新建文件夹\新建文件夹\经济毒性META分析\B\2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15455" cy="282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44F" w:rsidRDefault="00A664A7">
      <w:pPr>
        <w:pStyle w:val="a3"/>
        <w:jc w:val="center"/>
        <w:rPr>
          <w:rFonts w:ascii="Times New Roman" w:hAnsi="Times New Roman" w:cs="Times New Roman"/>
          <w:b/>
          <w:sz w:val="24"/>
          <w:szCs w:val="21"/>
        </w:rPr>
      </w:pPr>
      <w:r>
        <w:rPr>
          <w:rFonts w:ascii="Times New Roman" w:hAnsi="Times New Roman" w:cs="Times New Roman"/>
          <w:b/>
        </w:rPr>
        <w:t>C</w:t>
      </w:r>
    </w:p>
    <w:p w:rsidR="00D0144F" w:rsidRDefault="00A664A7">
      <w:pPr>
        <w:spacing w:line="360" w:lineRule="auto"/>
        <w:jc w:val="center"/>
        <w:rPr>
          <w:rFonts w:ascii="Times New Roman" w:hAnsi="Times New Roman" w:cs="Times New Roman"/>
          <w:color w:val="231F20"/>
          <w:kern w:val="0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Appendix Figure A.2.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color w:val="231F20"/>
          <w:kern w:val="0"/>
          <w:szCs w:val="21"/>
        </w:rPr>
        <w:t xml:space="preserve">Meta-regression analyses on the </w:t>
      </w:r>
      <w:r>
        <w:rPr>
          <w:rFonts w:ascii="Times New Roman" w:hAnsi="Times New Roman" w:cs="Times New Roman" w:hint="eastAsia"/>
          <w:color w:val="231F20"/>
          <w:kern w:val="0"/>
          <w:szCs w:val="21"/>
        </w:rPr>
        <w:t>ris</w:t>
      </w:r>
      <w:r>
        <w:rPr>
          <w:rFonts w:ascii="Times New Roman" w:hAnsi="Times New Roman" w:cs="Times New Roman"/>
          <w:color w:val="231F20"/>
          <w:kern w:val="0"/>
          <w:szCs w:val="21"/>
        </w:rPr>
        <w:t>k factors of financial toxicity.</w:t>
      </w:r>
      <w:r w:rsidRPr="00A664A7">
        <w:t xml:space="preserve"> </w:t>
      </w:r>
      <w:r w:rsidRPr="00A664A7">
        <w:rPr>
          <w:rFonts w:ascii="Times New Roman" w:hAnsi="Times New Roman" w:cs="Times New Roman"/>
          <w:color w:val="231F20"/>
          <w:kern w:val="0"/>
          <w:szCs w:val="21"/>
        </w:rPr>
        <w:t>Weights are from random-effects analysis.</w:t>
      </w:r>
    </w:p>
    <w:p w:rsidR="00D0144F" w:rsidRDefault="00A664A7">
      <w:pPr>
        <w:spacing w:line="360" w:lineRule="auto"/>
        <w:rPr>
          <w:rFonts w:ascii="Times New Roman" w:hAnsi="Times New Roman" w:cs="Times New Roman"/>
          <w:szCs w:val="21"/>
        </w:rPr>
      </w:pPr>
      <w:r w:rsidRPr="006B2697">
        <w:rPr>
          <w:rFonts w:ascii="Times New Roman" w:hAnsi="Times New Roman" w:cs="Times New Roman"/>
          <w:b/>
          <w:szCs w:val="21"/>
        </w:rPr>
        <w:t>A</w:t>
      </w:r>
      <w:r>
        <w:rPr>
          <w:rFonts w:ascii="Times New Roman" w:hAnsi="Times New Roman" w:cs="Times New Roman"/>
          <w:szCs w:val="21"/>
        </w:rPr>
        <w:t xml:space="preserve">: Pooled analysis of the </w:t>
      </w:r>
      <w:r w:rsidRPr="00A664A7">
        <w:rPr>
          <w:rFonts w:ascii="Times New Roman" w:eastAsia="宋体" w:hAnsi="Times New Roman" w:cs="Calibri"/>
          <w:bCs/>
          <w:sz w:val="18"/>
          <w:szCs w:val="18"/>
        </w:rPr>
        <w:t>demographic</w:t>
      </w:r>
      <w:r w:rsidRPr="00A664A7">
        <w:rPr>
          <w:rFonts w:ascii="Times New Roman" w:eastAsia="宋体" w:hAnsi="Times New Roman" w:cs="Calibri" w:hint="eastAsia"/>
          <w:bCs/>
          <w:sz w:val="18"/>
          <w:szCs w:val="18"/>
        </w:rPr>
        <w:t xml:space="preserve"> factor</w:t>
      </w:r>
      <w:r w:rsidRPr="00A664A7">
        <w:rPr>
          <w:rFonts w:ascii="Times New Roman" w:eastAsia="宋体" w:hAnsi="Times New Roman" w:cs="Calibri"/>
          <w:bCs/>
          <w:sz w:val="18"/>
          <w:szCs w:val="18"/>
        </w:rPr>
        <w:t xml:space="preserve"> of FT</w:t>
      </w:r>
      <w:r>
        <w:rPr>
          <w:rFonts w:ascii="Times New Roman" w:eastAsia="宋体" w:hAnsi="Times New Roman" w:cs="Calibri"/>
          <w:bCs/>
          <w:sz w:val="18"/>
          <w:szCs w:val="18"/>
        </w:rPr>
        <w:t>.</w:t>
      </w:r>
    </w:p>
    <w:p w:rsidR="00A664A7" w:rsidRDefault="00A664A7">
      <w:pPr>
        <w:spacing w:line="360" w:lineRule="auto"/>
        <w:rPr>
          <w:rFonts w:ascii="Times New Roman" w:hAnsi="Times New Roman" w:cs="Times New Roman"/>
          <w:szCs w:val="21"/>
        </w:rPr>
      </w:pPr>
      <w:r w:rsidRPr="006B2697">
        <w:rPr>
          <w:rFonts w:ascii="Times New Roman" w:hAnsi="Times New Roman" w:cs="Times New Roman"/>
          <w:b/>
          <w:szCs w:val="21"/>
        </w:rPr>
        <w:t>B</w:t>
      </w:r>
      <w:r>
        <w:rPr>
          <w:rFonts w:ascii="Times New Roman" w:hAnsi="Times New Roman" w:cs="Times New Roman"/>
          <w:szCs w:val="21"/>
        </w:rPr>
        <w:t>: Pooled analysis of the</w:t>
      </w:r>
      <w:r w:rsidRPr="00A664A7">
        <w:rPr>
          <w:rFonts w:ascii="Times New Roman" w:hAnsi="Times New Roman" w:cs="Times New Roman"/>
          <w:szCs w:val="21"/>
        </w:rPr>
        <w:t xml:space="preserve"> </w:t>
      </w:r>
      <w:r w:rsidR="006B2697">
        <w:rPr>
          <w:rFonts w:ascii="Times New Roman" w:eastAsia="宋体" w:hAnsi="Times New Roman" w:cs="Calibri"/>
          <w:bCs/>
          <w:sz w:val="18"/>
          <w:szCs w:val="18"/>
        </w:rPr>
        <w:t>s</w:t>
      </w:r>
      <w:r w:rsidRPr="00A664A7">
        <w:rPr>
          <w:rFonts w:ascii="Times New Roman" w:eastAsia="宋体" w:hAnsi="Times New Roman" w:cs="Calibri"/>
          <w:bCs/>
          <w:sz w:val="18"/>
          <w:szCs w:val="18"/>
        </w:rPr>
        <w:t xml:space="preserve">ocioeconomic </w:t>
      </w:r>
      <w:r w:rsidRPr="00A664A7">
        <w:rPr>
          <w:rFonts w:ascii="Times New Roman" w:eastAsia="宋体" w:hAnsi="Times New Roman" w:cs="Calibri" w:hint="eastAsia"/>
          <w:bCs/>
          <w:sz w:val="18"/>
          <w:szCs w:val="18"/>
        </w:rPr>
        <w:t>factor</w:t>
      </w:r>
      <w:r w:rsidRPr="00A664A7">
        <w:rPr>
          <w:rFonts w:ascii="Times New Roman" w:eastAsia="宋体" w:hAnsi="Times New Roman" w:cs="Calibri"/>
          <w:bCs/>
          <w:sz w:val="18"/>
          <w:szCs w:val="18"/>
        </w:rPr>
        <w:t xml:space="preserve"> of FT</w:t>
      </w:r>
      <w:r>
        <w:rPr>
          <w:rFonts w:ascii="Times New Roman" w:hAnsi="Times New Roman" w:cs="Times New Roman"/>
          <w:szCs w:val="21"/>
        </w:rPr>
        <w:t>.</w:t>
      </w:r>
    </w:p>
    <w:p w:rsidR="00D0144F" w:rsidRDefault="00A664A7">
      <w:pPr>
        <w:spacing w:line="360" w:lineRule="auto"/>
        <w:rPr>
          <w:rFonts w:ascii="Times New Roman" w:hAnsi="Times New Roman" w:cs="Times New Roman"/>
          <w:szCs w:val="21"/>
        </w:rPr>
      </w:pPr>
      <w:r w:rsidRPr="006B2697">
        <w:rPr>
          <w:rFonts w:ascii="Times New Roman" w:hAnsi="Times New Roman" w:cs="Times New Roman"/>
          <w:b/>
          <w:szCs w:val="21"/>
        </w:rPr>
        <w:t>C</w:t>
      </w:r>
      <w:r>
        <w:rPr>
          <w:rFonts w:ascii="Times New Roman" w:hAnsi="Times New Roman" w:cs="Times New Roman"/>
          <w:szCs w:val="21"/>
        </w:rPr>
        <w:t xml:space="preserve">: Pooled analysis of the </w:t>
      </w:r>
      <w:r w:rsidR="006B2697">
        <w:rPr>
          <w:rFonts w:ascii="Times New Roman" w:eastAsia="宋体" w:hAnsi="Times New Roman" w:cs="Calibri"/>
          <w:bCs/>
          <w:sz w:val="18"/>
          <w:szCs w:val="18"/>
        </w:rPr>
        <w:t>c</w:t>
      </w:r>
      <w:r w:rsidR="006B2697" w:rsidRPr="006B2697">
        <w:rPr>
          <w:rFonts w:ascii="Times New Roman" w:eastAsia="宋体" w:hAnsi="Times New Roman" w:cs="Calibri" w:hint="eastAsia"/>
          <w:bCs/>
          <w:sz w:val="18"/>
          <w:szCs w:val="18"/>
        </w:rPr>
        <w:t>linical factor</w:t>
      </w:r>
      <w:r w:rsidRPr="00A664A7">
        <w:rPr>
          <w:rFonts w:ascii="Times New Roman" w:eastAsia="宋体" w:hAnsi="Times New Roman" w:cs="Calibri"/>
          <w:bCs/>
          <w:sz w:val="18"/>
          <w:szCs w:val="18"/>
        </w:rPr>
        <w:t xml:space="preserve"> of FT</w:t>
      </w:r>
      <w:r>
        <w:rPr>
          <w:rFonts w:ascii="Times New Roman" w:eastAsia="宋体" w:hAnsi="Times New Roman" w:cs="Calibri"/>
          <w:bCs/>
          <w:sz w:val="18"/>
          <w:szCs w:val="18"/>
        </w:rPr>
        <w:t>.</w:t>
      </w:r>
      <w:bookmarkStart w:id="3" w:name="_GoBack"/>
      <w:bookmarkEnd w:id="3"/>
    </w:p>
    <w:p w:rsidR="00D0144F" w:rsidRDefault="00D0144F">
      <w:pPr>
        <w:rPr>
          <w:rFonts w:ascii="Times New Roman" w:hAnsi="Times New Roman" w:cs="Times New Roman"/>
          <w:szCs w:val="21"/>
        </w:rPr>
      </w:pPr>
    </w:p>
    <w:p w:rsidR="006B2697" w:rsidRDefault="006B2697">
      <w:pPr>
        <w:rPr>
          <w:rFonts w:ascii="Times New Roman" w:hAnsi="Times New Roman" w:cs="Times New Roman"/>
          <w:sz w:val="18"/>
          <w:szCs w:val="18"/>
        </w:rPr>
      </w:pPr>
    </w:p>
    <w:p w:rsidR="00D0144F" w:rsidRDefault="00D0144F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bookmarkStart w:id="4" w:name="OLE_LINK4"/>
      <w:bookmarkStart w:id="5" w:name="OLE_LINK3"/>
    </w:p>
    <w:p w:rsidR="00677BB6" w:rsidRDefault="00677BB6">
      <w:pPr>
        <w:spacing w:line="360" w:lineRule="auto"/>
        <w:jc w:val="center"/>
        <w:rPr>
          <w:rFonts w:ascii="Times New Roman" w:hAnsi="Times New Roman" w:cs="Times New Roman"/>
          <w:szCs w:val="21"/>
        </w:rPr>
      </w:pPr>
      <w:r w:rsidRPr="00677BB6">
        <w:rPr>
          <w:rFonts w:ascii="Times New Roman" w:hAnsi="Times New Roman" w:cs="Times New Roman"/>
          <w:szCs w:val="21"/>
        </w:rPr>
        <w:lastRenderedPageBreak/>
        <w:t xml:space="preserve">  </w:t>
      </w:r>
      <w:r w:rsidR="00003444" w:rsidRPr="00003444">
        <w:rPr>
          <w:rFonts w:ascii="Times New Roman" w:hAnsi="Times New Roman" w:cs="Times New Roman"/>
          <w:noProof/>
          <w:szCs w:val="21"/>
        </w:rPr>
        <w:drawing>
          <wp:inline distT="0" distB="0" distL="0" distR="0">
            <wp:extent cx="2282825" cy="3432175"/>
            <wp:effectExtent l="0" t="0" r="3175" b="0"/>
            <wp:docPr id="3" name="图片 3" descr="D:\姜华\毕业课题\文章\meta-FT\新建文件夹\新建文件夹\经济毒性META分析\B\zizi.pdf_页面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姜华\毕业课题\文章\meta-FT\新建文件夹\新建文件夹\经济毒性META分析\B\zizi.pdf_页面_1.t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825" cy="343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3444" w:rsidRPr="00003444"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003444" w:rsidRPr="00003444">
        <w:rPr>
          <w:rFonts w:ascii="Times New Roman" w:hAnsi="Times New Roman" w:cs="Times New Roman"/>
          <w:noProof/>
          <w:szCs w:val="21"/>
        </w:rPr>
        <w:drawing>
          <wp:inline distT="0" distB="0" distL="0" distR="0">
            <wp:extent cx="2860675" cy="3432175"/>
            <wp:effectExtent l="0" t="0" r="0" b="0"/>
            <wp:docPr id="4" name="图片 4" descr="D:\姜华\毕业课题\文章\meta-FT\新建文件夹\新建文件夹\经济毒性META分析\B\zizi.pdf_页面_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姜华\毕业课题\文章\meta-FT\新建文件夹\新建文件夹\经济毒性META分析\B\zizi.pdf_页面_2.t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75" cy="343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BB6" w:rsidRDefault="00677BB6" w:rsidP="00677BB6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                                          </w:t>
      </w:r>
      <w:r w:rsidRPr="00677BB6">
        <w:rPr>
          <w:rFonts w:ascii="Times New Roman" w:hAnsi="Times New Roman" w:cs="Times New Roman"/>
          <w:b/>
          <w:szCs w:val="21"/>
        </w:rPr>
        <w:t>A</w:t>
      </w:r>
      <w:r>
        <w:rPr>
          <w:rFonts w:ascii="Times New Roman" w:hAnsi="Times New Roman" w:cs="Times New Roman"/>
          <w:szCs w:val="21"/>
        </w:rPr>
        <w:t xml:space="preserve">                                     </w:t>
      </w:r>
      <w:r w:rsidRPr="00677BB6">
        <w:rPr>
          <w:rFonts w:ascii="Times New Roman" w:hAnsi="Times New Roman" w:cs="Times New Roman"/>
          <w:b/>
          <w:szCs w:val="21"/>
        </w:rPr>
        <w:t>B</w:t>
      </w:r>
      <w:r>
        <w:rPr>
          <w:rFonts w:ascii="Times New Roman" w:hAnsi="Times New Roman" w:cs="Times New Roman"/>
          <w:szCs w:val="21"/>
        </w:rPr>
        <w:t xml:space="preserve">                                                 </w:t>
      </w:r>
    </w:p>
    <w:p w:rsidR="00D0144F" w:rsidRDefault="00A664A7">
      <w:pPr>
        <w:spacing w:line="360" w:lineRule="auto"/>
        <w:jc w:val="center"/>
        <w:rPr>
          <w:rFonts w:ascii="Times New Roman" w:hAnsi="Times New Roman" w:cs="Times New Roman"/>
          <w:color w:val="231F20"/>
          <w:kern w:val="0"/>
          <w:szCs w:val="21"/>
        </w:rPr>
      </w:pPr>
      <w:r>
        <w:rPr>
          <w:rFonts w:ascii="Times New Roman" w:hAnsi="Times New Roman" w:cs="Times New Roman"/>
          <w:szCs w:val="21"/>
        </w:rPr>
        <w:t>Appendix Figure A.</w:t>
      </w:r>
      <w:bookmarkEnd w:id="4"/>
      <w:bookmarkEnd w:id="5"/>
      <w:r w:rsidR="00677BB6">
        <w:rPr>
          <w:rFonts w:ascii="Times New Roman" w:hAnsi="Times New Roman" w:cs="Times New Roman"/>
          <w:szCs w:val="21"/>
        </w:rPr>
        <w:t>3</w:t>
      </w:r>
      <w:r>
        <w:rPr>
          <w:rFonts w:ascii="Times New Roman" w:hAnsi="Times New Roman" w:cs="Times New Roman"/>
          <w:szCs w:val="21"/>
        </w:rPr>
        <w:t xml:space="preserve">. </w:t>
      </w:r>
      <w:r w:rsidR="00677BB6">
        <w:rPr>
          <w:rFonts w:ascii="Times New Roman" w:hAnsi="Times New Roman" w:cs="Times New Roman"/>
          <w:color w:val="231F20"/>
          <w:kern w:val="0"/>
          <w:szCs w:val="21"/>
        </w:rPr>
        <w:t>Subgroup</w:t>
      </w:r>
      <w:r>
        <w:rPr>
          <w:rFonts w:ascii="Times New Roman" w:hAnsi="Times New Roman" w:cs="Times New Roman"/>
          <w:color w:val="231F20"/>
          <w:kern w:val="0"/>
          <w:szCs w:val="21"/>
        </w:rPr>
        <w:t xml:space="preserve"> analyses on the </w:t>
      </w:r>
      <w:r w:rsidR="00677BB6">
        <w:rPr>
          <w:rFonts w:ascii="Times New Roman" w:hAnsi="Times New Roman" w:cs="Times New Roman"/>
          <w:color w:val="231F20"/>
          <w:kern w:val="0"/>
          <w:szCs w:val="21"/>
        </w:rPr>
        <w:t>pooled prevalence</w:t>
      </w:r>
      <w:r>
        <w:rPr>
          <w:rFonts w:ascii="Times New Roman" w:hAnsi="Times New Roman" w:cs="Times New Roman"/>
          <w:color w:val="231F20"/>
          <w:kern w:val="0"/>
          <w:szCs w:val="21"/>
        </w:rPr>
        <w:t xml:space="preserve"> of </w:t>
      </w:r>
      <w:r w:rsidR="00677BB6">
        <w:rPr>
          <w:rFonts w:ascii="Times New Roman" w:hAnsi="Times New Roman" w:cs="Times New Roman"/>
          <w:color w:val="231F20"/>
          <w:kern w:val="0"/>
          <w:szCs w:val="21"/>
        </w:rPr>
        <w:t>self-reported financial toxicity</w:t>
      </w:r>
    </w:p>
    <w:p w:rsidR="00677BB6" w:rsidRDefault="00A664A7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A: </w:t>
      </w:r>
      <w:r w:rsidR="00677BB6">
        <w:rPr>
          <w:rFonts w:ascii="Times New Roman" w:hAnsi="Times New Roman" w:cs="Times New Roman"/>
          <w:color w:val="231F20"/>
          <w:kern w:val="0"/>
          <w:szCs w:val="21"/>
        </w:rPr>
        <w:t>Subgroup analyses on the pooled prevalence of self-reported financial toxicity (Cancer type).</w:t>
      </w:r>
      <w:r w:rsidR="00677BB6">
        <w:rPr>
          <w:rFonts w:ascii="Times New Roman" w:hAnsi="Times New Roman" w:cs="Times New Roman"/>
          <w:szCs w:val="21"/>
        </w:rPr>
        <w:t xml:space="preserve"> </w:t>
      </w:r>
    </w:p>
    <w:p w:rsidR="00677BB6" w:rsidRDefault="00A664A7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B: </w:t>
      </w:r>
      <w:r w:rsidR="00677BB6">
        <w:rPr>
          <w:rFonts w:ascii="Times New Roman" w:hAnsi="Times New Roman" w:cs="Times New Roman"/>
          <w:color w:val="231F20"/>
          <w:kern w:val="0"/>
          <w:szCs w:val="21"/>
        </w:rPr>
        <w:t>Subgroup analyses on the pooled prevalence of self-reported financial toxicity (Country).</w:t>
      </w:r>
      <w:r w:rsidR="00677BB6">
        <w:rPr>
          <w:rFonts w:ascii="Times New Roman" w:hAnsi="Times New Roman" w:cs="Times New Roman"/>
          <w:szCs w:val="21"/>
        </w:rPr>
        <w:t xml:space="preserve"> </w:t>
      </w:r>
    </w:p>
    <w:p w:rsidR="00D0144F" w:rsidRDefault="00A664A7">
      <w:pPr>
        <w:spacing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C: The modification effects of study designs on LBW risks associated with PM</w:t>
      </w:r>
      <w:r>
        <w:rPr>
          <w:rFonts w:ascii="Times New Roman" w:hAnsi="Times New Roman" w:cs="Times New Roman"/>
          <w:szCs w:val="21"/>
          <w:vertAlign w:val="subscript"/>
        </w:rPr>
        <w:t>2.5</w:t>
      </w:r>
      <w:r>
        <w:rPr>
          <w:rFonts w:ascii="Times New Roman" w:hAnsi="Times New Roman" w:cs="Times New Roman"/>
          <w:szCs w:val="21"/>
        </w:rPr>
        <w:t xml:space="preserve"> exposure.</w:t>
      </w:r>
    </w:p>
    <w:bookmarkEnd w:id="1"/>
    <w:bookmarkEnd w:id="2"/>
    <w:p w:rsidR="00D0144F" w:rsidRDefault="00D0144F">
      <w:pPr>
        <w:jc w:val="left"/>
        <w:rPr>
          <w:rFonts w:ascii="Times New Roman" w:hAnsi="Times New Roman" w:cs="Times New Roman"/>
          <w:szCs w:val="21"/>
        </w:rPr>
      </w:pPr>
    </w:p>
    <w:sectPr w:rsidR="00D0144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473" w:rsidRDefault="00314473" w:rsidP="00870BEB">
      <w:r>
        <w:separator/>
      </w:r>
    </w:p>
  </w:endnote>
  <w:endnote w:type="continuationSeparator" w:id="0">
    <w:p w:rsidR="00314473" w:rsidRDefault="00314473" w:rsidP="00870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dobe Garamond Pro">
    <w:altName w:val="Garamond"/>
    <w:charset w:val="00"/>
    <w:family w:val="roman"/>
    <w:pitch w:val="default"/>
  </w:font>
  <w:font w:name="Univers LT Std 47 Cn Lt">
    <w:altName w:val="Segoe Print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ato-Bold">
    <w:altName w:val="Segoe Print"/>
    <w:charset w:val="00"/>
    <w:family w:val="auto"/>
    <w:pitch w:val="default"/>
    <w:sig w:usb0="00000000" w:usb1="00000000" w:usb2="00000000" w:usb3="00000000" w:csb0="00040001" w:csb1="00000000"/>
  </w:font>
  <w:font w:name="AdvPS41863F">
    <w:altName w:val="Segoe Print"/>
    <w:charset w:val="00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473" w:rsidRDefault="00314473" w:rsidP="00870BEB">
      <w:r>
        <w:separator/>
      </w:r>
    </w:p>
  </w:footnote>
  <w:footnote w:type="continuationSeparator" w:id="0">
    <w:p w:rsidR="00314473" w:rsidRDefault="00314473" w:rsidP="00870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084EF6C"/>
    <w:multiLevelType w:val="singleLevel"/>
    <w:tmpl w:val="8084EF6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  <w:szCs w:val="13"/>
      </w:rPr>
    </w:lvl>
  </w:abstractNum>
  <w:abstractNum w:abstractNumId="1" w15:restartNumberingAfterBreak="0">
    <w:nsid w:val="07992C44"/>
    <w:multiLevelType w:val="multilevel"/>
    <w:tmpl w:val="07992C4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3"/>
        <w:szCs w:val="13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0A32E98B"/>
    <w:multiLevelType w:val="singleLevel"/>
    <w:tmpl w:val="0A32E98B"/>
    <w:lvl w:ilvl="0">
      <w:start w:val="1"/>
      <w:numFmt w:val="decimal"/>
      <w:suff w:val="space"/>
      <w:lvlText w:val="%1."/>
      <w:lvlJc w:val="left"/>
      <w:rPr>
        <w:rFonts w:hint="default"/>
        <w:sz w:val="15"/>
        <w:szCs w:val="15"/>
      </w:rPr>
    </w:lvl>
  </w:abstractNum>
  <w:abstractNum w:abstractNumId="3" w15:restartNumberingAfterBreak="0">
    <w:nsid w:val="0F2CE1B5"/>
    <w:multiLevelType w:val="singleLevel"/>
    <w:tmpl w:val="0F2CE1B5"/>
    <w:lvl w:ilvl="0">
      <w:start w:val="12"/>
      <w:numFmt w:val="decimal"/>
      <w:suff w:val="space"/>
      <w:lvlText w:val="%1."/>
      <w:lvlJc w:val="left"/>
    </w:lvl>
  </w:abstractNum>
  <w:abstractNum w:abstractNumId="4" w15:restartNumberingAfterBreak="0">
    <w:nsid w:val="1C488E3D"/>
    <w:multiLevelType w:val="singleLevel"/>
    <w:tmpl w:val="1C488E3D"/>
    <w:lvl w:ilvl="0">
      <w:start w:val="1"/>
      <w:numFmt w:val="decimal"/>
      <w:suff w:val="space"/>
      <w:lvlText w:val="%1."/>
      <w:lvlJc w:val="left"/>
      <w:rPr>
        <w:rFonts w:hint="default"/>
        <w:sz w:val="15"/>
        <w:szCs w:val="15"/>
      </w:rPr>
    </w:lvl>
  </w:abstractNum>
  <w:abstractNum w:abstractNumId="5" w15:restartNumberingAfterBreak="0">
    <w:nsid w:val="3D8D4998"/>
    <w:multiLevelType w:val="singleLevel"/>
    <w:tmpl w:val="3D8D4998"/>
    <w:lvl w:ilvl="0">
      <w:start w:val="1"/>
      <w:numFmt w:val="bullet"/>
      <w:lvlText w:val=""/>
      <w:lvlJc w:val="left"/>
      <w:pPr>
        <w:ind w:left="0" w:firstLine="0"/>
      </w:pPr>
      <w:rPr>
        <w:rFonts w:ascii="Wingdings" w:hAnsi="Wingdings" w:hint="default"/>
      </w:rPr>
    </w:lvl>
  </w:abstractNum>
  <w:abstractNum w:abstractNumId="6" w15:restartNumberingAfterBreak="0">
    <w:nsid w:val="77DE5A63"/>
    <w:multiLevelType w:val="multilevel"/>
    <w:tmpl w:val="77DE5A63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145"/>
    <w:rsid w:val="000003C7"/>
    <w:rsid w:val="0000269D"/>
    <w:rsid w:val="00002B2F"/>
    <w:rsid w:val="00003444"/>
    <w:rsid w:val="000036E3"/>
    <w:rsid w:val="00003B03"/>
    <w:rsid w:val="0001048D"/>
    <w:rsid w:val="00010588"/>
    <w:rsid w:val="0001185B"/>
    <w:rsid w:val="00013633"/>
    <w:rsid w:val="00013883"/>
    <w:rsid w:val="000145C5"/>
    <w:rsid w:val="00015B86"/>
    <w:rsid w:val="000168B0"/>
    <w:rsid w:val="00020EBA"/>
    <w:rsid w:val="000244E9"/>
    <w:rsid w:val="000332B1"/>
    <w:rsid w:val="000357B5"/>
    <w:rsid w:val="00035FAF"/>
    <w:rsid w:val="00036D9B"/>
    <w:rsid w:val="00041430"/>
    <w:rsid w:val="000443C8"/>
    <w:rsid w:val="0004454C"/>
    <w:rsid w:val="000463B8"/>
    <w:rsid w:val="000465C5"/>
    <w:rsid w:val="00046C76"/>
    <w:rsid w:val="00047AFF"/>
    <w:rsid w:val="00047D30"/>
    <w:rsid w:val="000505E5"/>
    <w:rsid w:val="00052CD6"/>
    <w:rsid w:val="0006022B"/>
    <w:rsid w:val="00060BE0"/>
    <w:rsid w:val="00061653"/>
    <w:rsid w:val="00062FBC"/>
    <w:rsid w:val="00065B4C"/>
    <w:rsid w:val="00071490"/>
    <w:rsid w:val="00085AEF"/>
    <w:rsid w:val="00085EBA"/>
    <w:rsid w:val="00087265"/>
    <w:rsid w:val="0009169C"/>
    <w:rsid w:val="000925A1"/>
    <w:rsid w:val="00092ECA"/>
    <w:rsid w:val="000961B7"/>
    <w:rsid w:val="000A0780"/>
    <w:rsid w:val="000A1D80"/>
    <w:rsid w:val="000A64EB"/>
    <w:rsid w:val="000A6906"/>
    <w:rsid w:val="000A7366"/>
    <w:rsid w:val="000B1BE7"/>
    <w:rsid w:val="000B1FC2"/>
    <w:rsid w:val="000B34D9"/>
    <w:rsid w:val="000B39F8"/>
    <w:rsid w:val="000C1AEB"/>
    <w:rsid w:val="000D2BED"/>
    <w:rsid w:val="000D6A5C"/>
    <w:rsid w:val="000E752D"/>
    <w:rsid w:val="000F189E"/>
    <w:rsid w:val="00103261"/>
    <w:rsid w:val="00104B00"/>
    <w:rsid w:val="00106F07"/>
    <w:rsid w:val="00107A52"/>
    <w:rsid w:val="00114731"/>
    <w:rsid w:val="00114B24"/>
    <w:rsid w:val="00117FCB"/>
    <w:rsid w:val="001200D2"/>
    <w:rsid w:val="001264CC"/>
    <w:rsid w:val="00134174"/>
    <w:rsid w:val="00137A5B"/>
    <w:rsid w:val="00140157"/>
    <w:rsid w:val="00142E6D"/>
    <w:rsid w:val="00145FD5"/>
    <w:rsid w:val="00151421"/>
    <w:rsid w:val="001550EE"/>
    <w:rsid w:val="00170ED4"/>
    <w:rsid w:val="00172973"/>
    <w:rsid w:val="00177FF9"/>
    <w:rsid w:val="00184225"/>
    <w:rsid w:val="00185189"/>
    <w:rsid w:val="00186F85"/>
    <w:rsid w:val="0018736A"/>
    <w:rsid w:val="001905B9"/>
    <w:rsid w:val="00192AC6"/>
    <w:rsid w:val="00193F50"/>
    <w:rsid w:val="00196F85"/>
    <w:rsid w:val="001A1983"/>
    <w:rsid w:val="001A1D4F"/>
    <w:rsid w:val="001A4C29"/>
    <w:rsid w:val="001A6833"/>
    <w:rsid w:val="001B59B8"/>
    <w:rsid w:val="001B5E48"/>
    <w:rsid w:val="001B7BA6"/>
    <w:rsid w:val="001C0EEF"/>
    <w:rsid w:val="001C1943"/>
    <w:rsid w:val="001C604F"/>
    <w:rsid w:val="001D3868"/>
    <w:rsid w:val="001D3F08"/>
    <w:rsid w:val="001D4535"/>
    <w:rsid w:val="001D58AA"/>
    <w:rsid w:val="001D61F7"/>
    <w:rsid w:val="001E5D32"/>
    <w:rsid w:val="001E6931"/>
    <w:rsid w:val="001F041C"/>
    <w:rsid w:val="001F1002"/>
    <w:rsid w:val="001F246E"/>
    <w:rsid w:val="001F2BB4"/>
    <w:rsid w:val="001F6995"/>
    <w:rsid w:val="00201175"/>
    <w:rsid w:val="002018A6"/>
    <w:rsid w:val="00201B1C"/>
    <w:rsid w:val="0020244C"/>
    <w:rsid w:val="00204F8C"/>
    <w:rsid w:val="002074B1"/>
    <w:rsid w:val="0021501A"/>
    <w:rsid w:val="00221A74"/>
    <w:rsid w:val="00221ED3"/>
    <w:rsid w:val="00222FD4"/>
    <w:rsid w:val="00227A21"/>
    <w:rsid w:val="00231B41"/>
    <w:rsid w:val="00234D1E"/>
    <w:rsid w:val="00234DB2"/>
    <w:rsid w:val="00235EF4"/>
    <w:rsid w:val="00237029"/>
    <w:rsid w:val="002463DD"/>
    <w:rsid w:val="0025066E"/>
    <w:rsid w:val="00251D56"/>
    <w:rsid w:val="0025282C"/>
    <w:rsid w:val="002528FA"/>
    <w:rsid w:val="00254839"/>
    <w:rsid w:val="00257886"/>
    <w:rsid w:val="00260A2B"/>
    <w:rsid w:val="002622FB"/>
    <w:rsid w:val="002660E0"/>
    <w:rsid w:val="002661CB"/>
    <w:rsid w:val="0027578A"/>
    <w:rsid w:val="00277D1D"/>
    <w:rsid w:val="0028162E"/>
    <w:rsid w:val="0028309F"/>
    <w:rsid w:val="002831FC"/>
    <w:rsid w:val="00290A94"/>
    <w:rsid w:val="002933DE"/>
    <w:rsid w:val="00293F2B"/>
    <w:rsid w:val="00294ADA"/>
    <w:rsid w:val="0029578D"/>
    <w:rsid w:val="002A1097"/>
    <w:rsid w:val="002A6821"/>
    <w:rsid w:val="002B0483"/>
    <w:rsid w:val="002B4B33"/>
    <w:rsid w:val="002B5696"/>
    <w:rsid w:val="002C0CEC"/>
    <w:rsid w:val="002C1C85"/>
    <w:rsid w:val="002C460E"/>
    <w:rsid w:val="002C5A7A"/>
    <w:rsid w:val="002D55FC"/>
    <w:rsid w:val="002E276C"/>
    <w:rsid w:val="002E32B7"/>
    <w:rsid w:val="002E584A"/>
    <w:rsid w:val="002E619E"/>
    <w:rsid w:val="002F23E7"/>
    <w:rsid w:val="002F42B4"/>
    <w:rsid w:val="002F77EC"/>
    <w:rsid w:val="003019C8"/>
    <w:rsid w:val="00301E70"/>
    <w:rsid w:val="00302713"/>
    <w:rsid w:val="00302C03"/>
    <w:rsid w:val="00303DF0"/>
    <w:rsid w:val="00313C88"/>
    <w:rsid w:val="00314473"/>
    <w:rsid w:val="0031525B"/>
    <w:rsid w:val="003271B4"/>
    <w:rsid w:val="003324FD"/>
    <w:rsid w:val="00337B78"/>
    <w:rsid w:val="0034130B"/>
    <w:rsid w:val="0034231B"/>
    <w:rsid w:val="00343E70"/>
    <w:rsid w:val="0035028B"/>
    <w:rsid w:val="00350924"/>
    <w:rsid w:val="0035110A"/>
    <w:rsid w:val="00354942"/>
    <w:rsid w:val="00356094"/>
    <w:rsid w:val="00360EAD"/>
    <w:rsid w:val="003725E0"/>
    <w:rsid w:val="0037268A"/>
    <w:rsid w:val="0037397D"/>
    <w:rsid w:val="00380291"/>
    <w:rsid w:val="0038227B"/>
    <w:rsid w:val="00382C17"/>
    <w:rsid w:val="00386767"/>
    <w:rsid w:val="00387AAA"/>
    <w:rsid w:val="003922A1"/>
    <w:rsid w:val="003A15BA"/>
    <w:rsid w:val="003A2B14"/>
    <w:rsid w:val="003A5D90"/>
    <w:rsid w:val="003A7419"/>
    <w:rsid w:val="003B43EF"/>
    <w:rsid w:val="003B4A9D"/>
    <w:rsid w:val="003C673B"/>
    <w:rsid w:val="003C6A40"/>
    <w:rsid w:val="003D516D"/>
    <w:rsid w:val="003E184B"/>
    <w:rsid w:val="003E7B7C"/>
    <w:rsid w:val="003F12C1"/>
    <w:rsid w:val="003F1E03"/>
    <w:rsid w:val="003F64B7"/>
    <w:rsid w:val="004032E5"/>
    <w:rsid w:val="00404F25"/>
    <w:rsid w:val="004130F9"/>
    <w:rsid w:val="0042591C"/>
    <w:rsid w:val="00434676"/>
    <w:rsid w:val="00435AB4"/>
    <w:rsid w:val="004371F1"/>
    <w:rsid w:val="00442588"/>
    <w:rsid w:val="00443442"/>
    <w:rsid w:val="00443528"/>
    <w:rsid w:val="00453FEC"/>
    <w:rsid w:val="00454EB0"/>
    <w:rsid w:val="004558DF"/>
    <w:rsid w:val="00457AD2"/>
    <w:rsid w:val="00462368"/>
    <w:rsid w:val="00463B86"/>
    <w:rsid w:val="00465996"/>
    <w:rsid w:val="00465CF0"/>
    <w:rsid w:val="00467E95"/>
    <w:rsid w:val="00476A0E"/>
    <w:rsid w:val="004777A7"/>
    <w:rsid w:val="00487AE7"/>
    <w:rsid w:val="00487F50"/>
    <w:rsid w:val="00491305"/>
    <w:rsid w:val="00495D61"/>
    <w:rsid w:val="004A217A"/>
    <w:rsid w:val="004A2E9A"/>
    <w:rsid w:val="004A5C20"/>
    <w:rsid w:val="004B17D5"/>
    <w:rsid w:val="004B2EE6"/>
    <w:rsid w:val="004B61A7"/>
    <w:rsid w:val="004C1E4D"/>
    <w:rsid w:val="004C49BC"/>
    <w:rsid w:val="004C58AE"/>
    <w:rsid w:val="004D0487"/>
    <w:rsid w:val="004D2336"/>
    <w:rsid w:val="004D601C"/>
    <w:rsid w:val="004E180E"/>
    <w:rsid w:val="004E1861"/>
    <w:rsid w:val="004F181F"/>
    <w:rsid w:val="004F2E8D"/>
    <w:rsid w:val="004F483A"/>
    <w:rsid w:val="004F49FB"/>
    <w:rsid w:val="004F7277"/>
    <w:rsid w:val="005013DC"/>
    <w:rsid w:val="00507164"/>
    <w:rsid w:val="00510355"/>
    <w:rsid w:val="005136A3"/>
    <w:rsid w:val="0051385B"/>
    <w:rsid w:val="00523AE1"/>
    <w:rsid w:val="00524B3C"/>
    <w:rsid w:val="00526D76"/>
    <w:rsid w:val="00533481"/>
    <w:rsid w:val="0054229D"/>
    <w:rsid w:val="00551EAE"/>
    <w:rsid w:val="00552531"/>
    <w:rsid w:val="0055452C"/>
    <w:rsid w:val="0055648C"/>
    <w:rsid w:val="00556870"/>
    <w:rsid w:val="00566EE3"/>
    <w:rsid w:val="005707C5"/>
    <w:rsid w:val="00572058"/>
    <w:rsid w:val="00576745"/>
    <w:rsid w:val="00577AB9"/>
    <w:rsid w:val="00587ED1"/>
    <w:rsid w:val="005915D6"/>
    <w:rsid w:val="00593578"/>
    <w:rsid w:val="005A4B94"/>
    <w:rsid w:val="005A6F55"/>
    <w:rsid w:val="005B2048"/>
    <w:rsid w:val="005B41FE"/>
    <w:rsid w:val="005C2052"/>
    <w:rsid w:val="005C3AC8"/>
    <w:rsid w:val="005C3EB9"/>
    <w:rsid w:val="005C59D3"/>
    <w:rsid w:val="005E0349"/>
    <w:rsid w:val="005E6E22"/>
    <w:rsid w:val="005F287B"/>
    <w:rsid w:val="005F4C05"/>
    <w:rsid w:val="005F7D1B"/>
    <w:rsid w:val="00600358"/>
    <w:rsid w:val="00601515"/>
    <w:rsid w:val="00604DDF"/>
    <w:rsid w:val="00607BD7"/>
    <w:rsid w:val="00610918"/>
    <w:rsid w:val="0061144E"/>
    <w:rsid w:val="0061261A"/>
    <w:rsid w:val="00614081"/>
    <w:rsid w:val="006143BF"/>
    <w:rsid w:val="00614B86"/>
    <w:rsid w:val="00617C2D"/>
    <w:rsid w:val="00624A0C"/>
    <w:rsid w:val="00624DDB"/>
    <w:rsid w:val="00624FE1"/>
    <w:rsid w:val="00625B9C"/>
    <w:rsid w:val="00625D3F"/>
    <w:rsid w:val="00626FDD"/>
    <w:rsid w:val="006306CD"/>
    <w:rsid w:val="00630DB3"/>
    <w:rsid w:val="00634E23"/>
    <w:rsid w:val="00637664"/>
    <w:rsid w:val="00644995"/>
    <w:rsid w:val="00646BC4"/>
    <w:rsid w:val="0066140B"/>
    <w:rsid w:val="00667DD0"/>
    <w:rsid w:val="006712F4"/>
    <w:rsid w:val="00671AD7"/>
    <w:rsid w:val="00673047"/>
    <w:rsid w:val="006730D1"/>
    <w:rsid w:val="00673518"/>
    <w:rsid w:val="00676268"/>
    <w:rsid w:val="006762AF"/>
    <w:rsid w:val="00677BB6"/>
    <w:rsid w:val="006801C2"/>
    <w:rsid w:val="006805E2"/>
    <w:rsid w:val="00687717"/>
    <w:rsid w:val="00687C69"/>
    <w:rsid w:val="00691D4C"/>
    <w:rsid w:val="00692BE2"/>
    <w:rsid w:val="00692F6F"/>
    <w:rsid w:val="006946FB"/>
    <w:rsid w:val="00696515"/>
    <w:rsid w:val="00696F2E"/>
    <w:rsid w:val="006A72D6"/>
    <w:rsid w:val="006B2697"/>
    <w:rsid w:val="006B7AE6"/>
    <w:rsid w:val="006C0B2C"/>
    <w:rsid w:val="006C331A"/>
    <w:rsid w:val="006C4872"/>
    <w:rsid w:val="006D0C06"/>
    <w:rsid w:val="006D217F"/>
    <w:rsid w:val="006D40F7"/>
    <w:rsid w:val="006E01CB"/>
    <w:rsid w:val="006E0EDC"/>
    <w:rsid w:val="006E5B64"/>
    <w:rsid w:val="006E694D"/>
    <w:rsid w:val="006E74B0"/>
    <w:rsid w:val="006E7AB2"/>
    <w:rsid w:val="006F0ADF"/>
    <w:rsid w:val="006F444C"/>
    <w:rsid w:val="006F565B"/>
    <w:rsid w:val="006F629A"/>
    <w:rsid w:val="006F74DF"/>
    <w:rsid w:val="00700396"/>
    <w:rsid w:val="007135EF"/>
    <w:rsid w:val="007161FF"/>
    <w:rsid w:val="00720CA0"/>
    <w:rsid w:val="007241F8"/>
    <w:rsid w:val="00724C62"/>
    <w:rsid w:val="007263EC"/>
    <w:rsid w:val="00726DDD"/>
    <w:rsid w:val="0073534F"/>
    <w:rsid w:val="0073695C"/>
    <w:rsid w:val="00747769"/>
    <w:rsid w:val="0075228B"/>
    <w:rsid w:val="00761B47"/>
    <w:rsid w:val="007625C6"/>
    <w:rsid w:val="00763D99"/>
    <w:rsid w:val="00764C9B"/>
    <w:rsid w:val="00766641"/>
    <w:rsid w:val="0077080D"/>
    <w:rsid w:val="00770A26"/>
    <w:rsid w:val="007713EB"/>
    <w:rsid w:val="00772338"/>
    <w:rsid w:val="007816A4"/>
    <w:rsid w:val="00781FA6"/>
    <w:rsid w:val="00784D48"/>
    <w:rsid w:val="00785045"/>
    <w:rsid w:val="007850D3"/>
    <w:rsid w:val="00791243"/>
    <w:rsid w:val="00792A27"/>
    <w:rsid w:val="00792D34"/>
    <w:rsid w:val="007935CF"/>
    <w:rsid w:val="007951A1"/>
    <w:rsid w:val="00796EB4"/>
    <w:rsid w:val="0079715D"/>
    <w:rsid w:val="007A5E1B"/>
    <w:rsid w:val="007B0BE8"/>
    <w:rsid w:val="007C2A49"/>
    <w:rsid w:val="007C3F78"/>
    <w:rsid w:val="007C4891"/>
    <w:rsid w:val="007C58C0"/>
    <w:rsid w:val="007D1D9B"/>
    <w:rsid w:val="007D4849"/>
    <w:rsid w:val="007D6777"/>
    <w:rsid w:val="007D76E9"/>
    <w:rsid w:val="007E0608"/>
    <w:rsid w:val="007E2072"/>
    <w:rsid w:val="007E7FD6"/>
    <w:rsid w:val="007F0DFB"/>
    <w:rsid w:val="007F4EA7"/>
    <w:rsid w:val="007F674D"/>
    <w:rsid w:val="007F751B"/>
    <w:rsid w:val="00803979"/>
    <w:rsid w:val="00803CE4"/>
    <w:rsid w:val="00804091"/>
    <w:rsid w:val="00810AEC"/>
    <w:rsid w:val="008147BD"/>
    <w:rsid w:val="0082218B"/>
    <w:rsid w:val="00823418"/>
    <w:rsid w:val="008352B3"/>
    <w:rsid w:val="00835C5A"/>
    <w:rsid w:val="00843F8F"/>
    <w:rsid w:val="008462E4"/>
    <w:rsid w:val="00850D92"/>
    <w:rsid w:val="00870BEB"/>
    <w:rsid w:val="00871258"/>
    <w:rsid w:val="008749F3"/>
    <w:rsid w:val="00874BE3"/>
    <w:rsid w:val="00890ABF"/>
    <w:rsid w:val="00891628"/>
    <w:rsid w:val="00894366"/>
    <w:rsid w:val="008965D7"/>
    <w:rsid w:val="0089750D"/>
    <w:rsid w:val="008A008F"/>
    <w:rsid w:val="008A15CE"/>
    <w:rsid w:val="008A5EB9"/>
    <w:rsid w:val="008B5485"/>
    <w:rsid w:val="008B60FC"/>
    <w:rsid w:val="008B61C2"/>
    <w:rsid w:val="008C19D7"/>
    <w:rsid w:val="008C1CF7"/>
    <w:rsid w:val="008C23E7"/>
    <w:rsid w:val="008C54DA"/>
    <w:rsid w:val="008D028B"/>
    <w:rsid w:val="008D5C5B"/>
    <w:rsid w:val="008E2D37"/>
    <w:rsid w:val="008E2E08"/>
    <w:rsid w:val="008E54F0"/>
    <w:rsid w:val="008E584B"/>
    <w:rsid w:val="008F1154"/>
    <w:rsid w:val="008F31C5"/>
    <w:rsid w:val="00901535"/>
    <w:rsid w:val="00902DAC"/>
    <w:rsid w:val="00903F80"/>
    <w:rsid w:val="00906472"/>
    <w:rsid w:val="0091183C"/>
    <w:rsid w:val="00914090"/>
    <w:rsid w:val="00917D37"/>
    <w:rsid w:val="009216C2"/>
    <w:rsid w:val="009235D4"/>
    <w:rsid w:val="009267F1"/>
    <w:rsid w:val="00931289"/>
    <w:rsid w:val="00933D03"/>
    <w:rsid w:val="00936FAC"/>
    <w:rsid w:val="009545BD"/>
    <w:rsid w:val="009570BA"/>
    <w:rsid w:val="00960E5B"/>
    <w:rsid w:val="0097289D"/>
    <w:rsid w:val="009765EC"/>
    <w:rsid w:val="00985378"/>
    <w:rsid w:val="009914B0"/>
    <w:rsid w:val="00993185"/>
    <w:rsid w:val="009931E5"/>
    <w:rsid w:val="00995CD6"/>
    <w:rsid w:val="009A001C"/>
    <w:rsid w:val="009A253C"/>
    <w:rsid w:val="009A584B"/>
    <w:rsid w:val="009B1DA5"/>
    <w:rsid w:val="009B2493"/>
    <w:rsid w:val="009B56E7"/>
    <w:rsid w:val="009B6A75"/>
    <w:rsid w:val="009C1145"/>
    <w:rsid w:val="009C2C45"/>
    <w:rsid w:val="009C32EA"/>
    <w:rsid w:val="009C5EDF"/>
    <w:rsid w:val="009D30A1"/>
    <w:rsid w:val="009E1C4D"/>
    <w:rsid w:val="009E2D00"/>
    <w:rsid w:val="009E2FAC"/>
    <w:rsid w:val="009E3275"/>
    <w:rsid w:val="009E3E17"/>
    <w:rsid w:val="009E5FC8"/>
    <w:rsid w:val="009E7D56"/>
    <w:rsid w:val="009F0937"/>
    <w:rsid w:val="009F1193"/>
    <w:rsid w:val="00A01338"/>
    <w:rsid w:val="00A01F31"/>
    <w:rsid w:val="00A05363"/>
    <w:rsid w:val="00A06AE3"/>
    <w:rsid w:val="00A070A0"/>
    <w:rsid w:val="00A10759"/>
    <w:rsid w:val="00A1649B"/>
    <w:rsid w:val="00A178D0"/>
    <w:rsid w:val="00A221F6"/>
    <w:rsid w:val="00A24A7C"/>
    <w:rsid w:val="00A26981"/>
    <w:rsid w:val="00A26A52"/>
    <w:rsid w:val="00A309E5"/>
    <w:rsid w:val="00A33574"/>
    <w:rsid w:val="00A343B9"/>
    <w:rsid w:val="00A35948"/>
    <w:rsid w:val="00A373EE"/>
    <w:rsid w:val="00A40045"/>
    <w:rsid w:val="00A41DFA"/>
    <w:rsid w:val="00A463E5"/>
    <w:rsid w:val="00A52979"/>
    <w:rsid w:val="00A54A5F"/>
    <w:rsid w:val="00A54CF3"/>
    <w:rsid w:val="00A55474"/>
    <w:rsid w:val="00A62E09"/>
    <w:rsid w:val="00A6470E"/>
    <w:rsid w:val="00A664A7"/>
    <w:rsid w:val="00A73739"/>
    <w:rsid w:val="00A749DB"/>
    <w:rsid w:val="00A74CCE"/>
    <w:rsid w:val="00A75424"/>
    <w:rsid w:val="00A84C1D"/>
    <w:rsid w:val="00A84F9B"/>
    <w:rsid w:val="00A86204"/>
    <w:rsid w:val="00A90403"/>
    <w:rsid w:val="00A90F35"/>
    <w:rsid w:val="00A93BC6"/>
    <w:rsid w:val="00A97B79"/>
    <w:rsid w:val="00AA02F9"/>
    <w:rsid w:val="00AA24AB"/>
    <w:rsid w:val="00AA3971"/>
    <w:rsid w:val="00AA3B77"/>
    <w:rsid w:val="00AA41E8"/>
    <w:rsid w:val="00AA5D3E"/>
    <w:rsid w:val="00AB0062"/>
    <w:rsid w:val="00AB17BA"/>
    <w:rsid w:val="00AB30C7"/>
    <w:rsid w:val="00AB59EF"/>
    <w:rsid w:val="00AB7BB4"/>
    <w:rsid w:val="00AC1147"/>
    <w:rsid w:val="00AC4CFC"/>
    <w:rsid w:val="00AC65E6"/>
    <w:rsid w:val="00AC7CA3"/>
    <w:rsid w:val="00AD08E7"/>
    <w:rsid w:val="00AD0AF6"/>
    <w:rsid w:val="00AD76E7"/>
    <w:rsid w:val="00AE6180"/>
    <w:rsid w:val="00AE65CD"/>
    <w:rsid w:val="00AF2CFF"/>
    <w:rsid w:val="00AF46A6"/>
    <w:rsid w:val="00AF6AA9"/>
    <w:rsid w:val="00B0491D"/>
    <w:rsid w:val="00B11803"/>
    <w:rsid w:val="00B11FDB"/>
    <w:rsid w:val="00B2135D"/>
    <w:rsid w:val="00B2233D"/>
    <w:rsid w:val="00B30455"/>
    <w:rsid w:val="00B32E0F"/>
    <w:rsid w:val="00B33E3D"/>
    <w:rsid w:val="00B42270"/>
    <w:rsid w:val="00B43D89"/>
    <w:rsid w:val="00B45C3F"/>
    <w:rsid w:val="00B525AD"/>
    <w:rsid w:val="00B568BD"/>
    <w:rsid w:val="00B602FB"/>
    <w:rsid w:val="00B604D6"/>
    <w:rsid w:val="00B60D0B"/>
    <w:rsid w:val="00B61378"/>
    <w:rsid w:val="00B61EDF"/>
    <w:rsid w:val="00B636F0"/>
    <w:rsid w:val="00B64314"/>
    <w:rsid w:val="00B6457E"/>
    <w:rsid w:val="00B65858"/>
    <w:rsid w:val="00B70344"/>
    <w:rsid w:val="00B713A3"/>
    <w:rsid w:val="00B8216D"/>
    <w:rsid w:val="00B868AB"/>
    <w:rsid w:val="00B90291"/>
    <w:rsid w:val="00B91A1F"/>
    <w:rsid w:val="00B9275D"/>
    <w:rsid w:val="00B92EB5"/>
    <w:rsid w:val="00B945EE"/>
    <w:rsid w:val="00BA3038"/>
    <w:rsid w:val="00BA5B34"/>
    <w:rsid w:val="00BB3915"/>
    <w:rsid w:val="00BB3F6E"/>
    <w:rsid w:val="00BB557C"/>
    <w:rsid w:val="00BC04B0"/>
    <w:rsid w:val="00BC19EC"/>
    <w:rsid w:val="00BC2550"/>
    <w:rsid w:val="00BC2D79"/>
    <w:rsid w:val="00BC60C8"/>
    <w:rsid w:val="00BC6CC5"/>
    <w:rsid w:val="00BD282C"/>
    <w:rsid w:val="00BD2EAF"/>
    <w:rsid w:val="00BD2FEA"/>
    <w:rsid w:val="00BD4D16"/>
    <w:rsid w:val="00BD5A86"/>
    <w:rsid w:val="00BE1206"/>
    <w:rsid w:val="00BE397B"/>
    <w:rsid w:val="00BE496F"/>
    <w:rsid w:val="00C00E34"/>
    <w:rsid w:val="00C016E8"/>
    <w:rsid w:val="00C0357A"/>
    <w:rsid w:val="00C06266"/>
    <w:rsid w:val="00C1476F"/>
    <w:rsid w:val="00C1675F"/>
    <w:rsid w:val="00C1719A"/>
    <w:rsid w:val="00C27228"/>
    <w:rsid w:val="00C35D66"/>
    <w:rsid w:val="00C4466D"/>
    <w:rsid w:val="00C460BE"/>
    <w:rsid w:val="00C4620B"/>
    <w:rsid w:val="00C52007"/>
    <w:rsid w:val="00C5522F"/>
    <w:rsid w:val="00C60362"/>
    <w:rsid w:val="00C72E1E"/>
    <w:rsid w:val="00C80733"/>
    <w:rsid w:val="00C829F0"/>
    <w:rsid w:val="00C87EE7"/>
    <w:rsid w:val="00C87F83"/>
    <w:rsid w:val="00C90107"/>
    <w:rsid w:val="00C9081D"/>
    <w:rsid w:val="00C91685"/>
    <w:rsid w:val="00C93ABA"/>
    <w:rsid w:val="00C93DA5"/>
    <w:rsid w:val="00CA3960"/>
    <w:rsid w:val="00CA64B0"/>
    <w:rsid w:val="00CA659D"/>
    <w:rsid w:val="00CA7A32"/>
    <w:rsid w:val="00CC3592"/>
    <w:rsid w:val="00CC60B2"/>
    <w:rsid w:val="00CD014D"/>
    <w:rsid w:val="00CD0F1C"/>
    <w:rsid w:val="00CD2AC0"/>
    <w:rsid w:val="00CD36C7"/>
    <w:rsid w:val="00CD5C85"/>
    <w:rsid w:val="00CD647E"/>
    <w:rsid w:val="00CD65FB"/>
    <w:rsid w:val="00CD7F27"/>
    <w:rsid w:val="00CE04BD"/>
    <w:rsid w:val="00CE22A2"/>
    <w:rsid w:val="00CE2E28"/>
    <w:rsid w:val="00CE5C61"/>
    <w:rsid w:val="00CE7755"/>
    <w:rsid w:val="00CF14C6"/>
    <w:rsid w:val="00CF181B"/>
    <w:rsid w:val="00CF5B03"/>
    <w:rsid w:val="00CF61BB"/>
    <w:rsid w:val="00D0144F"/>
    <w:rsid w:val="00D05F7B"/>
    <w:rsid w:val="00D05F7E"/>
    <w:rsid w:val="00D12961"/>
    <w:rsid w:val="00D13EA3"/>
    <w:rsid w:val="00D1572A"/>
    <w:rsid w:val="00D25177"/>
    <w:rsid w:val="00D261B8"/>
    <w:rsid w:val="00D30115"/>
    <w:rsid w:val="00D34495"/>
    <w:rsid w:val="00D360C5"/>
    <w:rsid w:val="00D40CE9"/>
    <w:rsid w:val="00D41CFA"/>
    <w:rsid w:val="00D45659"/>
    <w:rsid w:val="00D462D1"/>
    <w:rsid w:val="00D542B2"/>
    <w:rsid w:val="00D548F4"/>
    <w:rsid w:val="00D56EBE"/>
    <w:rsid w:val="00D57329"/>
    <w:rsid w:val="00D72A76"/>
    <w:rsid w:val="00D73FAB"/>
    <w:rsid w:val="00D75FB8"/>
    <w:rsid w:val="00D76D8E"/>
    <w:rsid w:val="00D84256"/>
    <w:rsid w:val="00D872FB"/>
    <w:rsid w:val="00D93598"/>
    <w:rsid w:val="00DA007F"/>
    <w:rsid w:val="00DA0B4F"/>
    <w:rsid w:val="00DA1D44"/>
    <w:rsid w:val="00DA482F"/>
    <w:rsid w:val="00DA71E3"/>
    <w:rsid w:val="00DB1814"/>
    <w:rsid w:val="00DB53A0"/>
    <w:rsid w:val="00DB59DE"/>
    <w:rsid w:val="00DC0136"/>
    <w:rsid w:val="00DC0208"/>
    <w:rsid w:val="00DC13C9"/>
    <w:rsid w:val="00DC1539"/>
    <w:rsid w:val="00DC1680"/>
    <w:rsid w:val="00DC4834"/>
    <w:rsid w:val="00DD3BA2"/>
    <w:rsid w:val="00DD4796"/>
    <w:rsid w:val="00DE078F"/>
    <w:rsid w:val="00DE3E8B"/>
    <w:rsid w:val="00DE4E4A"/>
    <w:rsid w:val="00DE7A69"/>
    <w:rsid w:val="00DF19FA"/>
    <w:rsid w:val="00DF2B9A"/>
    <w:rsid w:val="00DF6BFD"/>
    <w:rsid w:val="00E02281"/>
    <w:rsid w:val="00E034A3"/>
    <w:rsid w:val="00E065DE"/>
    <w:rsid w:val="00E07D5A"/>
    <w:rsid w:val="00E07F7F"/>
    <w:rsid w:val="00E10D1B"/>
    <w:rsid w:val="00E259E8"/>
    <w:rsid w:val="00E27690"/>
    <w:rsid w:val="00E30353"/>
    <w:rsid w:val="00E34B85"/>
    <w:rsid w:val="00E36EDA"/>
    <w:rsid w:val="00E37B0E"/>
    <w:rsid w:val="00E422F7"/>
    <w:rsid w:val="00E431D3"/>
    <w:rsid w:val="00E441EF"/>
    <w:rsid w:val="00E46E02"/>
    <w:rsid w:val="00E54C88"/>
    <w:rsid w:val="00E553D0"/>
    <w:rsid w:val="00E55E22"/>
    <w:rsid w:val="00E64AC0"/>
    <w:rsid w:val="00E65A4B"/>
    <w:rsid w:val="00E66E40"/>
    <w:rsid w:val="00E728A6"/>
    <w:rsid w:val="00E72A6E"/>
    <w:rsid w:val="00E743FB"/>
    <w:rsid w:val="00E750F8"/>
    <w:rsid w:val="00E75C67"/>
    <w:rsid w:val="00E75FB3"/>
    <w:rsid w:val="00E81EBF"/>
    <w:rsid w:val="00E82FB9"/>
    <w:rsid w:val="00E8318B"/>
    <w:rsid w:val="00E84F0D"/>
    <w:rsid w:val="00E86502"/>
    <w:rsid w:val="00E8788F"/>
    <w:rsid w:val="00E9164E"/>
    <w:rsid w:val="00E91F35"/>
    <w:rsid w:val="00E949EC"/>
    <w:rsid w:val="00E94F17"/>
    <w:rsid w:val="00E94F26"/>
    <w:rsid w:val="00E9630D"/>
    <w:rsid w:val="00E97921"/>
    <w:rsid w:val="00EA2CFC"/>
    <w:rsid w:val="00EA420B"/>
    <w:rsid w:val="00EB298E"/>
    <w:rsid w:val="00EB2B0E"/>
    <w:rsid w:val="00EB7285"/>
    <w:rsid w:val="00EC3068"/>
    <w:rsid w:val="00ED0B06"/>
    <w:rsid w:val="00ED26BE"/>
    <w:rsid w:val="00ED2B61"/>
    <w:rsid w:val="00ED6072"/>
    <w:rsid w:val="00ED6A4C"/>
    <w:rsid w:val="00EE4968"/>
    <w:rsid w:val="00EE51BB"/>
    <w:rsid w:val="00EE665F"/>
    <w:rsid w:val="00EE66F3"/>
    <w:rsid w:val="00F0099D"/>
    <w:rsid w:val="00F022DD"/>
    <w:rsid w:val="00F0244C"/>
    <w:rsid w:val="00F0418C"/>
    <w:rsid w:val="00F142E6"/>
    <w:rsid w:val="00F150C5"/>
    <w:rsid w:val="00F20D72"/>
    <w:rsid w:val="00F31D7C"/>
    <w:rsid w:val="00F32510"/>
    <w:rsid w:val="00F34682"/>
    <w:rsid w:val="00F3541E"/>
    <w:rsid w:val="00F358A4"/>
    <w:rsid w:val="00F55923"/>
    <w:rsid w:val="00F60C5D"/>
    <w:rsid w:val="00F62F8F"/>
    <w:rsid w:val="00F653EA"/>
    <w:rsid w:val="00F66E5D"/>
    <w:rsid w:val="00F72BBB"/>
    <w:rsid w:val="00F72F64"/>
    <w:rsid w:val="00F772CF"/>
    <w:rsid w:val="00F773B4"/>
    <w:rsid w:val="00F8111A"/>
    <w:rsid w:val="00F841BA"/>
    <w:rsid w:val="00F84700"/>
    <w:rsid w:val="00F84FF2"/>
    <w:rsid w:val="00F91808"/>
    <w:rsid w:val="00F93744"/>
    <w:rsid w:val="00F952A5"/>
    <w:rsid w:val="00FB1CCF"/>
    <w:rsid w:val="00FB5998"/>
    <w:rsid w:val="00FB5FF5"/>
    <w:rsid w:val="00FB74CD"/>
    <w:rsid w:val="00FC46D3"/>
    <w:rsid w:val="00FD1AF9"/>
    <w:rsid w:val="00FD6B75"/>
    <w:rsid w:val="00FE14A0"/>
    <w:rsid w:val="00FE68E8"/>
    <w:rsid w:val="00FF1C08"/>
    <w:rsid w:val="00FF428D"/>
    <w:rsid w:val="00FF5EA8"/>
    <w:rsid w:val="00FF63DC"/>
    <w:rsid w:val="00FF7325"/>
    <w:rsid w:val="0F7442A9"/>
    <w:rsid w:val="123E7A4A"/>
    <w:rsid w:val="199E5919"/>
    <w:rsid w:val="21785FE4"/>
    <w:rsid w:val="22F8567F"/>
    <w:rsid w:val="3DAD0B23"/>
    <w:rsid w:val="4A233794"/>
    <w:rsid w:val="52261FFC"/>
    <w:rsid w:val="5FD9316C"/>
    <w:rsid w:val="6726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06F640AD-1E8B-4F0E-B358-542B4B4FE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qFormat/>
    <w:rPr>
      <w:b/>
    </w:rPr>
  </w:style>
  <w:style w:type="character" w:styleId="a8">
    <w:name w:val="Hyperlink"/>
    <w:basedOn w:val="a0"/>
    <w:qFormat/>
    <w:rPr>
      <w:color w:val="0000FF"/>
      <w:u w:val="single"/>
    </w:rPr>
  </w:style>
  <w:style w:type="character" w:customStyle="1" w:styleId="Char0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Adobe Garamond Pro" w:eastAsia="Adobe Garamond Pro" w:cs="Adobe Garamond Pro"/>
      <w:color w:val="000000"/>
      <w:sz w:val="24"/>
      <w:szCs w:val="24"/>
    </w:rPr>
  </w:style>
  <w:style w:type="character" w:styleId="a9">
    <w:name w:val="Placeholder Text"/>
    <w:basedOn w:val="a0"/>
    <w:uiPriority w:val="99"/>
    <w:semiHidden/>
    <w:qFormat/>
    <w:rPr>
      <w:color w:val="808080"/>
    </w:rPr>
  </w:style>
  <w:style w:type="paragraph" w:customStyle="1" w:styleId="Pa15">
    <w:name w:val="Pa15"/>
    <w:basedOn w:val="Default"/>
    <w:next w:val="Default"/>
    <w:uiPriority w:val="99"/>
    <w:qFormat/>
    <w:pPr>
      <w:spacing w:line="161" w:lineRule="atLeast"/>
    </w:pPr>
    <w:rPr>
      <w:rFonts w:ascii="Univers LT Std 47 Cn Lt" w:eastAsia="Univers LT Std 47 Cn Lt" w:cstheme="minorBidi"/>
      <w:color w:val="auto"/>
    </w:rPr>
  </w:style>
  <w:style w:type="character" w:customStyle="1" w:styleId="apple-converted-space">
    <w:name w:val="apple-converted-space"/>
    <w:basedOn w:val="a0"/>
    <w:qFormat/>
  </w:style>
  <w:style w:type="paragraph" w:styleId="aa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1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tiff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tif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iff"/><Relationship Id="rId5" Type="http://schemas.openxmlformats.org/officeDocument/2006/relationships/settings" Target="settings.xml"/><Relationship Id="rId15" Type="http://schemas.openxmlformats.org/officeDocument/2006/relationships/image" Target="media/image7.tiff"/><Relationship Id="rId10" Type="http://schemas.openxmlformats.org/officeDocument/2006/relationships/image" Target="media/image2.tiff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32DB6DB-C04C-4184-ABB7-7D33CF0D7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18</Pages>
  <Words>2466</Words>
  <Characters>14057</Characters>
  <Application>Microsoft Office Word</Application>
  <DocSecurity>0</DocSecurity>
  <Lines>117</Lines>
  <Paragraphs>32</Paragraphs>
  <ScaleCrop>false</ScaleCrop>
  <Company>university</Company>
  <LinksUpToDate>false</LinksUpToDate>
  <CharactersWithSpaces>16491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匿名用户</dc:creator>
  <cp:lastModifiedBy>jianghua</cp:lastModifiedBy>
  <cp:revision>127</cp:revision>
  <dcterms:created xsi:type="dcterms:W3CDTF">2014-09-11T03:09:00Z</dcterms:created>
  <dcterms:modified xsi:type="dcterms:W3CDTF">2022-01-24T08:46:00Z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4941739565824CD89A27E9AEDDAB3630</vt:lpwstr>
  </property>
</Properties>
</file>