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A74810" w14:textId="77777777" w:rsidR="00AA5155" w:rsidRPr="00E67EB7" w:rsidRDefault="00AA5155" w:rsidP="00AA5155">
      <w:pPr>
        <w:pStyle w:val="Title2"/>
        <w:rPr>
          <w:b w:val="0"/>
          <w:color w:val="000000"/>
          <w:sz w:val="32"/>
          <w:szCs w:val="32"/>
        </w:rPr>
      </w:pPr>
      <w:r w:rsidRPr="00E67EB7">
        <w:rPr>
          <w:b w:val="0"/>
          <w:color w:val="000000"/>
          <w:sz w:val="32"/>
          <w:szCs w:val="32"/>
        </w:rPr>
        <w:t xml:space="preserve">Supporting Information </w:t>
      </w:r>
    </w:p>
    <w:p w14:paraId="34844B7B" w14:textId="77777777" w:rsidR="00AA5155" w:rsidRPr="00E67EB7" w:rsidRDefault="00AA5155" w:rsidP="00AA5155">
      <w:pPr>
        <w:pStyle w:val="Title2"/>
        <w:rPr>
          <w:b w:val="0"/>
        </w:rPr>
      </w:pPr>
    </w:p>
    <w:p w14:paraId="525073F7" w14:textId="77777777" w:rsidR="00AA5155" w:rsidRPr="00E67EB7" w:rsidRDefault="00AA5155" w:rsidP="00AA5155">
      <w:pPr>
        <w:pStyle w:val="Title2"/>
      </w:pPr>
    </w:p>
    <w:p w14:paraId="737DB31A" w14:textId="77777777" w:rsidR="00AA5155" w:rsidRPr="00871442" w:rsidRDefault="00AA5155" w:rsidP="00AA5155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 xml:space="preserve">Plastic and low-cost </w:t>
      </w:r>
      <w:r w:rsidRPr="00871442">
        <w:rPr>
          <w:b/>
          <w:sz w:val="32"/>
        </w:rPr>
        <w:t>zero thermal expansion alloy</w:t>
      </w:r>
      <w:r>
        <w:rPr>
          <w:b/>
          <w:sz w:val="32"/>
        </w:rPr>
        <w:t xml:space="preserve"> by a natural dual-phase composite</w:t>
      </w:r>
    </w:p>
    <w:p w14:paraId="384CED9F" w14:textId="77777777" w:rsidR="00AA5155" w:rsidRDefault="00AA5155" w:rsidP="00AA5155">
      <w:pPr>
        <w:spacing w:line="360" w:lineRule="auto"/>
      </w:pPr>
    </w:p>
    <w:p w14:paraId="7A44CC4B" w14:textId="77777777" w:rsidR="00AA5155" w:rsidRPr="00871442" w:rsidRDefault="00AA5155" w:rsidP="00AA5155">
      <w:pPr>
        <w:spacing w:line="360" w:lineRule="auto"/>
        <w:jc w:val="center"/>
      </w:pPr>
      <w:proofErr w:type="spellStart"/>
      <w:r w:rsidRPr="00871442">
        <w:t>Chengyi</w:t>
      </w:r>
      <w:proofErr w:type="spellEnd"/>
      <w:r w:rsidRPr="00871442">
        <w:t xml:space="preserve"> Yu,</w:t>
      </w:r>
      <w:r w:rsidRPr="00871442">
        <w:rPr>
          <w:vertAlign w:val="superscript"/>
        </w:rPr>
        <w:t>1</w:t>
      </w:r>
      <w:r w:rsidRPr="00871442">
        <w:t xml:space="preserve"> </w:t>
      </w:r>
      <w:proofErr w:type="spellStart"/>
      <w:r w:rsidRPr="00871442">
        <w:t>Kun</w:t>
      </w:r>
      <w:proofErr w:type="spellEnd"/>
      <w:r w:rsidRPr="00871442">
        <w:t xml:space="preserve"> Lin</w:t>
      </w:r>
      <w:r w:rsidRPr="00871442">
        <w:rPr>
          <w:rFonts w:hint="eastAsia"/>
        </w:rPr>
        <w:t>,</w:t>
      </w:r>
      <w:r w:rsidRPr="000819A0">
        <w:rPr>
          <w:vertAlign w:val="superscript"/>
        </w:rPr>
        <w:t>1</w:t>
      </w:r>
      <w:r>
        <w:rPr>
          <w:vertAlign w:val="superscript"/>
        </w:rPr>
        <w:t>,</w:t>
      </w:r>
      <w:r w:rsidRPr="00871442">
        <w:t xml:space="preserve">* </w:t>
      </w:r>
      <w:proofErr w:type="spellStart"/>
      <w:r w:rsidRPr="00871442">
        <w:t>Suihe</w:t>
      </w:r>
      <w:proofErr w:type="spellEnd"/>
      <w:r w:rsidRPr="00871442">
        <w:t xml:space="preserve"> Jiang,</w:t>
      </w:r>
      <w:r w:rsidRPr="000819A0">
        <w:rPr>
          <w:vertAlign w:val="superscript"/>
        </w:rPr>
        <w:t>1</w:t>
      </w:r>
      <w:r>
        <w:t xml:space="preserve"> </w:t>
      </w:r>
      <w:proofErr w:type="spellStart"/>
      <w:r w:rsidRPr="00871442">
        <w:t>Yili</w:t>
      </w:r>
      <w:proofErr w:type="spellEnd"/>
      <w:r w:rsidRPr="00871442">
        <w:t xml:space="preserve"> Cao,</w:t>
      </w:r>
      <w:r w:rsidRPr="000819A0">
        <w:rPr>
          <w:vertAlign w:val="superscript"/>
        </w:rPr>
        <w:t>1</w:t>
      </w:r>
      <w:r w:rsidRPr="00871442">
        <w:t xml:space="preserve"> Wenjie Li,</w:t>
      </w:r>
      <w:r w:rsidRPr="000819A0">
        <w:rPr>
          <w:vertAlign w:val="superscript"/>
        </w:rPr>
        <w:t>1</w:t>
      </w:r>
      <w:r w:rsidRPr="00871442">
        <w:t xml:space="preserve"> Yilin Wang,</w:t>
      </w:r>
      <w:r w:rsidRPr="000819A0">
        <w:rPr>
          <w:vertAlign w:val="superscript"/>
        </w:rPr>
        <w:t>1</w:t>
      </w:r>
      <w:r w:rsidRPr="00871442">
        <w:t xml:space="preserve"> Yan Chen,</w:t>
      </w:r>
      <w:r>
        <w:rPr>
          <w:vertAlign w:val="superscript"/>
        </w:rPr>
        <w:t>2</w:t>
      </w:r>
      <w:r w:rsidRPr="00871442">
        <w:t xml:space="preserve"> </w:t>
      </w:r>
      <w:proofErr w:type="spellStart"/>
      <w:r w:rsidRPr="00871442">
        <w:t>Ke</w:t>
      </w:r>
      <w:proofErr w:type="spellEnd"/>
      <w:r w:rsidRPr="00871442">
        <w:t xml:space="preserve"> An,</w:t>
      </w:r>
      <w:r>
        <w:rPr>
          <w:vertAlign w:val="superscript"/>
        </w:rPr>
        <w:t>2</w:t>
      </w:r>
      <w:r w:rsidRPr="00871442">
        <w:t xml:space="preserve"> Li You</w:t>
      </w:r>
      <w:r w:rsidRPr="000819A0">
        <w:t>,</w:t>
      </w:r>
      <w:r w:rsidRPr="000819A0">
        <w:rPr>
          <w:vertAlign w:val="superscript"/>
        </w:rPr>
        <w:t>1</w:t>
      </w:r>
      <w:r w:rsidRPr="00871442">
        <w:t xml:space="preserve"> Kenichi Kato</w:t>
      </w:r>
      <w:r w:rsidRPr="000819A0">
        <w:t>,</w:t>
      </w:r>
      <w:r>
        <w:rPr>
          <w:vertAlign w:val="superscript"/>
        </w:rPr>
        <w:t>3</w:t>
      </w:r>
      <w:r w:rsidRPr="00871442">
        <w:t xml:space="preserve"> </w:t>
      </w:r>
      <w:proofErr w:type="spellStart"/>
      <w:r w:rsidRPr="00871442">
        <w:t>Qiang</w:t>
      </w:r>
      <w:proofErr w:type="spellEnd"/>
      <w:r w:rsidRPr="00871442">
        <w:t xml:space="preserve"> Li,</w:t>
      </w:r>
      <w:r w:rsidRPr="000819A0">
        <w:rPr>
          <w:vertAlign w:val="superscript"/>
        </w:rPr>
        <w:t>1</w:t>
      </w:r>
      <w:r w:rsidRPr="00871442">
        <w:t xml:space="preserve"> </w:t>
      </w:r>
      <w:proofErr w:type="spellStart"/>
      <w:r w:rsidRPr="00871442">
        <w:t>Jinxia</w:t>
      </w:r>
      <w:proofErr w:type="spellEnd"/>
      <w:r w:rsidRPr="00871442">
        <w:t xml:space="preserve"> Deng,</w:t>
      </w:r>
      <w:r w:rsidRPr="000819A0">
        <w:rPr>
          <w:vertAlign w:val="superscript"/>
        </w:rPr>
        <w:t>1</w:t>
      </w:r>
      <w:r w:rsidRPr="00871442">
        <w:t xml:space="preserve"> </w:t>
      </w:r>
      <w:proofErr w:type="spellStart"/>
      <w:r w:rsidRPr="00871442">
        <w:t>Xianran</w:t>
      </w:r>
      <w:proofErr w:type="spellEnd"/>
      <w:r w:rsidRPr="00871442">
        <w:t xml:space="preserve"> Xing,</w:t>
      </w:r>
      <w:r w:rsidRPr="000819A0">
        <w:rPr>
          <w:vertAlign w:val="superscript"/>
        </w:rPr>
        <w:t>1</w:t>
      </w:r>
      <w:r>
        <w:rPr>
          <w:vertAlign w:val="superscript"/>
        </w:rPr>
        <w:t>,</w:t>
      </w:r>
      <w:r w:rsidRPr="00871442">
        <w:t>*</w:t>
      </w:r>
    </w:p>
    <w:p w14:paraId="3C5E49CA" w14:textId="77777777" w:rsidR="00AA5155" w:rsidRPr="00074A20" w:rsidRDefault="00AA5155" w:rsidP="00AA5155">
      <w:pPr>
        <w:pStyle w:val="Tableofcontents"/>
        <w:rPr>
          <w:lang w:val="de-DE"/>
        </w:rPr>
      </w:pPr>
    </w:p>
    <w:p w14:paraId="08419DA2" w14:textId="77777777" w:rsidR="00AA5155" w:rsidRPr="00871442" w:rsidRDefault="00AA5155" w:rsidP="00AA5155">
      <w:pPr>
        <w:spacing w:line="360" w:lineRule="auto"/>
        <w:jc w:val="center"/>
        <w:rPr>
          <w:i/>
        </w:rPr>
      </w:pPr>
      <w:r w:rsidRPr="00871442">
        <w:rPr>
          <w:i/>
        </w:rPr>
        <w:t>1</w:t>
      </w:r>
      <w:r w:rsidRPr="00871442">
        <w:rPr>
          <w:rFonts w:hint="eastAsia"/>
          <w:i/>
        </w:rPr>
        <w:t>.</w:t>
      </w:r>
      <w:r w:rsidRPr="00871442">
        <w:rPr>
          <w:i/>
        </w:rPr>
        <w:t xml:space="preserve"> Beijing Advanced Innovation Center for Materials Genome Engineering, Institute of Solid State Chemistry, Department of Physical Chemistry, University of Science and Technology Beijing, Beijing 100083, China</w:t>
      </w:r>
    </w:p>
    <w:p w14:paraId="5848FBC2" w14:textId="77777777" w:rsidR="00AA5155" w:rsidRPr="00871442" w:rsidRDefault="00AA5155" w:rsidP="00AA5155">
      <w:pPr>
        <w:spacing w:line="360" w:lineRule="auto"/>
        <w:jc w:val="center"/>
        <w:rPr>
          <w:i/>
        </w:rPr>
      </w:pPr>
      <w:r w:rsidRPr="00871442">
        <w:rPr>
          <w:i/>
        </w:rPr>
        <w:t>2. Neutron Scattering Division, Oak Ridge National Laboratory, Oak Ridge, TN 37831, USA.</w:t>
      </w:r>
    </w:p>
    <w:p w14:paraId="02EF2C41" w14:textId="77777777" w:rsidR="00AA5155" w:rsidRPr="00871442" w:rsidRDefault="00AA5155" w:rsidP="00AA5155">
      <w:pPr>
        <w:spacing w:line="360" w:lineRule="auto"/>
        <w:jc w:val="center"/>
        <w:rPr>
          <w:i/>
        </w:rPr>
      </w:pPr>
      <w:r w:rsidRPr="00871442">
        <w:rPr>
          <w:rFonts w:hint="eastAsia"/>
          <w:i/>
        </w:rPr>
        <w:t>3</w:t>
      </w:r>
      <w:r w:rsidRPr="00871442">
        <w:rPr>
          <w:i/>
        </w:rPr>
        <w:t>. RIKEN SPring-8 Center, Hyogo 679-5148, Japan.</w:t>
      </w:r>
    </w:p>
    <w:p w14:paraId="2C8166DF" w14:textId="77777777" w:rsidR="00AA5155" w:rsidRDefault="00AA5155" w:rsidP="00AA5155">
      <w:pPr>
        <w:spacing w:line="360" w:lineRule="auto"/>
        <w:jc w:val="center"/>
        <w:rPr>
          <w:i/>
        </w:rPr>
      </w:pPr>
      <w:r w:rsidRPr="00DA0904">
        <w:t>*</w:t>
      </w:r>
      <w:r w:rsidRPr="00871442">
        <w:rPr>
          <w:i/>
        </w:rPr>
        <w:t xml:space="preserve">Corresponding author: xing@ustb.edu.cn; </w:t>
      </w:r>
      <w:r w:rsidRPr="008D7A37">
        <w:rPr>
          <w:i/>
        </w:rPr>
        <w:t>kunlin@ustb.edu.cn</w:t>
      </w:r>
    </w:p>
    <w:p w14:paraId="6B92D9B2" w14:textId="77777777" w:rsidR="00AA5155" w:rsidRDefault="00AA5155" w:rsidP="00AA5155">
      <w:pPr>
        <w:spacing w:line="360" w:lineRule="auto"/>
        <w:jc w:val="center"/>
        <w:rPr>
          <w:i/>
        </w:rPr>
      </w:pPr>
    </w:p>
    <w:p w14:paraId="55C79704" w14:textId="77777777" w:rsidR="003C133E" w:rsidRDefault="003C133E" w:rsidP="00AA5155">
      <w:pPr>
        <w:spacing w:line="360" w:lineRule="auto"/>
        <w:jc w:val="center"/>
        <w:rPr>
          <w:i/>
        </w:rPr>
      </w:pPr>
    </w:p>
    <w:p w14:paraId="4BECBD07" w14:textId="77777777" w:rsidR="003C133E" w:rsidRDefault="003C133E" w:rsidP="00AA5155">
      <w:pPr>
        <w:spacing w:line="360" w:lineRule="auto"/>
        <w:jc w:val="center"/>
        <w:rPr>
          <w:i/>
        </w:rPr>
      </w:pPr>
    </w:p>
    <w:p w14:paraId="3D2D6295" w14:textId="77777777" w:rsidR="003C133E" w:rsidRPr="003C133E" w:rsidRDefault="003C133E" w:rsidP="003C133E">
      <w:pPr>
        <w:spacing w:line="360" w:lineRule="auto"/>
        <w:rPr>
          <w:b/>
          <w:bCs/>
          <w:iCs/>
        </w:rPr>
      </w:pPr>
      <w:r w:rsidRPr="003C133E">
        <w:rPr>
          <w:b/>
          <w:bCs/>
          <w:iCs/>
        </w:rPr>
        <w:t>This PDF file includes:</w:t>
      </w:r>
    </w:p>
    <w:p w14:paraId="6936776E" w14:textId="7544D476" w:rsidR="003C133E" w:rsidRPr="0040356D" w:rsidRDefault="003C133E" w:rsidP="0040356D">
      <w:pPr>
        <w:pStyle w:val="a8"/>
        <w:numPr>
          <w:ilvl w:val="0"/>
          <w:numId w:val="1"/>
        </w:numPr>
        <w:spacing w:line="360" w:lineRule="auto"/>
        <w:ind w:firstLineChars="0"/>
        <w:rPr>
          <w:iCs/>
        </w:rPr>
      </w:pPr>
      <w:r w:rsidRPr="0040356D">
        <w:rPr>
          <w:iCs/>
        </w:rPr>
        <w:t>Supplementary Figure S1-10.</w:t>
      </w:r>
    </w:p>
    <w:p w14:paraId="71838BAC" w14:textId="661B9FD1" w:rsidR="0040356D" w:rsidRPr="0040356D" w:rsidRDefault="006E3CC2" w:rsidP="0040356D">
      <w:pPr>
        <w:pStyle w:val="a8"/>
        <w:numPr>
          <w:ilvl w:val="0"/>
          <w:numId w:val="1"/>
        </w:numPr>
        <w:spacing w:line="360" w:lineRule="auto"/>
        <w:ind w:firstLineChars="0"/>
        <w:rPr>
          <w:iCs/>
        </w:rPr>
      </w:pPr>
      <w:r w:rsidRPr="0040356D">
        <w:rPr>
          <w:iCs/>
        </w:rPr>
        <w:t xml:space="preserve">Supplementary </w:t>
      </w:r>
      <w:r>
        <w:rPr>
          <w:iCs/>
        </w:rPr>
        <w:t>Table</w:t>
      </w:r>
      <w:r w:rsidRPr="0040356D">
        <w:rPr>
          <w:iCs/>
        </w:rPr>
        <w:t xml:space="preserve"> S1-</w:t>
      </w:r>
      <w:r>
        <w:rPr>
          <w:iCs/>
        </w:rPr>
        <w:t>2.</w:t>
      </w:r>
    </w:p>
    <w:p w14:paraId="700075BA" w14:textId="77777777" w:rsidR="003C133E" w:rsidRDefault="003C133E" w:rsidP="00AA5155">
      <w:pPr>
        <w:spacing w:line="360" w:lineRule="auto"/>
        <w:jc w:val="center"/>
        <w:rPr>
          <w:i/>
        </w:rPr>
      </w:pPr>
    </w:p>
    <w:p w14:paraId="7B5447C3" w14:textId="6990B86F" w:rsidR="003C133E" w:rsidRPr="003C133E" w:rsidRDefault="003C133E" w:rsidP="00AA5155">
      <w:pPr>
        <w:spacing w:line="360" w:lineRule="auto"/>
        <w:jc w:val="center"/>
        <w:rPr>
          <w:i/>
        </w:rPr>
        <w:sectPr w:rsidR="003C133E" w:rsidRPr="003C133E" w:rsidSect="008720B8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B51F102" w14:textId="77777777" w:rsidR="00AA5155" w:rsidRDefault="00AA5155" w:rsidP="00AA5155">
      <w:pPr>
        <w:jc w:val="center"/>
      </w:pPr>
      <w:r>
        <w:rPr>
          <w:noProof/>
        </w:rPr>
        <w:lastRenderedPageBreak/>
        <w:drawing>
          <wp:inline distT="0" distB="0" distL="0" distR="0" wp14:anchorId="489ED8DE" wp14:editId="0AF02A46">
            <wp:extent cx="2880000" cy="234928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552" t="3070" r="1842" b="5493"/>
                    <a:stretch/>
                  </pic:blipFill>
                  <pic:spPr bwMode="auto">
                    <a:xfrm>
                      <a:off x="0" y="0"/>
                      <a:ext cx="2880000" cy="2349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97CC98" w14:textId="77777777" w:rsidR="00AA5155" w:rsidRDefault="00AA5155" w:rsidP="00AA5155">
      <w:pPr>
        <w:jc w:val="center"/>
      </w:pPr>
    </w:p>
    <w:p w14:paraId="7790A83A" w14:textId="77777777" w:rsidR="00AA5155" w:rsidRDefault="00AA5155" w:rsidP="00235F92">
      <w:pPr>
        <w:spacing w:line="480" w:lineRule="auto"/>
        <w:rPr>
          <w:rFonts w:asciiTheme="minorEastAsia" w:hAnsiTheme="minorEastAsia"/>
          <w:noProof/>
        </w:rPr>
      </w:pPr>
      <w:r>
        <w:rPr>
          <w:b/>
        </w:rPr>
        <w:t xml:space="preserve">Fig. </w:t>
      </w:r>
      <w:r w:rsidRPr="00E67EB7">
        <w:rPr>
          <w:b/>
        </w:rPr>
        <w:t>S1.</w:t>
      </w:r>
      <w:r w:rsidRPr="00E67EB7">
        <w:t xml:space="preserve"> </w:t>
      </w:r>
      <w:r w:rsidRPr="002A02D1">
        <w:t>The Fe-Ho phase diagram</w:t>
      </w:r>
      <w:r w:rsidRPr="009C6987">
        <w:rPr>
          <w:noProof/>
          <w:vertAlign w:val="superscript"/>
        </w:rPr>
        <w:t>26</w:t>
      </w:r>
      <w:r>
        <w:rPr>
          <w:rFonts w:asciiTheme="minorEastAsia" w:hAnsiTheme="minorEastAsia" w:hint="eastAsia"/>
        </w:rPr>
        <w:t>.</w:t>
      </w:r>
    </w:p>
    <w:p w14:paraId="03929E14" w14:textId="77777777" w:rsidR="00AA5155" w:rsidRDefault="00AA5155" w:rsidP="00AA5155">
      <w:pPr>
        <w:spacing w:line="480" w:lineRule="auto"/>
        <w:jc w:val="center"/>
        <w:rPr>
          <w:rFonts w:asciiTheme="minorEastAsia" w:hAnsiTheme="minorEastAsia"/>
          <w:noProof/>
        </w:rPr>
      </w:pPr>
    </w:p>
    <w:p w14:paraId="2AC7130C" w14:textId="53536A5F" w:rsidR="00AA5155" w:rsidRDefault="00656980" w:rsidP="00AA5155">
      <w:pPr>
        <w:spacing w:line="480" w:lineRule="auto"/>
        <w:jc w:val="center"/>
        <w:rPr>
          <w:rFonts w:asciiTheme="minorEastAsia" w:hAnsiTheme="minorEastAsia"/>
          <w:noProof/>
        </w:rPr>
      </w:pPr>
      <w:r>
        <w:rPr>
          <w:rFonts w:asciiTheme="minorEastAsia" w:hAnsiTheme="minorEastAsia"/>
          <w:noProof/>
        </w:rPr>
        <w:drawing>
          <wp:inline distT="0" distB="0" distL="0" distR="0" wp14:anchorId="0F23C3C5" wp14:editId="4A65FC44">
            <wp:extent cx="3600000" cy="4156947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156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328C86" w14:textId="0A7E23D1" w:rsidR="00AA5155" w:rsidRDefault="00AA5155" w:rsidP="00235F92">
      <w:pPr>
        <w:spacing w:line="480" w:lineRule="auto"/>
        <w:rPr>
          <w:szCs w:val="28"/>
        </w:rPr>
      </w:pPr>
      <w:r>
        <w:rPr>
          <w:b/>
        </w:rPr>
        <w:t xml:space="preserve">Fig. </w:t>
      </w:r>
      <w:r w:rsidRPr="00E67EB7">
        <w:rPr>
          <w:b/>
        </w:rPr>
        <w:t>S</w:t>
      </w:r>
      <w:r>
        <w:rPr>
          <w:b/>
        </w:rPr>
        <w:t>2</w:t>
      </w:r>
      <w:r w:rsidRPr="00E67EB7">
        <w:rPr>
          <w:b/>
        </w:rPr>
        <w:t>.</w:t>
      </w:r>
      <w:r w:rsidRPr="00E67EB7">
        <w:t xml:space="preserve"> </w:t>
      </w:r>
      <w:r w:rsidRPr="00110D5F">
        <w:rPr>
          <w:szCs w:val="28"/>
        </w:rPr>
        <w:t xml:space="preserve">The Rietveld refinements of </w:t>
      </w:r>
      <w:r>
        <w:rPr>
          <w:szCs w:val="28"/>
        </w:rPr>
        <w:t>SXRD dat</w:t>
      </w:r>
      <w:r w:rsidR="0013617B">
        <w:rPr>
          <w:rFonts w:hint="eastAsia"/>
          <w:szCs w:val="28"/>
        </w:rPr>
        <w:t>a</w:t>
      </w:r>
      <w:r>
        <w:rPr>
          <w:szCs w:val="28"/>
        </w:rPr>
        <w:t xml:space="preserve"> from S-1 to S-5.</w:t>
      </w:r>
    </w:p>
    <w:p w14:paraId="5845D05D" w14:textId="77777777" w:rsidR="00AA5155" w:rsidRDefault="00AA5155" w:rsidP="00AA5155">
      <w:pPr>
        <w:spacing w:line="480" w:lineRule="auto"/>
        <w:jc w:val="center"/>
        <w:rPr>
          <w:szCs w:val="28"/>
        </w:rPr>
      </w:pPr>
    </w:p>
    <w:p w14:paraId="095757E8" w14:textId="77777777" w:rsidR="00AA5155" w:rsidRDefault="00AA5155" w:rsidP="00AA5155">
      <w:pPr>
        <w:spacing w:line="480" w:lineRule="auto"/>
        <w:jc w:val="center"/>
        <w:rPr>
          <w:szCs w:val="28"/>
        </w:rPr>
      </w:pPr>
    </w:p>
    <w:p w14:paraId="76D403C5" w14:textId="77777777" w:rsidR="00AA5155" w:rsidRPr="008F5BAA" w:rsidRDefault="00AA5155" w:rsidP="00AA5155">
      <w:pPr>
        <w:spacing w:line="360" w:lineRule="auto"/>
        <w:jc w:val="center"/>
        <w:rPr>
          <w:bCs/>
          <w:szCs w:val="28"/>
        </w:rPr>
      </w:pPr>
      <w:r w:rsidRPr="008F5BAA">
        <w:rPr>
          <w:bCs/>
          <w:noProof/>
          <w:szCs w:val="28"/>
        </w:rPr>
        <w:lastRenderedPageBreak/>
        <w:drawing>
          <wp:inline distT="0" distB="0" distL="0" distR="0" wp14:anchorId="4D94277D" wp14:editId="5ECF867E">
            <wp:extent cx="2880000" cy="2286666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8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18804" w14:textId="75F3CD5A" w:rsidR="00AA5155" w:rsidRDefault="00AA5155" w:rsidP="00235F92">
      <w:pPr>
        <w:spacing w:line="480" w:lineRule="auto"/>
        <w:rPr>
          <w:szCs w:val="28"/>
        </w:rPr>
      </w:pPr>
      <w:r w:rsidRPr="00235F92">
        <w:rPr>
          <w:b/>
          <w:szCs w:val="28"/>
        </w:rPr>
        <w:t>Fig. S3.</w:t>
      </w:r>
      <w:r w:rsidRPr="008F5BAA">
        <w:rPr>
          <w:rFonts w:hint="eastAsia"/>
          <w:bCs/>
          <w:szCs w:val="28"/>
        </w:rPr>
        <w:t xml:space="preserve"> </w:t>
      </w:r>
      <w:r w:rsidRPr="00D63BF7">
        <w:rPr>
          <w:bCs/>
          <w:szCs w:val="28"/>
        </w:rPr>
        <w:t xml:space="preserve">Variable temperature synchrotron </w:t>
      </w:r>
      <w:r w:rsidRPr="00D63BF7">
        <w:rPr>
          <w:rFonts w:hint="eastAsia"/>
          <w:bCs/>
          <w:szCs w:val="28"/>
        </w:rPr>
        <w:t xml:space="preserve">X-ray </w:t>
      </w:r>
      <w:r w:rsidRPr="00D63BF7">
        <w:rPr>
          <w:bCs/>
          <w:szCs w:val="28"/>
        </w:rPr>
        <w:t>diffraction</w:t>
      </w:r>
      <w:r w:rsidRPr="008F5BAA">
        <w:rPr>
          <w:bCs/>
          <w:szCs w:val="28"/>
        </w:rPr>
        <w:t xml:space="preserve"> </w:t>
      </w:r>
      <w:r w:rsidR="0013617B" w:rsidRPr="008F5BAA">
        <w:rPr>
          <w:bCs/>
          <w:szCs w:val="28"/>
        </w:rPr>
        <w:t>patterns</w:t>
      </w:r>
      <w:r w:rsidRPr="008F5BAA">
        <w:rPr>
          <w:bCs/>
          <w:szCs w:val="28"/>
        </w:rPr>
        <w:t xml:space="preserve"> </w:t>
      </w:r>
      <w:r w:rsidRPr="00E67EB7">
        <w:rPr>
          <w:szCs w:val="28"/>
        </w:rPr>
        <w:t>of</w:t>
      </w:r>
      <w:r>
        <w:rPr>
          <w:szCs w:val="28"/>
        </w:rPr>
        <w:t xml:space="preserve"> S-2.</w:t>
      </w:r>
    </w:p>
    <w:p w14:paraId="55EBC736" w14:textId="77777777" w:rsidR="00AA5155" w:rsidRPr="008F5BAA" w:rsidRDefault="00AA5155" w:rsidP="00AA5155">
      <w:pPr>
        <w:spacing w:line="480" w:lineRule="auto"/>
        <w:jc w:val="center"/>
      </w:pPr>
    </w:p>
    <w:p w14:paraId="51464094" w14:textId="77777777" w:rsidR="00AA5155" w:rsidRPr="00E67EB7" w:rsidRDefault="00AA5155" w:rsidP="00AA5155">
      <w:pPr>
        <w:spacing w:line="480" w:lineRule="auto"/>
        <w:jc w:val="center"/>
      </w:pPr>
      <w:r>
        <w:rPr>
          <w:noProof/>
        </w:rPr>
        <w:drawing>
          <wp:inline distT="0" distB="0" distL="0" distR="0" wp14:anchorId="09358424" wp14:editId="69101385">
            <wp:extent cx="4320000" cy="2599960"/>
            <wp:effectExtent l="0" t="0" r="444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 rotWithShape="1">
                    <a:blip r:embed="rId10"/>
                    <a:srcRect t="12883" b="6872"/>
                    <a:stretch/>
                  </pic:blipFill>
                  <pic:spPr bwMode="auto">
                    <a:xfrm>
                      <a:off x="0" y="0"/>
                      <a:ext cx="4320000" cy="2599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83F11" w14:textId="2519E50A" w:rsidR="00AA5155" w:rsidRDefault="00AA5155" w:rsidP="00235F92">
      <w:pPr>
        <w:spacing w:line="480" w:lineRule="auto"/>
        <w:jc w:val="both"/>
        <w:rPr>
          <w:szCs w:val="28"/>
        </w:rPr>
      </w:pPr>
      <w:bookmarkStart w:id="0" w:name="OLE_LINK11"/>
      <w:r>
        <w:rPr>
          <w:b/>
          <w:szCs w:val="28"/>
        </w:rPr>
        <w:t xml:space="preserve">Fig. </w:t>
      </w:r>
      <w:r w:rsidRPr="00E67EB7">
        <w:rPr>
          <w:b/>
          <w:szCs w:val="28"/>
        </w:rPr>
        <w:t>S</w:t>
      </w:r>
      <w:r>
        <w:rPr>
          <w:b/>
          <w:szCs w:val="28"/>
        </w:rPr>
        <w:t>4</w:t>
      </w:r>
      <w:r w:rsidRPr="00E67EB7">
        <w:rPr>
          <w:b/>
          <w:szCs w:val="28"/>
        </w:rPr>
        <w:t>.</w:t>
      </w:r>
      <w:r w:rsidRPr="00E67EB7">
        <w:rPr>
          <w:sz w:val="20"/>
        </w:rPr>
        <w:t xml:space="preserve"> </w:t>
      </w:r>
      <w:bookmarkEnd w:id="0"/>
      <w:r w:rsidRPr="00500860">
        <w:rPr>
          <w:szCs w:val="28"/>
        </w:rPr>
        <w:t xml:space="preserve">Schematic illustration of </w:t>
      </w:r>
      <w:r w:rsidR="0013617B">
        <w:rPr>
          <w:szCs w:val="28"/>
        </w:rPr>
        <w:t xml:space="preserve">the real-time </w:t>
      </w:r>
      <w:r w:rsidRPr="00500860">
        <w:rPr>
          <w:szCs w:val="28"/>
        </w:rPr>
        <w:t>in</w:t>
      </w:r>
      <w:r>
        <w:rPr>
          <w:rFonts w:hint="cs"/>
          <w:szCs w:val="28"/>
        </w:rPr>
        <w:t>-</w:t>
      </w:r>
      <w:r w:rsidRPr="00500860">
        <w:rPr>
          <w:szCs w:val="28"/>
        </w:rPr>
        <w:t xml:space="preserve">situ neutron diffraction experimental set-up on VULCAN, where the loading direction (LD) is parallel to </w:t>
      </w:r>
      <w:r>
        <w:rPr>
          <w:szCs w:val="28"/>
        </w:rPr>
        <w:t xml:space="preserve">the </w:t>
      </w:r>
      <w:r w:rsidRPr="00500860">
        <w:rPr>
          <w:szCs w:val="28"/>
        </w:rPr>
        <w:t>Z</w:t>
      </w:r>
      <w:r w:rsidRPr="009C40EE">
        <w:rPr>
          <w:szCs w:val="28"/>
          <w:vertAlign w:val="subscript"/>
        </w:rPr>
        <w:t>0</w:t>
      </w:r>
      <w:r w:rsidRPr="00500860">
        <w:rPr>
          <w:szCs w:val="28"/>
        </w:rPr>
        <w:t xml:space="preserve"> direction. The loading axis is horizontal and positioned at 45° from the incident beam such that Bank 1 probes the strain component along the loading direction (LD), while Bank 2 simultaneously </w:t>
      </w:r>
      <w:r w:rsidR="000178A8">
        <w:rPr>
          <w:szCs w:val="28"/>
        </w:rPr>
        <w:t>probe</w:t>
      </w:r>
      <w:r w:rsidR="00393E1B">
        <w:rPr>
          <w:rFonts w:hint="eastAsia"/>
          <w:szCs w:val="28"/>
        </w:rPr>
        <w:t>s</w:t>
      </w:r>
      <w:r w:rsidR="000178A8" w:rsidRPr="00500860">
        <w:rPr>
          <w:szCs w:val="28"/>
        </w:rPr>
        <w:t xml:space="preserve"> </w:t>
      </w:r>
      <w:r w:rsidRPr="00500860">
        <w:rPr>
          <w:szCs w:val="28"/>
        </w:rPr>
        <w:t>the strain component in the transverse direction (TD), as shown in two insets.</w:t>
      </w:r>
    </w:p>
    <w:p w14:paraId="160825BA" w14:textId="77777777" w:rsidR="00AA5155" w:rsidRDefault="00AA5155" w:rsidP="00AA5155">
      <w:pPr>
        <w:spacing w:line="480" w:lineRule="auto"/>
        <w:jc w:val="center"/>
        <w:rPr>
          <w:szCs w:val="28"/>
        </w:rPr>
      </w:pPr>
    </w:p>
    <w:p w14:paraId="519C0D09" w14:textId="63D59922" w:rsidR="00AA5155" w:rsidRDefault="00EE6DF1" w:rsidP="00AA5155">
      <w:pPr>
        <w:spacing w:line="480" w:lineRule="auto"/>
        <w:jc w:val="center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 wp14:anchorId="5C8FF673" wp14:editId="57CB6550">
            <wp:extent cx="2880000" cy="391261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9"/>
                    <a:stretch/>
                  </pic:blipFill>
                  <pic:spPr bwMode="auto">
                    <a:xfrm>
                      <a:off x="0" y="0"/>
                      <a:ext cx="2880000" cy="391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D0283" w14:textId="6D748779" w:rsidR="00AA5155" w:rsidRDefault="00AA5155" w:rsidP="00235F92">
      <w:pPr>
        <w:spacing w:line="480" w:lineRule="auto"/>
        <w:jc w:val="both"/>
        <w:rPr>
          <w:szCs w:val="28"/>
        </w:rPr>
      </w:pPr>
      <w:r>
        <w:rPr>
          <w:b/>
          <w:szCs w:val="28"/>
        </w:rPr>
        <w:t xml:space="preserve">Fig. </w:t>
      </w:r>
      <w:r w:rsidRPr="00E67EB7">
        <w:rPr>
          <w:b/>
          <w:szCs w:val="28"/>
        </w:rPr>
        <w:t>S</w:t>
      </w:r>
      <w:r>
        <w:rPr>
          <w:b/>
          <w:szCs w:val="28"/>
        </w:rPr>
        <w:t xml:space="preserve">5. </w:t>
      </w:r>
      <w:r w:rsidRPr="00110D5F">
        <w:rPr>
          <w:szCs w:val="28"/>
        </w:rPr>
        <w:t>The Rietveld refinements of in situ neutron diffraction profiles of S</w:t>
      </w:r>
      <w:r w:rsidR="000178A8">
        <w:rPr>
          <w:szCs w:val="28"/>
        </w:rPr>
        <w:t>-</w:t>
      </w:r>
      <w:r w:rsidRPr="00110D5F">
        <w:rPr>
          <w:szCs w:val="28"/>
        </w:rPr>
        <w:t xml:space="preserve">2 alloy. </w:t>
      </w:r>
      <w:r w:rsidRPr="001F258D">
        <w:rPr>
          <w:b/>
          <w:bCs/>
          <w:szCs w:val="28"/>
        </w:rPr>
        <w:t>a</w:t>
      </w:r>
      <w:r w:rsidRPr="00110D5F">
        <w:rPr>
          <w:szCs w:val="28"/>
        </w:rPr>
        <w:t xml:space="preserve"> Along </w:t>
      </w:r>
      <w:r w:rsidR="000178A8">
        <w:rPr>
          <w:szCs w:val="28"/>
        </w:rPr>
        <w:t xml:space="preserve">the </w:t>
      </w:r>
      <w:r w:rsidRPr="00110D5F">
        <w:rPr>
          <w:szCs w:val="28"/>
        </w:rPr>
        <w:t xml:space="preserve">loading direction (LD). </w:t>
      </w:r>
      <w:r w:rsidRPr="001F258D">
        <w:rPr>
          <w:b/>
          <w:bCs/>
          <w:szCs w:val="28"/>
        </w:rPr>
        <w:t>b</w:t>
      </w:r>
      <w:r w:rsidRPr="00110D5F">
        <w:rPr>
          <w:szCs w:val="28"/>
        </w:rPr>
        <w:t xml:space="preserve"> Along </w:t>
      </w:r>
      <w:r w:rsidR="000178A8">
        <w:rPr>
          <w:szCs w:val="28"/>
        </w:rPr>
        <w:t xml:space="preserve">the </w:t>
      </w:r>
      <w:r w:rsidRPr="00110D5F">
        <w:rPr>
          <w:szCs w:val="28"/>
        </w:rPr>
        <w:t>transverse direction (TD). It shows that (004)</w:t>
      </w:r>
      <w:r w:rsidRPr="00500860">
        <w:rPr>
          <w:b/>
          <w:bCs/>
          <w:szCs w:val="28"/>
          <w:vertAlign w:val="subscript"/>
        </w:rPr>
        <w:t>H</w:t>
      </w:r>
      <w:r w:rsidRPr="00110D5F">
        <w:rPr>
          <w:szCs w:val="28"/>
        </w:rPr>
        <w:t xml:space="preserve"> reflections are significantly strong in LD but almost absent in TD. In contrast, (600)</w:t>
      </w:r>
      <w:r w:rsidRPr="00500860">
        <w:rPr>
          <w:b/>
          <w:bCs/>
          <w:szCs w:val="28"/>
          <w:vertAlign w:val="subscript"/>
        </w:rPr>
        <w:t>H</w:t>
      </w:r>
      <w:r w:rsidRPr="00110D5F">
        <w:rPr>
          <w:szCs w:val="28"/>
        </w:rPr>
        <w:t xml:space="preserve"> reflections are significantly strong in TD, which indicated the S</w:t>
      </w:r>
      <w:r w:rsidR="000178A8">
        <w:rPr>
          <w:szCs w:val="28"/>
        </w:rPr>
        <w:t>-</w:t>
      </w:r>
      <w:r w:rsidRPr="00110D5F">
        <w:rPr>
          <w:szCs w:val="28"/>
        </w:rPr>
        <w:t>2 alloy is of high texture along t</w:t>
      </w:r>
      <w:r w:rsidR="000178A8">
        <w:rPr>
          <w:szCs w:val="28"/>
        </w:rPr>
        <w:t xml:space="preserve">he </w:t>
      </w:r>
      <w:r w:rsidRPr="00110D5F">
        <w:rPr>
          <w:szCs w:val="28"/>
        </w:rPr>
        <w:t>Z</w:t>
      </w:r>
      <w:r w:rsidRPr="00500860">
        <w:rPr>
          <w:szCs w:val="28"/>
          <w:vertAlign w:val="subscript"/>
        </w:rPr>
        <w:t>0</w:t>
      </w:r>
      <w:r w:rsidRPr="00110D5F">
        <w:rPr>
          <w:szCs w:val="28"/>
        </w:rPr>
        <w:t xml:space="preserve"> direction.</w:t>
      </w:r>
    </w:p>
    <w:p w14:paraId="430C482B" w14:textId="77777777" w:rsidR="00AA5155" w:rsidRDefault="00AA5155" w:rsidP="00AA5155">
      <w:pPr>
        <w:spacing w:line="480" w:lineRule="auto"/>
        <w:jc w:val="center"/>
        <w:rPr>
          <w:szCs w:val="28"/>
        </w:rPr>
      </w:pPr>
    </w:p>
    <w:p w14:paraId="493964C6" w14:textId="0D19B1C2" w:rsidR="00AA5155" w:rsidRDefault="00BC3E9C" w:rsidP="00AA5155">
      <w:pPr>
        <w:spacing w:line="480" w:lineRule="auto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1C9ABE46" wp14:editId="7B2EA7AC">
            <wp:extent cx="3600000" cy="2563235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"/>
                    <a:stretch/>
                  </pic:blipFill>
                  <pic:spPr bwMode="auto">
                    <a:xfrm>
                      <a:off x="0" y="0"/>
                      <a:ext cx="3600000" cy="256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4F3FF4" w14:textId="47E36A7E" w:rsidR="00AA5155" w:rsidRPr="00BC3E9C" w:rsidRDefault="00AA5155" w:rsidP="00BC3E9C">
      <w:pPr>
        <w:spacing w:line="480" w:lineRule="auto"/>
        <w:jc w:val="both"/>
        <w:rPr>
          <w:bCs/>
          <w:szCs w:val="28"/>
        </w:rPr>
      </w:pPr>
      <w:r>
        <w:rPr>
          <w:b/>
          <w:szCs w:val="28"/>
        </w:rPr>
        <w:lastRenderedPageBreak/>
        <w:t xml:space="preserve">Fig. </w:t>
      </w:r>
      <w:r w:rsidRPr="00E67EB7">
        <w:rPr>
          <w:b/>
          <w:szCs w:val="28"/>
        </w:rPr>
        <w:t>S</w:t>
      </w:r>
      <w:r>
        <w:rPr>
          <w:b/>
          <w:szCs w:val="28"/>
        </w:rPr>
        <w:t>6</w:t>
      </w:r>
      <w:r w:rsidRPr="00E67EB7">
        <w:rPr>
          <w:b/>
          <w:szCs w:val="28"/>
        </w:rPr>
        <w:t>.</w:t>
      </w:r>
      <w:r w:rsidRPr="003643E4">
        <w:rPr>
          <w:bCs/>
          <w:szCs w:val="28"/>
        </w:rPr>
        <w:t xml:space="preserve"> </w:t>
      </w:r>
      <w:r w:rsidRPr="001F258D">
        <w:rPr>
          <w:b/>
          <w:szCs w:val="28"/>
        </w:rPr>
        <w:t>a</w:t>
      </w:r>
      <w:r w:rsidRPr="00D90CF2">
        <w:rPr>
          <w:bCs/>
          <w:szCs w:val="28"/>
        </w:rPr>
        <w:t>-</w:t>
      </w:r>
      <w:r w:rsidRPr="001F258D">
        <w:rPr>
          <w:b/>
          <w:szCs w:val="28"/>
        </w:rPr>
        <w:t>c</w:t>
      </w:r>
      <w:r w:rsidRPr="00D90CF2">
        <w:rPr>
          <w:bCs/>
          <w:szCs w:val="28"/>
        </w:rPr>
        <w:t xml:space="preserve"> Ex-sit</w:t>
      </w:r>
      <w:r w:rsidRPr="003643E4">
        <w:rPr>
          <w:bCs/>
          <w:szCs w:val="28"/>
        </w:rPr>
        <w:t xml:space="preserve">u EPMA at ε=0%, 2%, 12%. </w:t>
      </w:r>
      <w:r w:rsidRPr="001F258D">
        <w:rPr>
          <w:rFonts w:asciiTheme="minorEastAsia" w:hAnsiTheme="minorEastAsia" w:hint="eastAsia"/>
          <w:b/>
          <w:szCs w:val="28"/>
        </w:rPr>
        <w:t>d</w:t>
      </w:r>
      <w:r w:rsidRPr="003643E4">
        <w:rPr>
          <w:bCs/>
          <w:szCs w:val="28"/>
        </w:rPr>
        <w:t xml:space="preserve"> Schematic illustration of the mechanism of the dual</w:t>
      </w:r>
      <w:r>
        <w:rPr>
          <w:bCs/>
          <w:szCs w:val="28"/>
        </w:rPr>
        <w:t>-</w:t>
      </w:r>
      <w:r w:rsidRPr="003643E4">
        <w:rPr>
          <w:bCs/>
          <w:szCs w:val="28"/>
        </w:rPr>
        <w:t>phase alloys during deformation.</w:t>
      </w:r>
    </w:p>
    <w:p w14:paraId="52554529" w14:textId="77777777" w:rsidR="00AA5155" w:rsidRPr="00D90CF2" w:rsidRDefault="00AA5155" w:rsidP="00AA5155">
      <w:pPr>
        <w:spacing w:line="480" w:lineRule="auto"/>
        <w:jc w:val="center"/>
        <w:rPr>
          <w:szCs w:val="28"/>
        </w:rPr>
      </w:pPr>
    </w:p>
    <w:p w14:paraId="2C4B27B6" w14:textId="0D45ADBF" w:rsidR="00AA5155" w:rsidRPr="00173180" w:rsidRDefault="00CD68EA" w:rsidP="00AA5155">
      <w:pPr>
        <w:spacing w:line="480" w:lineRule="auto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700A1FF4" wp14:editId="41221BE9">
            <wp:extent cx="2880000" cy="4308499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4308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3F4795" w14:textId="77777777" w:rsidR="00AA5155" w:rsidRDefault="00AA5155" w:rsidP="00AA5155">
      <w:pPr>
        <w:spacing w:line="480" w:lineRule="auto"/>
        <w:jc w:val="center"/>
        <w:rPr>
          <w:szCs w:val="28"/>
        </w:rPr>
      </w:pPr>
      <w:bookmarkStart w:id="1" w:name="OLE_LINK7"/>
      <w:bookmarkStart w:id="2" w:name="OLE_LINK15"/>
      <w:r>
        <w:rPr>
          <w:b/>
          <w:szCs w:val="28"/>
        </w:rPr>
        <w:t xml:space="preserve">Fig. </w:t>
      </w:r>
      <w:r w:rsidRPr="00E67EB7">
        <w:rPr>
          <w:b/>
          <w:szCs w:val="28"/>
        </w:rPr>
        <w:t>S</w:t>
      </w:r>
      <w:r>
        <w:rPr>
          <w:b/>
          <w:szCs w:val="28"/>
        </w:rPr>
        <w:t>7</w:t>
      </w:r>
      <w:r w:rsidRPr="00E67EB7">
        <w:rPr>
          <w:b/>
          <w:szCs w:val="28"/>
        </w:rPr>
        <w:t>.</w:t>
      </w:r>
      <w:bookmarkEnd w:id="1"/>
      <w:bookmarkEnd w:id="2"/>
      <w:r w:rsidRPr="00E67EB7">
        <w:rPr>
          <w:sz w:val="20"/>
        </w:rPr>
        <w:t xml:space="preserve"> </w:t>
      </w:r>
      <w:r>
        <w:rPr>
          <w:szCs w:val="28"/>
        </w:rPr>
        <w:t>I</w:t>
      </w:r>
      <w:r w:rsidRPr="00110D5F">
        <w:rPr>
          <w:szCs w:val="28"/>
        </w:rPr>
        <w:t>n</w:t>
      </w:r>
      <w:r>
        <w:rPr>
          <w:szCs w:val="28"/>
        </w:rPr>
        <w:t>-</w:t>
      </w:r>
      <w:r w:rsidRPr="00110D5F">
        <w:rPr>
          <w:szCs w:val="28"/>
        </w:rPr>
        <w:t>situ neutron diffraction profiles</w:t>
      </w:r>
      <w:r w:rsidRPr="00E67EB7">
        <w:rPr>
          <w:szCs w:val="28"/>
        </w:rPr>
        <w:t xml:space="preserve"> of </w:t>
      </w:r>
      <w:r>
        <w:rPr>
          <w:szCs w:val="28"/>
        </w:rPr>
        <w:t>S2</w:t>
      </w:r>
      <w:r w:rsidRPr="00E67EB7">
        <w:rPr>
          <w:szCs w:val="28"/>
        </w:rPr>
        <w:t xml:space="preserve"> </w:t>
      </w:r>
      <w:r>
        <w:rPr>
          <w:szCs w:val="28"/>
        </w:rPr>
        <w:t xml:space="preserve">along </w:t>
      </w:r>
      <w:r w:rsidRPr="00E67EB7">
        <w:rPr>
          <w:szCs w:val="28"/>
        </w:rPr>
        <w:t>(</w:t>
      </w:r>
      <w:r w:rsidRPr="001F258D">
        <w:rPr>
          <w:b/>
          <w:bCs/>
          <w:szCs w:val="28"/>
        </w:rPr>
        <w:t>a</w:t>
      </w:r>
      <w:r w:rsidRPr="00E67EB7">
        <w:rPr>
          <w:szCs w:val="28"/>
        </w:rPr>
        <w:t xml:space="preserve">) </w:t>
      </w:r>
      <w:r>
        <w:rPr>
          <w:szCs w:val="28"/>
        </w:rPr>
        <w:t>LD</w:t>
      </w:r>
      <w:r w:rsidRPr="00E67EB7">
        <w:rPr>
          <w:szCs w:val="28"/>
        </w:rPr>
        <w:t xml:space="preserve"> and (</w:t>
      </w:r>
      <w:r w:rsidRPr="001F258D">
        <w:rPr>
          <w:b/>
          <w:bCs/>
          <w:szCs w:val="28"/>
        </w:rPr>
        <w:t>b</w:t>
      </w:r>
      <w:r w:rsidRPr="00E67EB7">
        <w:rPr>
          <w:szCs w:val="28"/>
        </w:rPr>
        <w:t>)</w:t>
      </w:r>
      <w:r>
        <w:rPr>
          <w:szCs w:val="28"/>
        </w:rPr>
        <w:t>TD</w:t>
      </w:r>
      <w:r w:rsidRPr="00E67EB7">
        <w:rPr>
          <w:szCs w:val="28"/>
        </w:rPr>
        <w:t>.</w:t>
      </w:r>
      <w:bookmarkStart w:id="3" w:name="OLE_LINK60"/>
    </w:p>
    <w:p w14:paraId="48AA107F" w14:textId="77777777" w:rsidR="00AA5155" w:rsidRDefault="00AA5155" w:rsidP="00AA5155">
      <w:pPr>
        <w:spacing w:line="480" w:lineRule="auto"/>
        <w:jc w:val="center"/>
        <w:rPr>
          <w:szCs w:val="28"/>
        </w:rPr>
      </w:pPr>
    </w:p>
    <w:p w14:paraId="3F47AB28" w14:textId="77777777" w:rsidR="00AA5155" w:rsidRDefault="00AA5155" w:rsidP="00AA5155">
      <w:pPr>
        <w:spacing w:line="480" w:lineRule="auto"/>
        <w:jc w:val="center"/>
        <w:rPr>
          <w:rFonts w:asciiTheme="minorEastAsia" w:hAnsiTheme="minorEastAsia"/>
          <w:noProof/>
        </w:rPr>
      </w:pPr>
      <w:r>
        <w:rPr>
          <w:rFonts w:asciiTheme="minorEastAsia" w:hAnsiTheme="minorEastAsia"/>
          <w:noProof/>
        </w:rPr>
        <w:lastRenderedPageBreak/>
        <w:drawing>
          <wp:inline distT="0" distB="0" distL="0" distR="0" wp14:anchorId="1075C185" wp14:editId="108DC251">
            <wp:extent cx="3605475" cy="3600000"/>
            <wp:effectExtent l="0" t="0" r="0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" t="1838"/>
                    <a:stretch/>
                  </pic:blipFill>
                  <pic:spPr bwMode="auto">
                    <a:xfrm>
                      <a:off x="0" y="0"/>
                      <a:ext cx="360547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7E0143" w14:textId="2A7E1ACE" w:rsidR="00AA5155" w:rsidRPr="003E65E8" w:rsidRDefault="00AA5155" w:rsidP="00BF09D7">
      <w:pPr>
        <w:widowControl w:val="0"/>
        <w:spacing w:line="480" w:lineRule="auto"/>
        <w:jc w:val="both"/>
        <w:rPr>
          <w:szCs w:val="28"/>
        </w:rPr>
      </w:pPr>
      <w:r w:rsidRPr="001673A2">
        <w:rPr>
          <w:b/>
          <w:bCs/>
          <w:szCs w:val="28"/>
        </w:rPr>
        <w:t>Fig. S</w:t>
      </w:r>
      <w:r>
        <w:rPr>
          <w:b/>
          <w:bCs/>
          <w:szCs w:val="28"/>
        </w:rPr>
        <w:t>8.</w:t>
      </w:r>
      <w:r w:rsidRPr="003E65E8">
        <w:rPr>
          <w:rFonts w:hint="eastAsia"/>
          <w:szCs w:val="28"/>
        </w:rPr>
        <w:t xml:space="preserve"> The c</w:t>
      </w:r>
      <w:r w:rsidRPr="003E65E8">
        <w:rPr>
          <w:szCs w:val="28"/>
        </w:rPr>
        <w:t xml:space="preserve">omparison of </w:t>
      </w:r>
      <w:r w:rsidRPr="003E65E8">
        <w:rPr>
          <w:rFonts w:hint="eastAsia"/>
          <w:szCs w:val="28"/>
        </w:rPr>
        <w:t>microstructure</w:t>
      </w:r>
      <w:r w:rsidRPr="003E65E8">
        <w:rPr>
          <w:szCs w:val="28"/>
        </w:rPr>
        <w:t>s</w:t>
      </w:r>
      <w:r w:rsidRPr="003E65E8">
        <w:rPr>
          <w:rFonts w:hint="eastAsia"/>
          <w:szCs w:val="28"/>
        </w:rPr>
        <w:t xml:space="preserve"> of the as-cast </w:t>
      </w:r>
      <w:r w:rsidRPr="003E65E8">
        <w:rPr>
          <w:szCs w:val="28"/>
        </w:rPr>
        <w:t>S2 alloy</w:t>
      </w:r>
      <w:r w:rsidRPr="003E65E8">
        <w:rPr>
          <w:rFonts w:hint="eastAsia"/>
          <w:szCs w:val="28"/>
        </w:rPr>
        <w:t xml:space="preserve"> </w:t>
      </w:r>
      <w:r w:rsidRPr="003E65E8">
        <w:rPr>
          <w:szCs w:val="28"/>
        </w:rPr>
        <w:t xml:space="preserve">before and </w:t>
      </w:r>
      <w:r w:rsidRPr="003E65E8">
        <w:rPr>
          <w:rFonts w:hint="eastAsia"/>
          <w:szCs w:val="28"/>
        </w:rPr>
        <w:t>after thermal cycl</w:t>
      </w:r>
      <w:r w:rsidRPr="003E65E8">
        <w:rPr>
          <w:szCs w:val="28"/>
        </w:rPr>
        <w:t>ing</w:t>
      </w:r>
      <w:r w:rsidRPr="003E65E8">
        <w:rPr>
          <w:rFonts w:hint="eastAsia"/>
          <w:szCs w:val="28"/>
        </w:rPr>
        <w:t xml:space="preserve"> tests. </w:t>
      </w:r>
      <w:r w:rsidRPr="001F258D">
        <w:rPr>
          <w:b/>
          <w:bCs/>
          <w:szCs w:val="28"/>
        </w:rPr>
        <w:t>a</w:t>
      </w:r>
      <w:r>
        <w:rPr>
          <w:szCs w:val="28"/>
        </w:rPr>
        <w:t xml:space="preserve">, </w:t>
      </w:r>
      <w:r w:rsidRPr="001F258D">
        <w:rPr>
          <w:b/>
          <w:bCs/>
          <w:szCs w:val="28"/>
        </w:rPr>
        <w:t>b</w:t>
      </w:r>
      <w:r w:rsidRPr="003E65E8">
        <w:rPr>
          <w:rFonts w:hint="eastAsia"/>
          <w:szCs w:val="28"/>
        </w:rPr>
        <w:t xml:space="preserve"> </w:t>
      </w:r>
      <w:r w:rsidRPr="003E65E8">
        <w:rPr>
          <w:szCs w:val="28"/>
        </w:rPr>
        <w:t xml:space="preserve">The microstructures of </w:t>
      </w:r>
      <w:r w:rsidRPr="003E65E8">
        <w:rPr>
          <w:rFonts w:hint="eastAsia"/>
          <w:szCs w:val="28"/>
        </w:rPr>
        <w:t xml:space="preserve">the as-cast </w:t>
      </w:r>
      <w:r w:rsidRPr="003E65E8">
        <w:rPr>
          <w:szCs w:val="28"/>
        </w:rPr>
        <w:t>S2 alloy</w:t>
      </w:r>
      <w:r w:rsidRPr="003E65E8">
        <w:rPr>
          <w:rFonts w:hint="eastAsia"/>
          <w:szCs w:val="28"/>
        </w:rPr>
        <w:t xml:space="preserve"> </w:t>
      </w:r>
      <w:r w:rsidRPr="003E65E8">
        <w:rPr>
          <w:szCs w:val="28"/>
        </w:rPr>
        <w:t>before thermal circling tests determined by EPMA</w:t>
      </w:r>
      <w:r w:rsidRPr="003E65E8">
        <w:rPr>
          <w:rFonts w:hint="eastAsia"/>
          <w:szCs w:val="28"/>
        </w:rPr>
        <w:t xml:space="preserve"> in d</w:t>
      </w:r>
      <w:r w:rsidRPr="003E65E8">
        <w:rPr>
          <w:szCs w:val="28"/>
        </w:rPr>
        <w:t>ifferent magnifications</w:t>
      </w:r>
      <w:r w:rsidRPr="003E65E8">
        <w:rPr>
          <w:rFonts w:hint="eastAsia"/>
          <w:szCs w:val="28"/>
        </w:rPr>
        <w:t>.</w:t>
      </w:r>
      <w:r w:rsidRPr="003E65E8">
        <w:rPr>
          <w:szCs w:val="28"/>
        </w:rPr>
        <w:t xml:space="preserve"> </w:t>
      </w:r>
      <w:r w:rsidRPr="001F258D">
        <w:rPr>
          <w:rFonts w:hint="eastAsia"/>
          <w:b/>
          <w:bCs/>
          <w:szCs w:val="28"/>
        </w:rPr>
        <w:t>c</w:t>
      </w:r>
      <w:r>
        <w:rPr>
          <w:szCs w:val="28"/>
        </w:rPr>
        <w:t xml:space="preserve">, </w:t>
      </w:r>
      <w:r w:rsidRPr="001F258D">
        <w:rPr>
          <w:rFonts w:hint="eastAsia"/>
          <w:b/>
          <w:bCs/>
          <w:szCs w:val="28"/>
        </w:rPr>
        <w:t>d</w:t>
      </w:r>
      <w:r w:rsidRPr="003E65E8">
        <w:rPr>
          <w:rFonts w:hint="eastAsia"/>
          <w:szCs w:val="28"/>
        </w:rPr>
        <w:t xml:space="preserve"> </w:t>
      </w:r>
      <w:r w:rsidRPr="003E65E8">
        <w:rPr>
          <w:szCs w:val="28"/>
        </w:rPr>
        <w:t xml:space="preserve">The microstructures of </w:t>
      </w:r>
      <w:r w:rsidRPr="003E65E8">
        <w:rPr>
          <w:rFonts w:hint="eastAsia"/>
          <w:szCs w:val="28"/>
        </w:rPr>
        <w:t xml:space="preserve">the as-cast </w:t>
      </w:r>
      <w:r w:rsidRPr="003E65E8">
        <w:rPr>
          <w:szCs w:val="28"/>
        </w:rPr>
        <w:t xml:space="preserve">S2 alloy </w:t>
      </w:r>
      <w:r w:rsidRPr="003E65E8">
        <w:rPr>
          <w:rFonts w:hint="eastAsia"/>
          <w:szCs w:val="28"/>
        </w:rPr>
        <w:t>after 100 thermal cycling tests (</w:t>
      </w:r>
      <w:r w:rsidRPr="003E65E8">
        <w:rPr>
          <w:szCs w:val="28"/>
        </w:rPr>
        <w:t>77 K and 335 K</w:t>
      </w:r>
      <w:r w:rsidRPr="003E65E8">
        <w:rPr>
          <w:rFonts w:hint="eastAsia"/>
          <w:szCs w:val="28"/>
        </w:rPr>
        <w:t>) in d</w:t>
      </w:r>
      <w:r w:rsidRPr="003E65E8">
        <w:rPr>
          <w:szCs w:val="28"/>
        </w:rPr>
        <w:t>ifferent magnifications</w:t>
      </w:r>
      <w:r w:rsidRPr="003E65E8">
        <w:rPr>
          <w:rFonts w:hint="eastAsia"/>
          <w:szCs w:val="28"/>
        </w:rPr>
        <w:t xml:space="preserve">, </w:t>
      </w:r>
      <w:r w:rsidRPr="003E65E8">
        <w:rPr>
          <w:szCs w:val="28"/>
        </w:rPr>
        <w:t xml:space="preserve">which shows the alloy maintained perfect integrity </w:t>
      </w:r>
      <w:r w:rsidRPr="003E65E8">
        <w:rPr>
          <w:rFonts w:hint="eastAsia"/>
          <w:szCs w:val="28"/>
        </w:rPr>
        <w:t xml:space="preserve">and high </w:t>
      </w:r>
      <w:r w:rsidRPr="003E65E8">
        <w:rPr>
          <w:szCs w:val="28"/>
        </w:rPr>
        <w:t>thermo</w:t>
      </w:r>
      <w:r w:rsidRPr="003E65E8">
        <w:rPr>
          <w:rFonts w:hint="eastAsia"/>
          <w:szCs w:val="28"/>
        </w:rPr>
        <w:t>-</w:t>
      </w:r>
      <w:r w:rsidRPr="003E65E8">
        <w:rPr>
          <w:szCs w:val="28"/>
        </w:rPr>
        <w:t>stability</w:t>
      </w:r>
      <w:r w:rsidRPr="003E65E8">
        <w:rPr>
          <w:rFonts w:hint="eastAsia"/>
          <w:szCs w:val="28"/>
        </w:rPr>
        <w:t>. T</w:t>
      </w:r>
      <w:r w:rsidRPr="003E65E8">
        <w:rPr>
          <w:szCs w:val="28"/>
        </w:rPr>
        <w:t xml:space="preserve">he special transition layers at </w:t>
      </w:r>
      <w:r>
        <w:rPr>
          <w:szCs w:val="28"/>
        </w:rPr>
        <w:t xml:space="preserve">the </w:t>
      </w:r>
      <w:r w:rsidRPr="003E65E8">
        <w:rPr>
          <w:szCs w:val="28"/>
        </w:rPr>
        <w:t xml:space="preserve">phase interface are </w:t>
      </w:r>
      <w:r w:rsidR="0089257E" w:rsidRPr="003E65E8">
        <w:rPr>
          <w:szCs w:val="28"/>
        </w:rPr>
        <w:t>important</w:t>
      </w:r>
      <w:r w:rsidRPr="003E65E8">
        <w:rPr>
          <w:szCs w:val="28"/>
        </w:rPr>
        <w:t xml:space="preserve"> to improve thermal stability.</w:t>
      </w:r>
    </w:p>
    <w:p w14:paraId="738BA34B" w14:textId="77777777" w:rsidR="00AA5155" w:rsidRDefault="00AA5155" w:rsidP="000178A8">
      <w:pPr>
        <w:spacing w:line="480" w:lineRule="auto"/>
        <w:rPr>
          <w:b/>
          <w:szCs w:val="28"/>
        </w:rPr>
      </w:pPr>
      <w:bookmarkStart w:id="4" w:name="OLE_LINK16"/>
      <w:bookmarkStart w:id="5" w:name="OLE_LINK17"/>
    </w:p>
    <w:bookmarkEnd w:id="4"/>
    <w:bookmarkEnd w:id="5"/>
    <w:p w14:paraId="4F0468D5" w14:textId="3B0B3F4A" w:rsidR="00AA5155" w:rsidRDefault="00CD68EA" w:rsidP="00AA5155">
      <w:pPr>
        <w:spacing w:line="480" w:lineRule="auto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2C6C93C5" wp14:editId="0FD8022E">
            <wp:extent cx="4320000" cy="2361701"/>
            <wp:effectExtent l="0" t="0" r="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361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36A57E" w14:textId="42D70F67" w:rsidR="00AA5155" w:rsidRDefault="00AA5155" w:rsidP="00AA5155">
      <w:pPr>
        <w:spacing w:line="480" w:lineRule="auto"/>
        <w:jc w:val="center"/>
      </w:pPr>
      <w:bookmarkStart w:id="6" w:name="OLE_LINK18"/>
      <w:bookmarkStart w:id="7" w:name="OLE_LINK19"/>
      <w:r>
        <w:rPr>
          <w:b/>
          <w:szCs w:val="28"/>
        </w:rPr>
        <w:lastRenderedPageBreak/>
        <w:t xml:space="preserve">Fig. </w:t>
      </w:r>
      <w:r w:rsidRPr="00E67EB7">
        <w:rPr>
          <w:b/>
          <w:szCs w:val="28"/>
        </w:rPr>
        <w:t>S</w:t>
      </w:r>
      <w:r>
        <w:rPr>
          <w:b/>
          <w:szCs w:val="28"/>
        </w:rPr>
        <w:t>9</w:t>
      </w:r>
      <w:r w:rsidRPr="00E67EB7">
        <w:rPr>
          <w:b/>
          <w:szCs w:val="28"/>
        </w:rPr>
        <w:t>.</w:t>
      </w:r>
      <w:r>
        <w:rPr>
          <w:b/>
          <w:szCs w:val="28"/>
        </w:rPr>
        <w:t xml:space="preserve"> </w:t>
      </w:r>
      <w:proofErr w:type="spellStart"/>
      <w:r>
        <w:rPr>
          <w:rFonts w:asciiTheme="minorEastAsia" w:hAnsiTheme="minorEastAsia"/>
          <w:b/>
          <w:szCs w:val="28"/>
        </w:rPr>
        <w:t>a</w:t>
      </w:r>
      <w:r w:rsidR="001F258D" w:rsidRPr="001F258D">
        <w:rPr>
          <w:rFonts w:asciiTheme="minorEastAsia" w:hAnsiTheme="minorEastAsia"/>
          <w:bCs/>
          <w:szCs w:val="28"/>
        </w:rPr>
        <w:t>,</w:t>
      </w:r>
      <w:r>
        <w:rPr>
          <w:rFonts w:asciiTheme="minorEastAsia" w:hAnsiTheme="minorEastAsia"/>
          <w:b/>
          <w:szCs w:val="28"/>
        </w:rPr>
        <w:t>b</w:t>
      </w:r>
      <w:proofErr w:type="spellEnd"/>
      <w:r>
        <w:rPr>
          <w:rFonts w:asciiTheme="minorEastAsia" w:hAnsiTheme="minorEastAsia"/>
          <w:b/>
          <w:szCs w:val="28"/>
        </w:rPr>
        <w:t xml:space="preserve"> </w:t>
      </w:r>
      <w:r>
        <w:rPr>
          <w:rFonts w:hint="eastAsia"/>
        </w:rPr>
        <w:t xml:space="preserve">Ex-situ TEM at 12% compressive strain </w:t>
      </w:r>
      <w:r w:rsidR="009975BF">
        <w:t>at</w:t>
      </w:r>
      <w:r w:rsidR="009975BF">
        <w:rPr>
          <w:rFonts w:hint="eastAsia"/>
        </w:rPr>
        <w:t xml:space="preserve"> </w:t>
      </w:r>
      <w:r>
        <w:rPr>
          <w:rFonts w:hint="eastAsia"/>
        </w:rPr>
        <w:t>the dual</w:t>
      </w:r>
      <w:r>
        <w:t>-</w:t>
      </w:r>
      <w:r>
        <w:rPr>
          <w:rFonts w:hint="eastAsia"/>
        </w:rPr>
        <w:t>phase interface, respectively</w:t>
      </w:r>
      <w:r>
        <w:t>.</w:t>
      </w:r>
    </w:p>
    <w:p w14:paraId="0677C51E" w14:textId="77777777" w:rsidR="00AA5155" w:rsidRDefault="00AA5155" w:rsidP="00AA5155">
      <w:pPr>
        <w:spacing w:line="480" w:lineRule="auto"/>
        <w:jc w:val="center"/>
        <w:rPr>
          <w:b/>
          <w:szCs w:val="28"/>
        </w:rPr>
      </w:pPr>
    </w:p>
    <w:p w14:paraId="3BD1CA91" w14:textId="77777777" w:rsidR="00AA5155" w:rsidRPr="007672EE" w:rsidRDefault="00AA5155" w:rsidP="00AA5155">
      <w:pPr>
        <w:spacing w:line="480" w:lineRule="auto"/>
        <w:jc w:val="center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 wp14:anchorId="46544718" wp14:editId="7CAE9BE8">
            <wp:extent cx="2160000" cy="2362137"/>
            <wp:effectExtent l="0" t="0" r="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" b="3831"/>
                    <a:stretch/>
                  </pic:blipFill>
                  <pic:spPr bwMode="auto">
                    <a:xfrm>
                      <a:off x="0" y="0"/>
                      <a:ext cx="2160000" cy="236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3"/>
    <w:bookmarkEnd w:id="6"/>
    <w:bookmarkEnd w:id="7"/>
    <w:p w14:paraId="7A54FF21" w14:textId="77777777" w:rsidR="00AA5155" w:rsidRPr="00C70CD3" w:rsidRDefault="00AA5155" w:rsidP="00AA5155">
      <w:pPr>
        <w:tabs>
          <w:tab w:val="left" w:pos="1659"/>
        </w:tabs>
        <w:spacing w:line="480" w:lineRule="auto"/>
        <w:jc w:val="center"/>
        <w:rPr>
          <w:bCs/>
          <w:szCs w:val="28"/>
        </w:rPr>
      </w:pPr>
      <w:r>
        <w:rPr>
          <w:b/>
          <w:szCs w:val="28"/>
        </w:rPr>
        <w:t xml:space="preserve">Fig. </w:t>
      </w:r>
      <w:r w:rsidRPr="00E67EB7">
        <w:rPr>
          <w:b/>
          <w:szCs w:val="28"/>
        </w:rPr>
        <w:t>S</w:t>
      </w:r>
      <w:r>
        <w:rPr>
          <w:b/>
          <w:szCs w:val="28"/>
        </w:rPr>
        <w:t>10</w:t>
      </w:r>
      <w:r w:rsidRPr="00E67EB7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Pr="00463DF7">
        <w:rPr>
          <w:b/>
          <w:szCs w:val="28"/>
        </w:rPr>
        <w:t>T</w:t>
      </w:r>
      <w:r w:rsidRPr="00C70CD3">
        <w:rPr>
          <w:bCs/>
          <w:szCs w:val="28"/>
        </w:rPr>
        <w:t>ypical SEM image of the fracture microstructure, multiple microcracks mainly propagate along</w:t>
      </w:r>
      <w:r>
        <w:rPr>
          <w:bCs/>
          <w:szCs w:val="28"/>
        </w:rPr>
        <w:t xml:space="preserve"> with</w:t>
      </w:r>
      <w:r w:rsidRPr="00C70CD3">
        <w:rPr>
          <w:bCs/>
          <w:szCs w:val="28"/>
        </w:rPr>
        <w:t xml:space="preserve"> dual-phase interface</w:t>
      </w:r>
      <w:r>
        <w:rPr>
          <w:bCs/>
          <w:szCs w:val="28"/>
        </w:rPr>
        <w:t>.</w:t>
      </w:r>
    </w:p>
    <w:p w14:paraId="29CC88C1" w14:textId="77777777" w:rsidR="00AA5155" w:rsidRPr="001673A2" w:rsidRDefault="00AA5155" w:rsidP="00AA5155">
      <w:pPr>
        <w:spacing w:line="480" w:lineRule="auto"/>
        <w:rPr>
          <w:b/>
          <w:szCs w:val="28"/>
        </w:rPr>
      </w:pPr>
    </w:p>
    <w:p w14:paraId="26A72004" w14:textId="77777777" w:rsidR="00AA5155" w:rsidRPr="008F5BAA" w:rsidRDefault="00AA5155" w:rsidP="00AA5155">
      <w:pPr>
        <w:spacing w:line="480" w:lineRule="auto"/>
        <w:jc w:val="center"/>
        <w:rPr>
          <w:szCs w:val="28"/>
        </w:rPr>
      </w:pPr>
    </w:p>
    <w:p w14:paraId="7484135D" w14:textId="77777777" w:rsidR="00AA5155" w:rsidRDefault="00AA5155" w:rsidP="00AA5155">
      <w:pPr>
        <w:spacing w:line="480" w:lineRule="auto"/>
        <w:rPr>
          <w:szCs w:val="21"/>
        </w:rPr>
      </w:pPr>
      <w:r w:rsidRPr="00E67EB7">
        <w:rPr>
          <w:b/>
          <w:szCs w:val="28"/>
        </w:rPr>
        <w:t>Table S</w:t>
      </w:r>
      <w:r w:rsidRPr="00E67EB7">
        <w:rPr>
          <w:b/>
          <w:szCs w:val="28"/>
        </w:rPr>
        <w:fldChar w:fldCharType="begin"/>
      </w:r>
      <w:r w:rsidRPr="00E67EB7">
        <w:rPr>
          <w:b/>
          <w:szCs w:val="28"/>
        </w:rPr>
        <w:instrText xml:space="preserve"> = 1 \* Arabic </w:instrText>
      </w:r>
      <w:r w:rsidRPr="00E67EB7">
        <w:rPr>
          <w:b/>
          <w:szCs w:val="28"/>
        </w:rPr>
        <w:fldChar w:fldCharType="separate"/>
      </w:r>
      <w:r w:rsidRPr="00E67EB7">
        <w:rPr>
          <w:b/>
          <w:noProof/>
          <w:szCs w:val="28"/>
        </w:rPr>
        <w:t>1</w:t>
      </w:r>
      <w:r w:rsidRPr="00E67EB7">
        <w:rPr>
          <w:b/>
          <w:szCs w:val="28"/>
        </w:rPr>
        <w:fldChar w:fldCharType="end"/>
      </w:r>
      <w:bookmarkStart w:id="8" w:name="OLE_LINK10"/>
      <w:r>
        <w:rPr>
          <w:b/>
          <w:szCs w:val="21"/>
        </w:rPr>
        <w:t>.</w:t>
      </w:r>
      <w:r w:rsidRPr="00914220">
        <w:rPr>
          <w:rFonts w:hint="eastAsia"/>
          <w:szCs w:val="21"/>
        </w:rPr>
        <w:t xml:space="preserve"> L</w:t>
      </w:r>
      <w:r w:rsidRPr="00914220">
        <w:rPr>
          <w:szCs w:val="21"/>
        </w:rPr>
        <w:t xml:space="preserve">attice </w:t>
      </w:r>
      <w:r w:rsidRPr="00914220">
        <w:rPr>
          <w:rFonts w:hint="eastAsia"/>
          <w:szCs w:val="21"/>
        </w:rPr>
        <w:t>parameters</w:t>
      </w:r>
      <w:r>
        <w:rPr>
          <w:szCs w:val="21"/>
        </w:rPr>
        <w:t xml:space="preserve"> and</w:t>
      </w:r>
      <w:r w:rsidRPr="00914220">
        <w:rPr>
          <w:rFonts w:hint="eastAsia"/>
          <w:szCs w:val="21"/>
        </w:rPr>
        <w:t xml:space="preserve"> </w:t>
      </w:r>
      <w:r>
        <w:rPr>
          <w:szCs w:val="21"/>
        </w:rPr>
        <w:t xml:space="preserve">structure information </w:t>
      </w:r>
      <w:r w:rsidRPr="00914220">
        <w:rPr>
          <w:rFonts w:hint="eastAsia"/>
          <w:szCs w:val="21"/>
        </w:rPr>
        <w:t>of</w:t>
      </w:r>
      <w:r w:rsidRPr="00914220">
        <w:rPr>
          <w:szCs w:val="21"/>
        </w:rPr>
        <w:t xml:space="preserve"> </w:t>
      </w:r>
      <w:r w:rsidRPr="000116B2">
        <w:rPr>
          <w:szCs w:val="21"/>
        </w:rPr>
        <w:t>Ho</w:t>
      </w:r>
      <w:r w:rsidRPr="000116B2">
        <w:rPr>
          <w:szCs w:val="21"/>
          <w:vertAlign w:val="subscript"/>
        </w:rPr>
        <w:t>2</w:t>
      </w:r>
      <w:r w:rsidRPr="000116B2">
        <w:rPr>
          <w:szCs w:val="21"/>
        </w:rPr>
        <w:t>Fe</w:t>
      </w:r>
      <w:r w:rsidRPr="000116B2">
        <w:rPr>
          <w:szCs w:val="21"/>
          <w:vertAlign w:val="subscript"/>
        </w:rPr>
        <w:t>17</w:t>
      </w:r>
      <w:r w:rsidRPr="000116B2">
        <w:rPr>
          <w:szCs w:val="21"/>
        </w:rPr>
        <w:t xml:space="preserve"> and α</w:t>
      </w:r>
      <w:r>
        <w:rPr>
          <w:szCs w:val="21"/>
        </w:rPr>
        <w:t xml:space="preserve"> </w:t>
      </w:r>
      <w:r w:rsidRPr="000116B2">
        <w:rPr>
          <w:szCs w:val="21"/>
        </w:rPr>
        <w:t>-</w:t>
      </w:r>
      <w:r>
        <w:rPr>
          <w:szCs w:val="21"/>
        </w:rPr>
        <w:t xml:space="preserve"> Fe </w:t>
      </w:r>
      <w:r w:rsidRPr="00914220">
        <w:rPr>
          <w:rFonts w:hint="eastAsia"/>
          <w:szCs w:val="21"/>
        </w:rPr>
        <w:t xml:space="preserve">compounds </w:t>
      </w:r>
      <w:r>
        <w:rPr>
          <w:rFonts w:hint="eastAsia"/>
          <w:szCs w:val="21"/>
        </w:rPr>
        <w:t xml:space="preserve">at </w:t>
      </w:r>
      <w:r>
        <w:rPr>
          <w:szCs w:val="21"/>
        </w:rPr>
        <w:t>300</w:t>
      </w:r>
      <w:r>
        <w:rPr>
          <w:rFonts w:hint="eastAsia"/>
          <w:szCs w:val="21"/>
        </w:rPr>
        <w:t xml:space="preserve"> K</w:t>
      </w:r>
      <w:r w:rsidRPr="00914220">
        <w:rPr>
          <w:szCs w:val="21"/>
        </w:rPr>
        <w:t xml:space="preserve"> determined</w:t>
      </w:r>
      <w:r>
        <w:rPr>
          <w:rFonts w:hint="eastAsia"/>
          <w:szCs w:val="21"/>
        </w:rPr>
        <w:t xml:space="preserve"> by </w:t>
      </w:r>
      <w:r>
        <w:rPr>
          <w:szCs w:val="21"/>
        </w:rPr>
        <w:t>SXR</w:t>
      </w:r>
      <w:r w:rsidRPr="00914220">
        <w:rPr>
          <w:rFonts w:hint="eastAsia"/>
          <w:szCs w:val="21"/>
        </w:rPr>
        <w:t xml:space="preserve">D patterns.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2"/>
      </w:tblGrid>
      <w:tr w:rsidR="00AA5155" w:rsidRPr="00A86D8D" w14:paraId="1E017BBB" w14:textId="77777777" w:rsidTr="00B032A6">
        <w:tc>
          <w:tcPr>
            <w:tcW w:w="9072" w:type="dxa"/>
            <w:shd w:val="clear" w:color="auto" w:fill="92D050"/>
          </w:tcPr>
          <w:p w14:paraId="09E7D5CB" w14:textId="4F76AF98" w:rsidR="00AA5155" w:rsidRPr="00A86D8D" w:rsidRDefault="00AA5155" w:rsidP="00B032A6">
            <w:pPr>
              <w:rPr>
                <w:rFonts w:ascii="Times New Roman" w:hAnsi="Times New Roman" w:cs="Times New Roman"/>
                <w:szCs w:val="21"/>
                <w:highlight w:val="darkGray"/>
              </w:rPr>
            </w:pPr>
            <w:r w:rsidRPr="007733A7">
              <w:rPr>
                <w:rFonts w:ascii="Times New Roman" w:hAnsi="Times New Roman" w:cs="Times New Roman"/>
                <w:szCs w:val="21"/>
              </w:rPr>
              <w:t>Lattice parameter</w:t>
            </w:r>
            <w:r w:rsidRPr="007733A7">
              <w:rPr>
                <w:rFonts w:ascii="Times New Roman" w:hAnsi="Times New Roman" w:cs="Times New Roman"/>
                <w:szCs w:val="21"/>
              </w:rPr>
              <w:tab/>
              <w:t>a</w:t>
            </w:r>
            <w:r w:rsidRPr="007733A7">
              <w:rPr>
                <w:rFonts w:ascii="Times New Roman" w:hAnsi="Times New Roman" w:cs="Times New Roman"/>
                <w:szCs w:val="21"/>
              </w:rPr>
              <w:tab/>
              <w:t xml:space="preserve">  c</w:t>
            </w:r>
            <w:r w:rsidRPr="007733A7">
              <w:rPr>
                <w:rFonts w:ascii="Times New Roman" w:hAnsi="Times New Roman" w:cs="Times New Roman"/>
                <w:szCs w:val="21"/>
              </w:rPr>
              <w:tab/>
              <w:t xml:space="preserve">       V                 alpha              beta </w:t>
            </w:r>
            <w:r w:rsidRPr="007733A7">
              <w:rPr>
                <w:rFonts w:ascii="Times New Roman" w:hAnsi="Times New Roman" w:cs="Times New Roman"/>
                <w:szCs w:val="21"/>
              </w:rPr>
              <w:tab/>
              <w:t xml:space="preserve">              gamma    </w:t>
            </w:r>
          </w:p>
        </w:tc>
      </w:tr>
      <w:tr w:rsidR="00AA5155" w:rsidRPr="00502671" w14:paraId="6FB27D2F" w14:textId="77777777" w:rsidTr="00B032A6">
        <w:tc>
          <w:tcPr>
            <w:tcW w:w="9072" w:type="dxa"/>
          </w:tcPr>
          <w:p w14:paraId="39F46424" w14:textId="77777777" w:rsidR="00AA5155" w:rsidRPr="00654868" w:rsidRDefault="00AA5155" w:rsidP="00B032A6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654868">
              <w:rPr>
                <w:rFonts w:ascii="Times New Roman" w:hAnsi="Times New Roman" w:cs="Times New Roman"/>
                <w:szCs w:val="21"/>
              </w:rPr>
              <w:t>Ho</w:t>
            </w:r>
            <w:r w:rsidRPr="00654868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654868">
              <w:rPr>
                <w:rFonts w:ascii="Times New Roman" w:hAnsi="Times New Roman" w:cs="Times New Roman"/>
                <w:szCs w:val="21"/>
              </w:rPr>
              <w:t>Fe</w:t>
            </w:r>
            <w:r w:rsidRPr="00654868">
              <w:rPr>
                <w:rFonts w:ascii="Times New Roman" w:hAnsi="Times New Roman" w:cs="Times New Roman"/>
                <w:szCs w:val="21"/>
                <w:vertAlign w:val="subscript"/>
              </w:rPr>
              <w:t>17</w:t>
            </w:r>
            <w:r w:rsidRPr="00654868">
              <w:rPr>
                <w:rFonts w:ascii="Times New Roman" w:hAnsi="Times New Roman" w:cs="Times New Roman"/>
                <w:szCs w:val="21"/>
              </w:rPr>
              <w:t xml:space="preserve">       </w:t>
            </w:r>
            <w:r w:rsidRPr="009F6430">
              <w:rPr>
                <w:rFonts w:ascii="Times New Roman" w:hAnsi="Times New Roman" w:cs="Times New Roman"/>
                <w:szCs w:val="21"/>
              </w:rPr>
              <w:t>8.45670    8.31858</w:t>
            </w:r>
            <w:r w:rsidRPr="00654868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9F6430">
              <w:rPr>
                <w:rFonts w:ascii="Times New Roman" w:hAnsi="Times New Roman" w:cs="Times New Roman"/>
                <w:szCs w:val="21"/>
              </w:rPr>
              <w:t>515.20</w:t>
            </w:r>
            <w:r w:rsidRPr="00654868">
              <w:rPr>
                <w:rFonts w:ascii="Times New Roman" w:hAnsi="Times New Roman" w:cs="Times New Roman"/>
                <w:szCs w:val="21"/>
              </w:rPr>
              <w:t xml:space="preserve">     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654868">
              <w:rPr>
                <w:rFonts w:ascii="Times New Roman" w:hAnsi="Times New Roman" w:cs="Times New Roman"/>
                <w:szCs w:val="21"/>
              </w:rPr>
              <w:t xml:space="preserve">90.0000      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54868">
              <w:rPr>
                <w:rFonts w:ascii="Times New Roman" w:hAnsi="Times New Roman" w:cs="Times New Roman"/>
                <w:szCs w:val="21"/>
              </w:rPr>
              <w:t xml:space="preserve">  90.0000           120.0000   </w:t>
            </w:r>
          </w:p>
        </w:tc>
      </w:tr>
      <w:tr w:rsidR="00AA5155" w:rsidRPr="007733A7" w14:paraId="28127218" w14:textId="77777777" w:rsidTr="00B032A6">
        <w:tc>
          <w:tcPr>
            <w:tcW w:w="9072" w:type="dxa"/>
          </w:tcPr>
          <w:p w14:paraId="2D79788D" w14:textId="77777777" w:rsidR="00AA5155" w:rsidRPr="007733A7" w:rsidRDefault="00AA5155" w:rsidP="00B032A6">
            <w:pPr>
              <w:ind w:firstLineChars="250" w:firstLine="525"/>
              <w:rPr>
                <w:rFonts w:ascii="Times New Roman" w:eastAsia="MS Mincho" w:hAnsi="Times New Roman" w:cs="Times New Roman"/>
                <w:szCs w:val="21"/>
              </w:rPr>
            </w:pPr>
            <w:r w:rsidRPr="0087243A">
              <w:rPr>
                <w:rFonts w:ascii="Symbol" w:hAnsi="Symbol" w:cs="Times New Roman"/>
                <w:szCs w:val="21"/>
              </w:rPr>
              <w:t></w:t>
            </w:r>
            <w:r w:rsidRPr="007733A7">
              <w:rPr>
                <w:rFonts w:ascii="Times New Roman" w:hAnsi="Times New Roman" w:cs="Times New Roman"/>
                <w:szCs w:val="21"/>
              </w:rPr>
              <w:t xml:space="preserve"> - Fe       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733A7">
              <w:rPr>
                <w:rFonts w:ascii="Times New Roman" w:hAnsi="Times New Roman" w:cs="Times New Roman"/>
                <w:szCs w:val="21"/>
              </w:rPr>
              <w:t xml:space="preserve">2.93150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733A7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733A7">
              <w:rPr>
                <w:rFonts w:ascii="Times New Roman" w:hAnsi="Times New Roman" w:cs="Times New Roman"/>
                <w:szCs w:val="21"/>
              </w:rPr>
              <w:t xml:space="preserve">2.93150      </w:t>
            </w:r>
            <w:r w:rsidRPr="00EA628A">
              <w:rPr>
                <w:rFonts w:ascii="Times New Roman" w:hAnsi="Times New Roman" w:cs="Times New Roman"/>
                <w:szCs w:val="21"/>
              </w:rPr>
              <w:t>25.19</w:t>
            </w:r>
            <w:r w:rsidRPr="007733A7">
              <w:rPr>
                <w:rFonts w:ascii="Times New Roman" w:hAnsi="Times New Roman" w:cs="Times New Roman"/>
                <w:szCs w:val="21"/>
              </w:rPr>
              <w:t xml:space="preserve">       90.0000           90.0000            90.0000</w:t>
            </w:r>
          </w:p>
        </w:tc>
      </w:tr>
    </w:tbl>
    <w:p w14:paraId="66AFD763" w14:textId="77777777" w:rsidR="00AA5155" w:rsidRPr="00B245B6" w:rsidRDefault="00AA5155" w:rsidP="00AA5155">
      <w:pPr>
        <w:rPr>
          <w:szCs w:val="21"/>
        </w:rPr>
      </w:pPr>
      <w:r w:rsidRPr="00B245B6">
        <w:rPr>
          <w:szCs w:val="21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9"/>
        <w:gridCol w:w="579"/>
        <w:gridCol w:w="749"/>
        <w:gridCol w:w="707"/>
        <w:gridCol w:w="1007"/>
        <w:gridCol w:w="1007"/>
        <w:gridCol w:w="1007"/>
        <w:gridCol w:w="772"/>
        <w:gridCol w:w="814"/>
        <w:gridCol w:w="667"/>
        <w:gridCol w:w="754"/>
      </w:tblGrid>
      <w:tr w:rsidR="00AA5155" w:rsidRPr="00B245B6" w14:paraId="2016D05B" w14:textId="77777777" w:rsidTr="00B032A6">
        <w:tc>
          <w:tcPr>
            <w:tcW w:w="2337" w:type="dxa"/>
            <w:gridSpan w:val="3"/>
            <w:shd w:val="clear" w:color="auto" w:fill="92D050"/>
          </w:tcPr>
          <w:p w14:paraId="02E6D48C" w14:textId="77777777" w:rsidR="00AA5155" w:rsidRPr="00551AAB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551AAB">
              <w:rPr>
                <w:rFonts w:ascii="Times New Roman" w:hAnsi="Times New Roman" w:cs="Times New Roman"/>
                <w:szCs w:val="21"/>
              </w:rPr>
              <w:t xml:space="preserve">Structure  parameter     </w:t>
            </w:r>
          </w:p>
        </w:tc>
        <w:tc>
          <w:tcPr>
            <w:tcW w:w="707" w:type="dxa"/>
            <w:shd w:val="clear" w:color="auto" w:fill="92D050"/>
          </w:tcPr>
          <w:p w14:paraId="6C74C1B1" w14:textId="77777777" w:rsidR="00AA5155" w:rsidRPr="00B245B6" w:rsidRDefault="00AA5155" w:rsidP="00B032A6">
            <w:pPr>
              <w:rPr>
                <w:szCs w:val="21"/>
              </w:rPr>
            </w:pPr>
          </w:p>
        </w:tc>
        <w:tc>
          <w:tcPr>
            <w:tcW w:w="1007" w:type="dxa"/>
            <w:shd w:val="clear" w:color="auto" w:fill="92D050"/>
          </w:tcPr>
          <w:p w14:paraId="5637A467" w14:textId="77777777" w:rsidR="00AA5155" w:rsidRPr="00B245B6" w:rsidRDefault="00AA5155" w:rsidP="00B032A6">
            <w:pPr>
              <w:ind w:firstLineChars="150" w:firstLine="315"/>
              <w:rPr>
                <w:szCs w:val="21"/>
              </w:rPr>
            </w:pPr>
            <w:r w:rsidRPr="00B245B6">
              <w:rPr>
                <w:szCs w:val="21"/>
              </w:rPr>
              <w:t>x</w:t>
            </w:r>
          </w:p>
        </w:tc>
        <w:tc>
          <w:tcPr>
            <w:tcW w:w="1007" w:type="dxa"/>
            <w:shd w:val="clear" w:color="auto" w:fill="92D050"/>
          </w:tcPr>
          <w:p w14:paraId="2FAAF2FD" w14:textId="77777777" w:rsidR="00AA5155" w:rsidRPr="00B245B6" w:rsidRDefault="00AA5155" w:rsidP="00B032A6">
            <w:pPr>
              <w:ind w:firstLineChars="150" w:firstLine="315"/>
              <w:rPr>
                <w:szCs w:val="21"/>
              </w:rPr>
            </w:pPr>
            <w:r w:rsidRPr="00B245B6">
              <w:rPr>
                <w:szCs w:val="21"/>
              </w:rPr>
              <w:t>y</w:t>
            </w:r>
          </w:p>
        </w:tc>
        <w:tc>
          <w:tcPr>
            <w:tcW w:w="1007" w:type="dxa"/>
            <w:shd w:val="clear" w:color="auto" w:fill="92D050"/>
          </w:tcPr>
          <w:p w14:paraId="4C389925" w14:textId="77777777" w:rsidR="00AA5155" w:rsidRPr="00B245B6" w:rsidRDefault="00AA5155" w:rsidP="00B032A6">
            <w:pPr>
              <w:rPr>
                <w:szCs w:val="21"/>
              </w:rPr>
            </w:pPr>
            <w:r>
              <w:rPr>
                <w:szCs w:val="21"/>
              </w:rPr>
              <w:t xml:space="preserve">      </w:t>
            </w:r>
            <w:r w:rsidRPr="00B245B6">
              <w:rPr>
                <w:szCs w:val="21"/>
              </w:rPr>
              <w:t>z</w:t>
            </w:r>
          </w:p>
        </w:tc>
        <w:tc>
          <w:tcPr>
            <w:tcW w:w="772" w:type="dxa"/>
            <w:shd w:val="clear" w:color="auto" w:fill="92D050"/>
          </w:tcPr>
          <w:p w14:paraId="3257F3FD" w14:textId="77777777" w:rsidR="00AA5155" w:rsidRPr="00B245B6" w:rsidRDefault="00AA5155" w:rsidP="00B032A6">
            <w:pPr>
              <w:ind w:firstLineChars="50" w:firstLine="105"/>
              <w:rPr>
                <w:szCs w:val="21"/>
              </w:rPr>
            </w:pPr>
            <w:r w:rsidRPr="00B245B6">
              <w:rPr>
                <w:szCs w:val="21"/>
              </w:rPr>
              <w:t>Occ.</w:t>
            </w:r>
          </w:p>
        </w:tc>
        <w:tc>
          <w:tcPr>
            <w:tcW w:w="814" w:type="dxa"/>
            <w:shd w:val="clear" w:color="auto" w:fill="92D050"/>
          </w:tcPr>
          <w:p w14:paraId="7337F8B0" w14:textId="77777777" w:rsidR="00AA5155" w:rsidRPr="00B245B6" w:rsidRDefault="00AA5155" w:rsidP="00B032A6">
            <w:pPr>
              <w:ind w:firstLineChars="50" w:firstLine="105"/>
              <w:rPr>
                <w:szCs w:val="21"/>
              </w:rPr>
            </w:pPr>
            <w:r w:rsidRPr="00B245B6">
              <w:rPr>
                <w:szCs w:val="21"/>
              </w:rPr>
              <w:t>U</w:t>
            </w:r>
          </w:p>
        </w:tc>
        <w:tc>
          <w:tcPr>
            <w:tcW w:w="667" w:type="dxa"/>
            <w:shd w:val="clear" w:color="auto" w:fill="92D050"/>
          </w:tcPr>
          <w:p w14:paraId="454C7897" w14:textId="77777777" w:rsidR="00AA5155" w:rsidRPr="00B245B6" w:rsidRDefault="00AA5155" w:rsidP="00B032A6">
            <w:pPr>
              <w:rPr>
                <w:szCs w:val="21"/>
              </w:rPr>
            </w:pPr>
            <w:r w:rsidRPr="00B245B6">
              <w:rPr>
                <w:szCs w:val="21"/>
              </w:rPr>
              <w:t>Site</w:t>
            </w:r>
          </w:p>
        </w:tc>
        <w:tc>
          <w:tcPr>
            <w:tcW w:w="754" w:type="dxa"/>
            <w:shd w:val="clear" w:color="auto" w:fill="92D050"/>
          </w:tcPr>
          <w:p w14:paraId="21BB0E0D" w14:textId="77777777" w:rsidR="00AA5155" w:rsidRPr="00B245B6" w:rsidRDefault="00AA5155" w:rsidP="00B032A6">
            <w:pPr>
              <w:rPr>
                <w:szCs w:val="21"/>
              </w:rPr>
            </w:pPr>
            <w:r w:rsidRPr="00B245B6">
              <w:rPr>
                <w:szCs w:val="21"/>
              </w:rPr>
              <w:t>Sym.</w:t>
            </w:r>
          </w:p>
        </w:tc>
      </w:tr>
      <w:tr w:rsidR="00AA5155" w:rsidRPr="00B245B6" w14:paraId="11DF9F87" w14:textId="77777777" w:rsidTr="00B032A6">
        <w:tc>
          <w:tcPr>
            <w:tcW w:w="1009" w:type="dxa"/>
            <w:shd w:val="clear" w:color="auto" w:fill="92D050"/>
          </w:tcPr>
          <w:p w14:paraId="2643FF6A" w14:textId="77777777" w:rsidR="00AA5155" w:rsidRPr="00551AAB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551AAB">
              <w:rPr>
                <w:rFonts w:ascii="Times New Roman" w:hAnsi="Times New Roman" w:cs="Times New Roman"/>
                <w:szCs w:val="21"/>
              </w:rPr>
              <w:t>Ho</w:t>
            </w:r>
            <w:r w:rsidRPr="00551AAB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551AAB">
              <w:rPr>
                <w:rFonts w:ascii="Times New Roman" w:hAnsi="Times New Roman" w:cs="Times New Roman"/>
                <w:szCs w:val="21"/>
              </w:rPr>
              <w:t>Fe</w:t>
            </w:r>
            <w:r w:rsidRPr="00551AAB">
              <w:rPr>
                <w:rFonts w:ascii="Times New Roman" w:hAnsi="Times New Roman" w:cs="Times New Roman"/>
                <w:szCs w:val="21"/>
                <w:vertAlign w:val="subscript"/>
              </w:rPr>
              <w:t>17</w:t>
            </w:r>
          </w:p>
        </w:tc>
        <w:tc>
          <w:tcPr>
            <w:tcW w:w="579" w:type="dxa"/>
          </w:tcPr>
          <w:p w14:paraId="19AA3C82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49" w:type="dxa"/>
          </w:tcPr>
          <w:p w14:paraId="32E00724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Ho</w:t>
            </w:r>
          </w:p>
        </w:tc>
        <w:tc>
          <w:tcPr>
            <w:tcW w:w="707" w:type="dxa"/>
          </w:tcPr>
          <w:p w14:paraId="577EC798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Ho2</w:t>
            </w:r>
          </w:p>
        </w:tc>
        <w:tc>
          <w:tcPr>
            <w:tcW w:w="1007" w:type="dxa"/>
          </w:tcPr>
          <w:p w14:paraId="35BBF20E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0.33333</w:t>
            </w:r>
          </w:p>
        </w:tc>
        <w:tc>
          <w:tcPr>
            <w:tcW w:w="1007" w:type="dxa"/>
          </w:tcPr>
          <w:p w14:paraId="0641C2C7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0.66667</w:t>
            </w:r>
          </w:p>
        </w:tc>
        <w:tc>
          <w:tcPr>
            <w:tcW w:w="1007" w:type="dxa"/>
          </w:tcPr>
          <w:p w14:paraId="23DA0EE8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0.75000</w:t>
            </w:r>
          </w:p>
        </w:tc>
        <w:tc>
          <w:tcPr>
            <w:tcW w:w="772" w:type="dxa"/>
          </w:tcPr>
          <w:p w14:paraId="7F7AA01C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1.000</w:t>
            </w:r>
          </w:p>
        </w:tc>
        <w:tc>
          <w:tcPr>
            <w:tcW w:w="814" w:type="dxa"/>
          </w:tcPr>
          <w:p w14:paraId="1E5D5D77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0.019</w:t>
            </w:r>
          </w:p>
        </w:tc>
        <w:tc>
          <w:tcPr>
            <w:tcW w:w="667" w:type="dxa"/>
          </w:tcPr>
          <w:p w14:paraId="7ED76B7A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2d</w:t>
            </w:r>
          </w:p>
        </w:tc>
        <w:tc>
          <w:tcPr>
            <w:tcW w:w="754" w:type="dxa"/>
          </w:tcPr>
          <w:p w14:paraId="294331F0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-6m2</w:t>
            </w:r>
          </w:p>
        </w:tc>
      </w:tr>
      <w:tr w:rsidR="00AA5155" w:rsidRPr="00B245B6" w14:paraId="6F5158B1" w14:textId="77777777" w:rsidTr="00B032A6">
        <w:tc>
          <w:tcPr>
            <w:tcW w:w="1009" w:type="dxa"/>
          </w:tcPr>
          <w:p w14:paraId="4AF7C1A1" w14:textId="77777777" w:rsidR="00AA5155" w:rsidRPr="00B245B6" w:rsidRDefault="00AA5155" w:rsidP="00B032A6">
            <w:pPr>
              <w:rPr>
                <w:szCs w:val="21"/>
              </w:rPr>
            </w:pPr>
          </w:p>
        </w:tc>
        <w:tc>
          <w:tcPr>
            <w:tcW w:w="579" w:type="dxa"/>
          </w:tcPr>
          <w:p w14:paraId="1DCC1130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49" w:type="dxa"/>
          </w:tcPr>
          <w:p w14:paraId="38BC0DCB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Ho</w:t>
            </w:r>
          </w:p>
        </w:tc>
        <w:tc>
          <w:tcPr>
            <w:tcW w:w="707" w:type="dxa"/>
          </w:tcPr>
          <w:p w14:paraId="2169F6CB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Ho1</w:t>
            </w:r>
          </w:p>
        </w:tc>
        <w:tc>
          <w:tcPr>
            <w:tcW w:w="1007" w:type="dxa"/>
          </w:tcPr>
          <w:p w14:paraId="792D9F9C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0.00000</w:t>
            </w:r>
          </w:p>
        </w:tc>
        <w:tc>
          <w:tcPr>
            <w:tcW w:w="1007" w:type="dxa"/>
          </w:tcPr>
          <w:p w14:paraId="66512A04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0.00000</w:t>
            </w:r>
          </w:p>
        </w:tc>
        <w:tc>
          <w:tcPr>
            <w:tcW w:w="1007" w:type="dxa"/>
          </w:tcPr>
          <w:p w14:paraId="52C5CF84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0.25000</w:t>
            </w:r>
          </w:p>
        </w:tc>
        <w:tc>
          <w:tcPr>
            <w:tcW w:w="772" w:type="dxa"/>
          </w:tcPr>
          <w:p w14:paraId="09B6E2A8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0.824</w:t>
            </w:r>
          </w:p>
        </w:tc>
        <w:tc>
          <w:tcPr>
            <w:tcW w:w="814" w:type="dxa"/>
          </w:tcPr>
          <w:p w14:paraId="4822097E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0.019</w:t>
            </w:r>
          </w:p>
        </w:tc>
        <w:tc>
          <w:tcPr>
            <w:tcW w:w="667" w:type="dxa"/>
          </w:tcPr>
          <w:p w14:paraId="5CD30508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2b</w:t>
            </w:r>
          </w:p>
        </w:tc>
        <w:tc>
          <w:tcPr>
            <w:tcW w:w="754" w:type="dxa"/>
          </w:tcPr>
          <w:p w14:paraId="2674F114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-6m2</w:t>
            </w:r>
          </w:p>
        </w:tc>
      </w:tr>
      <w:tr w:rsidR="00AA5155" w:rsidRPr="00B245B6" w14:paraId="01049994" w14:textId="77777777" w:rsidTr="00B032A6">
        <w:tc>
          <w:tcPr>
            <w:tcW w:w="1009" w:type="dxa"/>
          </w:tcPr>
          <w:p w14:paraId="1EC462A2" w14:textId="77777777" w:rsidR="00AA5155" w:rsidRPr="00B245B6" w:rsidRDefault="00AA5155" w:rsidP="00B032A6">
            <w:pPr>
              <w:rPr>
                <w:szCs w:val="21"/>
              </w:rPr>
            </w:pPr>
          </w:p>
        </w:tc>
        <w:tc>
          <w:tcPr>
            <w:tcW w:w="579" w:type="dxa"/>
          </w:tcPr>
          <w:p w14:paraId="6F089CB7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49" w:type="dxa"/>
          </w:tcPr>
          <w:p w14:paraId="38711DB4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Ho</w:t>
            </w:r>
          </w:p>
        </w:tc>
        <w:tc>
          <w:tcPr>
            <w:tcW w:w="707" w:type="dxa"/>
          </w:tcPr>
          <w:p w14:paraId="668D5ABB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Ho3</w:t>
            </w:r>
          </w:p>
        </w:tc>
        <w:tc>
          <w:tcPr>
            <w:tcW w:w="1007" w:type="dxa"/>
          </w:tcPr>
          <w:p w14:paraId="57DE97B1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0.33333</w:t>
            </w:r>
          </w:p>
        </w:tc>
        <w:tc>
          <w:tcPr>
            <w:tcW w:w="1007" w:type="dxa"/>
          </w:tcPr>
          <w:p w14:paraId="116E4063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0.66667</w:t>
            </w:r>
          </w:p>
        </w:tc>
        <w:tc>
          <w:tcPr>
            <w:tcW w:w="1007" w:type="dxa"/>
          </w:tcPr>
          <w:p w14:paraId="4DA8DCB2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0.25000</w:t>
            </w:r>
          </w:p>
        </w:tc>
        <w:tc>
          <w:tcPr>
            <w:tcW w:w="772" w:type="dxa"/>
          </w:tcPr>
          <w:p w14:paraId="6227847C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0.112</w:t>
            </w:r>
          </w:p>
        </w:tc>
        <w:tc>
          <w:tcPr>
            <w:tcW w:w="814" w:type="dxa"/>
          </w:tcPr>
          <w:p w14:paraId="21127180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0.019</w:t>
            </w:r>
          </w:p>
        </w:tc>
        <w:tc>
          <w:tcPr>
            <w:tcW w:w="667" w:type="dxa"/>
          </w:tcPr>
          <w:p w14:paraId="5B98F6EB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2c</w:t>
            </w:r>
          </w:p>
        </w:tc>
        <w:tc>
          <w:tcPr>
            <w:tcW w:w="754" w:type="dxa"/>
          </w:tcPr>
          <w:p w14:paraId="164570C9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-6m2</w:t>
            </w:r>
          </w:p>
        </w:tc>
      </w:tr>
      <w:tr w:rsidR="00AA5155" w:rsidRPr="00B245B6" w14:paraId="7051BDFF" w14:textId="77777777" w:rsidTr="00B032A6">
        <w:tc>
          <w:tcPr>
            <w:tcW w:w="1009" w:type="dxa"/>
          </w:tcPr>
          <w:p w14:paraId="28846BFA" w14:textId="77777777" w:rsidR="00AA5155" w:rsidRPr="00B245B6" w:rsidRDefault="00AA5155" w:rsidP="00B032A6">
            <w:pPr>
              <w:rPr>
                <w:szCs w:val="21"/>
              </w:rPr>
            </w:pPr>
          </w:p>
        </w:tc>
        <w:tc>
          <w:tcPr>
            <w:tcW w:w="579" w:type="dxa"/>
          </w:tcPr>
          <w:p w14:paraId="7B2F2BE9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49" w:type="dxa"/>
          </w:tcPr>
          <w:p w14:paraId="5BB48A08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Fe</w:t>
            </w:r>
          </w:p>
        </w:tc>
        <w:tc>
          <w:tcPr>
            <w:tcW w:w="707" w:type="dxa"/>
          </w:tcPr>
          <w:p w14:paraId="38204B38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Fe1</w:t>
            </w:r>
          </w:p>
        </w:tc>
        <w:tc>
          <w:tcPr>
            <w:tcW w:w="1007" w:type="dxa"/>
          </w:tcPr>
          <w:p w14:paraId="49F275EA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0.33333</w:t>
            </w:r>
          </w:p>
        </w:tc>
        <w:tc>
          <w:tcPr>
            <w:tcW w:w="1007" w:type="dxa"/>
          </w:tcPr>
          <w:p w14:paraId="75A2724A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0.66667</w:t>
            </w:r>
          </w:p>
        </w:tc>
        <w:tc>
          <w:tcPr>
            <w:tcW w:w="1007" w:type="dxa"/>
          </w:tcPr>
          <w:p w14:paraId="74076A61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0.10676</w:t>
            </w:r>
          </w:p>
        </w:tc>
        <w:tc>
          <w:tcPr>
            <w:tcW w:w="772" w:type="dxa"/>
          </w:tcPr>
          <w:p w14:paraId="5B8901D9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0.887</w:t>
            </w:r>
          </w:p>
        </w:tc>
        <w:tc>
          <w:tcPr>
            <w:tcW w:w="814" w:type="dxa"/>
          </w:tcPr>
          <w:p w14:paraId="3218D05A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0.005</w:t>
            </w:r>
          </w:p>
        </w:tc>
        <w:tc>
          <w:tcPr>
            <w:tcW w:w="667" w:type="dxa"/>
          </w:tcPr>
          <w:p w14:paraId="7CFDE375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4f</w:t>
            </w:r>
          </w:p>
        </w:tc>
        <w:tc>
          <w:tcPr>
            <w:tcW w:w="754" w:type="dxa"/>
          </w:tcPr>
          <w:p w14:paraId="330C0CBF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3m.</w:t>
            </w:r>
          </w:p>
        </w:tc>
      </w:tr>
      <w:tr w:rsidR="00AA5155" w:rsidRPr="00B245B6" w14:paraId="6E26D2B2" w14:textId="77777777" w:rsidTr="00B032A6">
        <w:tc>
          <w:tcPr>
            <w:tcW w:w="1009" w:type="dxa"/>
          </w:tcPr>
          <w:p w14:paraId="0AF2CBD6" w14:textId="77777777" w:rsidR="00AA5155" w:rsidRPr="00B245B6" w:rsidRDefault="00AA5155" w:rsidP="00B032A6">
            <w:pPr>
              <w:rPr>
                <w:szCs w:val="21"/>
              </w:rPr>
            </w:pPr>
          </w:p>
        </w:tc>
        <w:tc>
          <w:tcPr>
            <w:tcW w:w="579" w:type="dxa"/>
          </w:tcPr>
          <w:p w14:paraId="1F828F4F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49" w:type="dxa"/>
          </w:tcPr>
          <w:p w14:paraId="6EC096DF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Fe</w:t>
            </w:r>
          </w:p>
        </w:tc>
        <w:tc>
          <w:tcPr>
            <w:tcW w:w="707" w:type="dxa"/>
          </w:tcPr>
          <w:p w14:paraId="6D68ECA9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Fe2</w:t>
            </w:r>
          </w:p>
        </w:tc>
        <w:tc>
          <w:tcPr>
            <w:tcW w:w="1007" w:type="dxa"/>
          </w:tcPr>
          <w:p w14:paraId="6D4BEEC7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0.50000</w:t>
            </w:r>
          </w:p>
        </w:tc>
        <w:tc>
          <w:tcPr>
            <w:tcW w:w="1007" w:type="dxa"/>
          </w:tcPr>
          <w:p w14:paraId="15142AFA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0.00000</w:t>
            </w:r>
          </w:p>
        </w:tc>
        <w:tc>
          <w:tcPr>
            <w:tcW w:w="1007" w:type="dxa"/>
          </w:tcPr>
          <w:p w14:paraId="41C174D7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0.00000</w:t>
            </w:r>
          </w:p>
        </w:tc>
        <w:tc>
          <w:tcPr>
            <w:tcW w:w="772" w:type="dxa"/>
          </w:tcPr>
          <w:p w14:paraId="35AC228A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1.000</w:t>
            </w:r>
          </w:p>
        </w:tc>
        <w:tc>
          <w:tcPr>
            <w:tcW w:w="814" w:type="dxa"/>
          </w:tcPr>
          <w:p w14:paraId="27B5D815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0.005</w:t>
            </w:r>
          </w:p>
        </w:tc>
        <w:tc>
          <w:tcPr>
            <w:tcW w:w="667" w:type="dxa"/>
          </w:tcPr>
          <w:p w14:paraId="062F7034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6g</w:t>
            </w:r>
          </w:p>
        </w:tc>
        <w:tc>
          <w:tcPr>
            <w:tcW w:w="754" w:type="dxa"/>
          </w:tcPr>
          <w:p w14:paraId="64F034CF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.2/m.</w:t>
            </w:r>
          </w:p>
        </w:tc>
      </w:tr>
      <w:tr w:rsidR="00AA5155" w:rsidRPr="00B245B6" w14:paraId="560DABB4" w14:textId="77777777" w:rsidTr="00B032A6">
        <w:tc>
          <w:tcPr>
            <w:tcW w:w="1009" w:type="dxa"/>
          </w:tcPr>
          <w:p w14:paraId="626DED46" w14:textId="77777777" w:rsidR="00AA5155" w:rsidRPr="00B245B6" w:rsidRDefault="00AA5155" w:rsidP="00B032A6">
            <w:pPr>
              <w:rPr>
                <w:szCs w:val="21"/>
              </w:rPr>
            </w:pPr>
          </w:p>
        </w:tc>
        <w:tc>
          <w:tcPr>
            <w:tcW w:w="579" w:type="dxa"/>
          </w:tcPr>
          <w:p w14:paraId="2E3484F3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49" w:type="dxa"/>
          </w:tcPr>
          <w:p w14:paraId="2FDD350C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Fe</w:t>
            </w:r>
          </w:p>
        </w:tc>
        <w:tc>
          <w:tcPr>
            <w:tcW w:w="707" w:type="dxa"/>
          </w:tcPr>
          <w:p w14:paraId="5448CDDF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Fe3</w:t>
            </w:r>
          </w:p>
        </w:tc>
        <w:tc>
          <w:tcPr>
            <w:tcW w:w="1007" w:type="dxa"/>
          </w:tcPr>
          <w:p w14:paraId="080ECCEA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0.33415</w:t>
            </w:r>
          </w:p>
        </w:tc>
        <w:tc>
          <w:tcPr>
            <w:tcW w:w="1007" w:type="dxa"/>
          </w:tcPr>
          <w:p w14:paraId="3AD7EBE0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0.95614</w:t>
            </w:r>
          </w:p>
        </w:tc>
        <w:tc>
          <w:tcPr>
            <w:tcW w:w="1007" w:type="dxa"/>
          </w:tcPr>
          <w:p w14:paraId="0880B311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0.25000</w:t>
            </w:r>
          </w:p>
        </w:tc>
        <w:tc>
          <w:tcPr>
            <w:tcW w:w="772" w:type="dxa"/>
          </w:tcPr>
          <w:p w14:paraId="4C62399D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0.757</w:t>
            </w:r>
          </w:p>
        </w:tc>
        <w:tc>
          <w:tcPr>
            <w:tcW w:w="814" w:type="dxa"/>
          </w:tcPr>
          <w:p w14:paraId="6F491CD7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0.005</w:t>
            </w:r>
          </w:p>
        </w:tc>
        <w:tc>
          <w:tcPr>
            <w:tcW w:w="667" w:type="dxa"/>
          </w:tcPr>
          <w:p w14:paraId="62E45805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12j</w:t>
            </w:r>
          </w:p>
        </w:tc>
        <w:tc>
          <w:tcPr>
            <w:tcW w:w="754" w:type="dxa"/>
          </w:tcPr>
          <w:p w14:paraId="6D1191A7" w14:textId="77777777" w:rsidR="00AA5155" w:rsidRPr="00240C99" w:rsidRDefault="00AA5155" w:rsidP="00B032A6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m..</w:t>
            </w:r>
          </w:p>
        </w:tc>
      </w:tr>
      <w:tr w:rsidR="00AA5155" w:rsidRPr="00B245B6" w14:paraId="249901EA" w14:textId="77777777" w:rsidTr="00B032A6">
        <w:tc>
          <w:tcPr>
            <w:tcW w:w="1009" w:type="dxa"/>
          </w:tcPr>
          <w:p w14:paraId="6580F1EE" w14:textId="77777777" w:rsidR="00AA5155" w:rsidRPr="00B245B6" w:rsidRDefault="00AA5155" w:rsidP="00B032A6">
            <w:pPr>
              <w:rPr>
                <w:szCs w:val="21"/>
              </w:rPr>
            </w:pPr>
          </w:p>
        </w:tc>
        <w:tc>
          <w:tcPr>
            <w:tcW w:w="579" w:type="dxa"/>
          </w:tcPr>
          <w:p w14:paraId="1ECE13A0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49" w:type="dxa"/>
          </w:tcPr>
          <w:p w14:paraId="62D3A4A2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Fe</w:t>
            </w:r>
          </w:p>
        </w:tc>
        <w:tc>
          <w:tcPr>
            <w:tcW w:w="707" w:type="dxa"/>
          </w:tcPr>
          <w:p w14:paraId="6C5FCDF0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Fe6</w:t>
            </w:r>
          </w:p>
        </w:tc>
        <w:tc>
          <w:tcPr>
            <w:tcW w:w="1007" w:type="dxa"/>
          </w:tcPr>
          <w:p w14:paraId="326C7064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0.29823</w:t>
            </w:r>
          </w:p>
        </w:tc>
        <w:tc>
          <w:tcPr>
            <w:tcW w:w="1007" w:type="dxa"/>
          </w:tcPr>
          <w:p w14:paraId="05207E14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0.98286</w:t>
            </w:r>
          </w:p>
        </w:tc>
        <w:tc>
          <w:tcPr>
            <w:tcW w:w="1007" w:type="dxa"/>
          </w:tcPr>
          <w:p w14:paraId="4A917F43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0.25000</w:t>
            </w:r>
          </w:p>
        </w:tc>
        <w:tc>
          <w:tcPr>
            <w:tcW w:w="772" w:type="dxa"/>
          </w:tcPr>
          <w:p w14:paraId="4ACBF772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0.243</w:t>
            </w:r>
          </w:p>
        </w:tc>
        <w:tc>
          <w:tcPr>
            <w:tcW w:w="814" w:type="dxa"/>
          </w:tcPr>
          <w:p w14:paraId="0DE09C8B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0.005</w:t>
            </w:r>
          </w:p>
        </w:tc>
        <w:tc>
          <w:tcPr>
            <w:tcW w:w="667" w:type="dxa"/>
          </w:tcPr>
          <w:p w14:paraId="7CE248F3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12j</w:t>
            </w:r>
          </w:p>
        </w:tc>
        <w:tc>
          <w:tcPr>
            <w:tcW w:w="754" w:type="dxa"/>
          </w:tcPr>
          <w:p w14:paraId="101584EC" w14:textId="77777777" w:rsidR="00AA5155" w:rsidRPr="00240C99" w:rsidRDefault="00AA5155" w:rsidP="00B032A6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m..</w:t>
            </w:r>
          </w:p>
        </w:tc>
      </w:tr>
      <w:tr w:rsidR="00AA5155" w:rsidRPr="00B245B6" w14:paraId="0BBB6950" w14:textId="77777777" w:rsidTr="00B032A6">
        <w:tc>
          <w:tcPr>
            <w:tcW w:w="1009" w:type="dxa"/>
          </w:tcPr>
          <w:p w14:paraId="1CEB3FFB" w14:textId="77777777" w:rsidR="00AA5155" w:rsidRPr="00B245B6" w:rsidRDefault="00AA5155" w:rsidP="00B032A6">
            <w:pPr>
              <w:rPr>
                <w:szCs w:val="21"/>
              </w:rPr>
            </w:pPr>
          </w:p>
        </w:tc>
        <w:tc>
          <w:tcPr>
            <w:tcW w:w="579" w:type="dxa"/>
          </w:tcPr>
          <w:p w14:paraId="08024F16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749" w:type="dxa"/>
          </w:tcPr>
          <w:p w14:paraId="5BA0BCBB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Fe</w:t>
            </w:r>
          </w:p>
        </w:tc>
        <w:tc>
          <w:tcPr>
            <w:tcW w:w="707" w:type="dxa"/>
          </w:tcPr>
          <w:p w14:paraId="4075458C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Fe4</w:t>
            </w:r>
          </w:p>
        </w:tc>
        <w:tc>
          <w:tcPr>
            <w:tcW w:w="1007" w:type="dxa"/>
          </w:tcPr>
          <w:p w14:paraId="6DF9F01C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0.16667</w:t>
            </w:r>
          </w:p>
        </w:tc>
        <w:tc>
          <w:tcPr>
            <w:tcW w:w="1007" w:type="dxa"/>
          </w:tcPr>
          <w:p w14:paraId="287D63BA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0.33296</w:t>
            </w:r>
          </w:p>
        </w:tc>
        <w:tc>
          <w:tcPr>
            <w:tcW w:w="1007" w:type="dxa"/>
          </w:tcPr>
          <w:p w14:paraId="6D678C4B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0.97899</w:t>
            </w:r>
          </w:p>
        </w:tc>
        <w:tc>
          <w:tcPr>
            <w:tcW w:w="772" w:type="dxa"/>
          </w:tcPr>
          <w:p w14:paraId="387DFC27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0.757</w:t>
            </w:r>
          </w:p>
        </w:tc>
        <w:tc>
          <w:tcPr>
            <w:tcW w:w="814" w:type="dxa"/>
          </w:tcPr>
          <w:p w14:paraId="543F3504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0.005</w:t>
            </w:r>
          </w:p>
        </w:tc>
        <w:tc>
          <w:tcPr>
            <w:tcW w:w="667" w:type="dxa"/>
          </w:tcPr>
          <w:p w14:paraId="17E1B3EC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24l</w:t>
            </w:r>
          </w:p>
        </w:tc>
        <w:tc>
          <w:tcPr>
            <w:tcW w:w="754" w:type="dxa"/>
          </w:tcPr>
          <w:p w14:paraId="48C01390" w14:textId="77777777" w:rsidR="00AA5155" w:rsidRPr="00240C99" w:rsidRDefault="00AA5155" w:rsidP="00B032A6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AA5155" w:rsidRPr="00B245B6" w14:paraId="5787E157" w14:textId="77777777" w:rsidTr="00B032A6">
        <w:tc>
          <w:tcPr>
            <w:tcW w:w="1009" w:type="dxa"/>
          </w:tcPr>
          <w:p w14:paraId="2FC3C80D" w14:textId="77777777" w:rsidR="00AA5155" w:rsidRPr="00B245B6" w:rsidRDefault="00AA5155" w:rsidP="00B032A6">
            <w:pPr>
              <w:rPr>
                <w:szCs w:val="21"/>
              </w:rPr>
            </w:pPr>
          </w:p>
        </w:tc>
        <w:tc>
          <w:tcPr>
            <w:tcW w:w="579" w:type="dxa"/>
          </w:tcPr>
          <w:p w14:paraId="04DE7816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49" w:type="dxa"/>
          </w:tcPr>
          <w:p w14:paraId="65B1A3E7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Fe</w:t>
            </w:r>
          </w:p>
        </w:tc>
        <w:tc>
          <w:tcPr>
            <w:tcW w:w="707" w:type="dxa"/>
          </w:tcPr>
          <w:p w14:paraId="6AE9D2CC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Fe7</w:t>
            </w:r>
          </w:p>
        </w:tc>
        <w:tc>
          <w:tcPr>
            <w:tcW w:w="1007" w:type="dxa"/>
          </w:tcPr>
          <w:p w14:paraId="2748BBF2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0.16667</w:t>
            </w:r>
          </w:p>
        </w:tc>
        <w:tc>
          <w:tcPr>
            <w:tcW w:w="1007" w:type="dxa"/>
          </w:tcPr>
          <w:p w14:paraId="2C5EF2AE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0.33296</w:t>
            </w:r>
          </w:p>
        </w:tc>
        <w:tc>
          <w:tcPr>
            <w:tcW w:w="1007" w:type="dxa"/>
          </w:tcPr>
          <w:p w14:paraId="5190C6CA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1.00328</w:t>
            </w:r>
          </w:p>
        </w:tc>
        <w:tc>
          <w:tcPr>
            <w:tcW w:w="772" w:type="dxa"/>
          </w:tcPr>
          <w:p w14:paraId="3A271B75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0.243</w:t>
            </w:r>
          </w:p>
        </w:tc>
        <w:tc>
          <w:tcPr>
            <w:tcW w:w="814" w:type="dxa"/>
          </w:tcPr>
          <w:p w14:paraId="09553CD0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0.005</w:t>
            </w:r>
          </w:p>
        </w:tc>
        <w:tc>
          <w:tcPr>
            <w:tcW w:w="667" w:type="dxa"/>
          </w:tcPr>
          <w:p w14:paraId="260A9ADB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24l</w:t>
            </w:r>
          </w:p>
        </w:tc>
        <w:tc>
          <w:tcPr>
            <w:tcW w:w="754" w:type="dxa"/>
          </w:tcPr>
          <w:p w14:paraId="7FE38C3C" w14:textId="77777777" w:rsidR="00AA5155" w:rsidRPr="00240C99" w:rsidRDefault="00AA5155" w:rsidP="00B032A6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AA5155" w:rsidRPr="00B245B6" w14:paraId="5B573FF0" w14:textId="77777777" w:rsidTr="00B032A6">
        <w:tc>
          <w:tcPr>
            <w:tcW w:w="1009" w:type="dxa"/>
          </w:tcPr>
          <w:p w14:paraId="12DCB713" w14:textId="77777777" w:rsidR="00AA5155" w:rsidRPr="00B245B6" w:rsidRDefault="00AA5155" w:rsidP="00B032A6">
            <w:pPr>
              <w:rPr>
                <w:szCs w:val="21"/>
              </w:rPr>
            </w:pPr>
          </w:p>
        </w:tc>
        <w:tc>
          <w:tcPr>
            <w:tcW w:w="579" w:type="dxa"/>
          </w:tcPr>
          <w:p w14:paraId="38682008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749" w:type="dxa"/>
          </w:tcPr>
          <w:p w14:paraId="0DA19B5E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Fe</w:t>
            </w:r>
          </w:p>
        </w:tc>
        <w:tc>
          <w:tcPr>
            <w:tcW w:w="707" w:type="dxa"/>
          </w:tcPr>
          <w:p w14:paraId="0BD20B11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Fe5</w:t>
            </w:r>
          </w:p>
        </w:tc>
        <w:tc>
          <w:tcPr>
            <w:tcW w:w="1007" w:type="dxa"/>
          </w:tcPr>
          <w:p w14:paraId="13FF3B35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0.00000</w:t>
            </w:r>
          </w:p>
        </w:tc>
        <w:tc>
          <w:tcPr>
            <w:tcW w:w="1007" w:type="dxa"/>
          </w:tcPr>
          <w:p w14:paraId="418F244A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0.00000</w:t>
            </w:r>
          </w:p>
        </w:tc>
        <w:tc>
          <w:tcPr>
            <w:tcW w:w="1007" w:type="dxa"/>
          </w:tcPr>
          <w:p w14:paraId="2B700207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0.10676</w:t>
            </w:r>
          </w:p>
        </w:tc>
        <w:tc>
          <w:tcPr>
            <w:tcW w:w="772" w:type="dxa"/>
          </w:tcPr>
          <w:p w14:paraId="030A838A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0.177</w:t>
            </w:r>
          </w:p>
        </w:tc>
        <w:tc>
          <w:tcPr>
            <w:tcW w:w="814" w:type="dxa"/>
          </w:tcPr>
          <w:p w14:paraId="4564F310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0.005</w:t>
            </w:r>
          </w:p>
        </w:tc>
        <w:tc>
          <w:tcPr>
            <w:tcW w:w="667" w:type="dxa"/>
          </w:tcPr>
          <w:p w14:paraId="4CCD93EA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4e</w:t>
            </w:r>
          </w:p>
        </w:tc>
        <w:tc>
          <w:tcPr>
            <w:tcW w:w="754" w:type="dxa"/>
          </w:tcPr>
          <w:p w14:paraId="05B06675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3m.</w:t>
            </w:r>
          </w:p>
        </w:tc>
      </w:tr>
      <w:tr w:rsidR="00AA5155" w:rsidRPr="00B245B6" w14:paraId="186DEB05" w14:textId="77777777" w:rsidTr="00B032A6">
        <w:tc>
          <w:tcPr>
            <w:tcW w:w="1009" w:type="dxa"/>
          </w:tcPr>
          <w:p w14:paraId="3D3CC530" w14:textId="77777777" w:rsidR="00AA5155" w:rsidRPr="00B245B6" w:rsidRDefault="00AA5155" w:rsidP="00B032A6">
            <w:pPr>
              <w:rPr>
                <w:szCs w:val="21"/>
              </w:rPr>
            </w:pPr>
          </w:p>
        </w:tc>
        <w:tc>
          <w:tcPr>
            <w:tcW w:w="579" w:type="dxa"/>
          </w:tcPr>
          <w:p w14:paraId="5F658499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49" w:type="dxa"/>
          </w:tcPr>
          <w:p w14:paraId="549CCA55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7" w:type="dxa"/>
          </w:tcPr>
          <w:p w14:paraId="1E0AF62C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07" w:type="dxa"/>
          </w:tcPr>
          <w:p w14:paraId="2592C0EA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07" w:type="dxa"/>
          </w:tcPr>
          <w:p w14:paraId="09FF9D10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07" w:type="dxa"/>
          </w:tcPr>
          <w:p w14:paraId="2E39304D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2" w:type="dxa"/>
          </w:tcPr>
          <w:p w14:paraId="62FECA5E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4" w:type="dxa"/>
          </w:tcPr>
          <w:p w14:paraId="63A67487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dxa"/>
          </w:tcPr>
          <w:p w14:paraId="03D14CF7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4" w:type="dxa"/>
          </w:tcPr>
          <w:p w14:paraId="0F82651E" w14:textId="77777777" w:rsidR="00AA5155" w:rsidRPr="00240C99" w:rsidRDefault="00AA5155" w:rsidP="00B032A6">
            <w:pPr>
              <w:rPr>
                <w:rFonts w:ascii="Times New Roman" w:eastAsia="MS Mincho" w:hAnsi="Times New Roman" w:cs="Times New Roman"/>
                <w:szCs w:val="21"/>
              </w:rPr>
            </w:pPr>
          </w:p>
        </w:tc>
      </w:tr>
      <w:tr w:rsidR="00AA5155" w:rsidRPr="00B245B6" w14:paraId="4E69EE93" w14:textId="77777777" w:rsidTr="00B032A6">
        <w:tc>
          <w:tcPr>
            <w:tcW w:w="1009" w:type="dxa"/>
            <w:shd w:val="clear" w:color="auto" w:fill="92D050"/>
          </w:tcPr>
          <w:p w14:paraId="4BDDDE5B" w14:textId="77777777" w:rsidR="00AA5155" w:rsidRPr="00B245B6" w:rsidRDefault="00AA5155" w:rsidP="00B032A6">
            <w:pPr>
              <w:rPr>
                <w:szCs w:val="21"/>
              </w:rPr>
            </w:pPr>
            <w:r w:rsidRPr="0087243A">
              <w:rPr>
                <w:rFonts w:ascii="Symbol" w:hAnsi="Symbol" w:cs="Times New Roman"/>
                <w:szCs w:val="21"/>
              </w:rPr>
              <w:t></w:t>
            </w:r>
            <w:r w:rsidRPr="007733A7">
              <w:rPr>
                <w:rFonts w:ascii="Times New Roman" w:hAnsi="Times New Roman" w:cs="Times New Roman"/>
                <w:szCs w:val="21"/>
              </w:rPr>
              <w:t xml:space="preserve"> - Fe</w:t>
            </w:r>
          </w:p>
        </w:tc>
        <w:tc>
          <w:tcPr>
            <w:tcW w:w="579" w:type="dxa"/>
          </w:tcPr>
          <w:p w14:paraId="19A82419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49" w:type="dxa"/>
          </w:tcPr>
          <w:p w14:paraId="627DA128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Fe</w:t>
            </w:r>
          </w:p>
        </w:tc>
        <w:tc>
          <w:tcPr>
            <w:tcW w:w="707" w:type="dxa"/>
          </w:tcPr>
          <w:p w14:paraId="089C5FB7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Fe1</w:t>
            </w:r>
          </w:p>
        </w:tc>
        <w:tc>
          <w:tcPr>
            <w:tcW w:w="1007" w:type="dxa"/>
          </w:tcPr>
          <w:p w14:paraId="72109D55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0.00000</w:t>
            </w:r>
          </w:p>
        </w:tc>
        <w:tc>
          <w:tcPr>
            <w:tcW w:w="1007" w:type="dxa"/>
          </w:tcPr>
          <w:p w14:paraId="0270CC61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0.00000</w:t>
            </w:r>
          </w:p>
        </w:tc>
        <w:tc>
          <w:tcPr>
            <w:tcW w:w="1007" w:type="dxa"/>
          </w:tcPr>
          <w:p w14:paraId="3C5D5A83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0.00000</w:t>
            </w:r>
          </w:p>
        </w:tc>
        <w:tc>
          <w:tcPr>
            <w:tcW w:w="772" w:type="dxa"/>
          </w:tcPr>
          <w:p w14:paraId="6466330D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1.000</w:t>
            </w:r>
          </w:p>
        </w:tc>
        <w:tc>
          <w:tcPr>
            <w:tcW w:w="814" w:type="dxa"/>
          </w:tcPr>
          <w:p w14:paraId="3FC153F0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dxa"/>
          </w:tcPr>
          <w:p w14:paraId="76BDEC56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>2a</w:t>
            </w:r>
          </w:p>
        </w:tc>
        <w:tc>
          <w:tcPr>
            <w:tcW w:w="754" w:type="dxa"/>
          </w:tcPr>
          <w:p w14:paraId="6F208A63" w14:textId="77777777" w:rsidR="00AA5155" w:rsidRPr="00240C99" w:rsidRDefault="00AA5155" w:rsidP="00B032A6">
            <w:pPr>
              <w:rPr>
                <w:rFonts w:ascii="Times New Roman" w:hAnsi="Times New Roman" w:cs="Times New Roman"/>
                <w:szCs w:val="21"/>
              </w:rPr>
            </w:pPr>
            <w:r w:rsidRPr="00240C99">
              <w:rPr>
                <w:rFonts w:ascii="Times New Roman" w:hAnsi="Times New Roman" w:cs="Times New Roman"/>
                <w:szCs w:val="21"/>
              </w:rPr>
              <w:t xml:space="preserve">m3m  </w:t>
            </w:r>
          </w:p>
        </w:tc>
      </w:tr>
    </w:tbl>
    <w:p w14:paraId="50F26BEC" w14:textId="77777777" w:rsidR="00AA5155" w:rsidRDefault="00AA5155" w:rsidP="00AA5155">
      <w:pPr>
        <w:spacing w:line="480" w:lineRule="auto"/>
        <w:rPr>
          <w:b/>
          <w:szCs w:val="28"/>
        </w:rPr>
      </w:pPr>
    </w:p>
    <w:p w14:paraId="7F23137F" w14:textId="77777777" w:rsidR="00AA5155" w:rsidRPr="0032072F" w:rsidRDefault="00AA5155" w:rsidP="00AA5155">
      <w:pPr>
        <w:spacing w:line="480" w:lineRule="auto"/>
      </w:pPr>
      <w:r w:rsidRPr="00E67EB7">
        <w:rPr>
          <w:b/>
          <w:szCs w:val="28"/>
        </w:rPr>
        <w:t>Table S</w:t>
      </w:r>
      <w:r>
        <w:rPr>
          <w:b/>
          <w:szCs w:val="28"/>
        </w:rPr>
        <w:t>2</w:t>
      </w:r>
      <w:r w:rsidRPr="00E67EB7">
        <w:rPr>
          <w:b/>
          <w:szCs w:val="28"/>
        </w:rPr>
        <w:t>.</w:t>
      </w:r>
      <w:r w:rsidRPr="00E67EB7">
        <w:rPr>
          <w:rFonts w:hint="eastAsia"/>
          <w:b/>
          <w:szCs w:val="28"/>
        </w:rPr>
        <w:t xml:space="preserve"> </w:t>
      </w:r>
      <w:r w:rsidRPr="00E67EB7">
        <w:rPr>
          <w:rFonts w:hint="eastAsia"/>
          <w:szCs w:val="28"/>
        </w:rPr>
        <w:t xml:space="preserve">Lattice </w:t>
      </w:r>
      <w:r w:rsidRPr="00551AAB">
        <w:rPr>
          <w:szCs w:val="21"/>
        </w:rPr>
        <w:t>parameter</w:t>
      </w:r>
      <w:r w:rsidRPr="00E67EB7">
        <w:rPr>
          <w:szCs w:val="28"/>
        </w:rPr>
        <w:t>s</w:t>
      </w:r>
      <w:r w:rsidRPr="00E67EB7">
        <w:rPr>
          <w:rFonts w:hint="eastAsia"/>
          <w:szCs w:val="28"/>
        </w:rPr>
        <w:t xml:space="preserve"> of sample S2 obtained from</w:t>
      </w:r>
      <w:r w:rsidRPr="00E67EB7">
        <w:rPr>
          <w:szCs w:val="28"/>
        </w:rPr>
        <w:t xml:space="preserve"> </w:t>
      </w:r>
      <w:r>
        <w:rPr>
          <w:szCs w:val="28"/>
        </w:rPr>
        <w:t>SXR</w:t>
      </w:r>
      <w:r w:rsidRPr="00E67EB7">
        <w:rPr>
          <w:rFonts w:hint="eastAsia"/>
          <w:szCs w:val="28"/>
        </w:rPr>
        <w:t>D Rietveld</w:t>
      </w:r>
      <w:r w:rsidRPr="00E67EB7">
        <w:rPr>
          <w:szCs w:val="28"/>
        </w:rPr>
        <w:t xml:space="preserve"> </w:t>
      </w:r>
      <w:r w:rsidRPr="00E67EB7">
        <w:rPr>
          <w:rFonts w:hint="eastAsia"/>
          <w:szCs w:val="28"/>
        </w:rPr>
        <w:t>refinement.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268"/>
        <w:gridCol w:w="2268"/>
      </w:tblGrid>
      <w:tr w:rsidR="00AA5155" w:rsidRPr="001F129F" w14:paraId="4C75AD57" w14:textId="77777777" w:rsidTr="00B032A6">
        <w:trPr>
          <w:jc w:val="center"/>
        </w:trPr>
        <w:tc>
          <w:tcPr>
            <w:tcW w:w="2268" w:type="dxa"/>
            <w:shd w:val="clear" w:color="auto" w:fill="92D050"/>
            <w:vAlign w:val="center"/>
          </w:tcPr>
          <w:p w14:paraId="7FAFFC5F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Temperature</w:t>
            </w:r>
            <w:r>
              <w:rPr>
                <w:rFonts w:ascii="Times New Roman" w:hAnsi="Times New Roman" w:cs="Times New Roman"/>
              </w:rPr>
              <w:t>(K)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1D71D7DA" w14:textId="77777777" w:rsidR="00AA5155" w:rsidRPr="00065007" w:rsidRDefault="00AA5155" w:rsidP="00B032A6">
            <w:pPr>
              <w:ind w:firstLineChars="150" w:firstLine="315"/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(</w:t>
            </w:r>
            <w:r w:rsidRPr="00CE6999">
              <w:rPr>
                <w:rFonts w:ascii="Times New Roman" w:eastAsia="宋体" w:hAnsi="Times New Roman" w:cs="Times New Roman"/>
              </w:rPr>
              <w:t>Å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33728C1B" w14:textId="77777777" w:rsidR="00AA5155" w:rsidRPr="00065007" w:rsidRDefault="00AA5155" w:rsidP="00B032A6">
            <w:pPr>
              <w:ind w:firstLineChars="150" w:firstLine="315"/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eastAsia="宋体" w:hAnsi="Times New Roman" w:cs="Times New Roman"/>
              </w:rPr>
              <w:t>(</w:t>
            </w:r>
            <w:r w:rsidRPr="00CE6999">
              <w:rPr>
                <w:rFonts w:ascii="Times New Roman" w:eastAsia="宋体" w:hAnsi="Times New Roman" w:cs="Times New Roman"/>
              </w:rPr>
              <w:t>Å</w:t>
            </w:r>
            <w:r>
              <w:rPr>
                <w:rFonts w:ascii="Times New Roman" w:eastAsia="宋体" w:hAnsi="Times New Roman" w:cs="Times New Roman"/>
              </w:rPr>
              <w:t>)</w:t>
            </w:r>
          </w:p>
        </w:tc>
      </w:tr>
      <w:tr w:rsidR="00AA5155" w:rsidRPr="001F129F" w14:paraId="00DD343A" w14:textId="77777777" w:rsidTr="00B032A6">
        <w:trPr>
          <w:jc w:val="center"/>
        </w:trPr>
        <w:tc>
          <w:tcPr>
            <w:tcW w:w="2268" w:type="dxa"/>
            <w:vAlign w:val="center"/>
          </w:tcPr>
          <w:p w14:paraId="5987D206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268" w:type="dxa"/>
            <w:vAlign w:val="center"/>
          </w:tcPr>
          <w:p w14:paraId="4A910DD7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8.3333</w:t>
            </w:r>
          </w:p>
        </w:tc>
        <w:tc>
          <w:tcPr>
            <w:tcW w:w="2268" w:type="dxa"/>
            <w:vAlign w:val="center"/>
          </w:tcPr>
          <w:p w14:paraId="39CCCCE5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2.86279</w:t>
            </w:r>
          </w:p>
        </w:tc>
      </w:tr>
      <w:tr w:rsidR="00AA5155" w:rsidRPr="001F129F" w14:paraId="039426D4" w14:textId="77777777" w:rsidTr="00B032A6">
        <w:trPr>
          <w:jc w:val="center"/>
        </w:trPr>
        <w:tc>
          <w:tcPr>
            <w:tcW w:w="2268" w:type="dxa"/>
            <w:shd w:val="clear" w:color="auto" w:fill="92D050"/>
            <w:vAlign w:val="center"/>
          </w:tcPr>
          <w:p w14:paraId="4129500A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68F06799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8.33287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69C34753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2.86324</w:t>
            </w:r>
          </w:p>
        </w:tc>
      </w:tr>
      <w:tr w:rsidR="00AA5155" w:rsidRPr="001F129F" w14:paraId="38F3DDE3" w14:textId="77777777" w:rsidTr="00B032A6">
        <w:trPr>
          <w:jc w:val="center"/>
        </w:trPr>
        <w:tc>
          <w:tcPr>
            <w:tcW w:w="2268" w:type="dxa"/>
            <w:vAlign w:val="center"/>
          </w:tcPr>
          <w:p w14:paraId="65A2472A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268" w:type="dxa"/>
            <w:vAlign w:val="center"/>
          </w:tcPr>
          <w:p w14:paraId="1D910049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8.33156</w:t>
            </w:r>
          </w:p>
        </w:tc>
        <w:tc>
          <w:tcPr>
            <w:tcW w:w="2268" w:type="dxa"/>
            <w:vAlign w:val="center"/>
          </w:tcPr>
          <w:p w14:paraId="5EC4A4D1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2.86377</w:t>
            </w:r>
          </w:p>
        </w:tc>
      </w:tr>
      <w:tr w:rsidR="00AA5155" w:rsidRPr="001F129F" w14:paraId="5490CBEB" w14:textId="77777777" w:rsidTr="00B032A6">
        <w:trPr>
          <w:jc w:val="center"/>
        </w:trPr>
        <w:tc>
          <w:tcPr>
            <w:tcW w:w="2268" w:type="dxa"/>
            <w:shd w:val="clear" w:color="auto" w:fill="92D050"/>
            <w:vAlign w:val="center"/>
          </w:tcPr>
          <w:p w14:paraId="7E941FE2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139819D0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8.33072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4D230C04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2.86442</w:t>
            </w:r>
          </w:p>
        </w:tc>
      </w:tr>
      <w:tr w:rsidR="00AA5155" w:rsidRPr="001F129F" w14:paraId="5A8EDC52" w14:textId="77777777" w:rsidTr="00B032A6">
        <w:trPr>
          <w:jc w:val="center"/>
        </w:trPr>
        <w:tc>
          <w:tcPr>
            <w:tcW w:w="2268" w:type="dxa"/>
            <w:vAlign w:val="center"/>
          </w:tcPr>
          <w:p w14:paraId="51EBE7BD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268" w:type="dxa"/>
            <w:vAlign w:val="center"/>
          </w:tcPr>
          <w:p w14:paraId="622610AE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8.32867</w:t>
            </w:r>
          </w:p>
        </w:tc>
        <w:tc>
          <w:tcPr>
            <w:tcW w:w="2268" w:type="dxa"/>
            <w:vAlign w:val="center"/>
          </w:tcPr>
          <w:p w14:paraId="695AC6F0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2.86502</w:t>
            </w:r>
          </w:p>
        </w:tc>
      </w:tr>
      <w:tr w:rsidR="00AA5155" w:rsidRPr="001F129F" w14:paraId="29C305B1" w14:textId="77777777" w:rsidTr="00B032A6">
        <w:trPr>
          <w:jc w:val="center"/>
        </w:trPr>
        <w:tc>
          <w:tcPr>
            <w:tcW w:w="2268" w:type="dxa"/>
            <w:shd w:val="clear" w:color="auto" w:fill="92D050"/>
            <w:vAlign w:val="center"/>
          </w:tcPr>
          <w:p w14:paraId="35A72EA6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69B56F9E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8.32768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7087EE04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2.86567</w:t>
            </w:r>
          </w:p>
        </w:tc>
      </w:tr>
      <w:tr w:rsidR="00AA5155" w:rsidRPr="001F129F" w14:paraId="51E96B2F" w14:textId="77777777" w:rsidTr="00B032A6">
        <w:trPr>
          <w:jc w:val="center"/>
        </w:trPr>
        <w:tc>
          <w:tcPr>
            <w:tcW w:w="2268" w:type="dxa"/>
            <w:vAlign w:val="center"/>
          </w:tcPr>
          <w:p w14:paraId="39BE230E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2268" w:type="dxa"/>
            <w:vAlign w:val="center"/>
          </w:tcPr>
          <w:p w14:paraId="4E539C10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8.32692</w:t>
            </w:r>
          </w:p>
        </w:tc>
        <w:tc>
          <w:tcPr>
            <w:tcW w:w="2268" w:type="dxa"/>
            <w:vAlign w:val="center"/>
          </w:tcPr>
          <w:p w14:paraId="7896F2B1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2.86624</w:t>
            </w:r>
          </w:p>
        </w:tc>
      </w:tr>
      <w:tr w:rsidR="00AA5155" w:rsidRPr="001F129F" w14:paraId="7E316AD1" w14:textId="77777777" w:rsidTr="00B032A6">
        <w:trPr>
          <w:jc w:val="center"/>
        </w:trPr>
        <w:tc>
          <w:tcPr>
            <w:tcW w:w="2268" w:type="dxa"/>
            <w:shd w:val="clear" w:color="auto" w:fill="92D050"/>
            <w:vAlign w:val="center"/>
          </w:tcPr>
          <w:p w14:paraId="02C1BFB9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5DE4C0EC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8.32569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2BC9F7BA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2.86696</w:t>
            </w:r>
          </w:p>
        </w:tc>
      </w:tr>
      <w:tr w:rsidR="00AA5155" w:rsidRPr="001F129F" w14:paraId="324BBBF9" w14:textId="77777777" w:rsidTr="00B032A6">
        <w:trPr>
          <w:jc w:val="center"/>
        </w:trPr>
        <w:tc>
          <w:tcPr>
            <w:tcW w:w="2268" w:type="dxa"/>
            <w:vAlign w:val="center"/>
          </w:tcPr>
          <w:p w14:paraId="48DBC25F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2268" w:type="dxa"/>
            <w:vAlign w:val="center"/>
          </w:tcPr>
          <w:p w14:paraId="31BC8676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8.32478</w:t>
            </w:r>
          </w:p>
        </w:tc>
        <w:tc>
          <w:tcPr>
            <w:tcW w:w="2268" w:type="dxa"/>
            <w:vAlign w:val="center"/>
          </w:tcPr>
          <w:p w14:paraId="287F2F71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2.8675</w:t>
            </w:r>
          </w:p>
        </w:tc>
      </w:tr>
      <w:tr w:rsidR="00AA5155" w:rsidRPr="001F129F" w14:paraId="7C952CA5" w14:textId="77777777" w:rsidTr="00B032A6">
        <w:trPr>
          <w:jc w:val="center"/>
        </w:trPr>
        <w:tc>
          <w:tcPr>
            <w:tcW w:w="2268" w:type="dxa"/>
            <w:shd w:val="clear" w:color="auto" w:fill="92D050"/>
            <w:vAlign w:val="center"/>
          </w:tcPr>
          <w:p w14:paraId="1E770298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56AB5177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8.32396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056130AE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2.86807</w:t>
            </w:r>
          </w:p>
        </w:tc>
      </w:tr>
      <w:tr w:rsidR="00AA5155" w:rsidRPr="001F129F" w14:paraId="14F61FF2" w14:textId="77777777" w:rsidTr="00B032A6">
        <w:trPr>
          <w:jc w:val="center"/>
        </w:trPr>
        <w:tc>
          <w:tcPr>
            <w:tcW w:w="2268" w:type="dxa"/>
            <w:vAlign w:val="center"/>
          </w:tcPr>
          <w:p w14:paraId="01DEA0F1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2268" w:type="dxa"/>
            <w:vAlign w:val="center"/>
          </w:tcPr>
          <w:p w14:paraId="54D0FFB6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8.32333</w:t>
            </w:r>
          </w:p>
        </w:tc>
        <w:tc>
          <w:tcPr>
            <w:tcW w:w="2268" w:type="dxa"/>
            <w:vAlign w:val="center"/>
          </w:tcPr>
          <w:p w14:paraId="70EED1DE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2.86836</w:t>
            </w:r>
          </w:p>
        </w:tc>
      </w:tr>
      <w:tr w:rsidR="00AA5155" w:rsidRPr="001F129F" w14:paraId="3378A67C" w14:textId="77777777" w:rsidTr="00B032A6">
        <w:trPr>
          <w:jc w:val="center"/>
        </w:trPr>
        <w:tc>
          <w:tcPr>
            <w:tcW w:w="2268" w:type="dxa"/>
            <w:shd w:val="clear" w:color="auto" w:fill="92D050"/>
            <w:vAlign w:val="center"/>
          </w:tcPr>
          <w:p w14:paraId="413448C7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0DD8C72C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8.32235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505DA465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2.86864</w:t>
            </w:r>
          </w:p>
        </w:tc>
      </w:tr>
      <w:tr w:rsidR="00AA5155" w:rsidRPr="001F129F" w14:paraId="52FF84EB" w14:textId="77777777" w:rsidTr="00B032A6">
        <w:trPr>
          <w:jc w:val="center"/>
        </w:trPr>
        <w:tc>
          <w:tcPr>
            <w:tcW w:w="2268" w:type="dxa"/>
            <w:vAlign w:val="center"/>
          </w:tcPr>
          <w:p w14:paraId="3697BD30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2268" w:type="dxa"/>
            <w:vAlign w:val="center"/>
          </w:tcPr>
          <w:p w14:paraId="7641A19E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8.32212</w:t>
            </w:r>
          </w:p>
        </w:tc>
        <w:tc>
          <w:tcPr>
            <w:tcW w:w="2268" w:type="dxa"/>
            <w:vAlign w:val="center"/>
          </w:tcPr>
          <w:p w14:paraId="4EE219AB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2.8689</w:t>
            </w:r>
          </w:p>
        </w:tc>
      </w:tr>
      <w:tr w:rsidR="00AA5155" w:rsidRPr="001F129F" w14:paraId="270C443D" w14:textId="77777777" w:rsidTr="00B032A6">
        <w:trPr>
          <w:jc w:val="center"/>
        </w:trPr>
        <w:tc>
          <w:tcPr>
            <w:tcW w:w="2268" w:type="dxa"/>
            <w:shd w:val="clear" w:color="auto" w:fill="92D050"/>
            <w:vAlign w:val="center"/>
          </w:tcPr>
          <w:p w14:paraId="2F9B165F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6BB5FCAC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8.32145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3FAB3B3C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2.86925</w:t>
            </w:r>
          </w:p>
        </w:tc>
      </w:tr>
      <w:tr w:rsidR="00AA5155" w:rsidRPr="001F129F" w14:paraId="0B8AA2F8" w14:textId="77777777" w:rsidTr="00B032A6">
        <w:trPr>
          <w:jc w:val="center"/>
        </w:trPr>
        <w:tc>
          <w:tcPr>
            <w:tcW w:w="2268" w:type="dxa"/>
            <w:vAlign w:val="center"/>
          </w:tcPr>
          <w:p w14:paraId="1CA2B107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2268" w:type="dxa"/>
            <w:vAlign w:val="center"/>
          </w:tcPr>
          <w:p w14:paraId="286E1D5B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8.32016</w:t>
            </w:r>
          </w:p>
        </w:tc>
        <w:tc>
          <w:tcPr>
            <w:tcW w:w="2268" w:type="dxa"/>
            <w:vAlign w:val="center"/>
          </w:tcPr>
          <w:p w14:paraId="2368EE4C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2.86983</w:t>
            </w:r>
          </w:p>
        </w:tc>
      </w:tr>
      <w:tr w:rsidR="00AA5155" w:rsidRPr="001F129F" w14:paraId="186AFF69" w14:textId="77777777" w:rsidTr="00B032A6">
        <w:trPr>
          <w:jc w:val="center"/>
        </w:trPr>
        <w:tc>
          <w:tcPr>
            <w:tcW w:w="2268" w:type="dxa"/>
            <w:shd w:val="clear" w:color="auto" w:fill="92D050"/>
            <w:vAlign w:val="center"/>
          </w:tcPr>
          <w:p w14:paraId="609AB0E6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29815939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8.31962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6248A83C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2.87057</w:t>
            </w:r>
          </w:p>
        </w:tc>
      </w:tr>
      <w:tr w:rsidR="00AA5155" w:rsidRPr="001F129F" w14:paraId="17D42C3B" w14:textId="77777777" w:rsidTr="00B032A6">
        <w:trPr>
          <w:jc w:val="center"/>
        </w:trPr>
        <w:tc>
          <w:tcPr>
            <w:tcW w:w="2268" w:type="dxa"/>
            <w:vAlign w:val="center"/>
          </w:tcPr>
          <w:p w14:paraId="5BD50B0D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2268" w:type="dxa"/>
            <w:vAlign w:val="center"/>
          </w:tcPr>
          <w:p w14:paraId="1715DC80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8.32017</w:t>
            </w:r>
          </w:p>
        </w:tc>
        <w:tc>
          <w:tcPr>
            <w:tcW w:w="2268" w:type="dxa"/>
            <w:vAlign w:val="center"/>
          </w:tcPr>
          <w:p w14:paraId="3CB8C7C2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2.87138</w:t>
            </w:r>
          </w:p>
        </w:tc>
      </w:tr>
      <w:tr w:rsidR="00AA5155" w:rsidRPr="001F129F" w14:paraId="4C7A8C37" w14:textId="77777777" w:rsidTr="00B032A6">
        <w:trPr>
          <w:jc w:val="center"/>
        </w:trPr>
        <w:tc>
          <w:tcPr>
            <w:tcW w:w="2268" w:type="dxa"/>
            <w:shd w:val="clear" w:color="auto" w:fill="92D050"/>
            <w:vAlign w:val="center"/>
          </w:tcPr>
          <w:p w14:paraId="41B1833D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431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520490A7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8.3212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142E3A2D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2.87222</w:t>
            </w:r>
          </w:p>
        </w:tc>
      </w:tr>
      <w:tr w:rsidR="00AA5155" w:rsidRPr="001F129F" w14:paraId="6DA20C49" w14:textId="77777777" w:rsidTr="00B032A6">
        <w:trPr>
          <w:jc w:val="center"/>
        </w:trPr>
        <w:tc>
          <w:tcPr>
            <w:tcW w:w="2268" w:type="dxa"/>
            <w:vAlign w:val="center"/>
          </w:tcPr>
          <w:p w14:paraId="1461F8D8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2268" w:type="dxa"/>
            <w:vAlign w:val="center"/>
          </w:tcPr>
          <w:p w14:paraId="0D94284D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8.32233</w:t>
            </w:r>
          </w:p>
        </w:tc>
        <w:tc>
          <w:tcPr>
            <w:tcW w:w="2268" w:type="dxa"/>
            <w:vAlign w:val="center"/>
          </w:tcPr>
          <w:p w14:paraId="07DABD6F" w14:textId="77777777" w:rsidR="00AA5155" w:rsidRPr="00065007" w:rsidRDefault="00AA5155" w:rsidP="00B032A6">
            <w:pPr>
              <w:jc w:val="center"/>
              <w:rPr>
                <w:rFonts w:ascii="Times New Roman" w:hAnsi="Times New Roman" w:cs="Times New Roman"/>
              </w:rPr>
            </w:pPr>
            <w:r w:rsidRPr="00065007">
              <w:rPr>
                <w:rFonts w:ascii="Times New Roman" w:hAnsi="Times New Roman" w:cs="Times New Roman"/>
              </w:rPr>
              <w:t>2.87288</w:t>
            </w:r>
          </w:p>
        </w:tc>
      </w:tr>
    </w:tbl>
    <w:p w14:paraId="7CBE38DD" w14:textId="77777777" w:rsidR="00AA5155" w:rsidRDefault="00AA5155" w:rsidP="00AA5155">
      <w:pPr>
        <w:spacing w:line="480" w:lineRule="auto"/>
        <w:rPr>
          <w:szCs w:val="28"/>
        </w:rPr>
      </w:pPr>
      <w:bookmarkStart w:id="9" w:name="OLE_LINK62"/>
      <w:bookmarkStart w:id="10" w:name="OLE_LINK63"/>
      <w:bookmarkEnd w:id="8"/>
      <w:bookmarkEnd w:id="9"/>
      <w:bookmarkEnd w:id="10"/>
    </w:p>
    <w:p w14:paraId="2898694D" w14:textId="77777777" w:rsidR="00AA5155" w:rsidRDefault="00AA5155" w:rsidP="00AA5155">
      <w:pPr>
        <w:spacing w:line="480" w:lineRule="auto"/>
        <w:rPr>
          <w:szCs w:val="28"/>
        </w:rPr>
      </w:pPr>
    </w:p>
    <w:p w14:paraId="7A0C81EA" w14:textId="77777777" w:rsidR="00AA5155" w:rsidRDefault="00AA5155" w:rsidP="00AA5155">
      <w:pPr>
        <w:rPr>
          <w:szCs w:val="28"/>
        </w:rPr>
      </w:pPr>
    </w:p>
    <w:p w14:paraId="4CE0F122" w14:textId="77777777" w:rsidR="00AA5155" w:rsidRDefault="00AA5155" w:rsidP="00AA5155">
      <w:pPr>
        <w:spacing w:line="480" w:lineRule="auto"/>
        <w:rPr>
          <w:szCs w:val="28"/>
        </w:rPr>
      </w:pPr>
    </w:p>
    <w:p w14:paraId="6C8F7A65" w14:textId="77777777" w:rsidR="00AA5155" w:rsidRDefault="00AA5155" w:rsidP="00AA5155">
      <w:pPr>
        <w:spacing w:line="480" w:lineRule="auto"/>
        <w:rPr>
          <w:szCs w:val="28"/>
        </w:rPr>
      </w:pPr>
    </w:p>
    <w:p w14:paraId="575754C0" w14:textId="77777777" w:rsidR="00AA5155" w:rsidRDefault="00AA5155" w:rsidP="00AA5155">
      <w:pPr>
        <w:spacing w:line="480" w:lineRule="auto"/>
        <w:rPr>
          <w:szCs w:val="28"/>
        </w:rPr>
      </w:pPr>
    </w:p>
    <w:p w14:paraId="4C5B1E7E" w14:textId="77777777" w:rsidR="00AA5155" w:rsidRPr="00E67EB7" w:rsidRDefault="00AA5155" w:rsidP="00AA5155">
      <w:pPr>
        <w:spacing w:line="480" w:lineRule="auto"/>
        <w:rPr>
          <w:szCs w:val="28"/>
        </w:rPr>
      </w:pPr>
    </w:p>
    <w:p w14:paraId="5EADB252" w14:textId="77777777" w:rsidR="00AA5155" w:rsidRDefault="00AA5155" w:rsidP="00AA5155"/>
    <w:p w14:paraId="5E5AFBC4" w14:textId="77777777" w:rsidR="0029287B" w:rsidRDefault="0029287B"/>
    <w:sectPr w:rsidR="0029287B" w:rsidSect="008720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AC024" w14:textId="77777777" w:rsidR="00E20CF8" w:rsidRDefault="00E20CF8" w:rsidP="003C133E">
      <w:r>
        <w:separator/>
      </w:r>
    </w:p>
  </w:endnote>
  <w:endnote w:type="continuationSeparator" w:id="0">
    <w:p w14:paraId="0341B6BC" w14:textId="77777777" w:rsidR="00E20CF8" w:rsidRDefault="00E20CF8" w:rsidP="003C1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6CD4D1" w14:textId="77777777" w:rsidR="00E20CF8" w:rsidRDefault="00E20CF8" w:rsidP="003C133E">
      <w:r>
        <w:separator/>
      </w:r>
    </w:p>
  </w:footnote>
  <w:footnote w:type="continuationSeparator" w:id="0">
    <w:p w14:paraId="491B748F" w14:textId="77777777" w:rsidR="00E20CF8" w:rsidRDefault="00E20CF8" w:rsidP="003C1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960F36"/>
    <w:multiLevelType w:val="hybridMultilevel"/>
    <w:tmpl w:val="7986A41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Y3N7E0NTM0NLAwNrFQ0lEKTi0uzszPAykwrgUAw+HTHCwAAAA="/>
  </w:docVars>
  <w:rsids>
    <w:rsidRoot w:val="00AA5155"/>
    <w:rsid w:val="000178A8"/>
    <w:rsid w:val="0013617B"/>
    <w:rsid w:val="001F258D"/>
    <w:rsid w:val="00235F92"/>
    <w:rsid w:val="0029287B"/>
    <w:rsid w:val="00393E1B"/>
    <w:rsid w:val="003C133E"/>
    <w:rsid w:val="0040356D"/>
    <w:rsid w:val="00656980"/>
    <w:rsid w:val="006E3CC2"/>
    <w:rsid w:val="007F0DB7"/>
    <w:rsid w:val="0089257E"/>
    <w:rsid w:val="009975BF"/>
    <w:rsid w:val="00A21DE4"/>
    <w:rsid w:val="00AA5155"/>
    <w:rsid w:val="00B74544"/>
    <w:rsid w:val="00BC3E9C"/>
    <w:rsid w:val="00BF09D7"/>
    <w:rsid w:val="00CC0875"/>
    <w:rsid w:val="00CD68EA"/>
    <w:rsid w:val="00E20CF8"/>
    <w:rsid w:val="00EE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9B9D02"/>
  <w15:chartTrackingRefBased/>
  <w15:docId w15:val="{B44DF9AB-8FF1-44F8-A717-EEE3684D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color w:val="000000" w:themeColor="text1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ofcontents">
    <w:name w:val="Table of contents"/>
    <w:basedOn w:val="a"/>
    <w:autoRedefine/>
    <w:rsid w:val="00AA5155"/>
    <w:pPr>
      <w:spacing w:line="360" w:lineRule="auto"/>
    </w:pPr>
  </w:style>
  <w:style w:type="paragraph" w:customStyle="1" w:styleId="Title2">
    <w:name w:val="Title2"/>
    <w:basedOn w:val="a"/>
    <w:rsid w:val="00AA5155"/>
    <w:rPr>
      <w:b/>
    </w:rPr>
  </w:style>
  <w:style w:type="table" w:styleId="a3">
    <w:name w:val="Table Grid"/>
    <w:basedOn w:val="a1"/>
    <w:uiPriority w:val="59"/>
    <w:rsid w:val="00AA5155"/>
    <w:rPr>
      <w:rFonts w:asciiTheme="minorHAnsi" w:hAnsiTheme="minorHAnsi" w:cstheme="minorBidi"/>
      <w:kern w:val="2"/>
      <w:sz w:val="21"/>
      <w:szCs w:val="22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13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133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133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133E"/>
    <w:rPr>
      <w:sz w:val="18"/>
      <w:szCs w:val="18"/>
    </w:rPr>
  </w:style>
  <w:style w:type="paragraph" w:styleId="a8">
    <w:name w:val="List Paragraph"/>
    <w:basedOn w:val="a"/>
    <w:uiPriority w:val="34"/>
    <w:qFormat/>
    <w:rsid w:val="0040356D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13617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361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657</Words>
  <Characters>3747</Characters>
  <Application>Microsoft Office Word</Application>
  <DocSecurity>0</DocSecurity>
  <Lines>31</Lines>
  <Paragraphs>8</Paragraphs>
  <ScaleCrop>false</ScaleCrop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YCY</dc:creator>
  <cp:keywords/>
  <dc:description/>
  <cp:lastModifiedBy>YCY</cp:lastModifiedBy>
  <cp:revision>11</cp:revision>
  <dcterms:created xsi:type="dcterms:W3CDTF">2020-12-30T04:09:00Z</dcterms:created>
  <dcterms:modified xsi:type="dcterms:W3CDTF">2020-12-30T06:59:00Z</dcterms:modified>
</cp:coreProperties>
</file>