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D5778F" w14:textId="5093699B" w:rsidR="00C772C0" w:rsidRPr="00C772C0" w:rsidRDefault="00C772C0" w:rsidP="00C772C0">
      <w:pPr>
        <w:widowControl/>
        <w:spacing w:line="480" w:lineRule="auto"/>
        <w:jc w:val="left"/>
        <w:rPr>
          <w:rFonts w:ascii="Times New Roman" w:eastAsia="MS Mincho" w:hAnsi="Times New Roman" w:cs="Times New Roman"/>
          <w:kern w:val="0"/>
          <w:sz w:val="32"/>
          <w:szCs w:val="32"/>
          <w:lang w:eastAsia="ja-JP"/>
        </w:rPr>
      </w:pPr>
      <w:r w:rsidRPr="00C772C0">
        <w:rPr>
          <w:rFonts w:ascii="Times New Roman" w:eastAsia="MS Mincho" w:hAnsi="Times New Roman" w:cs="Times New Roman"/>
          <w:kern w:val="0"/>
          <w:sz w:val="32"/>
          <w:szCs w:val="32"/>
          <w:lang w:eastAsia="ja-JP"/>
        </w:rPr>
        <w:t xml:space="preserve">Supporting Information </w:t>
      </w:r>
    </w:p>
    <w:p w14:paraId="34EA6847" w14:textId="77777777" w:rsidR="008D0E48" w:rsidRPr="00D8392F" w:rsidRDefault="008D0E48" w:rsidP="008D0E48">
      <w:pPr>
        <w:pStyle w:val="Title2"/>
        <w:spacing w:line="480" w:lineRule="auto"/>
        <w:rPr>
          <w:sz w:val="32"/>
          <w:szCs w:val="32"/>
        </w:rPr>
      </w:pPr>
      <w:r w:rsidRPr="00D8392F">
        <w:rPr>
          <w:sz w:val="32"/>
          <w:szCs w:val="32"/>
        </w:rPr>
        <w:t xml:space="preserve">Self-synergistic effect of Prussian blue nanoparticles for cancer therapy: </w:t>
      </w:r>
      <w:bookmarkStart w:id="0" w:name="OLE_LINK4"/>
      <w:bookmarkStart w:id="1" w:name="OLE_LINK5"/>
      <w:r w:rsidRPr="00D8392F">
        <w:rPr>
          <w:sz w:val="32"/>
          <w:szCs w:val="32"/>
        </w:rPr>
        <w:t xml:space="preserve">driving photothermal therapy and reducing </w:t>
      </w:r>
      <w:r w:rsidRPr="00215C03">
        <w:rPr>
          <w:sz w:val="32"/>
          <w:szCs w:val="32"/>
        </w:rPr>
        <w:t>hyperthermia</w:t>
      </w:r>
      <w:r w:rsidRPr="00D8392F">
        <w:rPr>
          <w:sz w:val="32"/>
          <w:szCs w:val="32"/>
        </w:rPr>
        <w:t xml:space="preserve">-induced </w:t>
      </w:r>
      <w:bookmarkEnd w:id="0"/>
      <w:bookmarkEnd w:id="1"/>
      <w:r w:rsidRPr="00D8392F">
        <w:rPr>
          <w:sz w:val="32"/>
          <w:szCs w:val="32"/>
        </w:rPr>
        <w:t>side effects</w:t>
      </w:r>
    </w:p>
    <w:p w14:paraId="2FA1B578" w14:textId="77777777" w:rsidR="008D0E48" w:rsidRDefault="008D0E48" w:rsidP="00C772C0">
      <w:pPr>
        <w:spacing w:line="480" w:lineRule="auto"/>
        <w:rPr>
          <w:rFonts w:ascii="Times New Roman" w:eastAsia="宋体" w:hAnsi="Times New Roman" w:cs="Times New Roman"/>
          <w:iCs/>
          <w:sz w:val="24"/>
          <w:szCs w:val="24"/>
        </w:rPr>
      </w:pPr>
    </w:p>
    <w:p w14:paraId="01D025B7" w14:textId="725E8859" w:rsidR="00C772C0" w:rsidRDefault="00C772C0" w:rsidP="00C772C0">
      <w:pPr>
        <w:spacing w:line="480" w:lineRule="auto"/>
        <w:rPr>
          <w:rFonts w:eastAsia="宋体"/>
          <w:iCs/>
          <w:vertAlign w:val="superscript"/>
        </w:rPr>
      </w:pPr>
      <w:proofErr w:type="spellStart"/>
      <w:r w:rsidRPr="00C772C0">
        <w:rPr>
          <w:rFonts w:ascii="Times New Roman" w:eastAsia="宋体" w:hAnsi="Times New Roman" w:cs="Times New Roman"/>
          <w:iCs/>
          <w:sz w:val="24"/>
          <w:szCs w:val="24"/>
        </w:rPr>
        <w:t>Xue</w:t>
      </w:r>
      <w:proofErr w:type="spellEnd"/>
      <w:r w:rsidRPr="00C772C0">
        <w:rPr>
          <w:rFonts w:ascii="Times New Roman" w:eastAsia="宋体" w:hAnsi="Times New Roman" w:cs="Times New Roman"/>
          <w:iCs/>
          <w:sz w:val="24"/>
          <w:szCs w:val="24"/>
        </w:rPr>
        <w:t xml:space="preserve"> </w:t>
      </w:r>
      <w:proofErr w:type="spellStart"/>
      <w:r w:rsidRPr="00C772C0">
        <w:rPr>
          <w:rFonts w:ascii="Times New Roman" w:eastAsia="宋体" w:hAnsi="Times New Roman" w:cs="Times New Roman"/>
          <w:iCs/>
          <w:sz w:val="24"/>
          <w:szCs w:val="24"/>
        </w:rPr>
        <w:t>Xie</w:t>
      </w:r>
      <w:proofErr w:type="spellEnd"/>
      <w:r w:rsidRPr="00C772C0">
        <w:rPr>
          <w:rFonts w:ascii="Times New Roman" w:hAnsi="Times New Roman" w:cs="Times New Roman"/>
          <w:sz w:val="24"/>
          <w:szCs w:val="24"/>
          <w:vertAlign w:val="superscript"/>
        </w:rPr>
        <w:t xml:space="preserve"> 1,2†</w:t>
      </w:r>
      <w:r w:rsidRPr="00C772C0">
        <w:rPr>
          <w:rFonts w:ascii="Times New Roman" w:eastAsia="宋体" w:hAnsi="Times New Roman" w:cs="Times New Roman"/>
          <w:iCs/>
          <w:sz w:val="24"/>
          <w:szCs w:val="24"/>
        </w:rPr>
        <w:t>, Wei Gao</w:t>
      </w:r>
      <w:r w:rsidR="008F2BFB">
        <w:rPr>
          <w:rFonts w:ascii="Times New Roman" w:hAnsi="Times New Roman" w:cs="Times New Roman"/>
          <w:sz w:val="24"/>
          <w:szCs w:val="24"/>
          <w:vertAlign w:val="superscript"/>
        </w:rPr>
        <w:t>1</w:t>
      </w:r>
      <w:r w:rsidRPr="00C772C0">
        <w:rPr>
          <w:rFonts w:ascii="Times New Roman" w:hAnsi="Times New Roman" w:cs="Times New Roman"/>
          <w:sz w:val="24"/>
          <w:szCs w:val="24"/>
          <w:vertAlign w:val="superscript"/>
        </w:rPr>
        <w:t>†</w:t>
      </w:r>
      <w:r w:rsidRPr="00C772C0">
        <w:rPr>
          <w:rFonts w:ascii="Times New Roman" w:eastAsia="宋体" w:hAnsi="Times New Roman" w:cs="Times New Roman"/>
          <w:iCs/>
          <w:sz w:val="24"/>
          <w:szCs w:val="24"/>
        </w:rPr>
        <w:t xml:space="preserve">, </w:t>
      </w:r>
      <w:proofErr w:type="spellStart"/>
      <w:r w:rsidRPr="00C772C0">
        <w:rPr>
          <w:rFonts w:ascii="Times New Roman" w:eastAsia="宋体" w:hAnsi="Times New Roman" w:cs="Times New Roman"/>
          <w:iCs/>
          <w:sz w:val="24"/>
          <w:szCs w:val="24"/>
        </w:rPr>
        <w:t>Junnian</w:t>
      </w:r>
      <w:proofErr w:type="spellEnd"/>
      <w:r w:rsidRPr="00C772C0">
        <w:rPr>
          <w:rFonts w:ascii="Times New Roman" w:eastAsia="宋体" w:hAnsi="Times New Roman" w:cs="Times New Roman"/>
          <w:iCs/>
          <w:sz w:val="24"/>
          <w:szCs w:val="24"/>
        </w:rPr>
        <w:t xml:space="preserve"> Hao</w:t>
      </w:r>
      <w:r w:rsidR="008F2BFB">
        <w:rPr>
          <w:rFonts w:ascii="Times New Roman" w:hAnsi="Times New Roman" w:cs="Times New Roman"/>
          <w:sz w:val="24"/>
          <w:szCs w:val="24"/>
          <w:vertAlign w:val="superscript"/>
        </w:rPr>
        <w:t>1</w:t>
      </w:r>
      <w:r w:rsidRPr="00C772C0">
        <w:rPr>
          <w:rFonts w:ascii="Times New Roman" w:eastAsia="宋体" w:hAnsi="Times New Roman" w:cs="Times New Roman"/>
          <w:iCs/>
          <w:sz w:val="24"/>
          <w:szCs w:val="24"/>
        </w:rPr>
        <w:t>,</w:t>
      </w:r>
      <w:r>
        <w:rPr>
          <w:rFonts w:ascii="Times New Roman" w:eastAsia="宋体" w:hAnsi="Times New Roman" w:cs="Times New Roman"/>
          <w:iCs/>
          <w:sz w:val="24"/>
          <w:szCs w:val="24"/>
        </w:rPr>
        <w:t xml:space="preserve"> </w:t>
      </w:r>
      <w:proofErr w:type="spellStart"/>
      <w:r w:rsidRPr="00C772C0">
        <w:rPr>
          <w:rFonts w:ascii="Times New Roman" w:eastAsia="宋体" w:hAnsi="Times New Roman" w:cs="Times New Roman"/>
          <w:iCs/>
          <w:sz w:val="24"/>
          <w:szCs w:val="24"/>
        </w:rPr>
        <w:t>Jianrong</w:t>
      </w:r>
      <w:proofErr w:type="spellEnd"/>
      <w:r w:rsidRPr="00C772C0">
        <w:rPr>
          <w:rFonts w:ascii="Times New Roman" w:eastAsia="宋体" w:hAnsi="Times New Roman" w:cs="Times New Roman"/>
          <w:iCs/>
          <w:sz w:val="24"/>
          <w:szCs w:val="24"/>
        </w:rPr>
        <w:t xml:space="preserve"> Wu</w:t>
      </w:r>
      <w:r w:rsidR="008F2BFB">
        <w:rPr>
          <w:rFonts w:ascii="Times New Roman" w:hAnsi="Times New Roman" w:cs="Times New Roman"/>
          <w:sz w:val="24"/>
          <w:szCs w:val="24"/>
          <w:vertAlign w:val="superscript"/>
        </w:rPr>
        <w:t>1</w:t>
      </w:r>
      <w:r w:rsidRPr="00C772C0">
        <w:rPr>
          <w:rFonts w:ascii="Times New Roman" w:eastAsia="宋体" w:hAnsi="Times New Roman" w:cs="Times New Roman"/>
          <w:iCs/>
          <w:sz w:val="24"/>
          <w:szCs w:val="24"/>
          <w:vertAlign w:val="superscript"/>
        </w:rPr>
        <w:t>*</w:t>
      </w:r>
      <w:r w:rsidRPr="00C772C0">
        <w:rPr>
          <w:rFonts w:ascii="Times New Roman" w:eastAsia="宋体" w:hAnsi="Times New Roman" w:cs="Times New Roman"/>
          <w:iCs/>
          <w:sz w:val="24"/>
          <w:szCs w:val="24"/>
        </w:rPr>
        <w:t xml:space="preserve">, </w:t>
      </w:r>
      <w:proofErr w:type="spellStart"/>
      <w:r w:rsidRPr="00C772C0">
        <w:rPr>
          <w:rFonts w:ascii="Times New Roman" w:eastAsia="宋体" w:hAnsi="Times New Roman" w:cs="Times New Roman"/>
          <w:iCs/>
          <w:sz w:val="24"/>
          <w:szCs w:val="24"/>
        </w:rPr>
        <w:t>Xiaojun</w:t>
      </w:r>
      <w:proofErr w:type="spellEnd"/>
      <w:r w:rsidRPr="00C772C0">
        <w:rPr>
          <w:rFonts w:ascii="Times New Roman" w:eastAsia="宋体" w:hAnsi="Times New Roman" w:cs="Times New Roman"/>
          <w:iCs/>
          <w:sz w:val="24"/>
          <w:szCs w:val="24"/>
        </w:rPr>
        <w:t xml:space="preserve"> Cai</w:t>
      </w:r>
      <w:r w:rsidR="008F2BFB">
        <w:rPr>
          <w:rFonts w:ascii="Times New Roman" w:hAnsi="Times New Roman" w:cs="Times New Roman"/>
          <w:sz w:val="24"/>
          <w:szCs w:val="24"/>
          <w:vertAlign w:val="superscript"/>
        </w:rPr>
        <w:t>1</w:t>
      </w:r>
      <w:r w:rsidRPr="00C772C0">
        <w:rPr>
          <w:rFonts w:ascii="Times New Roman" w:eastAsia="宋体" w:hAnsi="Times New Roman" w:cs="Times New Roman"/>
          <w:iCs/>
          <w:sz w:val="24"/>
          <w:szCs w:val="24"/>
          <w:vertAlign w:val="superscript"/>
        </w:rPr>
        <w:t>*</w:t>
      </w:r>
      <w:r w:rsidRPr="00C772C0">
        <w:rPr>
          <w:rFonts w:ascii="Times New Roman" w:eastAsia="宋体" w:hAnsi="Times New Roman" w:cs="Times New Roman"/>
          <w:iCs/>
          <w:sz w:val="24"/>
          <w:szCs w:val="24"/>
        </w:rPr>
        <w:t xml:space="preserve">, </w:t>
      </w:r>
      <w:proofErr w:type="spellStart"/>
      <w:r w:rsidRPr="00C772C0">
        <w:rPr>
          <w:rFonts w:ascii="Times New Roman" w:eastAsia="宋体" w:hAnsi="Times New Roman" w:cs="Times New Roman"/>
          <w:iCs/>
          <w:sz w:val="24"/>
          <w:szCs w:val="24"/>
        </w:rPr>
        <w:t>Yuanyi</w:t>
      </w:r>
      <w:proofErr w:type="spellEnd"/>
      <w:r w:rsidRPr="00C772C0">
        <w:rPr>
          <w:rFonts w:ascii="Times New Roman" w:eastAsia="宋体" w:hAnsi="Times New Roman" w:cs="Times New Roman"/>
          <w:iCs/>
          <w:sz w:val="24"/>
          <w:szCs w:val="24"/>
        </w:rPr>
        <w:t xml:space="preserve"> Zheng</w:t>
      </w:r>
      <w:r w:rsidR="008F2BFB">
        <w:rPr>
          <w:rFonts w:ascii="Times New Roman" w:hAnsi="Times New Roman" w:cs="Times New Roman"/>
          <w:sz w:val="24"/>
          <w:szCs w:val="24"/>
          <w:vertAlign w:val="superscript"/>
        </w:rPr>
        <w:t>1</w:t>
      </w:r>
      <w:r w:rsidRPr="00C772C0">
        <w:rPr>
          <w:rFonts w:ascii="Times New Roman" w:eastAsia="宋体" w:hAnsi="Times New Roman" w:cs="Times New Roman"/>
          <w:iCs/>
          <w:sz w:val="24"/>
          <w:szCs w:val="24"/>
          <w:vertAlign w:val="superscript"/>
        </w:rPr>
        <w:t>*</w:t>
      </w:r>
    </w:p>
    <w:p w14:paraId="2AD97C6C"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eastAsia="ja-JP"/>
        </w:rPr>
      </w:pPr>
    </w:p>
    <w:p w14:paraId="5E993877" w14:textId="728E9C12" w:rsidR="00C772C0" w:rsidRPr="00C772C0" w:rsidRDefault="00C772C0" w:rsidP="00C772C0">
      <w:pPr>
        <w:spacing w:line="480" w:lineRule="auto"/>
        <w:rPr>
          <w:rFonts w:ascii="Times New Roman" w:hAnsi="Times New Roman" w:cs="Times New Roman"/>
          <w:sz w:val="24"/>
          <w:szCs w:val="24"/>
        </w:rPr>
      </w:pPr>
      <w:r w:rsidRPr="00C772C0">
        <w:rPr>
          <w:rFonts w:ascii="Times New Roman" w:eastAsia="宋体" w:hAnsi="Times New Roman" w:cs="Times New Roman"/>
          <w:iCs/>
          <w:sz w:val="24"/>
          <w:szCs w:val="24"/>
        </w:rPr>
        <w:t>*Correspondence:</w:t>
      </w:r>
      <w:r w:rsidRPr="008D0E48">
        <w:rPr>
          <w:rFonts w:ascii="Times New Roman" w:eastAsia="宋体" w:hAnsi="Times New Roman" w:cs="Times New Roman"/>
          <w:iCs/>
          <w:sz w:val="24"/>
          <w:szCs w:val="24"/>
        </w:rPr>
        <w:t xml:space="preserve"> </w:t>
      </w:r>
      <w:r w:rsidR="008D0E48" w:rsidRPr="008D0E48">
        <w:rPr>
          <w:rFonts w:ascii="Times New Roman" w:eastAsia="宋体" w:hAnsi="Times New Roman" w:cs="Times New Roman"/>
          <w:iCs/>
          <w:sz w:val="24"/>
          <w:szCs w:val="24"/>
        </w:rPr>
        <w:t xml:space="preserve">wujr_028@126.com; c1x2j34@163.com; </w:t>
      </w:r>
      <w:bookmarkStart w:id="2" w:name="_Hlk60069580"/>
      <w:r w:rsidR="008D0E48" w:rsidRPr="008D0E48">
        <w:rPr>
          <w:rFonts w:ascii="Times New Roman" w:eastAsia="宋体" w:hAnsi="Times New Roman" w:cs="Times New Roman"/>
          <w:iCs/>
          <w:sz w:val="24"/>
          <w:szCs w:val="24"/>
        </w:rPr>
        <w:t>zhengyuanyi@</w:t>
      </w:r>
      <w:r w:rsidR="008D0E48">
        <w:rPr>
          <w:rFonts w:ascii="Times New Roman" w:eastAsia="宋体" w:hAnsi="Times New Roman" w:cs="Times New Roman"/>
          <w:iCs/>
          <w:sz w:val="24"/>
          <w:szCs w:val="24"/>
        </w:rPr>
        <w:t>sjtu.edu</w:t>
      </w:r>
      <w:r w:rsidR="008D0E48" w:rsidRPr="008D0E48">
        <w:rPr>
          <w:rFonts w:ascii="Times New Roman" w:eastAsia="宋体" w:hAnsi="Times New Roman" w:cs="Times New Roman"/>
          <w:iCs/>
          <w:sz w:val="24"/>
          <w:szCs w:val="24"/>
        </w:rPr>
        <w:t>.c</w:t>
      </w:r>
      <w:r w:rsidR="008D0E48">
        <w:rPr>
          <w:rFonts w:ascii="Times New Roman" w:eastAsia="宋体" w:hAnsi="Times New Roman" w:cs="Times New Roman"/>
          <w:iCs/>
          <w:sz w:val="24"/>
          <w:szCs w:val="24"/>
        </w:rPr>
        <w:t>n</w:t>
      </w:r>
      <w:bookmarkEnd w:id="2"/>
    </w:p>
    <w:p w14:paraId="37181E13" w14:textId="77777777" w:rsidR="00C772C0" w:rsidRPr="00C772C0" w:rsidRDefault="00C772C0" w:rsidP="00C772C0">
      <w:pPr>
        <w:pStyle w:val="Tableofcontents"/>
        <w:spacing w:line="480" w:lineRule="auto"/>
      </w:pPr>
      <w:r w:rsidRPr="00C772C0">
        <w:rPr>
          <w:vertAlign w:val="superscript"/>
        </w:rPr>
        <w:t xml:space="preserve">† </w:t>
      </w:r>
      <w:proofErr w:type="spellStart"/>
      <w:r w:rsidRPr="00C772C0">
        <w:rPr>
          <w:rFonts w:eastAsia="宋体"/>
          <w:iCs/>
        </w:rPr>
        <w:t>Xue</w:t>
      </w:r>
      <w:proofErr w:type="spellEnd"/>
      <w:r w:rsidRPr="00C772C0">
        <w:rPr>
          <w:rFonts w:eastAsia="宋体"/>
          <w:iCs/>
        </w:rPr>
        <w:t xml:space="preserve"> </w:t>
      </w:r>
      <w:proofErr w:type="spellStart"/>
      <w:r w:rsidRPr="00C772C0">
        <w:rPr>
          <w:rFonts w:eastAsia="宋体"/>
          <w:iCs/>
        </w:rPr>
        <w:t>Xie</w:t>
      </w:r>
      <w:proofErr w:type="spellEnd"/>
      <w:r w:rsidRPr="00C772C0">
        <w:rPr>
          <w:rFonts w:eastAsia="宋体"/>
          <w:iCs/>
        </w:rPr>
        <w:t xml:space="preserve"> and Wei Gao contributed equally to this work</w:t>
      </w:r>
    </w:p>
    <w:p w14:paraId="62F06AF0" w14:textId="77777777" w:rsidR="004E6C25" w:rsidRPr="00C772C0" w:rsidRDefault="00C772C0" w:rsidP="004E6C25">
      <w:pPr>
        <w:pStyle w:val="Addresses"/>
        <w:spacing w:line="480" w:lineRule="auto"/>
      </w:pPr>
      <w:r w:rsidRPr="00C772C0">
        <w:rPr>
          <w:rFonts w:eastAsiaTheme="minorEastAsia"/>
          <w:lang w:eastAsia="zh-CN"/>
        </w:rPr>
        <w:t xml:space="preserve">1. </w:t>
      </w:r>
      <w:r w:rsidR="004E6C25" w:rsidRPr="00C772C0">
        <w:rPr>
          <w:rFonts w:eastAsia="宋体"/>
        </w:rPr>
        <w:t>Shanghai Institute of Ultrasound in Medicine, Shanghai Jiao Tong University Affiliated Sixth People's Hospital, Shanghai 200233, P.R. China.</w:t>
      </w:r>
    </w:p>
    <w:p w14:paraId="33469E83" w14:textId="079E13AA" w:rsidR="00C772C0" w:rsidRPr="00C772C0" w:rsidRDefault="00C772C0" w:rsidP="00C772C0">
      <w:pPr>
        <w:pStyle w:val="Addresses"/>
        <w:spacing w:line="480" w:lineRule="auto"/>
      </w:pPr>
      <w:r w:rsidRPr="00C772C0">
        <w:rPr>
          <w:rFonts w:eastAsia="宋体"/>
        </w:rPr>
        <w:t xml:space="preserve">2. </w:t>
      </w:r>
      <w:r w:rsidR="004E6C25" w:rsidRPr="00C772C0">
        <w:t>Chongqing Key Laboratory of Ultrasound Molecular Imaging, Ultrasound Department of the Second Affiliated Hospital of Chongqing Medical University. Chongqing 400010, People’s Republic of China</w:t>
      </w:r>
      <w:r w:rsidR="004E6C25" w:rsidRPr="00C772C0">
        <w:br/>
      </w:r>
    </w:p>
    <w:p w14:paraId="7F1479AF" w14:textId="77777777" w:rsidR="00C772C0" w:rsidRPr="00C772C0" w:rsidRDefault="00C772C0" w:rsidP="00C772C0">
      <w:pPr>
        <w:widowControl/>
        <w:spacing w:line="480" w:lineRule="auto"/>
        <w:jc w:val="left"/>
        <w:rPr>
          <w:rFonts w:ascii="Times New Roman" w:eastAsia="MS Mincho" w:hAnsi="Times New Roman" w:cs="Times New Roman"/>
          <w:b/>
          <w:bCs/>
          <w:color w:val="000000"/>
          <w:kern w:val="0"/>
          <w:sz w:val="28"/>
          <w:szCs w:val="28"/>
          <w:lang w:eastAsia="ja-JP"/>
        </w:rPr>
      </w:pPr>
    </w:p>
    <w:p w14:paraId="23580AB3" w14:textId="2BF6CB85" w:rsidR="00C772C0" w:rsidRDefault="00C772C0" w:rsidP="00C772C0">
      <w:pPr>
        <w:widowControl/>
        <w:spacing w:line="480" w:lineRule="auto"/>
        <w:jc w:val="left"/>
        <w:rPr>
          <w:rFonts w:ascii="Times New Roman" w:hAnsi="Times New Roman" w:cs="Times New Roman"/>
          <w:b/>
          <w:bCs/>
          <w:color w:val="000000"/>
          <w:kern w:val="0"/>
          <w:sz w:val="28"/>
          <w:szCs w:val="28"/>
          <w:lang w:val="de-DE"/>
        </w:rPr>
      </w:pPr>
    </w:p>
    <w:p w14:paraId="35EA89EE" w14:textId="01BA366C" w:rsidR="00C772C0" w:rsidRDefault="00C772C0" w:rsidP="00C772C0">
      <w:pPr>
        <w:widowControl/>
        <w:spacing w:line="480" w:lineRule="auto"/>
        <w:jc w:val="left"/>
        <w:rPr>
          <w:rFonts w:ascii="Times New Roman" w:hAnsi="Times New Roman" w:cs="Times New Roman"/>
          <w:b/>
          <w:bCs/>
          <w:color w:val="000000"/>
          <w:kern w:val="0"/>
          <w:sz w:val="28"/>
          <w:szCs w:val="28"/>
          <w:lang w:val="de-DE"/>
        </w:rPr>
      </w:pPr>
    </w:p>
    <w:p w14:paraId="5FC6813C" w14:textId="5D58B6E2" w:rsidR="00C772C0" w:rsidRDefault="00C772C0" w:rsidP="00C772C0">
      <w:pPr>
        <w:widowControl/>
        <w:spacing w:line="480" w:lineRule="auto"/>
        <w:jc w:val="left"/>
        <w:rPr>
          <w:rFonts w:ascii="Times New Roman" w:hAnsi="Times New Roman" w:cs="Times New Roman"/>
          <w:b/>
          <w:bCs/>
          <w:color w:val="000000"/>
          <w:kern w:val="0"/>
          <w:sz w:val="28"/>
          <w:szCs w:val="28"/>
          <w:lang w:val="de-DE"/>
        </w:rPr>
      </w:pPr>
    </w:p>
    <w:p w14:paraId="2F6CF603" w14:textId="022698E0" w:rsidR="00C772C0" w:rsidRDefault="00C772C0" w:rsidP="00C772C0">
      <w:pPr>
        <w:widowControl/>
        <w:spacing w:line="480" w:lineRule="auto"/>
        <w:jc w:val="left"/>
        <w:rPr>
          <w:rFonts w:ascii="Times New Roman" w:hAnsi="Times New Roman" w:cs="Times New Roman"/>
          <w:b/>
          <w:bCs/>
          <w:color w:val="000000"/>
          <w:kern w:val="0"/>
          <w:sz w:val="28"/>
          <w:szCs w:val="28"/>
          <w:lang w:val="de-DE"/>
        </w:rPr>
      </w:pPr>
    </w:p>
    <w:p w14:paraId="1DC37D4D" w14:textId="77777777" w:rsidR="00C772C0" w:rsidRPr="00C772C0" w:rsidRDefault="00C772C0" w:rsidP="00C772C0">
      <w:pPr>
        <w:widowControl/>
        <w:spacing w:line="480" w:lineRule="auto"/>
        <w:jc w:val="left"/>
        <w:rPr>
          <w:rFonts w:ascii="Times New Roman" w:hAnsi="Times New Roman" w:cs="Times New Roman"/>
          <w:b/>
          <w:bCs/>
          <w:color w:val="000000"/>
          <w:kern w:val="0"/>
          <w:sz w:val="28"/>
          <w:szCs w:val="28"/>
          <w:lang w:val="de-DE"/>
        </w:rPr>
      </w:pPr>
    </w:p>
    <w:p w14:paraId="039F3D69" w14:textId="77777777" w:rsidR="00C772C0" w:rsidRPr="00C772C0" w:rsidRDefault="00C772C0" w:rsidP="00C772C0">
      <w:pPr>
        <w:widowControl/>
        <w:spacing w:line="480" w:lineRule="auto"/>
        <w:jc w:val="center"/>
        <w:rPr>
          <w:rFonts w:ascii="Arial" w:eastAsia="MS Mincho" w:hAnsi="Arial" w:cs="Arial"/>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drawing>
          <wp:inline distT="0" distB="0" distL="0" distR="0" wp14:anchorId="34BEA5DF" wp14:editId="10EE23CC">
            <wp:extent cx="4305300" cy="1444084"/>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16045" cy="1447688"/>
                    </a:xfrm>
                    <a:prstGeom prst="rect">
                      <a:avLst/>
                    </a:prstGeom>
                    <a:noFill/>
                    <a:ln>
                      <a:noFill/>
                    </a:ln>
                  </pic:spPr>
                </pic:pic>
              </a:graphicData>
            </a:graphic>
          </wp:inline>
        </w:drawing>
      </w:r>
    </w:p>
    <w:p w14:paraId="0F03AA75"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val="de-DE" w:eastAsia="ja-JP"/>
        </w:rPr>
      </w:pPr>
    </w:p>
    <w:p w14:paraId="49941B54" w14:textId="2F5BAB28" w:rsidR="00C772C0" w:rsidRPr="00793779" w:rsidRDefault="00C772C0" w:rsidP="00C772C0">
      <w:pPr>
        <w:widowControl/>
        <w:spacing w:line="480" w:lineRule="auto"/>
        <w:jc w:val="left"/>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hint="eastAsia"/>
          <w:b/>
          <w:bCs/>
          <w:kern w:val="0"/>
          <w:sz w:val="24"/>
          <w:szCs w:val="24"/>
          <w:lang w:val="de-DE" w:eastAsia="ja-JP"/>
        </w:rPr>
        <w:t>Figure S1.</w:t>
      </w:r>
      <w:r w:rsidRPr="00C772C0">
        <w:rPr>
          <w:rFonts w:ascii="Times New Roman" w:eastAsia="MS Mincho" w:hAnsi="Times New Roman" w:cs="Times New Roman" w:hint="eastAsia"/>
          <w:kern w:val="0"/>
          <w:sz w:val="24"/>
          <w:szCs w:val="24"/>
          <w:lang w:val="de-DE" w:eastAsia="ja-JP"/>
        </w:rPr>
        <w:t xml:space="preserve">TEM images of PBs with different magnification. </w:t>
      </w:r>
    </w:p>
    <w:p w14:paraId="51E937F0" w14:textId="77777777" w:rsidR="00C772C0" w:rsidRPr="00C772C0" w:rsidRDefault="00C772C0" w:rsidP="00C772C0">
      <w:pPr>
        <w:widowControl/>
        <w:spacing w:line="480" w:lineRule="auto"/>
        <w:jc w:val="left"/>
        <w:rPr>
          <w:rFonts w:ascii="AdvOT2e364b11" w:eastAsia="MS Mincho" w:hAnsi="AdvOT2e364b11" w:cs="Times New Roman" w:hint="eastAsia"/>
          <w:color w:val="000000"/>
          <w:kern w:val="0"/>
          <w:sz w:val="20"/>
          <w:szCs w:val="20"/>
          <w:lang w:val="de-DE" w:eastAsia="ja-JP"/>
        </w:rPr>
      </w:pPr>
    </w:p>
    <w:p w14:paraId="7B13C488" w14:textId="77777777" w:rsidR="00C772C0" w:rsidRPr="00C772C0" w:rsidRDefault="00C772C0" w:rsidP="00C772C0">
      <w:pPr>
        <w:widowControl/>
        <w:spacing w:line="480" w:lineRule="auto"/>
        <w:jc w:val="center"/>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noProof/>
          <w:kern w:val="0"/>
          <w:sz w:val="24"/>
          <w:szCs w:val="24"/>
          <w:lang w:val="de-DE" w:eastAsia="ja-JP"/>
        </w:rPr>
        <w:drawing>
          <wp:inline distT="0" distB="0" distL="0" distR="0" wp14:anchorId="44BD17FE" wp14:editId="254E3BC0">
            <wp:extent cx="2784231" cy="1899049"/>
            <wp:effectExtent l="0" t="0" r="0" b="6350"/>
            <wp:docPr id="9" name="图片 7">
              <a:extLst xmlns:a="http://schemas.openxmlformats.org/drawingml/2006/main">
                <a:ext uri="{FF2B5EF4-FFF2-40B4-BE49-F238E27FC236}">
                  <a16:creationId xmlns:a16="http://schemas.microsoft.com/office/drawing/2014/main" id="{C808C5A3-93DB-40F0-8674-EB7DC28FF3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C808C5A3-93DB-40F0-8674-EB7DC28FF3B0}"/>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3420" t="8619" r="9659" b="7977"/>
                    <a:stretch/>
                  </pic:blipFill>
                  <pic:spPr bwMode="auto">
                    <a:xfrm>
                      <a:off x="0" y="0"/>
                      <a:ext cx="2845583" cy="1940896"/>
                    </a:xfrm>
                    <a:prstGeom prst="rect">
                      <a:avLst/>
                    </a:prstGeom>
                    <a:ln>
                      <a:noFill/>
                    </a:ln>
                    <a:extLst>
                      <a:ext uri="{53640926-AAD7-44D8-BBD7-CCE9431645EC}">
                        <a14:shadowObscured xmlns:a14="http://schemas.microsoft.com/office/drawing/2010/main"/>
                      </a:ext>
                    </a:extLst>
                  </pic:spPr>
                </pic:pic>
              </a:graphicData>
            </a:graphic>
          </wp:inline>
        </w:drawing>
      </w:r>
    </w:p>
    <w:p w14:paraId="5EB88C74" w14:textId="559D5DCD" w:rsidR="00C772C0" w:rsidRPr="00B65319" w:rsidRDefault="00C772C0" w:rsidP="00C772C0">
      <w:pPr>
        <w:widowControl/>
        <w:spacing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hint="eastAsia"/>
          <w:b/>
          <w:bCs/>
          <w:kern w:val="0"/>
          <w:sz w:val="24"/>
          <w:szCs w:val="24"/>
          <w:lang w:val="de-DE" w:eastAsia="ja-JP"/>
        </w:rPr>
        <w:t>Figure S</w:t>
      </w:r>
      <w:r w:rsidR="00793779">
        <w:rPr>
          <w:rFonts w:ascii="Times New Roman" w:eastAsia="MS Mincho" w:hAnsi="Times New Roman" w:cs="Times New Roman"/>
          <w:b/>
          <w:bCs/>
          <w:kern w:val="0"/>
          <w:sz w:val="24"/>
          <w:szCs w:val="24"/>
          <w:lang w:val="de-DE" w:eastAsia="ja-JP"/>
        </w:rPr>
        <w:t>2</w:t>
      </w:r>
      <w:r w:rsidRPr="00C772C0">
        <w:rPr>
          <w:rFonts w:ascii="Times New Roman" w:eastAsia="MS Mincho" w:hAnsi="Times New Roman" w:cs="Times New Roman" w:hint="eastAsia"/>
          <w:b/>
          <w:bCs/>
          <w:kern w:val="0"/>
          <w:sz w:val="24"/>
          <w:szCs w:val="24"/>
          <w:lang w:val="de-DE" w:eastAsia="ja-JP"/>
        </w:rPr>
        <w:t>.</w:t>
      </w:r>
      <w:r w:rsidRPr="00C772C0">
        <w:rPr>
          <w:rFonts w:ascii="AdvOT2e364b11" w:eastAsia="MS Mincho" w:hAnsi="AdvOT2e364b11" w:cs="Times New Roman"/>
          <w:b/>
          <w:bCs/>
          <w:color w:val="000000"/>
          <w:kern w:val="0"/>
          <w:sz w:val="20"/>
          <w:szCs w:val="20"/>
          <w:lang w:val="de-DE" w:eastAsia="ja-JP"/>
        </w:rPr>
        <w:t xml:space="preserve"> </w:t>
      </w:r>
      <w:r w:rsidRPr="00C772C0">
        <w:rPr>
          <w:rFonts w:ascii="Times New Roman" w:eastAsia="MS Mincho" w:hAnsi="Times New Roman" w:cs="Times New Roman" w:hint="eastAsia"/>
          <w:kern w:val="0"/>
          <w:sz w:val="24"/>
          <w:szCs w:val="24"/>
          <w:lang w:val="de-DE" w:eastAsia="ja-JP"/>
        </w:rPr>
        <w:t xml:space="preserve">FTIR spectra of PBs. FTIR </w:t>
      </w:r>
      <w:r w:rsidRPr="00C772C0">
        <w:rPr>
          <w:rFonts w:ascii="Times New Roman" w:eastAsia="MS Mincho" w:hAnsi="Times New Roman" w:cs="Times New Roman"/>
          <w:kern w:val="0"/>
          <w:sz w:val="24"/>
          <w:szCs w:val="24"/>
          <w:lang w:val="de-DE" w:eastAsia="ja-JP"/>
        </w:rPr>
        <w:t>displays a characteristic peak around 2085 cm</w:t>
      </w:r>
      <w:r w:rsidRPr="00C772C0">
        <w:rPr>
          <w:rFonts w:ascii="Times New Roman" w:eastAsia="MS Mincho" w:hAnsi="Times New Roman" w:cs="Times New Roman"/>
          <w:kern w:val="0"/>
          <w:sz w:val="24"/>
          <w:szCs w:val="24"/>
          <w:vertAlign w:val="superscript"/>
          <w:lang w:val="de-DE" w:eastAsia="ja-JP"/>
        </w:rPr>
        <w:t>-1</w:t>
      </w:r>
      <w:r w:rsidRPr="00C772C0">
        <w:rPr>
          <w:rFonts w:ascii="Times New Roman" w:eastAsia="MS Mincho" w:hAnsi="Times New Roman" w:cs="Times New Roman"/>
          <w:kern w:val="0"/>
          <w:sz w:val="24"/>
          <w:szCs w:val="24"/>
          <w:lang w:val="de-DE" w:eastAsia="ja-JP"/>
        </w:rPr>
        <w:t xml:space="preserve"> of Fe</w:t>
      </w:r>
      <w:r w:rsidRPr="00C772C0">
        <w:rPr>
          <w:rFonts w:ascii="Times New Roman" w:eastAsia="MS Mincho" w:hAnsi="Times New Roman" w:cs="Times New Roman"/>
          <w:kern w:val="0"/>
          <w:sz w:val="24"/>
          <w:szCs w:val="24"/>
          <w:vertAlign w:val="superscript"/>
          <w:lang w:val="de-DE" w:eastAsia="ja-JP"/>
        </w:rPr>
        <w:t>2+</w:t>
      </w:r>
      <w:r w:rsidRPr="00C772C0">
        <w:rPr>
          <w:rFonts w:ascii="Times New Roman" w:eastAsia="MS Mincho" w:hAnsi="Times New Roman" w:cs="Times New Roman"/>
          <w:kern w:val="0"/>
          <w:sz w:val="24"/>
          <w:szCs w:val="24"/>
          <w:lang w:val="de-DE" w:eastAsia="ja-JP"/>
        </w:rPr>
        <w:t>-CN-Fe</w:t>
      </w:r>
      <w:r w:rsidRPr="00C772C0">
        <w:rPr>
          <w:rFonts w:ascii="Times New Roman" w:eastAsia="MS Mincho" w:hAnsi="Times New Roman" w:cs="Times New Roman"/>
          <w:kern w:val="0"/>
          <w:sz w:val="24"/>
          <w:szCs w:val="24"/>
          <w:vertAlign w:val="superscript"/>
          <w:lang w:val="de-DE" w:eastAsia="ja-JP"/>
        </w:rPr>
        <w:t>3+</w:t>
      </w:r>
      <w:r w:rsidRPr="00C772C0">
        <w:rPr>
          <w:rFonts w:ascii="Times New Roman" w:eastAsia="MS Mincho" w:hAnsi="Times New Roman" w:cs="Times New Roman" w:hint="eastAsia"/>
          <w:kern w:val="0"/>
          <w:sz w:val="24"/>
          <w:szCs w:val="24"/>
          <w:lang w:val="de-DE" w:eastAsia="ja-JP"/>
        </w:rPr>
        <w:t>,</w:t>
      </w:r>
      <w:r w:rsidRPr="00C772C0">
        <w:rPr>
          <w:rFonts w:ascii="Times New Roman" w:eastAsia="MS Mincho" w:hAnsi="Times New Roman" w:cs="Times New Roman"/>
          <w:kern w:val="0"/>
          <w:sz w:val="24"/>
          <w:szCs w:val="24"/>
          <w:lang w:val="de-DE" w:eastAsia="ja-JP"/>
        </w:rPr>
        <w:t xml:space="preserve"> the absorption peak at 1670 cm</w:t>
      </w:r>
      <w:r w:rsidRPr="00C772C0">
        <w:rPr>
          <w:rFonts w:ascii="Times New Roman" w:eastAsia="MS Mincho" w:hAnsi="Times New Roman" w:cs="Times New Roman"/>
          <w:kern w:val="0"/>
          <w:sz w:val="24"/>
          <w:szCs w:val="24"/>
          <w:vertAlign w:val="superscript"/>
          <w:lang w:val="de-DE" w:eastAsia="ja-JP"/>
        </w:rPr>
        <w:t>-1</w:t>
      </w:r>
      <w:r w:rsidRPr="00C772C0">
        <w:rPr>
          <w:rFonts w:ascii="Times New Roman" w:eastAsia="MS Mincho" w:hAnsi="Times New Roman" w:cs="Times New Roman"/>
          <w:kern w:val="0"/>
          <w:sz w:val="24"/>
          <w:szCs w:val="24"/>
          <w:lang w:val="de-DE" w:eastAsia="ja-JP"/>
        </w:rPr>
        <w:t xml:space="preserve"> is characteristic of the C=O group of PVP.</w:t>
      </w:r>
    </w:p>
    <w:p w14:paraId="68F11B33" w14:textId="77777777" w:rsidR="00C772C0" w:rsidRPr="00C772C0" w:rsidRDefault="00C772C0" w:rsidP="00C772C0">
      <w:pPr>
        <w:widowControl/>
        <w:spacing w:line="480" w:lineRule="auto"/>
        <w:jc w:val="center"/>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noProof/>
          <w:kern w:val="0"/>
          <w:sz w:val="24"/>
          <w:szCs w:val="24"/>
          <w:lang w:val="de-DE" w:eastAsia="ja-JP"/>
        </w:rPr>
        <w:t xml:space="preserve"> </w:t>
      </w:r>
      <w:r w:rsidRPr="00C772C0">
        <w:rPr>
          <w:rFonts w:ascii="Times New Roman" w:eastAsia="MS Mincho" w:hAnsi="Times New Roman" w:cs="Times New Roman"/>
          <w:noProof/>
          <w:kern w:val="0"/>
          <w:sz w:val="24"/>
          <w:szCs w:val="24"/>
          <w:lang w:val="de-DE" w:eastAsia="ja-JP"/>
        </w:rPr>
        <w:drawing>
          <wp:inline distT="0" distB="0" distL="0" distR="0" wp14:anchorId="4556EB5F" wp14:editId="32908550">
            <wp:extent cx="5760720" cy="1341755"/>
            <wp:effectExtent l="0" t="0" r="0" b="0"/>
            <wp:docPr id="76" name="图片 12">
              <a:extLst xmlns:a="http://schemas.openxmlformats.org/drawingml/2006/main">
                <a:ext uri="{FF2B5EF4-FFF2-40B4-BE49-F238E27FC236}">
                  <a16:creationId xmlns:a16="http://schemas.microsoft.com/office/drawing/2014/main" id="{6B4AF963-760B-4AED-B9F9-F618B10965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6B4AF963-760B-4AED-B9F9-F618B1096570}"/>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3533" t="4597" r="4045" b="76092"/>
                    <a:stretch/>
                  </pic:blipFill>
                  <pic:spPr>
                    <a:xfrm>
                      <a:off x="0" y="0"/>
                      <a:ext cx="5760720" cy="1341755"/>
                    </a:xfrm>
                    <a:prstGeom prst="rect">
                      <a:avLst/>
                    </a:prstGeom>
                  </pic:spPr>
                </pic:pic>
              </a:graphicData>
            </a:graphic>
          </wp:inline>
        </w:drawing>
      </w:r>
    </w:p>
    <w:p w14:paraId="04AD644C" w14:textId="701E474E" w:rsidR="00C772C0" w:rsidRPr="00C772C0" w:rsidRDefault="00C772C0" w:rsidP="00C772C0">
      <w:pPr>
        <w:widowControl/>
        <w:spacing w:before="240"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b/>
          <w:bCs/>
          <w:kern w:val="0"/>
          <w:sz w:val="24"/>
          <w:szCs w:val="24"/>
          <w:lang w:val="de-DE" w:eastAsia="ja-JP"/>
        </w:rPr>
        <w:t>Figure S</w:t>
      </w:r>
      <w:r w:rsidR="005D2C29">
        <w:rPr>
          <w:rFonts w:ascii="Times New Roman" w:eastAsia="MS Mincho" w:hAnsi="Times New Roman" w:cs="Times New Roman"/>
          <w:b/>
          <w:bCs/>
          <w:kern w:val="0"/>
          <w:sz w:val="24"/>
          <w:szCs w:val="24"/>
          <w:lang w:val="de-DE" w:eastAsia="ja-JP"/>
        </w:rPr>
        <w:t>3</w:t>
      </w:r>
      <w:r w:rsidRPr="00C772C0">
        <w:rPr>
          <w:rFonts w:ascii="Times New Roman" w:eastAsia="MS Mincho" w:hAnsi="Times New Roman" w:cs="Times New Roman"/>
          <w:b/>
          <w:bCs/>
          <w:kern w:val="0"/>
          <w:sz w:val="24"/>
          <w:szCs w:val="24"/>
          <w:lang w:val="de-DE" w:eastAsia="ja-JP"/>
        </w:rPr>
        <w:t>.</w:t>
      </w:r>
      <w:r w:rsidRPr="00C772C0">
        <w:rPr>
          <w:rFonts w:ascii="Arial" w:eastAsia="MS Mincho" w:hAnsi="Arial" w:cs="Arial"/>
          <w:b/>
          <w:bCs/>
          <w:kern w:val="0"/>
          <w:sz w:val="18"/>
          <w:szCs w:val="18"/>
          <w:lang w:val="de-DE" w:eastAsia="ja-JP"/>
        </w:rPr>
        <w:t xml:space="preserve"> </w:t>
      </w:r>
      <w:r w:rsidRPr="00C772C0">
        <w:rPr>
          <w:rFonts w:ascii="Times New Roman" w:eastAsia="MS Mincho" w:hAnsi="Times New Roman" w:cs="Times New Roman"/>
          <w:color w:val="000000"/>
          <w:kern w:val="0"/>
          <w:sz w:val="24"/>
          <w:szCs w:val="24"/>
          <w:lang w:val="de-DE" w:eastAsia="ja-JP"/>
        </w:rPr>
        <w:t>Photothermal-heating curves of PBs at elevated concentrations under 808 nm laser irradiation. (a) 0.2 W cm</w:t>
      </w:r>
      <w:r w:rsidRPr="00C772C0">
        <w:rPr>
          <w:rFonts w:ascii="Times New Roman" w:eastAsia="MS Mincho" w:hAnsi="Times New Roman" w:cs="Times New Roman" w:hint="eastAsia"/>
          <w:color w:val="000000"/>
          <w:kern w:val="0"/>
          <w:sz w:val="24"/>
          <w:szCs w:val="24"/>
          <w:vertAlign w:val="superscript"/>
          <w:lang w:val="de-DE" w:eastAsia="ja-JP"/>
        </w:rPr>
        <w:t>-</w:t>
      </w:r>
      <w:r w:rsidRPr="00C772C0">
        <w:rPr>
          <w:rFonts w:ascii="Times New Roman" w:eastAsia="MS Mincho" w:hAnsi="Times New Roman" w:cs="Times New Roman"/>
          <w:color w:val="000000"/>
          <w:kern w:val="0"/>
          <w:sz w:val="24"/>
          <w:szCs w:val="24"/>
          <w:vertAlign w:val="superscript"/>
          <w:lang w:val="de-DE" w:eastAsia="ja-JP"/>
        </w:rPr>
        <w:t>2</w:t>
      </w:r>
      <w:r w:rsidRPr="00C772C0">
        <w:rPr>
          <w:rFonts w:ascii="Times New Roman" w:eastAsia="MS Mincho" w:hAnsi="Times New Roman" w:cs="Times New Roman"/>
          <w:color w:val="000000"/>
          <w:kern w:val="0"/>
          <w:sz w:val="24"/>
          <w:szCs w:val="24"/>
          <w:lang w:val="de-DE" w:eastAsia="ja-JP"/>
        </w:rPr>
        <w:t xml:space="preserve">. </w:t>
      </w:r>
      <w:r w:rsidRPr="00C772C0">
        <w:rPr>
          <w:rFonts w:ascii="Times New Roman" w:eastAsia="MS Mincho" w:hAnsi="Times New Roman" w:cs="Times New Roman"/>
          <w:kern w:val="0"/>
          <w:sz w:val="24"/>
          <w:szCs w:val="24"/>
          <w:lang w:val="de-DE" w:eastAsia="ja-JP"/>
        </w:rPr>
        <w:t xml:space="preserve">(b) 0.4 </w:t>
      </w:r>
      <w:r w:rsidRPr="00C772C0">
        <w:rPr>
          <w:rFonts w:ascii="Times New Roman" w:eastAsia="MS Mincho" w:hAnsi="Times New Roman" w:cs="Times New Roman"/>
          <w:color w:val="000000"/>
          <w:kern w:val="0"/>
          <w:sz w:val="24"/>
          <w:szCs w:val="24"/>
          <w:lang w:val="de-DE" w:eastAsia="ja-JP"/>
        </w:rPr>
        <w:t>W cm</w:t>
      </w:r>
      <w:r w:rsidRPr="00C772C0">
        <w:rPr>
          <w:rFonts w:ascii="Times New Roman" w:eastAsia="MS Mincho" w:hAnsi="Times New Roman" w:cs="Times New Roman" w:hint="eastAsia"/>
          <w:color w:val="000000"/>
          <w:kern w:val="0"/>
          <w:sz w:val="24"/>
          <w:szCs w:val="24"/>
          <w:vertAlign w:val="superscript"/>
          <w:lang w:val="de-DE" w:eastAsia="ja-JP"/>
        </w:rPr>
        <w:t>-</w:t>
      </w:r>
      <w:r w:rsidRPr="00C772C0">
        <w:rPr>
          <w:rFonts w:ascii="Times New Roman" w:eastAsia="MS Mincho" w:hAnsi="Times New Roman" w:cs="Times New Roman"/>
          <w:color w:val="000000"/>
          <w:kern w:val="0"/>
          <w:sz w:val="24"/>
          <w:szCs w:val="24"/>
          <w:vertAlign w:val="superscript"/>
          <w:lang w:val="de-DE" w:eastAsia="ja-JP"/>
        </w:rPr>
        <w:t>2</w:t>
      </w:r>
      <w:r w:rsidRPr="00C772C0">
        <w:rPr>
          <w:rFonts w:ascii="Times New Roman" w:eastAsia="MS Mincho" w:hAnsi="Times New Roman" w:cs="Times New Roman"/>
          <w:color w:val="000000"/>
          <w:kern w:val="0"/>
          <w:sz w:val="24"/>
          <w:szCs w:val="24"/>
          <w:lang w:val="de-DE" w:eastAsia="ja-JP"/>
        </w:rPr>
        <w:t xml:space="preserve"> and </w:t>
      </w:r>
      <w:r w:rsidRPr="00C772C0">
        <w:rPr>
          <w:rFonts w:ascii="Times New Roman" w:eastAsia="MS Mincho" w:hAnsi="Times New Roman" w:cs="Times New Roman"/>
          <w:kern w:val="0"/>
          <w:sz w:val="24"/>
          <w:szCs w:val="24"/>
          <w:lang w:val="de-DE" w:eastAsia="ja-JP"/>
        </w:rPr>
        <w:t xml:space="preserve">(c) 0.8 </w:t>
      </w:r>
      <w:r w:rsidRPr="00C772C0">
        <w:rPr>
          <w:rFonts w:ascii="Times New Roman" w:eastAsia="MS Mincho" w:hAnsi="Times New Roman" w:cs="Times New Roman"/>
          <w:color w:val="000000"/>
          <w:kern w:val="0"/>
          <w:sz w:val="24"/>
          <w:szCs w:val="24"/>
          <w:lang w:val="de-DE" w:eastAsia="ja-JP"/>
        </w:rPr>
        <w:t>W cm</w:t>
      </w:r>
      <w:r w:rsidRPr="00C772C0">
        <w:rPr>
          <w:rFonts w:ascii="Times New Roman" w:eastAsia="MS Mincho" w:hAnsi="Times New Roman" w:cs="Times New Roman" w:hint="eastAsia"/>
          <w:color w:val="000000"/>
          <w:kern w:val="0"/>
          <w:sz w:val="24"/>
          <w:szCs w:val="24"/>
          <w:vertAlign w:val="superscript"/>
          <w:lang w:val="de-DE" w:eastAsia="ja-JP"/>
        </w:rPr>
        <w:t>-</w:t>
      </w:r>
      <w:r w:rsidRPr="00C772C0">
        <w:rPr>
          <w:rFonts w:ascii="Times New Roman" w:eastAsia="MS Mincho" w:hAnsi="Times New Roman" w:cs="Times New Roman"/>
          <w:color w:val="000000"/>
          <w:kern w:val="0"/>
          <w:sz w:val="24"/>
          <w:szCs w:val="24"/>
          <w:vertAlign w:val="superscript"/>
          <w:lang w:val="de-DE" w:eastAsia="ja-JP"/>
        </w:rPr>
        <w:t>2</w:t>
      </w:r>
      <w:r w:rsidRPr="00C772C0">
        <w:rPr>
          <w:rFonts w:ascii="Times New Roman" w:eastAsia="MS Mincho" w:hAnsi="Times New Roman" w:cs="Times New Roman"/>
          <w:kern w:val="0"/>
          <w:sz w:val="24"/>
          <w:szCs w:val="24"/>
          <w:lang w:val="de-DE" w:eastAsia="ja-JP"/>
        </w:rPr>
        <w:t xml:space="preserve">. </w:t>
      </w:r>
    </w:p>
    <w:p w14:paraId="0AED7940" w14:textId="77777777" w:rsidR="00C772C0" w:rsidRPr="00C772C0" w:rsidRDefault="00C772C0" w:rsidP="00C772C0">
      <w:pPr>
        <w:widowControl/>
        <w:spacing w:before="240" w:line="480" w:lineRule="auto"/>
        <w:jc w:val="left"/>
        <w:rPr>
          <w:rFonts w:ascii="Times New Roman" w:eastAsia="MS Mincho" w:hAnsi="Times New Roman" w:cs="Times New Roman"/>
          <w:kern w:val="0"/>
          <w:sz w:val="24"/>
          <w:szCs w:val="24"/>
          <w:lang w:val="de-DE" w:eastAsia="ja-JP"/>
        </w:rPr>
      </w:pPr>
    </w:p>
    <w:p w14:paraId="53514438" w14:textId="77777777" w:rsidR="00C772C0" w:rsidRPr="00C772C0" w:rsidRDefault="00C772C0" w:rsidP="00C772C0">
      <w:pPr>
        <w:widowControl/>
        <w:spacing w:before="240" w:line="480" w:lineRule="auto"/>
        <w:jc w:val="center"/>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t xml:space="preserve"> </w:t>
      </w:r>
      <w:r w:rsidRPr="00C772C0">
        <w:rPr>
          <w:rFonts w:ascii="Times New Roman" w:eastAsia="MS Mincho" w:hAnsi="Times New Roman" w:cs="Times New Roman"/>
          <w:noProof/>
          <w:kern w:val="0"/>
          <w:sz w:val="24"/>
          <w:szCs w:val="24"/>
          <w:lang w:val="de-DE" w:eastAsia="ja-JP"/>
        </w:rPr>
        <w:drawing>
          <wp:inline distT="0" distB="0" distL="0" distR="0" wp14:anchorId="6D5713D1" wp14:editId="40A03D40">
            <wp:extent cx="4142510" cy="1607323"/>
            <wp:effectExtent l="0" t="0" r="0" b="0"/>
            <wp:docPr id="101" name="图片 16">
              <a:extLst xmlns:a="http://schemas.openxmlformats.org/drawingml/2006/main">
                <a:ext uri="{FF2B5EF4-FFF2-40B4-BE49-F238E27FC236}">
                  <a16:creationId xmlns:a16="http://schemas.microsoft.com/office/drawing/2014/main" id="{8E634503-52B5-4EBB-BF17-02FBCD7CD5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8E634503-52B5-4EBB-BF17-02FBCD7CD54D}"/>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t="22170" r="47370" b="59015"/>
                    <a:stretch/>
                  </pic:blipFill>
                  <pic:spPr>
                    <a:xfrm>
                      <a:off x="0" y="0"/>
                      <a:ext cx="4157497" cy="1613138"/>
                    </a:xfrm>
                    <a:prstGeom prst="rect">
                      <a:avLst/>
                    </a:prstGeom>
                  </pic:spPr>
                </pic:pic>
              </a:graphicData>
            </a:graphic>
          </wp:inline>
        </w:drawing>
      </w:r>
    </w:p>
    <w:p w14:paraId="42F2B95A" w14:textId="63693A42" w:rsidR="00C772C0" w:rsidRDefault="00C772C0" w:rsidP="00C772C0">
      <w:pPr>
        <w:widowControl/>
        <w:spacing w:before="240" w:line="480" w:lineRule="auto"/>
        <w:jc w:val="left"/>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b/>
          <w:bCs/>
          <w:kern w:val="0"/>
          <w:sz w:val="24"/>
          <w:szCs w:val="24"/>
          <w:lang w:val="de-DE" w:eastAsia="ja-JP"/>
        </w:rPr>
        <w:t>Figure S</w:t>
      </w:r>
      <w:r w:rsidR="001A4F11">
        <w:rPr>
          <w:rFonts w:ascii="Times New Roman" w:eastAsia="MS Mincho" w:hAnsi="Times New Roman" w:cs="Times New Roman"/>
          <w:b/>
          <w:bCs/>
          <w:kern w:val="0"/>
          <w:sz w:val="24"/>
          <w:szCs w:val="24"/>
          <w:lang w:val="de-DE" w:eastAsia="ja-JP"/>
        </w:rPr>
        <w:t>4</w:t>
      </w:r>
      <w:r w:rsidRPr="00C772C0">
        <w:rPr>
          <w:rFonts w:ascii="Times New Roman" w:eastAsia="MS Mincho" w:hAnsi="Times New Roman" w:cs="Times New Roman"/>
          <w:b/>
          <w:bCs/>
          <w:kern w:val="0"/>
          <w:sz w:val="24"/>
          <w:szCs w:val="24"/>
          <w:lang w:val="de-DE" w:eastAsia="ja-JP"/>
        </w:rPr>
        <w:t>.</w:t>
      </w:r>
      <w:r w:rsidRPr="00C772C0">
        <w:rPr>
          <w:rFonts w:ascii="Times New Roman" w:eastAsia="MS Mincho" w:hAnsi="Times New Roman" w:cs="Times New Roman" w:hint="eastAsia"/>
          <w:kern w:val="0"/>
          <w:sz w:val="24"/>
          <w:szCs w:val="24"/>
          <w:lang w:val="de-DE" w:eastAsia="ja-JP"/>
        </w:rPr>
        <w:t xml:space="preserve"> </w:t>
      </w:r>
      <w:r w:rsidRPr="00C772C0">
        <w:rPr>
          <w:rFonts w:ascii="Times New Roman" w:eastAsia="MS Mincho" w:hAnsi="Times New Roman" w:cs="Times New Roman"/>
          <w:color w:val="000000"/>
          <w:kern w:val="0"/>
          <w:sz w:val="24"/>
          <w:szCs w:val="24"/>
          <w:lang w:val="de-DE" w:eastAsia="ja-JP"/>
        </w:rPr>
        <w:t>Photothermal-heating curves of PBs dispersed in aqueous solution irradiated at different power intensity (0.2, 0.4, 0.8 and 1.0 W cm</w:t>
      </w:r>
      <w:r w:rsidRPr="00C772C0">
        <w:rPr>
          <w:rFonts w:ascii="Times New Roman" w:eastAsia="MS Mincho" w:hAnsi="Times New Roman" w:cs="Times New Roman"/>
          <w:color w:val="000000"/>
          <w:kern w:val="0"/>
          <w:sz w:val="24"/>
          <w:szCs w:val="24"/>
          <w:vertAlign w:val="superscript"/>
          <w:lang w:val="de-DE" w:eastAsia="ja-JP"/>
        </w:rPr>
        <w:t>-2</w:t>
      </w:r>
      <w:r w:rsidRPr="00C772C0">
        <w:rPr>
          <w:rFonts w:ascii="Times New Roman" w:eastAsia="MS Mincho" w:hAnsi="Times New Roman" w:cs="Times New Roman"/>
          <w:color w:val="000000"/>
          <w:kern w:val="0"/>
          <w:sz w:val="24"/>
          <w:szCs w:val="24"/>
          <w:lang w:val="de-DE" w:eastAsia="ja-JP"/>
        </w:rPr>
        <w:t>). (a)</w:t>
      </w:r>
      <w:r w:rsidRPr="00C772C0">
        <w:rPr>
          <w:rFonts w:ascii="Times New Roman" w:eastAsia="MS Mincho" w:hAnsi="Times New Roman" w:cs="Times New Roman"/>
          <w:kern w:val="0"/>
          <w:sz w:val="24"/>
          <w:szCs w:val="24"/>
          <w:lang w:val="de-DE" w:eastAsia="ja-JP"/>
        </w:rPr>
        <w:t xml:space="preserve"> </w:t>
      </w:r>
      <w:r w:rsidRPr="00C772C0">
        <w:rPr>
          <w:rFonts w:ascii="Times New Roman" w:eastAsia="MS Mincho" w:hAnsi="Times New Roman" w:cs="Times New Roman"/>
          <w:color w:val="000000"/>
          <w:kern w:val="0"/>
          <w:sz w:val="24"/>
          <w:szCs w:val="24"/>
          <w:lang w:val="de-DE" w:eastAsia="ja-JP"/>
        </w:rPr>
        <w:t>PB concentration (100 μg mL</w:t>
      </w:r>
      <w:r w:rsidRPr="00C772C0">
        <w:rPr>
          <w:rFonts w:ascii="Times New Roman" w:eastAsia="MS Mincho" w:hAnsi="Times New Roman" w:cs="Times New Roman"/>
          <w:color w:val="000000"/>
          <w:kern w:val="0"/>
          <w:sz w:val="24"/>
          <w:szCs w:val="24"/>
          <w:vertAlign w:val="superscript"/>
          <w:lang w:val="de-DE" w:eastAsia="ja-JP"/>
        </w:rPr>
        <w:t>-1</w:t>
      </w:r>
      <w:r w:rsidRPr="00C772C0">
        <w:rPr>
          <w:rFonts w:ascii="Times New Roman" w:eastAsia="MS Mincho" w:hAnsi="Times New Roman" w:cs="Times New Roman"/>
          <w:color w:val="000000"/>
          <w:kern w:val="0"/>
          <w:sz w:val="24"/>
          <w:szCs w:val="24"/>
          <w:lang w:val="de-DE" w:eastAsia="ja-JP"/>
        </w:rPr>
        <w:t>). (b) PB concentration (200 μg mL</w:t>
      </w:r>
      <w:r w:rsidRPr="00C772C0">
        <w:rPr>
          <w:rFonts w:ascii="Times New Roman" w:eastAsia="MS Mincho" w:hAnsi="Times New Roman" w:cs="Times New Roman"/>
          <w:color w:val="000000"/>
          <w:kern w:val="0"/>
          <w:sz w:val="24"/>
          <w:szCs w:val="24"/>
          <w:vertAlign w:val="superscript"/>
          <w:lang w:val="de-DE" w:eastAsia="ja-JP"/>
        </w:rPr>
        <w:t>-1</w:t>
      </w:r>
      <w:r w:rsidRPr="00C772C0">
        <w:rPr>
          <w:rFonts w:ascii="Times New Roman" w:eastAsia="MS Mincho" w:hAnsi="Times New Roman" w:cs="Times New Roman"/>
          <w:color w:val="000000"/>
          <w:kern w:val="0"/>
          <w:sz w:val="24"/>
          <w:szCs w:val="24"/>
          <w:lang w:val="de-DE" w:eastAsia="ja-JP"/>
        </w:rPr>
        <w:t>).</w:t>
      </w:r>
    </w:p>
    <w:p w14:paraId="59C46A5E" w14:textId="77777777" w:rsidR="00D01AB4" w:rsidRPr="00C772C0" w:rsidRDefault="00D01AB4" w:rsidP="00D01AB4">
      <w:pPr>
        <w:widowControl/>
        <w:spacing w:before="240" w:line="480" w:lineRule="auto"/>
        <w:jc w:val="center"/>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noProof/>
          <w:color w:val="000000"/>
          <w:kern w:val="0"/>
          <w:sz w:val="24"/>
          <w:szCs w:val="24"/>
          <w:lang w:val="de-DE" w:eastAsia="ja-JP"/>
        </w:rPr>
        <w:drawing>
          <wp:inline distT="0" distB="0" distL="0" distR="0" wp14:anchorId="085EB808" wp14:editId="34C6C786">
            <wp:extent cx="4017818" cy="1770191"/>
            <wp:effectExtent l="0" t="0" r="1905" b="1905"/>
            <wp:docPr id="102" name="图片 18">
              <a:extLst xmlns:a="http://schemas.openxmlformats.org/drawingml/2006/main">
                <a:ext uri="{FF2B5EF4-FFF2-40B4-BE49-F238E27FC236}">
                  <a16:creationId xmlns:a16="http://schemas.microsoft.com/office/drawing/2014/main" id="{B91386DA-28E3-4976-82F2-71CB5DD503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B91386DA-28E3-4976-82F2-71CB5DD50354}"/>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24127" t="21380" b="57809"/>
                    <a:stretch/>
                  </pic:blipFill>
                  <pic:spPr>
                    <a:xfrm>
                      <a:off x="0" y="0"/>
                      <a:ext cx="4031176" cy="1776076"/>
                    </a:xfrm>
                    <a:prstGeom prst="rect">
                      <a:avLst/>
                    </a:prstGeom>
                  </pic:spPr>
                </pic:pic>
              </a:graphicData>
            </a:graphic>
          </wp:inline>
        </w:drawing>
      </w:r>
    </w:p>
    <w:p w14:paraId="56ECE971" w14:textId="031AD87C" w:rsidR="00D01AB4" w:rsidRDefault="00D01AB4" w:rsidP="00D01AB4">
      <w:pPr>
        <w:widowControl/>
        <w:spacing w:before="240" w:line="480" w:lineRule="auto"/>
        <w:jc w:val="left"/>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b/>
          <w:bCs/>
          <w:kern w:val="0"/>
          <w:sz w:val="24"/>
          <w:szCs w:val="24"/>
          <w:lang w:val="de-DE" w:eastAsia="ja-JP"/>
        </w:rPr>
        <w:t>Figure S</w:t>
      </w:r>
      <w:r>
        <w:rPr>
          <w:rFonts w:ascii="Times New Roman" w:eastAsia="MS Mincho" w:hAnsi="Times New Roman" w:cs="Times New Roman"/>
          <w:b/>
          <w:bCs/>
          <w:kern w:val="0"/>
          <w:sz w:val="24"/>
          <w:szCs w:val="24"/>
          <w:lang w:val="de-DE" w:eastAsia="ja-JP"/>
        </w:rPr>
        <w:t>5</w:t>
      </w:r>
      <w:r w:rsidRPr="00C772C0">
        <w:rPr>
          <w:rFonts w:ascii="Times New Roman" w:eastAsia="MS Mincho" w:hAnsi="Times New Roman" w:cs="Times New Roman"/>
          <w:b/>
          <w:bCs/>
          <w:kern w:val="0"/>
          <w:sz w:val="24"/>
          <w:szCs w:val="24"/>
          <w:lang w:val="de-DE" w:eastAsia="ja-JP"/>
        </w:rPr>
        <w:t>.</w:t>
      </w:r>
      <w:r w:rsidRPr="00C772C0">
        <w:rPr>
          <w:rFonts w:ascii="Times New Roman" w:eastAsia="MS Mincho" w:hAnsi="Times New Roman" w:cs="Times New Roman"/>
          <w:color w:val="000000"/>
          <w:kern w:val="0"/>
          <w:sz w:val="24"/>
          <w:szCs w:val="24"/>
          <w:lang w:val="de-DE" w:eastAsia="ja-JP"/>
        </w:rPr>
        <w:t xml:space="preserve"> </w:t>
      </w:r>
      <w:r w:rsidRPr="00C772C0">
        <w:rPr>
          <w:rFonts w:ascii="Times New Roman" w:eastAsia="MS Mincho" w:hAnsi="Times New Roman" w:cs="Times New Roman"/>
          <w:color w:val="231F20"/>
          <w:kern w:val="0"/>
          <w:sz w:val="24"/>
          <w:szCs w:val="24"/>
          <w:lang w:val="de-DE" w:eastAsia="ja-JP"/>
        </w:rPr>
        <w:t>In vitro photothermal performance of PBs.</w:t>
      </w:r>
      <w:r w:rsidRPr="00C772C0">
        <w:rPr>
          <w:rFonts w:ascii="Times New Roman" w:eastAsia="MS Mincho" w:hAnsi="Times New Roman" w:cs="Times New Roman"/>
          <w:color w:val="000000"/>
          <w:kern w:val="0"/>
          <w:sz w:val="24"/>
          <w:szCs w:val="24"/>
          <w:lang w:val="de-DE" w:eastAsia="ja-JP"/>
        </w:rPr>
        <w:t xml:space="preserve"> (</w:t>
      </w:r>
      <w:r w:rsidRPr="00C772C0">
        <w:rPr>
          <w:rFonts w:ascii="Times New Roman" w:eastAsia="MS Mincho" w:hAnsi="Times New Roman" w:cs="Times New Roman" w:hint="eastAsia"/>
          <w:color w:val="000000"/>
          <w:kern w:val="0"/>
          <w:sz w:val="24"/>
          <w:szCs w:val="24"/>
          <w:lang w:val="de-DE" w:eastAsia="ja-JP"/>
        </w:rPr>
        <w:t>a</w:t>
      </w:r>
      <w:r w:rsidRPr="00C772C0">
        <w:rPr>
          <w:rFonts w:ascii="Times New Roman" w:eastAsia="MS Mincho" w:hAnsi="Times New Roman" w:cs="Times New Roman"/>
          <w:color w:val="000000"/>
          <w:kern w:val="0"/>
          <w:sz w:val="24"/>
          <w:szCs w:val="24"/>
          <w:lang w:val="de-DE" w:eastAsia="ja-JP"/>
        </w:rPr>
        <w:t>) Photothermal performance of the PBs under irradiation by a NIR laser(</w:t>
      </w:r>
      <w:r w:rsidRPr="00C772C0">
        <w:rPr>
          <w:rFonts w:ascii="Times New Roman" w:eastAsia="MS Mincho" w:hAnsi="Times New Roman" w:cs="Times New Roman"/>
          <w:kern w:val="0"/>
          <w:sz w:val="24"/>
          <w:szCs w:val="24"/>
          <w:lang w:val="de-DE" w:eastAsia="ja-JP"/>
        </w:rPr>
        <w:t xml:space="preserve"> </w:t>
      </w:r>
      <w:r w:rsidRPr="00C772C0">
        <w:rPr>
          <w:rFonts w:ascii="Times New Roman" w:eastAsia="MS Mincho" w:hAnsi="Times New Roman" w:cs="Times New Roman"/>
          <w:color w:val="000000"/>
          <w:kern w:val="0"/>
          <w:sz w:val="24"/>
          <w:szCs w:val="24"/>
          <w:lang w:val="de-DE" w:eastAsia="ja-JP"/>
        </w:rPr>
        <w:t>808 nm, 0.8 W cm</w:t>
      </w:r>
      <w:r w:rsidRPr="00C772C0">
        <w:rPr>
          <w:rFonts w:ascii="Times New Roman" w:eastAsia="MS Mincho" w:hAnsi="Times New Roman" w:cs="Times New Roman"/>
          <w:color w:val="000000"/>
          <w:kern w:val="0"/>
          <w:sz w:val="24"/>
          <w:szCs w:val="24"/>
          <w:vertAlign w:val="superscript"/>
          <w:lang w:val="de-DE" w:eastAsia="ja-JP"/>
        </w:rPr>
        <w:t>-2</w:t>
      </w:r>
      <w:r w:rsidRPr="00C772C0">
        <w:rPr>
          <w:rFonts w:ascii="Times New Roman" w:eastAsia="MS Mincho" w:hAnsi="Times New Roman" w:cs="Times New Roman"/>
          <w:color w:val="000000"/>
          <w:kern w:val="0"/>
          <w:sz w:val="24"/>
          <w:szCs w:val="24"/>
          <w:lang w:val="de-DE" w:eastAsia="ja-JP"/>
        </w:rPr>
        <w:t>) .(</w:t>
      </w:r>
      <w:r w:rsidRPr="00C772C0">
        <w:rPr>
          <w:rFonts w:ascii="Times New Roman" w:eastAsia="MS Mincho" w:hAnsi="Times New Roman" w:cs="Times New Roman" w:hint="eastAsia"/>
          <w:color w:val="000000"/>
          <w:kern w:val="0"/>
          <w:sz w:val="24"/>
          <w:szCs w:val="24"/>
          <w:lang w:val="de-DE" w:eastAsia="ja-JP"/>
        </w:rPr>
        <w:t>b</w:t>
      </w:r>
      <w:r w:rsidRPr="00C772C0">
        <w:rPr>
          <w:rFonts w:ascii="Times New Roman" w:eastAsia="MS Mincho" w:hAnsi="Times New Roman" w:cs="Times New Roman"/>
          <w:color w:val="000000"/>
          <w:kern w:val="0"/>
          <w:sz w:val="24"/>
          <w:szCs w:val="24"/>
          <w:lang w:val="de-DE" w:eastAsia="ja-JP"/>
        </w:rPr>
        <w:t>) Time constant for heat transfer from the system was determined to be 133.22 s by applying the linear time data from the cooling period versus negative natural logarithm of driving force temperature, which was originated from the cooling stage.</w:t>
      </w:r>
    </w:p>
    <w:p w14:paraId="570E5F70" w14:textId="77777777" w:rsidR="00897DEC" w:rsidRPr="00C772C0" w:rsidRDefault="00897DEC" w:rsidP="00897DEC">
      <w:pPr>
        <w:widowControl/>
        <w:spacing w:before="240" w:line="480" w:lineRule="auto"/>
        <w:jc w:val="center"/>
        <w:rPr>
          <w:rFonts w:ascii="Times New Roman" w:eastAsia="MS Mincho" w:hAnsi="Times New Roman" w:cs="Times New Roman"/>
          <w:color w:val="FF0000"/>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drawing>
          <wp:inline distT="0" distB="0" distL="0" distR="0" wp14:anchorId="3173A831" wp14:editId="3D082DBA">
            <wp:extent cx="2556164" cy="1917169"/>
            <wp:effectExtent l="0" t="0" r="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675" t="7068" r="8756"/>
                    <a:stretch/>
                  </pic:blipFill>
                  <pic:spPr bwMode="auto">
                    <a:xfrm>
                      <a:off x="0" y="0"/>
                      <a:ext cx="2589973" cy="1942526"/>
                    </a:xfrm>
                    <a:prstGeom prst="rect">
                      <a:avLst/>
                    </a:prstGeom>
                    <a:noFill/>
                    <a:ln>
                      <a:noFill/>
                    </a:ln>
                    <a:extLst>
                      <a:ext uri="{53640926-AAD7-44D8-BBD7-CCE9431645EC}">
                        <a14:shadowObscured xmlns:a14="http://schemas.microsoft.com/office/drawing/2010/main"/>
                      </a:ext>
                    </a:extLst>
                  </pic:spPr>
                </pic:pic>
              </a:graphicData>
            </a:graphic>
          </wp:inline>
        </w:drawing>
      </w:r>
    </w:p>
    <w:p w14:paraId="1CD94A91" w14:textId="59C730F1" w:rsidR="00897DEC" w:rsidRPr="00C772C0" w:rsidRDefault="00897DEC" w:rsidP="00897DEC">
      <w:pPr>
        <w:widowControl/>
        <w:spacing w:before="240" w:line="480" w:lineRule="auto"/>
        <w:jc w:val="left"/>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b/>
          <w:bCs/>
          <w:kern w:val="0"/>
          <w:sz w:val="24"/>
          <w:szCs w:val="24"/>
          <w:lang w:val="de-DE" w:eastAsia="ja-JP"/>
        </w:rPr>
        <w:t>Figure S</w:t>
      </w:r>
      <w:r w:rsidR="00D01AB4">
        <w:rPr>
          <w:rFonts w:ascii="Times New Roman" w:eastAsia="MS Mincho" w:hAnsi="Times New Roman" w:cs="Times New Roman"/>
          <w:b/>
          <w:bCs/>
          <w:kern w:val="0"/>
          <w:sz w:val="24"/>
          <w:szCs w:val="24"/>
          <w:lang w:val="de-DE" w:eastAsia="ja-JP"/>
        </w:rPr>
        <w:t>6</w:t>
      </w:r>
      <w:r w:rsidRPr="00C772C0">
        <w:rPr>
          <w:rFonts w:ascii="Times New Roman" w:eastAsia="MS Mincho" w:hAnsi="Times New Roman" w:cs="Times New Roman"/>
          <w:b/>
          <w:bCs/>
          <w:kern w:val="0"/>
          <w:sz w:val="24"/>
          <w:szCs w:val="24"/>
          <w:lang w:val="de-DE" w:eastAsia="ja-JP"/>
        </w:rPr>
        <w:t>.</w:t>
      </w:r>
      <w:r w:rsidRPr="00C772C0">
        <w:rPr>
          <w:rFonts w:ascii="Times New Roman" w:eastAsia="MS Mincho" w:hAnsi="Times New Roman" w:cs="Times New Roman"/>
          <w:color w:val="000000"/>
          <w:kern w:val="0"/>
          <w:sz w:val="24"/>
          <w:szCs w:val="24"/>
          <w:lang w:val="de-DE" w:eastAsia="ja-JP"/>
        </w:rPr>
        <w:t xml:space="preserve"> Digital photographs and the UV-vis-NIR absorbance of</w:t>
      </w:r>
      <w:r w:rsidRPr="00C772C0">
        <w:rPr>
          <w:rFonts w:ascii="Times New Roman" w:eastAsia="MS Mincho" w:hAnsi="Times New Roman" w:cs="Times New Roman"/>
          <w:kern w:val="0"/>
          <w:sz w:val="24"/>
          <w:szCs w:val="24"/>
          <w:lang w:val="de-DE" w:eastAsia="ja-JP"/>
        </w:rPr>
        <w:t xml:space="preserve"> </w:t>
      </w:r>
      <w:r w:rsidRPr="00C772C0">
        <w:rPr>
          <w:rFonts w:ascii="Times New Roman" w:eastAsia="MS Mincho" w:hAnsi="Times New Roman" w:cs="Times New Roman"/>
          <w:color w:val="000000"/>
          <w:kern w:val="0"/>
          <w:sz w:val="24"/>
          <w:szCs w:val="24"/>
          <w:lang w:val="de-DE" w:eastAsia="ja-JP"/>
        </w:rPr>
        <w:t>PBs dispersed in pure water and saline</w:t>
      </w:r>
      <w:r w:rsidRPr="00C772C0">
        <w:rPr>
          <w:rFonts w:ascii="Times New Roman" w:eastAsia="MS Mincho" w:hAnsi="Times New Roman" w:cs="Times New Roman"/>
          <w:kern w:val="0"/>
          <w:sz w:val="24"/>
          <w:szCs w:val="24"/>
          <w:lang w:val="de-DE" w:eastAsia="ja-JP"/>
        </w:rPr>
        <w:t>.</w:t>
      </w:r>
    </w:p>
    <w:p w14:paraId="74BD9679" w14:textId="77777777" w:rsidR="00C772C0" w:rsidRPr="00C772C0" w:rsidRDefault="00C772C0" w:rsidP="00C772C0">
      <w:pPr>
        <w:widowControl/>
        <w:spacing w:before="240" w:line="480" w:lineRule="auto"/>
        <w:jc w:val="center"/>
        <w:rPr>
          <w:rFonts w:ascii="Times New Roman" w:eastAsia="MS Mincho" w:hAnsi="Times New Roman" w:cs="Times New Roman"/>
          <w:color w:val="FF0000"/>
          <w:kern w:val="0"/>
          <w:sz w:val="24"/>
          <w:szCs w:val="24"/>
          <w:lang w:val="de-DE" w:eastAsia="ja-JP"/>
        </w:rPr>
      </w:pPr>
      <w:r w:rsidRPr="00C772C0">
        <w:rPr>
          <w:rFonts w:ascii="Times New Roman" w:eastAsia="MS Mincho" w:hAnsi="Times New Roman" w:cs="Times New Roman"/>
          <w:noProof/>
          <w:kern w:val="0"/>
          <w:sz w:val="24"/>
          <w:szCs w:val="24"/>
          <w:lang w:val="de-DE" w:eastAsia="ja-JP"/>
        </w:rPr>
        <w:drawing>
          <wp:inline distT="0" distB="0" distL="0" distR="0" wp14:anchorId="5E5A91B2" wp14:editId="53944483">
            <wp:extent cx="2313710" cy="1673247"/>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7477" cy="1690435"/>
                    </a:xfrm>
                    <a:prstGeom prst="rect">
                      <a:avLst/>
                    </a:prstGeom>
                    <a:noFill/>
                    <a:ln>
                      <a:noFill/>
                    </a:ln>
                  </pic:spPr>
                </pic:pic>
              </a:graphicData>
            </a:graphic>
          </wp:inline>
        </w:drawing>
      </w:r>
    </w:p>
    <w:p w14:paraId="28428590" w14:textId="1D1F1099" w:rsidR="00C772C0" w:rsidRPr="00C772C0" w:rsidRDefault="00C772C0" w:rsidP="00C772C0">
      <w:pPr>
        <w:widowControl/>
        <w:spacing w:line="480" w:lineRule="auto"/>
        <w:jc w:val="left"/>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b/>
          <w:bCs/>
          <w:kern w:val="0"/>
          <w:sz w:val="24"/>
          <w:szCs w:val="24"/>
          <w:lang w:val="de-DE" w:eastAsia="ja-JP"/>
        </w:rPr>
        <w:t>Figure S</w:t>
      </w:r>
      <w:r w:rsidR="00D01AB4">
        <w:rPr>
          <w:rFonts w:ascii="Times New Roman" w:eastAsia="MS Mincho" w:hAnsi="Times New Roman" w:cs="Times New Roman"/>
          <w:b/>
          <w:bCs/>
          <w:kern w:val="0"/>
          <w:sz w:val="24"/>
          <w:szCs w:val="24"/>
          <w:lang w:val="de-DE" w:eastAsia="ja-JP"/>
        </w:rPr>
        <w:t>7</w:t>
      </w:r>
      <w:r w:rsidRPr="00C772C0">
        <w:rPr>
          <w:rFonts w:ascii="Times New Roman" w:eastAsia="MS Mincho" w:hAnsi="Times New Roman" w:cs="Times New Roman"/>
          <w:b/>
          <w:bCs/>
          <w:kern w:val="0"/>
          <w:sz w:val="24"/>
          <w:szCs w:val="24"/>
          <w:lang w:val="de-DE" w:eastAsia="ja-JP"/>
        </w:rPr>
        <w:t>.</w:t>
      </w:r>
      <w:r w:rsidRPr="00C772C0">
        <w:rPr>
          <w:rFonts w:ascii="Times New Roman" w:eastAsia="MS Mincho" w:hAnsi="Times New Roman" w:cs="Times New Roman"/>
          <w:color w:val="000000"/>
          <w:kern w:val="0"/>
          <w:sz w:val="24"/>
          <w:szCs w:val="24"/>
          <w:lang w:val="de-DE" w:eastAsia="ja-JP"/>
        </w:rPr>
        <w:t xml:space="preserve"> </w:t>
      </w:r>
      <w:bookmarkStart w:id="3" w:name="_Hlk59306784"/>
      <w:r w:rsidRPr="00C772C0">
        <w:rPr>
          <w:rFonts w:ascii="Times New Roman" w:eastAsia="MS Mincho" w:hAnsi="Times New Roman" w:cs="Times New Roman"/>
          <w:color w:val="000000"/>
          <w:kern w:val="0"/>
          <w:sz w:val="24"/>
          <w:szCs w:val="24"/>
          <w:lang w:val="de-DE" w:eastAsia="ja-JP"/>
        </w:rPr>
        <w:t xml:space="preserve">UV-vis-NIR absorbance spectra of PB dispersions before and after irradiation for 10 min and 30 min </w:t>
      </w:r>
      <w:bookmarkStart w:id="4" w:name="_Hlk59306908"/>
      <w:r w:rsidRPr="00C772C0">
        <w:rPr>
          <w:rFonts w:ascii="Times New Roman" w:eastAsia="MS Mincho" w:hAnsi="Times New Roman" w:cs="Times New Roman"/>
          <w:color w:val="000000"/>
          <w:kern w:val="0"/>
          <w:sz w:val="24"/>
          <w:szCs w:val="24"/>
          <w:lang w:val="de-DE" w:eastAsia="ja-JP"/>
        </w:rPr>
        <w:t xml:space="preserve">by 808 nm </w:t>
      </w:r>
      <w:r w:rsidR="00897DEC">
        <w:rPr>
          <w:rFonts w:ascii="Times New Roman" w:eastAsia="MS Mincho" w:hAnsi="Times New Roman" w:cs="Times New Roman"/>
          <w:color w:val="000000"/>
          <w:kern w:val="0"/>
          <w:sz w:val="24"/>
          <w:szCs w:val="24"/>
          <w:lang w:val="de-DE" w:eastAsia="ja-JP"/>
        </w:rPr>
        <w:t>l</w:t>
      </w:r>
      <w:r w:rsidRPr="00C772C0">
        <w:rPr>
          <w:rFonts w:ascii="Times New Roman" w:eastAsia="MS Mincho" w:hAnsi="Times New Roman" w:cs="Times New Roman"/>
          <w:color w:val="000000"/>
          <w:kern w:val="0"/>
          <w:sz w:val="24"/>
          <w:szCs w:val="24"/>
          <w:lang w:val="de-DE" w:eastAsia="ja-JP"/>
        </w:rPr>
        <w:t>aser</w:t>
      </w:r>
      <w:bookmarkEnd w:id="3"/>
      <w:bookmarkEnd w:id="4"/>
      <w:r w:rsidRPr="00C772C0">
        <w:rPr>
          <w:rFonts w:ascii="Times New Roman" w:eastAsia="MS Mincho" w:hAnsi="Times New Roman" w:cs="Times New Roman"/>
          <w:color w:val="000000"/>
          <w:kern w:val="0"/>
          <w:sz w:val="24"/>
          <w:szCs w:val="24"/>
          <w:lang w:val="de-DE" w:eastAsia="ja-JP"/>
        </w:rPr>
        <w:t>, respectively.</w:t>
      </w:r>
    </w:p>
    <w:p w14:paraId="4733CC71" w14:textId="688919EA" w:rsidR="00C772C0" w:rsidRPr="00196C8F" w:rsidRDefault="00C772C0" w:rsidP="00196C8F">
      <w:pPr>
        <w:widowControl/>
        <w:spacing w:before="240" w:line="480" w:lineRule="auto"/>
        <w:jc w:val="left"/>
        <w:rPr>
          <w:rFonts w:ascii="Times New Roman" w:eastAsia="MS Mincho" w:hAnsi="Times New Roman" w:cs="Times New Roman"/>
          <w:color w:val="FF0000"/>
          <w:kern w:val="0"/>
          <w:sz w:val="24"/>
          <w:szCs w:val="24"/>
          <w:lang w:val="de-DE" w:eastAsia="ja-JP"/>
        </w:rPr>
      </w:pPr>
    </w:p>
    <w:p w14:paraId="2936E1D2" w14:textId="77777777" w:rsidR="00C772C0" w:rsidRPr="00C772C0" w:rsidRDefault="00C772C0" w:rsidP="00C772C0">
      <w:pPr>
        <w:keepNext/>
        <w:widowControl/>
        <w:spacing w:line="480" w:lineRule="auto"/>
        <w:jc w:val="center"/>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drawing>
          <wp:inline distT="0" distB="0" distL="0" distR="0" wp14:anchorId="58444274" wp14:editId="4DB63408">
            <wp:extent cx="5039995" cy="468884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39995" cy="4688840"/>
                    </a:xfrm>
                    <a:prstGeom prst="rect">
                      <a:avLst/>
                    </a:prstGeom>
                    <a:noFill/>
                    <a:ln>
                      <a:noFill/>
                    </a:ln>
                  </pic:spPr>
                </pic:pic>
              </a:graphicData>
            </a:graphic>
          </wp:inline>
        </w:drawing>
      </w:r>
    </w:p>
    <w:p w14:paraId="3981F5CE" w14:textId="0BDAE8F4" w:rsidR="00C772C0" w:rsidRPr="00C772C0" w:rsidRDefault="00C772C0" w:rsidP="00C772C0">
      <w:pPr>
        <w:spacing w:line="480" w:lineRule="auto"/>
        <w:rPr>
          <w:rFonts w:ascii="Times New Roman" w:eastAsia="黑体" w:hAnsi="Times New Roman" w:cs="Times New Roman"/>
          <w:sz w:val="24"/>
          <w:szCs w:val="24"/>
        </w:rPr>
      </w:pPr>
      <w:bookmarkStart w:id="5" w:name="_Hlk38719736"/>
      <w:r w:rsidRPr="00C772C0">
        <w:rPr>
          <w:rFonts w:ascii="Times New Roman" w:eastAsia="黑体" w:hAnsi="Times New Roman" w:cs="Times New Roman"/>
          <w:b/>
          <w:sz w:val="24"/>
          <w:szCs w:val="24"/>
        </w:rPr>
        <w:t>Figure S</w:t>
      </w:r>
      <w:r w:rsidR="00196C8F">
        <w:rPr>
          <w:rFonts w:ascii="Times New Roman" w:eastAsia="黑体" w:hAnsi="Times New Roman" w:cs="Times New Roman"/>
          <w:b/>
          <w:sz w:val="24"/>
          <w:szCs w:val="24"/>
        </w:rPr>
        <w:t>8</w:t>
      </w:r>
      <w:r w:rsidRPr="00C772C0">
        <w:rPr>
          <w:rFonts w:ascii="Times New Roman" w:eastAsia="黑体" w:hAnsi="Times New Roman" w:cs="Times New Roman"/>
          <w:b/>
          <w:sz w:val="24"/>
          <w:szCs w:val="24"/>
        </w:rPr>
        <w:t xml:space="preserve">. </w:t>
      </w:r>
      <w:bookmarkStart w:id="6" w:name="_Hlk38380253"/>
      <w:r w:rsidRPr="00C772C0">
        <w:rPr>
          <w:rFonts w:ascii="Times New Roman" w:eastAsia="Malgun Gothic Semilight" w:hAnsi="Times New Roman" w:cs="Times New Roman"/>
          <w:sz w:val="24"/>
          <w:szCs w:val="24"/>
        </w:rPr>
        <w:t>Flow cytometry analysis of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CD8</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and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CD4</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xml:space="preserve"> T cells in the blood.</w:t>
      </w:r>
      <w:bookmarkEnd w:id="6"/>
    </w:p>
    <w:bookmarkEnd w:id="5"/>
    <w:p w14:paraId="1C909E44"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73144A1A" w14:textId="77777777" w:rsidR="00C772C0" w:rsidRPr="00C772C0" w:rsidRDefault="00C772C0" w:rsidP="00C772C0">
      <w:pPr>
        <w:keepNext/>
        <w:widowControl/>
        <w:spacing w:line="480" w:lineRule="auto"/>
        <w:jc w:val="center"/>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drawing>
          <wp:inline distT="0" distB="0" distL="0" distR="0" wp14:anchorId="61F6F337" wp14:editId="59DD7CCA">
            <wp:extent cx="5039995" cy="4805680"/>
            <wp:effectExtent l="0" t="0" r="825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39995" cy="4805680"/>
                    </a:xfrm>
                    <a:prstGeom prst="rect">
                      <a:avLst/>
                    </a:prstGeom>
                    <a:noFill/>
                    <a:ln>
                      <a:noFill/>
                    </a:ln>
                  </pic:spPr>
                </pic:pic>
              </a:graphicData>
            </a:graphic>
          </wp:inline>
        </w:drawing>
      </w:r>
    </w:p>
    <w:p w14:paraId="6C6BB882" w14:textId="519B9C88" w:rsidR="00C772C0" w:rsidRPr="00C772C0" w:rsidRDefault="00C772C0" w:rsidP="00C772C0">
      <w:pPr>
        <w:spacing w:line="480" w:lineRule="auto"/>
        <w:rPr>
          <w:rFonts w:ascii="Times New Roman" w:eastAsia="黑体" w:hAnsi="Times New Roman" w:cs="Times New Roman"/>
          <w:sz w:val="24"/>
          <w:szCs w:val="24"/>
        </w:rPr>
      </w:pPr>
      <w:bookmarkStart w:id="7" w:name="_Hlk38719744"/>
      <w:r w:rsidRPr="00C772C0">
        <w:rPr>
          <w:rFonts w:ascii="Times New Roman" w:eastAsia="黑体" w:hAnsi="Times New Roman" w:cs="Times New Roman"/>
          <w:b/>
          <w:sz w:val="24"/>
          <w:szCs w:val="24"/>
        </w:rPr>
        <w:t>Figure S</w:t>
      </w:r>
      <w:r w:rsidR="00196C8F">
        <w:rPr>
          <w:rFonts w:ascii="Times New Roman" w:eastAsia="黑体" w:hAnsi="Times New Roman" w:cs="Times New Roman"/>
          <w:b/>
          <w:sz w:val="24"/>
          <w:szCs w:val="24"/>
        </w:rPr>
        <w:t>9</w:t>
      </w:r>
      <w:r w:rsidRPr="00C772C0">
        <w:rPr>
          <w:rFonts w:ascii="Times New Roman" w:eastAsia="黑体" w:hAnsi="Times New Roman" w:cs="Times New Roman"/>
          <w:b/>
          <w:sz w:val="24"/>
          <w:szCs w:val="24"/>
        </w:rPr>
        <w:t xml:space="preserve">. </w:t>
      </w:r>
      <w:r w:rsidRPr="00C772C0">
        <w:rPr>
          <w:rFonts w:ascii="Times New Roman" w:eastAsia="Malgun Gothic Semilight" w:hAnsi="Times New Roman" w:cs="Times New Roman"/>
          <w:sz w:val="24"/>
          <w:szCs w:val="24"/>
        </w:rPr>
        <w:t>Flow cytometry analysis of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CD8</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and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CD4</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xml:space="preserve"> T cells in the liver.</w:t>
      </w:r>
    </w:p>
    <w:bookmarkEnd w:id="7"/>
    <w:p w14:paraId="7B92572C" w14:textId="77777777" w:rsidR="00C772C0" w:rsidRPr="00C772C0" w:rsidRDefault="00C772C0" w:rsidP="00C772C0">
      <w:pPr>
        <w:widowControl/>
        <w:spacing w:line="480" w:lineRule="auto"/>
        <w:jc w:val="left"/>
        <w:rPr>
          <w:rFonts w:ascii="Times New Roman" w:eastAsia="宋体" w:hAnsi="Times New Roman" w:cs="Times New Roman"/>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38272E3E"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5225D2B8"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1011C0A7"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1418780C" w14:textId="77777777" w:rsidR="00C772C0" w:rsidRPr="00C772C0" w:rsidRDefault="00C772C0" w:rsidP="00C772C0">
      <w:pPr>
        <w:widowControl/>
        <w:spacing w:line="480" w:lineRule="auto"/>
        <w:jc w:val="left"/>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09C232BD" w14:textId="77777777" w:rsidR="00C772C0" w:rsidRPr="00C772C0" w:rsidRDefault="00C772C0" w:rsidP="00C772C0">
      <w:pPr>
        <w:keepNext/>
        <w:widowControl/>
        <w:spacing w:line="480" w:lineRule="auto"/>
        <w:jc w:val="center"/>
        <w:rPr>
          <w:rFonts w:ascii="Times New Roman" w:eastAsia="MS Mincho" w:hAnsi="Times New Roman" w:cs="Times New Roman"/>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drawing>
          <wp:inline distT="0" distB="0" distL="0" distR="0" wp14:anchorId="21093C3C" wp14:editId="7A587E05">
            <wp:extent cx="5039995" cy="4763135"/>
            <wp:effectExtent l="0" t="0" r="825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39995" cy="4763135"/>
                    </a:xfrm>
                    <a:prstGeom prst="rect">
                      <a:avLst/>
                    </a:prstGeom>
                    <a:noFill/>
                    <a:ln>
                      <a:noFill/>
                    </a:ln>
                  </pic:spPr>
                </pic:pic>
              </a:graphicData>
            </a:graphic>
          </wp:inline>
        </w:drawing>
      </w:r>
    </w:p>
    <w:p w14:paraId="7A212FFC" w14:textId="2AA616F2" w:rsidR="00C772C0" w:rsidRPr="00C772C0" w:rsidRDefault="00C772C0" w:rsidP="00C772C0">
      <w:pPr>
        <w:spacing w:line="480" w:lineRule="auto"/>
        <w:rPr>
          <w:rFonts w:ascii="Times New Roman" w:eastAsia="黑体" w:hAnsi="Times New Roman" w:cs="Times New Roman"/>
          <w:sz w:val="24"/>
          <w:szCs w:val="24"/>
        </w:rPr>
      </w:pPr>
      <w:bookmarkStart w:id="8" w:name="_Hlk38719751"/>
      <w:r w:rsidRPr="00C772C0">
        <w:rPr>
          <w:rFonts w:ascii="Times New Roman" w:eastAsia="黑体" w:hAnsi="Times New Roman" w:cs="Times New Roman"/>
          <w:b/>
          <w:sz w:val="24"/>
          <w:szCs w:val="24"/>
        </w:rPr>
        <w:t>Figure S</w:t>
      </w:r>
      <w:r w:rsidR="00196C8F">
        <w:rPr>
          <w:rFonts w:ascii="Times New Roman" w:eastAsia="黑体" w:hAnsi="Times New Roman" w:cs="Times New Roman"/>
          <w:b/>
          <w:sz w:val="24"/>
          <w:szCs w:val="24"/>
        </w:rPr>
        <w:t>10</w:t>
      </w:r>
      <w:r w:rsidRPr="00C772C0">
        <w:rPr>
          <w:rFonts w:ascii="Times New Roman" w:eastAsia="黑体" w:hAnsi="Times New Roman" w:cs="Times New Roman"/>
          <w:b/>
          <w:sz w:val="24"/>
          <w:szCs w:val="24"/>
        </w:rPr>
        <w:t xml:space="preserve">. </w:t>
      </w:r>
      <w:r w:rsidRPr="00C772C0">
        <w:rPr>
          <w:rFonts w:ascii="Times New Roman" w:eastAsia="Malgun Gothic Semilight" w:hAnsi="Times New Roman" w:cs="Times New Roman"/>
          <w:sz w:val="24"/>
          <w:szCs w:val="24"/>
        </w:rPr>
        <w:t>Flow cytometry analysis of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CD8</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and CD3</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CD4</w:t>
      </w:r>
      <w:r w:rsidRPr="00C772C0">
        <w:rPr>
          <w:rFonts w:ascii="Times New Roman" w:eastAsia="Malgun Gothic Semilight" w:hAnsi="Times New Roman" w:cs="Times New Roman"/>
          <w:sz w:val="24"/>
          <w:szCs w:val="24"/>
          <w:vertAlign w:val="superscript"/>
        </w:rPr>
        <w:t>+</w:t>
      </w:r>
      <w:r w:rsidRPr="00C772C0">
        <w:rPr>
          <w:rFonts w:ascii="Times New Roman" w:eastAsia="Malgun Gothic Semilight" w:hAnsi="Times New Roman" w:cs="Times New Roman"/>
          <w:sz w:val="24"/>
          <w:szCs w:val="24"/>
        </w:rPr>
        <w:t xml:space="preserve"> T cells in the spleen.</w:t>
      </w:r>
    </w:p>
    <w:bookmarkEnd w:id="8"/>
    <w:p w14:paraId="663AC0A5" w14:textId="77777777" w:rsidR="00C772C0" w:rsidRPr="00C772C0" w:rsidRDefault="00C772C0" w:rsidP="00C772C0">
      <w:pPr>
        <w:widowControl/>
        <w:spacing w:line="480" w:lineRule="auto"/>
        <w:jc w:val="left"/>
        <w:rPr>
          <w:rFonts w:ascii="Times New Roman" w:eastAsia="MS Mincho" w:hAnsi="Times New Roman" w:cs="Times New Roman"/>
          <w:color w:val="000000"/>
          <w:kern w:val="0"/>
          <w:sz w:val="24"/>
          <w:szCs w:val="24"/>
          <w:lang w:val="de-DE" w:eastAsia="ja-JP"/>
        </w:rPr>
      </w:pPr>
      <w:r w:rsidRPr="00C772C0">
        <w:rPr>
          <w:rFonts w:ascii="Times New Roman" w:eastAsia="MS Mincho" w:hAnsi="Times New Roman" w:cs="Times New Roman"/>
          <w:kern w:val="0"/>
          <w:sz w:val="24"/>
          <w:szCs w:val="24"/>
          <w:lang w:val="de-DE" w:eastAsia="ja-JP"/>
        </w:rPr>
        <w:t xml:space="preserve"> </w:t>
      </w:r>
    </w:p>
    <w:p w14:paraId="76FD5B92" w14:textId="77777777" w:rsidR="00C772C0" w:rsidRPr="00C772C0" w:rsidRDefault="00C772C0" w:rsidP="00C772C0">
      <w:pPr>
        <w:widowControl/>
        <w:spacing w:line="480" w:lineRule="auto"/>
        <w:ind w:firstLineChars="350" w:firstLine="840"/>
        <w:jc w:val="left"/>
        <w:rPr>
          <w:rFonts w:ascii="Times New Roman" w:eastAsia="宋体" w:hAnsi="Times New Roman" w:cs="Times New Roman"/>
          <w:color w:val="000000"/>
          <w:kern w:val="0"/>
          <w:sz w:val="24"/>
          <w:szCs w:val="24"/>
          <w:lang w:val="de-DE" w:eastAsia="ja-JP"/>
        </w:rPr>
      </w:pPr>
      <w:r w:rsidRPr="00C772C0">
        <w:rPr>
          <w:rFonts w:ascii="Times New Roman" w:eastAsia="MS Mincho" w:hAnsi="Times New Roman" w:cs="Times New Roman"/>
          <w:noProof/>
          <w:kern w:val="0"/>
          <w:sz w:val="24"/>
          <w:szCs w:val="24"/>
          <w:lang w:val="de-DE" w:eastAsia="ja-JP"/>
        </w:rPr>
        <w:drawing>
          <wp:inline distT="0" distB="0" distL="0" distR="0" wp14:anchorId="2FE776CF" wp14:editId="5DC5B9BD">
            <wp:extent cx="4267200" cy="1415894"/>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18798" cy="1433015"/>
                    </a:xfrm>
                    <a:prstGeom prst="rect">
                      <a:avLst/>
                    </a:prstGeom>
                    <a:noFill/>
                    <a:ln>
                      <a:noFill/>
                    </a:ln>
                  </pic:spPr>
                </pic:pic>
              </a:graphicData>
            </a:graphic>
          </wp:inline>
        </w:drawing>
      </w:r>
    </w:p>
    <w:p w14:paraId="70AEE3E0" w14:textId="0AA16198" w:rsidR="00C772C0" w:rsidRPr="00C772C0" w:rsidRDefault="00C772C0" w:rsidP="00C772C0">
      <w:pPr>
        <w:widowControl/>
        <w:spacing w:line="480" w:lineRule="auto"/>
        <w:jc w:val="left"/>
        <w:rPr>
          <w:rFonts w:ascii="Times New Roman" w:eastAsia="MS Mincho" w:hAnsi="Times New Roman" w:cs="Times New Roman"/>
          <w:color w:val="231F20"/>
          <w:kern w:val="0"/>
          <w:sz w:val="24"/>
          <w:szCs w:val="24"/>
          <w:lang w:val="de-DE" w:eastAsia="ja-JP"/>
        </w:rPr>
      </w:pPr>
      <w:bookmarkStart w:id="9" w:name="_Hlk38719759"/>
      <w:r w:rsidRPr="00C772C0">
        <w:rPr>
          <w:rFonts w:ascii="Times New Roman" w:eastAsia="MS Mincho" w:hAnsi="Times New Roman" w:cs="Times New Roman"/>
          <w:b/>
          <w:bCs/>
          <w:color w:val="000000"/>
          <w:kern w:val="0"/>
          <w:sz w:val="24"/>
          <w:szCs w:val="24"/>
          <w:lang w:val="de-DE" w:eastAsia="ja-JP"/>
        </w:rPr>
        <w:t>Figure S1</w:t>
      </w:r>
      <w:r w:rsidR="00196C8F">
        <w:rPr>
          <w:rFonts w:ascii="Times New Roman" w:eastAsia="MS Mincho" w:hAnsi="Times New Roman" w:cs="Times New Roman"/>
          <w:b/>
          <w:bCs/>
          <w:color w:val="000000"/>
          <w:kern w:val="0"/>
          <w:sz w:val="24"/>
          <w:szCs w:val="24"/>
          <w:lang w:val="de-DE" w:eastAsia="ja-JP"/>
        </w:rPr>
        <w:t>1</w:t>
      </w:r>
      <w:r w:rsidRPr="00C772C0">
        <w:rPr>
          <w:rFonts w:ascii="Times New Roman" w:eastAsia="MS Mincho" w:hAnsi="Times New Roman" w:cs="Times New Roman"/>
          <w:b/>
          <w:bCs/>
          <w:color w:val="000000"/>
          <w:kern w:val="0"/>
          <w:sz w:val="24"/>
          <w:szCs w:val="24"/>
          <w:lang w:val="de-DE" w:eastAsia="ja-JP"/>
        </w:rPr>
        <w:t>.</w:t>
      </w:r>
      <w:r w:rsidRPr="00C772C0">
        <w:rPr>
          <w:rFonts w:ascii="Times New Roman" w:eastAsia="宋体" w:hAnsi="Times New Roman" w:cs="Times New Roman"/>
          <w:color w:val="000000"/>
          <w:kern w:val="0"/>
          <w:sz w:val="24"/>
          <w:szCs w:val="24"/>
          <w:lang w:val="de-DE" w:eastAsia="ja-JP"/>
        </w:rPr>
        <w:t xml:space="preserve"> </w:t>
      </w:r>
      <w:r w:rsidRPr="00C772C0">
        <w:rPr>
          <w:rFonts w:ascii="Times New Roman" w:eastAsia="MS Mincho" w:hAnsi="Times New Roman" w:cs="Times New Roman"/>
          <w:color w:val="231F20"/>
          <w:kern w:val="0"/>
          <w:sz w:val="24"/>
          <w:szCs w:val="24"/>
          <w:lang w:val="de-DE" w:eastAsia="ja-JP"/>
        </w:rPr>
        <w:t>The hematoxylin and eosin</w:t>
      </w:r>
      <w:r w:rsidRPr="00C772C0" w:rsidDel="00660F0B">
        <w:rPr>
          <w:rFonts w:ascii="Times New Roman" w:eastAsia="MS Mincho" w:hAnsi="Times New Roman" w:cs="Times New Roman"/>
          <w:color w:val="231F20"/>
          <w:kern w:val="0"/>
          <w:sz w:val="24"/>
          <w:szCs w:val="24"/>
          <w:lang w:val="de-DE" w:eastAsia="ja-JP"/>
        </w:rPr>
        <w:t xml:space="preserve"> </w:t>
      </w:r>
      <w:r w:rsidRPr="00C772C0">
        <w:rPr>
          <w:rFonts w:ascii="Times New Roman" w:eastAsia="MS Mincho" w:hAnsi="Times New Roman" w:cs="Times New Roman"/>
          <w:color w:val="231F20"/>
          <w:kern w:val="0"/>
          <w:sz w:val="24"/>
          <w:szCs w:val="24"/>
          <w:lang w:val="de-DE" w:eastAsia="ja-JP"/>
        </w:rPr>
        <w:t>staining of liver in various groups. The focal nuclear pyknosis, inflammatory cell infiltration, and even bile stasis could be observed in the livers of mice treated with LPS. While with PB</w:t>
      </w:r>
      <w:r w:rsidR="00196C8F">
        <w:rPr>
          <w:rFonts w:ascii="Times New Roman" w:eastAsia="MS Mincho" w:hAnsi="Times New Roman" w:cs="Times New Roman"/>
          <w:color w:val="231F20"/>
          <w:kern w:val="0"/>
          <w:sz w:val="24"/>
          <w:szCs w:val="24"/>
          <w:lang w:val="de-DE" w:eastAsia="ja-JP"/>
        </w:rPr>
        <w:t>s</w:t>
      </w:r>
      <w:r w:rsidRPr="00C772C0">
        <w:rPr>
          <w:rFonts w:ascii="Times New Roman" w:eastAsia="MS Mincho" w:hAnsi="Times New Roman" w:cs="Times New Roman"/>
          <w:color w:val="231F20"/>
          <w:kern w:val="0"/>
          <w:sz w:val="24"/>
          <w:szCs w:val="24"/>
          <w:lang w:val="de-DE" w:eastAsia="ja-JP"/>
        </w:rPr>
        <w:t xml:space="preserve"> treatment, the livers display markedly decreased histological alterations.</w:t>
      </w:r>
    </w:p>
    <w:bookmarkEnd w:id="9"/>
    <w:p w14:paraId="006901B0" w14:textId="77777777" w:rsidR="00C772C0" w:rsidRPr="00C772C0" w:rsidRDefault="00C772C0" w:rsidP="00C772C0">
      <w:pPr>
        <w:widowControl/>
        <w:spacing w:line="480" w:lineRule="auto"/>
        <w:jc w:val="center"/>
        <w:rPr>
          <w:rFonts w:ascii="Times New Roman" w:eastAsia="宋体" w:hAnsi="Times New Roman" w:cs="Times New Roman"/>
          <w:color w:val="000000"/>
          <w:kern w:val="0"/>
          <w:sz w:val="24"/>
          <w:szCs w:val="24"/>
          <w:lang w:val="de-DE" w:eastAsia="ja-JP"/>
        </w:rPr>
      </w:pPr>
      <w:r w:rsidRPr="00C772C0">
        <w:rPr>
          <w:rFonts w:ascii="Times New Roman" w:eastAsia="MS Mincho" w:hAnsi="Times New Roman" w:cs="Times New Roman"/>
          <w:noProof/>
          <w:kern w:val="0"/>
          <w:sz w:val="24"/>
          <w:szCs w:val="24"/>
          <w:lang w:val="de-DE" w:eastAsia="ja-JP"/>
        </w:rPr>
        <w:lastRenderedPageBreak/>
        <w:drawing>
          <wp:inline distT="0" distB="0" distL="0" distR="0" wp14:anchorId="05738000" wp14:editId="3B022889">
            <wp:extent cx="2635250" cy="200164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5762" r="8884" b="6959"/>
                    <a:stretch/>
                  </pic:blipFill>
                  <pic:spPr bwMode="auto">
                    <a:xfrm>
                      <a:off x="0" y="0"/>
                      <a:ext cx="2664180" cy="2023614"/>
                    </a:xfrm>
                    <a:prstGeom prst="rect">
                      <a:avLst/>
                    </a:prstGeom>
                    <a:noFill/>
                    <a:ln>
                      <a:noFill/>
                    </a:ln>
                    <a:extLst>
                      <a:ext uri="{53640926-AAD7-44D8-BBD7-CCE9431645EC}">
                        <a14:shadowObscured xmlns:a14="http://schemas.microsoft.com/office/drawing/2010/main"/>
                      </a:ext>
                    </a:extLst>
                  </pic:spPr>
                </pic:pic>
              </a:graphicData>
            </a:graphic>
          </wp:inline>
        </w:drawing>
      </w:r>
    </w:p>
    <w:p w14:paraId="002DCD02" w14:textId="37CBC08C" w:rsidR="00C772C0" w:rsidRDefault="00C772C0" w:rsidP="00C772C0">
      <w:pPr>
        <w:widowControl/>
        <w:spacing w:line="480" w:lineRule="auto"/>
        <w:jc w:val="left"/>
        <w:rPr>
          <w:rFonts w:ascii="Times New Roman" w:eastAsia="MS Mincho" w:hAnsi="Times New Roman" w:cs="Times New Roman"/>
          <w:color w:val="231F20"/>
          <w:kern w:val="0"/>
          <w:sz w:val="24"/>
          <w:szCs w:val="24"/>
          <w:lang w:val="de-DE" w:eastAsia="ja-JP"/>
        </w:rPr>
      </w:pPr>
      <w:bookmarkStart w:id="10" w:name="_Hlk38719764"/>
      <w:r w:rsidRPr="00C772C0">
        <w:rPr>
          <w:rFonts w:ascii="Times New Roman" w:eastAsia="MS Mincho" w:hAnsi="Times New Roman" w:cs="Times New Roman"/>
          <w:b/>
          <w:bCs/>
          <w:color w:val="000000"/>
          <w:kern w:val="0"/>
          <w:sz w:val="24"/>
          <w:szCs w:val="24"/>
          <w:lang w:val="de-DE" w:eastAsia="ja-JP"/>
        </w:rPr>
        <w:t>Figure S1</w:t>
      </w:r>
      <w:r w:rsidR="00196C8F">
        <w:rPr>
          <w:rFonts w:ascii="Times New Roman" w:eastAsia="MS Mincho" w:hAnsi="Times New Roman" w:cs="Times New Roman"/>
          <w:b/>
          <w:bCs/>
          <w:color w:val="000000"/>
          <w:kern w:val="0"/>
          <w:sz w:val="24"/>
          <w:szCs w:val="24"/>
          <w:lang w:val="de-DE" w:eastAsia="ja-JP"/>
        </w:rPr>
        <w:t>2</w:t>
      </w:r>
      <w:r w:rsidRPr="00C772C0">
        <w:rPr>
          <w:rFonts w:ascii="Times New Roman" w:eastAsia="MS Mincho" w:hAnsi="Times New Roman" w:cs="Times New Roman"/>
          <w:b/>
          <w:bCs/>
          <w:color w:val="000000"/>
          <w:kern w:val="0"/>
          <w:sz w:val="24"/>
          <w:szCs w:val="24"/>
          <w:lang w:val="de-DE" w:eastAsia="ja-JP"/>
        </w:rPr>
        <w:t xml:space="preserve">. </w:t>
      </w:r>
      <w:r w:rsidRPr="00C772C0">
        <w:rPr>
          <w:rFonts w:ascii="Times New Roman" w:eastAsia="MS Mincho" w:hAnsi="Times New Roman" w:cs="Times New Roman"/>
          <w:color w:val="231F20"/>
          <w:kern w:val="0"/>
          <w:sz w:val="24"/>
          <w:szCs w:val="24"/>
          <w:lang w:val="de-DE" w:eastAsia="ja-JP"/>
        </w:rPr>
        <w:t>Temperature curves at the tumor region of 4T1-tumor-bearing nude mice in different groups under 808 nm laser irradiation (The laser density=1.0 W cm</w:t>
      </w:r>
      <w:r w:rsidRPr="00C772C0">
        <w:rPr>
          <w:rFonts w:ascii="Times New Roman" w:eastAsia="MS Mincho" w:hAnsi="Times New Roman" w:cs="Times New Roman" w:hint="eastAsia"/>
          <w:color w:val="231F20"/>
          <w:kern w:val="0"/>
          <w:sz w:val="24"/>
          <w:szCs w:val="24"/>
          <w:vertAlign w:val="superscript"/>
          <w:lang w:val="de-DE" w:eastAsia="ja-JP"/>
        </w:rPr>
        <w:t>-</w:t>
      </w:r>
      <w:r w:rsidRPr="00C772C0">
        <w:rPr>
          <w:rFonts w:ascii="Times New Roman" w:eastAsia="MS Mincho" w:hAnsi="Times New Roman" w:cs="Times New Roman"/>
          <w:color w:val="231F20"/>
          <w:kern w:val="0"/>
          <w:sz w:val="24"/>
          <w:szCs w:val="24"/>
          <w:vertAlign w:val="superscript"/>
          <w:lang w:val="de-DE" w:eastAsia="ja-JP"/>
        </w:rPr>
        <w:t>2</w:t>
      </w:r>
      <w:r w:rsidRPr="00C772C0">
        <w:rPr>
          <w:rFonts w:ascii="Times New Roman" w:eastAsia="MS Mincho" w:hAnsi="Times New Roman" w:cs="Times New Roman"/>
          <w:color w:val="231F20"/>
          <w:kern w:val="0"/>
          <w:sz w:val="24"/>
          <w:szCs w:val="24"/>
          <w:lang w:val="de-DE" w:eastAsia="ja-JP"/>
        </w:rPr>
        <w:t>) for 10 min.</w:t>
      </w:r>
      <w:bookmarkStart w:id="11" w:name="_Hlk38719769"/>
      <w:bookmarkEnd w:id="10"/>
    </w:p>
    <w:p w14:paraId="1EA69C6B" w14:textId="77777777" w:rsidR="00196C8F" w:rsidRPr="00C772C0" w:rsidRDefault="00196C8F" w:rsidP="00C772C0">
      <w:pPr>
        <w:widowControl/>
        <w:spacing w:line="480" w:lineRule="auto"/>
        <w:jc w:val="left"/>
        <w:rPr>
          <w:rFonts w:ascii="Times New Roman" w:eastAsia="MS Mincho" w:hAnsi="Times New Roman" w:cs="Times New Roman"/>
          <w:color w:val="231F20"/>
          <w:kern w:val="0"/>
          <w:sz w:val="24"/>
          <w:szCs w:val="24"/>
          <w:lang w:val="de-DE" w:eastAsia="ja-JP"/>
        </w:rPr>
      </w:pPr>
    </w:p>
    <w:bookmarkEnd w:id="11"/>
    <w:p w14:paraId="781E7A53" w14:textId="77777777" w:rsidR="00C772C0" w:rsidRPr="00C772C0" w:rsidRDefault="00C772C0" w:rsidP="00C772C0">
      <w:pPr>
        <w:widowControl/>
        <w:spacing w:line="480" w:lineRule="auto"/>
        <w:jc w:val="center"/>
        <w:rPr>
          <w:rFonts w:ascii="Times New Roman" w:eastAsia="MS Mincho" w:hAnsi="Times New Roman" w:cs="Times New Roman"/>
          <w:b/>
          <w:bCs/>
          <w:color w:val="000000"/>
          <w:kern w:val="0"/>
          <w:sz w:val="24"/>
          <w:szCs w:val="24"/>
          <w:lang w:val="de-DE" w:eastAsia="ja-JP"/>
        </w:rPr>
      </w:pPr>
      <w:r w:rsidRPr="00C772C0">
        <w:rPr>
          <w:rFonts w:ascii="Times New Roman" w:eastAsia="MS Mincho" w:hAnsi="Times New Roman" w:cs="Times New Roman"/>
          <w:b/>
          <w:bCs/>
          <w:noProof/>
          <w:color w:val="000000"/>
          <w:kern w:val="0"/>
          <w:sz w:val="24"/>
          <w:szCs w:val="24"/>
          <w:lang w:val="de-DE" w:eastAsia="ja-JP"/>
        </w:rPr>
        <w:drawing>
          <wp:inline distT="0" distB="0" distL="0" distR="0" wp14:anchorId="7977CF60" wp14:editId="045B976E">
            <wp:extent cx="2914650" cy="2074863"/>
            <wp:effectExtent l="0" t="0" r="0" b="1905"/>
            <wp:docPr id="11" name="图片 10">
              <a:extLst xmlns:a="http://schemas.openxmlformats.org/drawingml/2006/main">
                <a:ext uri="{FF2B5EF4-FFF2-40B4-BE49-F238E27FC236}">
                  <a16:creationId xmlns:a16="http://schemas.microsoft.com/office/drawing/2014/main" id="{1C4379AE-73A5-4DF6-BB36-C5B12A191332}"/>
                </a:ext>
              </a:extLst>
            </wp:docPr>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1C4379AE-73A5-4DF6-BB36-C5B12A191332}"/>
                        </a:ext>
                      </a:extLst>
                    </pic:cNvPr>
                    <pic:cNvPicPr/>
                  </pic:nvPicPr>
                  <pic:blipFill rotWithShape="1">
                    <a:blip r:embed="rId18" cstate="print">
                      <a:extLst>
                        <a:ext uri="{28A0092B-C50C-407E-A947-70E740481C1C}">
                          <a14:useLocalDpi xmlns:a14="http://schemas.microsoft.com/office/drawing/2010/main" val="0"/>
                        </a:ext>
                      </a:extLst>
                    </a:blip>
                    <a:srcRect t="7338" r="8211" b="6360"/>
                    <a:stretch/>
                  </pic:blipFill>
                  <pic:spPr bwMode="auto">
                    <a:xfrm>
                      <a:off x="0" y="0"/>
                      <a:ext cx="2947793" cy="2098457"/>
                    </a:xfrm>
                    <a:prstGeom prst="rect">
                      <a:avLst/>
                    </a:prstGeom>
                    <a:noFill/>
                    <a:ln>
                      <a:noFill/>
                    </a:ln>
                    <a:extLst>
                      <a:ext uri="{53640926-AAD7-44D8-BBD7-CCE9431645EC}">
                        <a14:shadowObscured xmlns:a14="http://schemas.microsoft.com/office/drawing/2010/main"/>
                      </a:ext>
                    </a:extLst>
                  </pic:spPr>
                </pic:pic>
              </a:graphicData>
            </a:graphic>
          </wp:inline>
        </w:drawing>
      </w:r>
    </w:p>
    <w:p w14:paraId="1AFBA196" w14:textId="2C70529D" w:rsidR="00C772C0" w:rsidRPr="00C772C0" w:rsidRDefault="00C772C0" w:rsidP="00C772C0">
      <w:pPr>
        <w:widowControl/>
        <w:spacing w:line="480" w:lineRule="auto"/>
        <w:jc w:val="left"/>
        <w:rPr>
          <w:rFonts w:ascii="Times New Roman" w:eastAsia="Yu Mincho" w:hAnsi="Times New Roman" w:cs="Times New Roman"/>
          <w:color w:val="000000"/>
          <w:kern w:val="0"/>
          <w:sz w:val="24"/>
          <w:szCs w:val="24"/>
          <w:lang w:val="de-DE" w:eastAsia="ja-JP"/>
        </w:rPr>
      </w:pPr>
      <w:bookmarkStart w:id="12" w:name="_Hlk38719775"/>
      <w:r w:rsidRPr="00C772C0">
        <w:rPr>
          <w:rFonts w:ascii="Times New Roman" w:eastAsia="MS Mincho" w:hAnsi="Times New Roman" w:cs="Times New Roman"/>
          <w:b/>
          <w:bCs/>
          <w:color w:val="000000"/>
          <w:kern w:val="0"/>
          <w:sz w:val="24"/>
          <w:szCs w:val="24"/>
          <w:lang w:val="de-DE" w:eastAsia="ja-JP"/>
        </w:rPr>
        <w:t>Figure S1</w:t>
      </w:r>
      <w:r w:rsidR="00196C8F">
        <w:rPr>
          <w:rFonts w:ascii="Times New Roman" w:eastAsia="MS Mincho" w:hAnsi="Times New Roman" w:cs="Times New Roman"/>
          <w:b/>
          <w:bCs/>
          <w:color w:val="000000"/>
          <w:kern w:val="0"/>
          <w:sz w:val="24"/>
          <w:szCs w:val="24"/>
          <w:lang w:val="de-DE" w:eastAsia="ja-JP"/>
        </w:rPr>
        <w:t>3</w:t>
      </w:r>
      <w:r w:rsidRPr="00C772C0">
        <w:rPr>
          <w:rFonts w:ascii="Times New Roman" w:eastAsia="MS Mincho" w:hAnsi="Times New Roman" w:cs="Times New Roman"/>
          <w:b/>
          <w:bCs/>
          <w:color w:val="000000"/>
          <w:kern w:val="0"/>
          <w:sz w:val="24"/>
          <w:szCs w:val="24"/>
          <w:lang w:val="de-DE" w:eastAsia="ja-JP"/>
        </w:rPr>
        <w:t>.</w:t>
      </w:r>
      <w:r w:rsidRPr="00C772C0">
        <w:rPr>
          <w:rFonts w:ascii="Times New Roman" w:eastAsia="MS Mincho" w:hAnsi="Times New Roman" w:cs="Times New Roman"/>
          <w:color w:val="000000"/>
          <w:kern w:val="0"/>
          <w:sz w:val="24"/>
          <w:szCs w:val="24"/>
          <w:lang w:val="de-DE" w:eastAsia="ja-JP"/>
        </w:rPr>
        <w:t xml:space="preserve"> </w:t>
      </w:r>
      <w:r w:rsidRPr="00C772C0">
        <w:rPr>
          <w:rFonts w:ascii="Times New Roman" w:eastAsia="Calibri" w:hAnsi="Times New Roman" w:cs="Times New Roman"/>
          <w:color w:val="231F20"/>
          <w:kern w:val="0"/>
          <w:sz w:val="24"/>
          <w:szCs w:val="24"/>
          <w:lang w:val="de-DE" w:eastAsia="ja-JP"/>
        </w:rPr>
        <w:t>T</w:t>
      </w:r>
      <w:r w:rsidRPr="00C772C0">
        <w:rPr>
          <w:rFonts w:ascii="Times New Roman" w:eastAsia="Calibri" w:hAnsi="Times New Roman" w:cs="Times New Roman"/>
          <w:color w:val="000000"/>
          <w:kern w:val="0"/>
          <w:sz w:val="24"/>
          <w:szCs w:val="24"/>
          <w:lang w:val="de-DE" w:eastAsia="ja-JP"/>
        </w:rPr>
        <w:t>ime-dependent body-weight curves of 4T1 tumor-bearing nude mice.</w:t>
      </w:r>
      <w:bookmarkEnd w:id="12"/>
    </w:p>
    <w:p w14:paraId="4272BCE0" w14:textId="1C2A94C7" w:rsidR="00C772C0" w:rsidRPr="00C772C0" w:rsidRDefault="002750FB" w:rsidP="00C772C0">
      <w:pPr>
        <w:widowControl/>
        <w:spacing w:line="480" w:lineRule="auto"/>
        <w:jc w:val="center"/>
        <w:rPr>
          <w:rFonts w:ascii="宋体" w:eastAsia="宋体" w:hAnsi="宋体" w:cs="宋体"/>
          <w:kern w:val="0"/>
          <w:sz w:val="24"/>
          <w:szCs w:val="24"/>
          <w:lang w:val="de-DE" w:eastAsia="ja-JP"/>
        </w:rPr>
      </w:pPr>
      <w:r>
        <w:rPr>
          <w:noProof/>
        </w:rPr>
        <w:lastRenderedPageBreak/>
        <w:drawing>
          <wp:inline distT="0" distB="0" distL="0" distR="0" wp14:anchorId="0E1CE978" wp14:editId="180BEA5C">
            <wp:extent cx="3893185" cy="34569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93185" cy="3456940"/>
                    </a:xfrm>
                    <a:prstGeom prst="rect">
                      <a:avLst/>
                    </a:prstGeom>
                    <a:noFill/>
                    <a:ln>
                      <a:noFill/>
                    </a:ln>
                  </pic:spPr>
                </pic:pic>
              </a:graphicData>
            </a:graphic>
          </wp:inline>
        </w:drawing>
      </w:r>
    </w:p>
    <w:p w14:paraId="46C4BEDB" w14:textId="5874722E" w:rsidR="00C772C0" w:rsidRPr="00C772C0" w:rsidRDefault="00C772C0" w:rsidP="00C772C0">
      <w:pPr>
        <w:widowControl/>
        <w:spacing w:line="480" w:lineRule="auto"/>
        <w:jc w:val="left"/>
        <w:rPr>
          <w:rFonts w:ascii="Times New Roman" w:eastAsia="MS Mincho" w:hAnsi="Times New Roman" w:cs="Times New Roman"/>
          <w:color w:val="000000"/>
          <w:kern w:val="0"/>
          <w:sz w:val="24"/>
          <w:szCs w:val="24"/>
          <w:lang w:val="de-DE" w:eastAsia="ja-JP"/>
        </w:rPr>
      </w:pPr>
      <w:bookmarkStart w:id="13" w:name="_Hlk38719780"/>
      <w:r w:rsidRPr="00C772C0">
        <w:rPr>
          <w:rFonts w:ascii="Times New Roman" w:eastAsia="MS Mincho" w:hAnsi="Times New Roman" w:cs="Times New Roman"/>
          <w:b/>
          <w:bCs/>
          <w:color w:val="000000"/>
          <w:kern w:val="0"/>
          <w:sz w:val="24"/>
          <w:szCs w:val="24"/>
          <w:lang w:val="de-DE" w:eastAsia="ja-JP"/>
        </w:rPr>
        <w:t>Figure S1</w:t>
      </w:r>
      <w:r w:rsidR="00196C8F">
        <w:rPr>
          <w:rFonts w:ascii="Times New Roman" w:eastAsia="MS Mincho" w:hAnsi="Times New Roman" w:cs="Times New Roman"/>
          <w:b/>
          <w:bCs/>
          <w:color w:val="000000"/>
          <w:kern w:val="0"/>
          <w:sz w:val="24"/>
          <w:szCs w:val="24"/>
          <w:lang w:val="de-DE" w:eastAsia="ja-JP"/>
        </w:rPr>
        <w:t>4</w:t>
      </w:r>
      <w:r w:rsidRPr="00C772C0">
        <w:rPr>
          <w:rFonts w:ascii="Times New Roman" w:eastAsia="MS Mincho" w:hAnsi="Times New Roman" w:cs="Times New Roman"/>
          <w:b/>
          <w:bCs/>
          <w:color w:val="000000"/>
          <w:kern w:val="0"/>
          <w:sz w:val="24"/>
          <w:szCs w:val="24"/>
          <w:lang w:val="de-DE" w:eastAsia="ja-JP"/>
        </w:rPr>
        <w:t>.</w:t>
      </w:r>
      <w:r w:rsidRPr="00C772C0">
        <w:rPr>
          <w:rFonts w:ascii="Times New Roman" w:eastAsia="MS Mincho" w:hAnsi="Times New Roman" w:cs="Times New Roman"/>
          <w:color w:val="000000"/>
          <w:kern w:val="0"/>
          <w:sz w:val="24"/>
          <w:szCs w:val="24"/>
          <w:lang w:val="de-DE" w:eastAsia="ja-JP"/>
        </w:rPr>
        <w:t xml:space="preserve"> H&amp;E-staining tissue of major organs from 4T1-bearing nude mice after various treatments. All the scale bars are 50 μm.</w:t>
      </w:r>
      <w:r w:rsidRPr="00C772C0">
        <w:rPr>
          <w:rFonts w:ascii="Times New Roman" w:eastAsia="MS Mincho" w:hAnsi="Times New Roman" w:cs="Times New Roman"/>
          <w:kern w:val="0"/>
          <w:sz w:val="24"/>
          <w:szCs w:val="24"/>
          <w:lang w:val="de-DE" w:eastAsia="ja-JP"/>
        </w:rPr>
        <w:fldChar w:fldCharType="begin"/>
      </w:r>
      <w:r w:rsidRPr="00C772C0">
        <w:rPr>
          <w:rFonts w:ascii="Times New Roman" w:eastAsia="MS Mincho" w:hAnsi="Times New Roman" w:cs="Times New Roman"/>
          <w:kern w:val="0"/>
          <w:sz w:val="24"/>
          <w:szCs w:val="24"/>
          <w:lang w:val="de-DE" w:eastAsia="ja-JP"/>
        </w:rPr>
        <w:instrText xml:space="preserve"> ADDIN </w:instrText>
      </w:r>
      <w:r w:rsidRPr="00C772C0">
        <w:rPr>
          <w:rFonts w:ascii="Times New Roman" w:eastAsia="MS Mincho" w:hAnsi="Times New Roman" w:cs="Times New Roman"/>
          <w:kern w:val="0"/>
          <w:sz w:val="24"/>
          <w:szCs w:val="24"/>
          <w:lang w:val="de-DE" w:eastAsia="ja-JP"/>
        </w:rPr>
        <w:fldChar w:fldCharType="end"/>
      </w:r>
      <w:bookmarkEnd w:id="13"/>
    </w:p>
    <w:p w14:paraId="04DABD77" w14:textId="77777777" w:rsidR="00C772C0" w:rsidRPr="00C772C0" w:rsidRDefault="00C772C0" w:rsidP="00C772C0">
      <w:pPr>
        <w:widowControl/>
        <w:spacing w:line="480" w:lineRule="auto"/>
        <w:jc w:val="left"/>
        <w:rPr>
          <w:rFonts w:ascii="Times New Roman" w:eastAsia="等线" w:hAnsi="Times New Roman" w:cs="Times New Roman"/>
          <w:kern w:val="0"/>
          <w:sz w:val="24"/>
          <w:szCs w:val="24"/>
          <w:lang w:val="de-DE"/>
        </w:rPr>
      </w:pPr>
      <w:r w:rsidRPr="00C772C0">
        <w:rPr>
          <w:rFonts w:ascii="Times New Roman" w:eastAsia="等线" w:hAnsi="Times New Roman" w:cs="Times New Roman" w:hint="eastAsia"/>
          <w:kern w:val="0"/>
          <w:sz w:val="24"/>
          <w:szCs w:val="24"/>
          <w:lang w:val="de-DE"/>
        </w:rPr>
        <w:t xml:space="preserve"> </w:t>
      </w:r>
    </w:p>
    <w:p w14:paraId="56A332E7" w14:textId="77777777" w:rsidR="00226FF6" w:rsidRPr="00C772C0" w:rsidRDefault="00226FF6">
      <w:pPr>
        <w:rPr>
          <w:lang w:val="de-DE"/>
        </w:rPr>
      </w:pPr>
    </w:p>
    <w:sectPr w:rsidR="00226FF6" w:rsidRPr="00C772C0" w:rsidSect="00EF77B0">
      <w:headerReference w:type="default" r:id="rId20"/>
      <w:footerReference w:type="default" r:id="rId21"/>
      <w:pgSz w:w="11906" w:h="16838" w:code="9"/>
      <w:pgMar w:top="1417" w:right="1417" w:bottom="1134" w:left="1417" w:header="709" w:footer="709" w:gutter="0"/>
      <w:cols w:space="708"/>
      <w:docGrid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5FAC6" w14:textId="77777777" w:rsidR="000F4A98" w:rsidRDefault="000F4A98">
      <w:r>
        <w:separator/>
      </w:r>
    </w:p>
  </w:endnote>
  <w:endnote w:type="continuationSeparator" w:id="0">
    <w:p w14:paraId="10D74425" w14:textId="77777777" w:rsidR="000F4A98" w:rsidRDefault="000F4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dvOT2e364b11">
    <w:altName w:val="Cambria"/>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Malgun Gothic Semilight">
    <w:panose1 w:val="020B0502040204020203"/>
    <w:charset w:val="86"/>
    <w:family w:val="swiss"/>
    <w:pitch w:val="variable"/>
    <w:sig w:usb0="B0000AAF" w:usb1="09DF7CFB" w:usb2="00000012" w:usb3="00000000" w:csb0="003E01BD"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C90113" w14:textId="77777777" w:rsidR="00973D7E" w:rsidRDefault="00C772C0">
    <w:pPr>
      <w:pStyle w:val="a5"/>
      <w:jc w:val="center"/>
    </w:pPr>
    <w:r>
      <w:fldChar w:fldCharType="begin"/>
    </w:r>
    <w:r>
      <w:instrText>PAGE   \* MERGEFORMAT</w:instrText>
    </w:r>
    <w:r>
      <w:fldChar w:fldCharType="separate"/>
    </w:r>
    <w:r>
      <w:rPr>
        <w:noProof/>
      </w:rPr>
      <w:t>2</w:t>
    </w:r>
    <w:r>
      <w:fldChar w:fldCharType="end"/>
    </w:r>
  </w:p>
  <w:p w14:paraId="493B1FC7" w14:textId="77777777" w:rsidR="00973D7E" w:rsidRDefault="000F4A98" w:rsidP="00881456">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41DA42" w14:textId="77777777" w:rsidR="000F4A98" w:rsidRDefault="000F4A98">
      <w:r>
        <w:separator/>
      </w:r>
    </w:p>
  </w:footnote>
  <w:footnote w:type="continuationSeparator" w:id="0">
    <w:p w14:paraId="4EB2DBA4" w14:textId="77777777" w:rsidR="000F4A98" w:rsidRDefault="000F4A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56D788" w14:textId="77777777" w:rsidR="00973D7E" w:rsidRPr="009B44CC" w:rsidRDefault="00C772C0" w:rsidP="009B44CC">
    <w:pPr>
      <w:pStyle w:val="a3"/>
      <w:tabs>
        <w:tab w:val="left" w:pos="5003"/>
      </w:tabs>
      <w:jc w:val="right"/>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2C0"/>
    <w:rsid w:val="00043CDE"/>
    <w:rsid w:val="000D1630"/>
    <w:rsid w:val="000F4A98"/>
    <w:rsid w:val="00196C8F"/>
    <w:rsid w:val="001A4F11"/>
    <w:rsid w:val="00226FF6"/>
    <w:rsid w:val="00235980"/>
    <w:rsid w:val="002750FB"/>
    <w:rsid w:val="00354299"/>
    <w:rsid w:val="003775EA"/>
    <w:rsid w:val="003B08E9"/>
    <w:rsid w:val="00453568"/>
    <w:rsid w:val="004E6C25"/>
    <w:rsid w:val="00545E86"/>
    <w:rsid w:val="005D2C29"/>
    <w:rsid w:val="006510F3"/>
    <w:rsid w:val="00793779"/>
    <w:rsid w:val="00897DEC"/>
    <w:rsid w:val="008D0E48"/>
    <w:rsid w:val="008F2BFB"/>
    <w:rsid w:val="008F49D7"/>
    <w:rsid w:val="00B65319"/>
    <w:rsid w:val="00C772C0"/>
    <w:rsid w:val="00D01AB4"/>
    <w:rsid w:val="00D17867"/>
    <w:rsid w:val="00D66335"/>
    <w:rsid w:val="00DB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883A6"/>
  <w15:chartTrackingRefBased/>
  <w15:docId w15:val="{B4134453-9485-4B11-85C8-F27023D7C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72C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772C0"/>
    <w:rPr>
      <w:sz w:val="18"/>
      <w:szCs w:val="18"/>
    </w:rPr>
  </w:style>
  <w:style w:type="paragraph" w:styleId="a5">
    <w:name w:val="footer"/>
    <w:basedOn w:val="a"/>
    <w:link w:val="a6"/>
    <w:uiPriority w:val="99"/>
    <w:unhideWhenUsed/>
    <w:rsid w:val="00C772C0"/>
    <w:pPr>
      <w:tabs>
        <w:tab w:val="center" w:pos="4153"/>
        <w:tab w:val="right" w:pos="8306"/>
      </w:tabs>
      <w:snapToGrid w:val="0"/>
      <w:jc w:val="left"/>
    </w:pPr>
    <w:rPr>
      <w:sz w:val="18"/>
      <w:szCs w:val="18"/>
    </w:rPr>
  </w:style>
  <w:style w:type="character" w:customStyle="1" w:styleId="a6">
    <w:name w:val="页脚 字符"/>
    <w:basedOn w:val="a0"/>
    <w:link w:val="a5"/>
    <w:uiPriority w:val="99"/>
    <w:rsid w:val="00C772C0"/>
    <w:rPr>
      <w:sz w:val="18"/>
      <w:szCs w:val="18"/>
    </w:rPr>
  </w:style>
  <w:style w:type="paragraph" w:customStyle="1" w:styleId="Addresses">
    <w:name w:val="Addresses"/>
    <w:basedOn w:val="a"/>
    <w:rsid w:val="00C772C0"/>
    <w:pPr>
      <w:widowControl/>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rsid w:val="00C772C0"/>
    <w:pPr>
      <w:widowControl/>
      <w:jc w:val="left"/>
    </w:pPr>
    <w:rPr>
      <w:rFonts w:ascii="Times New Roman" w:eastAsia="MS Mincho" w:hAnsi="Times New Roman" w:cs="Times New Roman"/>
      <w:kern w:val="0"/>
      <w:sz w:val="24"/>
      <w:szCs w:val="24"/>
      <w:lang w:eastAsia="ja-JP"/>
    </w:rPr>
  </w:style>
  <w:style w:type="character" w:styleId="a7">
    <w:name w:val="Hyperlink"/>
    <w:basedOn w:val="a0"/>
    <w:uiPriority w:val="99"/>
    <w:unhideWhenUsed/>
    <w:rsid w:val="00C772C0"/>
    <w:rPr>
      <w:color w:val="0563C1" w:themeColor="hyperlink"/>
      <w:u w:val="single"/>
    </w:rPr>
  </w:style>
  <w:style w:type="paragraph" w:styleId="a8">
    <w:name w:val="Balloon Text"/>
    <w:basedOn w:val="a"/>
    <w:link w:val="a9"/>
    <w:uiPriority w:val="99"/>
    <w:semiHidden/>
    <w:unhideWhenUsed/>
    <w:rsid w:val="008D0E48"/>
    <w:rPr>
      <w:sz w:val="18"/>
      <w:szCs w:val="18"/>
    </w:rPr>
  </w:style>
  <w:style w:type="character" w:customStyle="1" w:styleId="a9">
    <w:name w:val="批注框文本 字符"/>
    <w:basedOn w:val="a0"/>
    <w:link w:val="a8"/>
    <w:uiPriority w:val="99"/>
    <w:semiHidden/>
    <w:rsid w:val="008D0E48"/>
    <w:rPr>
      <w:sz w:val="18"/>
      <w:szCs w:val="18"/>
    </w:rPr>
  </w:style>
  <w:style w:type="paragraph" w:customStyle="1" w:styleId="Title2">
    <w:name w:val="Title2"/>
    <w:basedOn w:val="a"/>
    <w:rsid w:val="008D0E48"/>
    <w:pPr>
      <w:widowControl/>
      <w:jc w:val="left"/>
    </w:pPr>
    <w:rPr>
      <w:rFonts w:ascii="Times New Roman" w:eastAsia="MS Mincho" w:hAnsi="Times New Roman" w:cs="Times New Roman"/>
      <w:b/>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image" Target="media/image7.tiff"/><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tiff"/><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520</TotalTime>
  <Pages>9</Pages>
  <Words>449</Words>
  <Characters>2563</Characters>
  <Application>Microsoft Office Word</Application>
  <DocSecurity>0</DocSecurity>
  <Lines>21</Lines>
  <Paragraphs>6</Paragraphs>
  <ScaleCrop>false</ScaleCrop>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xiexue_moderation@outlook.com</dc:creator>
  <cp:keywords/>
  <dc:description/>
  <cp:lastModifiedBy>晓军 蔡</cp:lastModifiedBy>
  <cp:revision>16</cp:revision>
  <dcterms:created xsi:type="dcterms:W3CDTF">2020-11-07T12:15:00Z</dcterms:created>
  <dcterms:modified xsi:type="dcterms:W3CDTF">2020-12-28T09:39:00Z</dcterms:modified>
</cp:coreProperties>
</file>