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ADEAB" w14:textId="77777777" w:rsidR="00965A36" w:rsidRPr="00522BE3" w:rsidRDefault="00965A36" w:rsidP="00965A36">
      <w:pPr>
        <w:spacing w:line="480" w:lineRule="auto"/>
        <w:rPr>
          <w:rFonts w:asciiTheme="minorHAnsi" w:hAnsiTheme="minorHAnsi" w:cstheme="minorHAnsi"/>
          <w:b/>
          <w:sz w:val="32"/>
          <w:szCs w:val="32"/>
        </w:rPr>
      </w:pPr>
      <w:bookmarkStart w:id="0" w:name="_GoBack"/>
      <w:bookmarkEnd w:id="0"/>
      <w:r w:rsidRPr="00522BE3">
        <w:rPr>
          <w:rFonts w:asciiTheme="minorHAnsi" w:hAnsiTheme="minorHAnsi" w:cstheme="minorHAnsi"/>
          <w:b/>
          <w:sz w:val="32"/>
          <w:szCs w:val="32"/>
        </w:rPr>
        <w:t>Supplementary material</w:t>
      </w:r>
    </w:p>
    <w:p w14:paraId="70FD1AB6" w14:textId="77777777" w:rsidR="00965A36" w:rsidRDefault="00965A36" w:rsidP="00965A36">
      <w:p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Figure S1. Mixed effects models (all patients included [also patients on RAS inhibitory medication])</w:t>
      </w:r>
    </w:p>
    <w:p w14:paraId="38F6BB18" w14:textId="77777777" w:rsidR="00965A36" w:rsidRDefault="00965A36" w:rsidP="00965A36">
      <w:pPr>
        <w:spacing w:line="480" w:lineRule="auto"/>
        <w:rPr>
          <w:rFonts w:asciiTheme="minorHAnsi" w:hAnsiTheme="minorHAnsi" w:cstheme="minorHAnsi"/>
          <w:b/>
        </w:rPr>
      </w:pPr>
    </w:p>
    <w:p w14:paraId="6C744EAC" w14:textId="77777777" w:rsidR="00965A36" w:rsidRPr="009979DA" w:rsidRDefault="00965A36" w:rsidP="00965A36">
      <w:pPr>
        <w:spacing w:line="480" w:lineRule="auto"/>
        <w:rPr>
          <w:rFonts w:asciiTheme="minorHAnsi" w:eastAsia="Calibri" w:hAnsiTheme="minorHAnsi" w:cstheme="minorHAnsi"/>
          <w:noProof/>
        </w:rPr>
      </w:pPr>
      <w:r>
        <w:rPr>
          <w:rFonts w:asciiTheme="minorHAnsi" w:hAnsiTheme="minorHAnsi" w:cstheme="minorHAnsi"/>
          <w:b/>
          <w:noProof/>
          <w:lang w:val="de-AT" w:eastAsia="de-AT"/>
        </w:rPr>
        <w:drawing>
          <wp:inline distT="0" distB="0" distL="0" distR="0" wp14:anchorId="43C58BE0" wp14:editId="0C93F5FB">
            <wp:extent cx="5486400" cy="4572000"/>
            <wp:effectExtent l="0" t="0" r="0" b="0"/>
            <wp:docPr id="1" name="Grafik 1" descr="C:\Users\Manfred\Downloads\linear mixed model comparison small fu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fred\Downloads\linear mixed model comparison small ful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</w:rPr>
        <w:t xml:space="preserve">Legend: </w:t>
      </w:r>
      <m:oMath>
        <m:sSubSup>
          <m:sSubSupPr>
            <m:ctrlPr>
              <w:rPr>
                <w:rFonts w:ascii="Cambria Math" w:eastAsia="Calibri" w:hAnsi="Cambria Math" w:cstheme="minorHAnsi"/>
                <w:i/>
                <w:noProof/>
              </w:rPr>
            </m:ctrlPr>
          </m:sSubSupPr>
          <m:e>
            <m:r>
              <w:rPr>
                <w:rFonts w:ascii="Cambria Math" w:eastAsia="Calibri" w:hAnsi="Cambria Math" w:cstheme="minorHAnsi"/>
                <w:noProof/>
              </w:rPr>
              <m:t>R</m:t>
            </m:r>
          </m:e>
          <m:sub>
            <m:r>
              <w:rPr>
                <w:rFonts w:ascii="Cambria Math" w:eastAsia="Calibri" w:hAnsi="Cambria Math" w:cstheme="minorHAnsi"/>
                <w:noProof/>
              </w:rPr>
              <m:t>m</m:t>
            </m:r>
          </m:sub>
          <m:sup>
            <m:r>
              <w:rPr>
                <w:rFonts w:ascii="Cambria Math" w:eastAsia="Calibri" w:hAnsi="Cambria Math" w:cstheme="minorHAnsi"/>
                <w:noProof/>
              </w:rPr>
              <m:t>2</m:t>
            </m:r>
          </m:sup>
        </m:sSubSup>
      </m:oMath>
      <w:r w:rsidRPr="00206B56">
        <w:rPr>
          <w:rFonts w:asciiTheme="minorHAnsi" w:eastAsia="Calibri" w:hAnsiTheme="minorHAnsi" w:cstheme="minorHAnsi"/>
          <w:noProof/>
        </w:rPr>
        <w:t>, i.e.</w:t>
      </w:r>
      <w:r>
        <w:rPr>
          <w:rFonts w:asciiTheme="minorHAnsi" w:eastAsia="Calibri" w:hAnsiTheme="minorHAnsi" w:cstheme="minorHAnsi"/>
          <w:noProof/>
        </w:rPr>
        <w:t>,</w:t>
      </w:r>
      <w:r w:rsidRPr="00206B56">
        <w:rPr>
          <w:rFonts w:asciiTheme="minorHAnsi" w:eastAsia="Calibri" w:hAnsiTheme="minorHAnsi" w:cstheme="minorHAnsi"/>
          <w:noProof/>
        </w:rPr>
        <w:t xml:space="preserve"> marginal R squared for linear mixed effects regression, modeling </w:t>
      </w:r>
      <w:r>
        <w:rPr>
          <w:rFonts w:asciiTheme="minorHAnsi" w:eastAsia="Calibri" w:hAnsiTheme="minorHAnsi" w:cstheme="minorHAnsi"/>
          <w:noProof/>
        </w:rPr>
        <w:t>a</w:t>
      </w:r>
      <w:r w:rsidRPr="00206B56">
        <w:rPr>
          <w:rFonts w:asciiTheme="minorHAnsi" w:eastAsia="Calibri" w:hAnsiTheme="minorHAnsi" w:cstheme="minorHAnsi"/>
          <w:noProof/>
        </w:rPr>
        <w:t xml:space="preserve">ngiotension 1-7, </w:t>
      </w:r>
      <w:r>
        <w:rPr>
          <w:rFonts w:asciiTheme="minorHAnsi" w:eastAsia="Calibri" w:hAnsiTheme="minorHAnsi" w:cstheme="minorHAnsi"/>
          <w:noProof/>
        </w:rPr>
        <w:t>a</w:t>
      </w:r>
      <w:r w:rsidRPr="00206B56">
        <w:rPr>
          <w:rFonts w:asciiTheme="minorHAnsi" w:eastAsia="Calibri" w:hAnsiTheme="minorHAnsi" w:cstheme="minorHAnsi"/>
          <w:noProof/>
        </w:rPr>
        <w:t xml:space="preserve">ngiotension II, the </w:t>
      </w:r>
      <w:r>
        <w:rPr>
          <w:rFonts w:asciiTheme="minorHAnsi" w:eastAsia="Calibri" w:hAnsiTheme="minorHAnsi" w:cstheme="minorHAnsi"/>
          <w:noProof/>
        </w:rPr>
        <w:t>a</w:t>
      </w:r>
      <w:r w:rsidRPr="00206B56">
        <w:rPr>
          <w:rFonts w:asciiTheme="minorHAnsi" w:eastAsia="Calibri" w:hAnsiTheme="minorHAnsi" w:cstheme="minorHAnsi"/>
          <w:noProof/>
        </w:rPr>
        <w:t>ngiotension II</w:t>
      </w:r>
      <w:r>
        <w:rPr>
          <w:rFonts w:asciiTheme="minorHAnsi" w:eastAsia="Calibri" w:hAnsiTheme="minorHAnsi" w:cstheme="minorHAnsi"/>
          <w:noProof/>
        </w:rPr>
        <w:t>:</w:t>
      </w:r>
      <w:r w:rsidRPr="00206B56">
        <w:rPr>
          <w:rFonts w:asciiTheme="minorHAnsi" w:eastAsia="Calibri" w:hAnsiTheme="minorHAnsi" w:cstheme="minorHAnsi"/>
          <w:noProof/>
        </w:rPr>
        <w:t>I ratio (ACE-S)</w:t>
      </w:r>
      <w:r>
        <w:rPr>
          <w:rFonts w:asciiTheme="minorHAnsi" w:eastAsia="Calibri" w:hAnsiTheme="minorHAnsi" w:cstheme="minorHAnsi"/>
          <w:noProof/>
        </w:rPr>
        <w:t>,</w:t>
      </w:r>
      <w:r w:rsidRPr="00206B56">
        <w:rPr>
          <w:rFonts w:asciiTheme="minorHAnsi" w:eastAsia="Calibri" w:hAnsiTheme="minorHAnsi" w:cstheme="minorHAnsi"/>
          <w:noProof/>
        </w:rPr>
        <w:t xml:space="preserve"> and alternative RAS ratio (ALT-S); all dependent variables were modeled using enzyme plasma renin activit</w:t>
      </w:r>
      <w:r>
        <w:rPr>
          <w:rFonts w:asciiTheme="minorHAnsi" w:eastAsia="Calibri" w:hAnsiTheme="minorHAnsi" w:cstheme="minorHAnsi"/>
          <w:noProof/>
        </w:rPr>
        <w:t>y</w:t>
      </w:r>
      <w:r w:rsidRPr="00206B56">
        <w:rPr>
          <w:rFonts w:asciiTheme="minorHAnsi" w:eastAsia="Calibri" w:hAnsiTheme="minorHAnsi" w:cstheme="minorHAnsi"/>
          <w:noProof/>
        </w:rPr>
        <w:t xml:space="preserve"> (PRA-S) and enzyme </w:t>
      </w:r>
      <w:r>
        <w:rPr>
          <w:rFonts w:asciiTheme="minorHAnsi" w:eastAsia="Calibri" w:hAnsiTheme="minorHAnsi" w:cstheme="minorHAnsi"/>
          <w:noProof/>
        </w:rPr>
        <w:t>concentration</w:t>
      </w:r>
      <w:r w:rsidRPr="00206B56">
        <w:rPr>
          <w:rFonts w:asciiTheme="minorHAnsi" w:eastAsia="Calibri" w:hAnsiTheme="minorHAnsi" w:cstheme="minorHAnsi"/>
          <w:noProof/>
        </w:rPr>
        <w:t xml:space="preserve"> of ACE and ACE2 as single covari</w:t>
      </w:r>
      <w:r>
        <w:rPr>
          <w:rFonts w:asciiTheme="minorHAnsi" w:eastAsia="Calibri" w:hAnsiTheme="minorHAnsi" w:cstheme="minorHAnsi"/>
          <w:noProof/>
        </w:rPr>
        <w:t>a</w:t>
      </w:r>
      <w:r w:rsidRPr="00206B56">
        <w:rPr>
          <w:rFonts w:asciiTheme="minorHAnsi" w:eastAsia="Calibri" w:hAnsiTheme="minorHAnsi" w:cstheme="minorHAnsi"/>
          <w:noProof/>
        </w:rPr>
        <w:t xml:space="preserve">tes, as well as with a combined model. All models included a random intercept per patient. </w:t>
      </w:r>
      <m:oMath>
        <m:sSubSup>
          <m:sSubSupPr>
            <m:ctrlPr>
              <w:rPr>
                <w:rFonts w:ascii="Cambria Math" w:eastAsia="Calibri" w:hAnsi="Cambria Math" w:cstheme="minorHAnsi"/>
                <w:i/>
                <w:noProof/>
              </w:rPr>
            </m:ctrlPr>
          </m:sSubSupPr>
          <m:e>
            <m:r>
              <w:rPr>
                <w:rFonts w:ascii="Cambria Math" w:eastAsia="Calibri" w:hAnsi="Cambria Math" w:cstheme="minorHAnsi"/>
                <w:noProof/>
              </w:rPr>
              <m:t>R</m:t>
            </m:r>
          </m:e>
          <m:sub>
            <m:r>
              <w:rPr>
                <w:rFonts w:ascii="Cambria Math" w:eastAsia="Calibri" w:hAnsi="Cambria Math" w:cstheme="minorHAnsi"/>
                <w:noProof/>
              </w:rPr>
              <m:t>m</m:t>
            </m:r>
          </m:sub>
          <m:sup>
            <m:r>
              <w:rPr>
                <w:rFonts w:ascii="Cambria Math" w:eastAsia="Calibri" w:hAnsi="Cambria Math" w:cstheme="minorHAnsi"/>
                <w:noProof/>
              </w:rPr>
              <m:t>2</m:t>
            </m:r>
          </m:sup>
        </m:sSubSup>
      </m:oMath>
      <w:r w:rsidRPr="00206B56">
        <w:rPr>
          <w:rFonts w:asciiTheme="minorHAnsi" w:eastAsia="Calibri" w:hAnsiTheme="minorHAnsi" w:cstheme="minorHAnsi"/>
          <w:noProof/>
        </w:rPr>
        <w:t xml:space="preserve"> denotes the variance explained by the fixed effects of </w:t>
      </w:r>
      <w:r w:rsidRPr="009979DA">
        <w:rPr>
          <w:rFonts w:asciiTheme="minorHAnsi" w:eastAsia="Calibri" w:hAnsiTheme="minorHAnsi" w:cstheme="minorHAnsi"/>
          <w:noProof/>
        </w:rPr>
        <w:t xml:space="preserve">the respective model. </w:t>
      </w:r>
      <w:r w:rsidRPr="009979DA">
        <w:rPr>
          <w:rFonts w:asciiTheme="minorHAnsi" w:hAnsiTheme="minorHAnsi" w:cstheme="minorHAnsi"/>
        </w:rPr>
        <w:t>There was no correlation between ACE-S and RAS enzymes in patients on RAS</w:t>
      </w:r>
      <w:r>
        <w:rPr>
          <w:rFonts w:asciiTheme="minorHAnsi" w:hAnsiTheme="minorHAnsi" w:cstheme="minorHAnsi"/>
        </w:rPr>
        <w:t xml:space="preserve"> </w:t>
      </w:r>
      <w:r w:rsidRPr="009979DA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>nhibitors</w:t>
      </w:r>
      <w:r w:rsidRPr="009979DA">
        <w:rPr>
          <w:rFonts w:asciiTheme="minorHAnsi" w:hAnsiTheme="minorHAnsi" w:cstheme="minorHAnsi"/>
        </w:rPr>
        <w:t xml:space="preserve"> </w:t>
      </w:r>
      <w:proofErr w:type="gramStart"/>
      <w:r w:rsidRPr="009979DA">
        <w:rPr>
          <w:rFonts w:asciiTheme="minorHAnsi" w:hAnsiTheme="minorHAnsi" w:cstheme="minorHAnsi"/>
        </w:rPr>
        <w:t>due to the effect</w:t>
      </w:r>
      <w:proofErr w:type="gramEnd"/>
      <w:r w:rsidRPr="009979DA">
        <w:rPr>
          <w:rFonts w:asciiTheme="minorHAnsi" w:hAnsiTheme="minorHAnsi" w:cstheme="minorHAnsi"/>
        </w:rPr>
        <w:t xml:space="preserve"> of ACE inhibitors on ACE-S</w:t>
      </w:r>
      <w:r>
        <w:rPr>
          <w:rFonts w:asciiTheme="minorHAnsi" w:hAnsiTheme="minorHAnsi" w:cstheme="minorHAnsi"/>
        </w:rPr>
        <w:t>.</w:t>
      </w:r>
    </w:p>
    <w:p w14:paraId="44FB1D36" w14:textId="77777777" w:rsidR="00965A36" w:rsidRPr="00206B56" w:rsidRDefault="00965A36" w:rsidP="00965A36">
      <w:pPr>
        <w:spacing w:line="480" w:lineRule="auto"/>
        <w:rPr>
          <w:rFonts w:asciiTheme="minorHAnsi" w:hAnsiTheme="minorHAnsi" w:cstheme="minorHAnsi"/>
          <w:b/>
        </w:rPr>
      </w:pPr>
      <w:r w:rsidRPr="00206B56">
        <w:rPr>
          <w:rFonts w:asciiTheme="minorHAnsi" w:hAnsiTheme="minorHAnsi" w:cstheme="minorHAnsi"/>
          <w:b/>
        </w:rPr>
        <w:lastRenderedPageBreak/>
        <w:t>Table S1</w:t>
      </w:r>
      <w:r>
        <w:rPr>
          <w:rFonts w:asciiTheme="minorHAnsi" w:hAnsiTheme="minorHAnsi" w:cstheme="minorHAnsi"/>
          <w:b/>
        </w:rPr>
        <w:t>.</w:t>
      </w:r>
      <w:r w:rsidRPr="00206B56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Results for the subpopulation not taking</w:t>
      </w:r>
      <w:r w:rsidRPr="00206B56">
        <w:rPr>
          <w:rFonts w:asciiTheme="minorHAnsi" w:hAnsiTheme="minorHAnsi" w:cstheme="minorHAnsi"/>
          <w:b/>
        </w:rPr>
        <w:t xml:space="preserve"> </w:t>
      </w:r>
      <w:proofErr w:type="spellStart"/>
      <w:r w:rsidRPr="00206B56">
        <w:rPr>
          <w:rFonts w:asciiTheme="minorHAnsi" w:hAnsiTheme="minorHAnsi" w:cstheme="minorHAnsi"/>
          <w:b/>
        </w:rPr>
        <w:t>ACE</w:t>
      </w:r>
      <w:r>
        <w:rPr>
          <w:rFonts w:asciiTheme="minorHAnsi" w:hAnsiTheme="minorHAnsi" w:cstheme="minorHAnsi"/>
          <w:b/>
        </w:rPr>
        <w:t>i</w:t>
      </w:r>
      <w:proofErr w:type="spellEnd"/>
      <w:r w:rsidRPr="00206B56">
        <w:rPr>
          <w:rFonts w:asciiTheme="minorHAnsi" w:hAnsiTheme="minorHAnsi" w:cstheme="minorHAnsi"/>
          <w:b/>
        </w:rPr>
        <w:t>/ARB</w:t>
      </w:r>
      <w:r>
        <w:rPr>
          <w:rFonts w:asciiTheme="minorHAnsi" w:hAnsiTheme="minorHAnsi" w:cstheme="minorHAnsi"/>
          <w:b/>
        </w:rPr>
        <w:t>s.</w:t>
      </w:r>
    </w:p>
    <w:p w14:paraId="709C7CDA" w14:textId="77777777" w:rsidR="00965A36" w:rsidRPr="00206B56" w:rsidRDefault="00965A36" w:rsidP="00965A36">
      <w:pPr>
        <w:spacing w:line="480" w:lineRule="auto"/>
        <w:rPr>
          <w:rFonts w:asciiTheme="minorHAnsi" w:hAnsiTheme="minorHAnsi" w:cstheme="minorHAnsi"/>
        </w:rPr>
      </w:pPr>
    </w:p>
    <w:tbl>
      <w:tblPr>
        <w:tblStyle w:val="TableGridLight1"/>
        <w:tblW w:w="5291" w:type="pct"/>
        <w:tblLook w:val="07E0" w:firstRow="1" w:lastRow="1" w:firstColumn="1" w:lastColumn="1" w:noHBand="1" w:noVBand="1"/>
      </w:tblPr>
      <w:tblGrid>
        <w:gridCol w:w="2667"/>
        <w:gridCol w:w="2103"/>
        <w:gridCol w:w="1882"/>
        <w:gridCol w:w="1892"/>
        <w:gridCol w:w="990"/>
      </w:tblGrid>
      <w:tr w:rsidR="00965A36" w:rsidRPr="00206B56" w14:paraId="193CC15B" w14:textId="77777777" w:rsidTr="00996FAF">
        <w:tc>
          <w:tcPr>
            <w:tcW w:w="0" w:type="auto"/>
          </w:tcPr>
          <w:p w14:paraId="3E6EA80A" w14:textId="77777777" w:rsidR="00965A36" w:rsidRPr="00206B56" w:rsidRDefault="00965A36" w:rsidP="00996FAF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03" w:type="pct"/>
          </w:tcPr>
          <w:p w14:paraId="36315064" w14:textId="77777777" w:rsidR="00965A36" w:rsidRPr="00206B56" w:rsidRDefault="00965A36" w:rsidP="00996FAF">
            <w:pPr>
              <w:pStyle w:val="Compact"/>
              <w:spacing w:before="0" w:after="0"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206B56">
              <w:rPr>
                <w:b/>
                <w:bCs/>
              </w:rPr>
              <w:t>on-</w:t>
            </w:r>
            <w:proofErr w:type="spellStart"/>
            <w:r w:rsidRPr="00206B56">
              <w:rPr>
                <w:b/>
                <w:bCs/>
              </w:rPr>
              <w:t>severe</w:t>
            </w:r>
            <w:proofErr w:type="spellEnd"/>
            <w:r w:rsidRPr="00206B56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n</w:t>
            </w:r>
            <w:r w:rsidRPr="00206B56">
              <w:rPr>
                <w:b/>
                <w:bCs/>
              </w:rPr>
              <w:t>=50)</w:t>
            </w:r>
          </w:p>
        </w:tc>
        <w:tc>
          <w:tcPr>
            <w:tcW w:w="987" w:type="pct"/>
          </w:tcPr>
          <w:p w14:paraId="1CE5CE1E" w14:textId="77777777" w:rsidR="00965A36" w:rsidRPr="00206B56" w:rsidRDefault="00965A36" w:rsidP="00996FAF">
            <w:pPr>
              <w:pStyle w:val="Compact"/>
              <w:spacing w:before="0" w:after="0" w:line="48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</w:t>
            </w:r>
            <w:r w:rsidRPr="00206B56">
              <w:rPr>
                <w:b/>
                <w:bCs/>
              </w:rPr>
              <w:t>evere</w:t>
            </w:r>
            <w:proofErr w:type="spellEnd"/>
            <w:r w:rsidRPr="00206B56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n</w:t>
            </w:r>
            <w:r w:rsidRPr="00206B56">
              <w:rPr>
                <w:b/>
                <w:bCs/>
              </w:rPr>
              <w:t>=42)</w:t>
            </w:r>
          </w:p>
        </w:tc>
        <w:tc>
          <w:tcPr>
            <w:tcW w:w="992" w:type="pct"/>
          </w:tcPr>
          <w:p w14:paraId="37211ACF" w14:textId="77777777" w:rsidR="00965A36" w:rsidRPr="00206B56" w:rsidRDefault="00965A36" w:rsidP="00996FAF">
            <w:pPr>
              <w:pStyle w:val="Compact"/>
              <w:spacing w:before="0" w:after="0" w:line="480" w:lineRule="auto"/>
              <w:jc w:val="center"/>
              <w:rPr>
                <w:b/>
                <w:bCs/>
              </w:rPr>
            </w:pPr>
            <w:r w:rsidRPr="00206B56">
              <w:rPr>
                <w:b/>
                <w:bCs/>
              </w:rPr>
              <w:t>Total (N=92)</w:t>
            </w:r>
          </w:p>
        </w:tc>
        <w:tc>
          <w:tcPr>
            <w:tcW w:w="519" w:type="pct"/>
          </w:tcPr>
          <w:p w14:paraId="0C0E3CBC" w14:textId="77777777" w:rsidR="00965A36" w:rsidRPr="00206B56" w:rsidRDefault="00965A36" w:rsidP="00996FAF">
            <w:pPr>
              <w:pStyle w:val="Compact"/>
              <w:spacing w:before="0" w:after="0"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965A36" w:rsidRPr="00DA1918" w14:paraId="6B86DB10" w14:textId="77777777" w:rsidTr="00996FAF">
        <w:tc>
          <w:tcPr>
            <w:tcW w:w="0" w:type="auto"/>
          </w:tcPr>
          <w:p w14:paraId="4AD2775B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Age</w:t>
            </w:r>
          </w:p>
        </w:tc>
        <w:tc>
          <w:tcPr>
            <w:tcW w:w="1103" w:type="pct"/>
          </w:tcPr>
          <w:p w14:paraId="0739B9D9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62 [44.7, 78.5]</w:t>
            </w:r>
          </w:p>
        </w:tc>
        <w:tc>
          <w:tcPr>
            <w:tcW w:w="987" w:type="pct"/>
          </w:tcPr>
          <w:p w14:paraId="4C9B80DD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57 [46,73.5]</w:t>
            </w:r>
          </w:p>
        </w:tc>
        <w:tc>
          <w:tcPr>
            <w:tcW w:w="992" w:type="pct"/>
          </w:tcPr>
          <w:p w14:paraId="04AB7F9F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62 [45.5, 76]</w:t>
            </w:r>
          </w:p>
        </w:tc>
        <w:tc>
          <w:tcPr>
            <w:tcW w:w="519" w:type="pct"/>
          </w:tcPr>
          <w:p w14:paraId="424BA85D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0.888</w:t>
            </w:r>
          </w:p>
        </w:tc>
      </w:tr>
      <w:tr w:rsidR="00965A36" w:rsidRPr="00DA1918" w14:paraId="32A61455" w14:textId="77777777" w:rsidTr="00996FAF">
        <w:tc>
          <w:tcPr>
            <w:tcW w:w="0" w:type="auto"/>
          </w:tcPr>
          <w:p w14:paraId="2F8EE881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695B89">
              <w:rPr>
                <w:rFonts w:asciiTheme="minorHAnsi" w:hAnsiTheme="minorHAnsi" w:cstheme="minorHAnsi"/>
                <w:color w:val="000000"/>
              </w:rPr>
              <w:t>Female</w:t>
            </w:r>
            <w:proofErr w:type="spellEnd"/>
          </w:p>
        </w:tc>
        <w:tc>
          <w:tcPr>
            <w:tcW w:w="1103" w:type="pct"/>
          </w:tcPr>
          <w:p w14:paraId="187A61BA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19 (40.4%)</w:t>
            </w:r>
          </w:p>
        </w:tc>
        <w:tc>
          <w:tcPr>
            <w:tcW w:w="987" w:type="pct"/>
          </w:tcPr>
          <w:p w14:paraId="2A03CD46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9 (22.0%)</w:t>
            </w:r>
          </w:p>
        </w:tc>
        <w:tc>
          <w:tcPr>
            <w:tcW w:w="992" w:type="pct"/>
          </w:tcPr>
          <w:p w14:paraId="6EE6D2D0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28 (31.8%)</w:t>
            </w:r>
          </w:p>
        </w:tc>
        <w:tc>
          <w:tcPr>
            <w:tcW w:w="519" w:type="pct"/>
          </w:tcPr>
          <w:p w14:paraId="28327458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0.114</w:t>
            </w:r>
          </w:p>
        </w:tc>
      </w:tr>
      <w:tr w:rsidR="00965A36" w:rsidRPr="00DA1918" w14:paraId="6C417CF1" w14:textId="77777777" w:rsidTr="00996FAF">
        <w:tc>
          <w:tcPr>
            <w:tcW w:w="0" w:type="auto"/>
          </w:tcPr>
          <w:p w14:paraId="2866DBD8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BMI</w:t>
            </w:r>
          </w:p>
        </w:tc>
        <w:tc>
          <w:tcPr>
            <w:tcW w:w="1103" w:type="pct"/>
          </w:tcPr>
          <w:p w14:paraId="0D0CB494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27.4 [23.7, 30.6]</w:t>
            </w:r>
          </w:p>
        </w:tc>
        <w:tc>
          <w:tcPr>
            <w:tcW w:w="987" w:type="pct"/>
          </w:tcPr>
          <w:p w14:paraId="3B7853B4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25.7 [24.4, 30.3]</w:t>
            </w:r>
          </w:p>
        </w:tc>
        <w:tc>
          <w:tcPr>
            <w:tcW w:w="992" w:type="pct"/>
          </w:tcPr>
          <w:p w14:paraId="122FF43D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26.4 [24.2, 30.6]</w:t>
            </w:r>
          </w:p>
        </w:tc>
        <w:tc>
          <w:tcPr>
            <w:tcW w:w="519" w:type="pct"/>
          </w:tcPr>
          <w:p w14:paraId="54B98573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0.626</w:t>
            </w:r>
          </w:p>
        </w:tc>
      </w:tr>
      <w:tr w:rsidR="00965A36" w:rsidRPr="00DA1918" w14:paraId="5FD41BB4" w14:textId="77777777" w:rsidTr="00996FAF">
        <w:tc>
          <w:tcPr>
            <w:tcW w:w="0" w:type="auto"/>
          </w:tcPr>
          <w:p w14:paraId="27632688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Diabetes</w:t>
            </w:r>
          </w:p>
        </w:tc>
        <w:tc>
          <w:tcPr>
            <w:tcW w:w="1103" w:type="pct"/>
          </w:tcPr>
          <w:p w14:paraId="21CA0859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8 (16.0%)</w:t>
            </w:r>
          </w:p>
        </w:tc>
        <w:tc>
          <w:tcPr>
            <w:tcW w:w="987" w:type="pct"/>
          </w:tcPr>
          <w:p w14:paraId="5EAF091C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9 (21.4%)</w:t>
            </w:r>
          </w:p>
        </w:tc>
        <w:tc>
          <w:tcPr>
            <w:tcW w:w="992" w:type="pct"/>
          </w:tcPr>
          <w:p w14:paraId="7BFD5BA6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17 (18.5%)</w:t>
            </w:r>
          </w:p>
        </w:tc>
        <w:tc>
          <w:tcPr>
            <w:tcW w:w="519" w:type="pct"/>
          </w:tcPr>
          <w:p w14:paraId="41B1DF66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0.504</w:t>
            </w:r>
          </w:p>
        </w:tc>
      </w:tr>
      <w:tr w:rsidR="00965A36" w:rsidRPr="00DA1918" w14:paraId="2F47B69B" w14:textId="77777777" w:rsidTr="00996FAF">
        <w:tc>
          <w:tcPr>
            <w:tcW w:w="0" w:type="auto"/>
          </w:tcPr>
          <w:p w14:paraId="6737A573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Hypertension</w:t>
            </w:r>
          </w:p>
        </w:tc>
        <w:tc>
          <w:tcPr>
            <w:tcW w:w="1103" w:type="pct"/>
          </w:tcPr>
          <w:p w14:paraId="5CD31D8B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17 (34.0%)</w:t>
            </w:r>
          </w:p>
        </w:tc>
        <w:tc>
          <w:tcPr>
            <w:tcW w:w="987" w:type="pct"/>
          </w:tcPr>
          <w:p w14:paraId="2A214580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18 (42.9%)</w:t>
            </w:r>
          </w:p>
        </w:tc>
        <w:tc>
          <w:tcPr>
            <w:tcW w:w="992" w:type="pct"/>
          </w:tcPr>
          <w:p w14:paraId="5973F778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35 (38.0%)</w:t>
            </w:r>
          </w:p>
        </w:tc>
        <w:tc>
          <w:tcPr>
            <w:tcW w:w="519" w:type="pct"/>
          </w:tcPr>
          <w:p w14:paraId="50E9AABB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0.383</w:t>
            </w:r>
          </w:p>
        </w:tc>
      </w:tr>
      <w:tr w:rsidR="00965A36" w:rsidRPr="00DA1918" w14:paraId="7CFB6F76" w14:textId="77777777" w:rsidTr="00996FAF">
        <w:tc>
          <w:tcPr>
            <w:tcW w:w="0" w:type="auto"/>
          </w:tcPr>
          <w:p w14:paraId="6D3516A6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COPD</w:t>
            </w:r>
          </w:p>
        </w:tc>
        <w:tc>
          <w:tcPr>
            <w:tcW w:w="1103" w:type="pct"/>
          </w:tcPr>
          <w:p w14:paraId="28B2BCF1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1 (2.0%)</w:t>
            </w:r>
          </w:p>
        </w:tc>
        <w:tc>
          <w:tcPr>
            <w:tcW w:w="987" w:type="pct"/>
          </w:tcPr>
          <w:p w14:paraId="6C072CE9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7 (16.7%)</w:t>
            </w:r>
          </w:p>
        </w:tc>
        <w:tc>
          <w:tcPr>
            <w:tcW w:w="992" w:type="pct"/>
          </w:tcPr>
          <w:p w14:paraId="6A52CBCC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8 (8.7%)</w:t>
            </w:r>
          </w:p>
        </w:tc>
        <w:tc>
          <w:tcPr>
            <w:tcW w:w="519" w:type="pct"/>
          </w:tcPr>
          <w:p w14:paraId="05613358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0.013</w:t>
            </w:r>
          </w:p>
        </w:tc>
      </w:tr>
      <w:tr w:rsidR="00965A36" w:rsidRPr="00DA1918" w14:paraId="09262F1A" w14:textId="77777777" w:rsidTr="00996FAF">
        <w:tc>
          <w:tcPr>
            <w:tcW w:w="0" w:type="auto"/>
          </w:tcPr>
          <w:p w14:paraId="54F0006C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206B56">
              <w:rPr>
                <w:rFonts w:asciiTheme="minorHAnsi" w:hAnsiTheme="minorHAnsi" w:cstheme="minorHAnsi"/>
                <w:color w:val="000000"/>
              </w:rPr>
              <w:t xml:space="preserve">Hospital </w:t>
            </w:r>
            <w:proofErr w:type="spellStart"/>
            <w:r w:rsidRPr="00206B56">
              <w:rPr>
                <w:rFonts w:asciiTheme="minorHAnsi" w:hAnsiTheme="minorHAnsi" w:cstheme="minorHAnsi"/>
                <w:color w:val="000000"/>
              </w:rPr>
              <w:t>length</w:t>
            </w:r>
            <w:proofErr w:type="spellEnd"/>
            <w:r w:rsidRPr="00206B56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6B56">
              <w:rPr>
                <w:rFonts w:asciiTheme="minorHAnsi" w:hAnsiTheme="minorHAnsi" w:cstheme="minorHAnsi"/>
                <w:color w:val="000000"/>
              </w:rPr>
              <w:t>of</w:t>
            </w:r>
            <w:proofErr w:type="spellEnd"/>
            <w:r w:rsidRPr="00206B56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6B56">
              <w:rPr>
                <w:rFonts w:asciiTheme="minorHAnsi" w:hAnsiTheme="minorHAnsi" w:cstheme="minorHAnsi"/>
                <w:color w:val="000000"/>
              </w:rPr>
              <w:t>stay</w:t>
            </w:r>
            <w:proofErr w:type="spellEnd"/>
            <w:r w:rsidRPr="00206B56">
              <w:rPr>
                <w:rFonts w:asciiTheme="minorHAnsi" w:hAnsiTheme="minorHAnsi" w:cstheme="minorHAnsi"/>
                <w:color w:val="000000"/>
              </w:rPr>
              <w:t xml:space="preserve"> (</w:t>
            </w:r>
            <w:proofErr w:type="spellStart"/>
            <w:r w:rsidRPr="00206B56">
              <w:rPr>
                <w:rFonts w:asciiTheme="minorHAnsi" w:hAnsiTheme="minorHAnsi" w:cstheme="minorHAnsi"/>
                <w:color w:val="000000"/>
              </w:rPr>
              <w:t>days</w:t>
            </w:r>
            <w:proofErr w:type="spellEnd"/>
            <w:r w:rsidRPr="00206B56">
              <w:rPr>
                <w:rFonts w:asciiTheme="minorHAnsi" w:hAnsiTheme="minorHAnsi" w:cstheme="minorHAnsi"/>
                <w:color w:val="000000"/>
              </w:rPr>
              <w:t>)</w:t>
            </w:r>
          </w:p>
        </w:tc>
        <w:tc>
          <w:tcPr>
            <w:tcW w:w="1103" w:type="pct"/>
          </w:tcPr>
          <w:p w14:paraId="164D0122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13.5 [9, 24]</w:t>
            </w:r>
          </w:p>
        </w:tc>
        <w:tc>
          <w:tcPr>
            <w:tcW w:w="987" w:type="pct"/>
          </w:tcPr>
          <w:p w14:paraId="23313D49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26.5 [16, 36]</w:t>
            </w:r>
          </w:p>
        </w:tc>
        <w:tc>
          <w:tcPr>
            <w:tcW w:w="992" w:type="pct"/>
          </w:tcPr>
          <w:p w14:paraId="3308DB62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19.5 [12, 39|</w:t>
            </w:r>
          </w:p>
        </w:tc>
        <w:tc>
          <w:tcPr>
            <w:tcW w:w="519" w:type="pct"/>
          </w:tcPr>
          <w:p w14:paraId="75D50B7A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0.003</w:t>
            </w:r>
          </w:p>
        </w:tc>
      </w:tr>
      <w:tr w:rsidR="00965A36" w:rsidRPr="00DA1918" w14:paraId="274474E3" w14:textId="77777777" w:rsidTr="00996FAF">
        <w:tc>
          <w:tcPr>
            <w:tcW w:w="0" w:type="auto"/>
          </w:tcPr>
          <w:p w14:paraId="18E99B97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Death</w:t>
            </w:r>
          </w:p>
        </w:tc>
        <w:tc>
          <w:tcPr>
            <w:tcW w:w="1103" w:type="pct"/>
          </w:tcPr>
          <w:p w14:paraId="5502AA99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1 (2.0%)</w:t>
            </w:r>
          </w:p>
        </w:tc>
        <w:tc>
          <w:tcPr>
            <w:tcW w:w="987" w:type="pct"/>
          </w:tcPr>
          <w:p w14:paraId="62579901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10 (23.8%)</w:t>
            </w:r>
          </w:p>
        </w:tc>
        <w:tc>
          <w:tcPr>
            <w:tcW w:w="992" w:type="pct"/>
          </w:tcPr>
          <w:p w14:paraId="5595AB01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11 (12.0%)</w:t>
            </w:r>
          </w:p>
        </w:tc>
        <w:tc>
          <w:tcPr>
            <w:tcW w:w="519" w:type="pct"/>
          </w:tcPr>
          <w:p w14:paraId="69CE37ED" w14:textId="77777777" w:rsidR="00965A36" w:rsidRPr="00695B89" w:rsidRDefault="00965A36" w:rsidP="00996FAF">
            <w:pPr>
              <w:spacing w:line="480" w:lineRule="auto"/>
              <w:rPr>
                <w:rFonts w:asciiTheme="minorHAnsi" w:hAnsiTheme="minorHAnsi" w:cstheme="minorHAnsi"/>
                <w:color w:val="000000"/>
              </w:rPr>
            </w:pPr>
            <w:r w:rsidRPr="00695B89">
              <w:rPr>
                <w:rFonts w:asciiTheme="minorHAnsi" w:hAnsiTheme="minorHAnsi" w:cstheme="minorHAnsi"/>
                <w:color w:val="000000"/>
              </w:rPr>
              <w:t>0.001</w:t>
            </w:r>
          </w:p>
        </w:tc>
      </w:tr>
    </w:tbl>
    <w:p w14:paraId="0844F0A0" w14:textId="77777777" w:rsidR="00965A36" w:rsidRPr="00206B56" w:rsidRDefault="00965A36" w:rsidP="00965A36">
      <w:pPr>
        <w:spacing w:line="480" w:lineRule="auto"/>
        <w:rPr>
          <w:rFonts w:asciiTheme="minorHAnsi" w:hAnsiTheme="minorHAnsi" w:cstheme="minorHAnsi"/>
          <w:b/>
        </w:rPr>
      </w:pPr>
      <w:r w:rsidRPr="00206B56">
        <w:rPr>
          <w:rFonts w:asciiTheme="minorHAnsi" w:hAnsiTheme="minorHAnsi" w:cstheme="minorHAnsi"/>
        </w:rPr>
        <w:t>Continuous variables are presented as medians (</w:t>
      </w:r>
      <w:r>
        <w:rPr>
          <w:rFonts w:asciiTheme="minorHAnsi" w:hAnsiTheme="minorHAnsi" w:cstheme="minorHAnsi"/>
        </w:rPr>
        <w:t>with first and third quartiles; Q</w:t>
      </w:r>
      <w:r w:rsidRPr="00206B56">
        <w:rPr>
          <w:rFonts w:asciiTheme="minorHAnsi" w:hAnsiTheme="minorHAnsi" w:cstheme="minorHAnsi"/>
        </w:rPr>
        <w:t xml:space="preserve">), </w:t>
      </w:r>
      <w:r>
        <w:rPr>
          <w:rFonts w:asciiTheme="minorHAnsi" w:hAnsiTheme="minorHAnsi" w:cstheme="minorHAnsi"/>
        </w:rPr>
        <w:t xml:space="preserve">and </w:t>
      </w:r>
      <w:r w:rsidRPr="00206B56">
        <w:rPr>
          <w:rFonts w:asciiTheme="minorHAnsi" w:hAnsiTheme="minorHAnsi" w:cstheme="minorHAnsi"/>
        </w:rPr>
        <w:t>binary variables are presented as absolute numbers (</w:t>
      </w:r>
      <w:r>
        <w:rPr>
          <w:rFonts w:asciiTheme="minorHAnsi" w:hAnsiTheme="minorHAnsi" w:cstheme="minorHAnsi"/>
        </w:rPr>
        <w:t>with</w:t>
      </w:r>
      <w:r w:rsidRPr="00206B56">
        <w:rPr>
          <w:rFonts w:asciiTheme="minorHAnsi" w:hAnsiTheme="minorHAnsi" w:cstheme="minorHAnsi"/>
        </w:rPr>
        <w:t xml:space="preserve"> %).</w:t>
      </w:r>
    </w:p>
    <w:p w14:paraId="57CFDA87" w14:textId="77777777" w:rsidR="00965A36" w:rsidRDefault="00965A36" w:rsidP="00965A36">
      <w:pPr>
        <w:spacing w:line="480" w:lineRule="auto"/>
        <w:rPr>
          <w:rFonts w:asciiTheme="minorHAnsi" w:hAnsiTheme="minorHAnsi" w:cstheme="minorHAnsi"/>
          <w:b/>
        </w:rPr>
      </w:pPr>
      <w:r w:rsidRPr="00206B56">
        <w:rPr>
          <w:rFonts w:asciiTheme="minorHAnsi" w:hAnsiTheme="minorHAnsi" w:cstheme="minorHAnsi"/>
          <w:b/>
        </w:rPr>
        <w:br w:type="page"/>
      </w:r>
    </w:p>
    <w:p w14:paraId="5BFF53EB" w14:textId="77777777" w:rsidR="00965A36" w:rsidRPr="00206B56" w:rsidRDefault="00965A36" w:rsidP="00965A36">
      <w:pPr>
        <w:spacing w:line="480" w:lineRule="auto"/>
        <w:rPr>
          <w:rFonts w:asciiTheme="minorHAnsi" w:eastAsia="Calibri" w:hAnsiTheme="minorHAnsi" w:cstheme="minorHAnsi"/>
        </w:rPr>
      </w:pPr>
      <w:r w:rsidRPr="00206B56">
        <w:rPr>
          <w:rFonts w:asciiTheme="minorHAnsi" w:hAnsiTheme="minorHAnsi" w:cstheme="minorHAnsi"/>
          <w:b/>
        </w:rPr>
        <w:lastRenderedPageBreak/>
        <w:t>Table S2</w:t>
      </w:r>
      <w:r>
        <w:rPr>
          <w:rFonts w:asciiTheme="minorHAnsi" w:hAnsiTheme="minorHAnsi" w:cstheme="minorHAnsi"/>
          <w:b/>
        </w:rPr>
        <w:t xml:space="preserve">. 5-day intervals for the subpopulation not taking </w:t>
      </w:r>
      <w:proofErr w:type="spellStart"/>
      <w:r w:rsidRPr="00206B56">
        <w:rPr>
          <w:rFonts w:asciiTheme="minorHAnsi" w:hAnsiTheme="minorHAnsi" w:cstheme="minorHAnsi"/>
          <w:b/>
        </w:rPr>
        <w:t>ACE</w:t>
      </w:r>
      <w:r>
        <w:rPr>
          <w:rFonts w:asciiTheme="minorHAnsi" w:hAnsiTheme="minorHAnsi" w:cstheme="minorHAnsi"/>
          <w:b/>
        </w:rPr>
        <w:t>i</w:t>
      </w:r>
      <w:proofErr w:type="spellEnd"/>
      <w:r w:rsidRPr="00206B56">
        <w:rPr>
          <w:rFonts w:asciiTheme="minorHAnsi" w:hAnsiTheme="minorHAnsi" w:cstheme="minorHAnsi"/>
          <w:b/>
        </w:rPr>
        <w:t>/ARB</w:t>
      </w:r>
      <w:r>
        <w:rPr>
          <w:rFonts w:asciiTheme="minorHAnsi" w:hAnsiTheme="minorHAnsi" w:cstheme="minorHAnsi"/>
          <w:b/>
        </w:rPr>
        <w:t>s.</w:t>
      </w:r>
    </w:p>
    <w:tbl>
      <w:tblPr>
        <w:tblStyle w:val="TableGridLight1"/>
        <w:tblW w:w="9056" w:type="dxa"/>
        <w:tblLook w:val="04A0" w:firstRow="1" w:lastRow="0" w:firstColumn="1" w:lastColumn="0" w:noHBand="0" w:noVBand="1"/>
      </w:tblPr>
      <w:tblGrid>
        <w:gridCol w:w="1669"/>
        <w:gridCol w:w="1116"/>
        <w:gridCol w:w="2363"/>
        <w:gridCol w:w="2338"/>
        <w:gridCol w:w="1570"/>
      </w:tblGrid>
      <w:tr w:rsidR="00965A36" w:rsidRPr="00206B56" w14:paraId="28297F79" w14:textId="77777777" w:rsidTr="00996FAF">
        <w:trPr>
          <w:trHeight w:val="320"/>
        </w:trPr>
        <w:tc>
          <w:tcPr>
            <w:tcW w:w="1669" w:type="dxa"/>
            <w:noWrap/>
            <w:hideMark/>
          </w:tcPr>
          <w:p w14:paraId="6D434745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16" w:type="dxa"/>
            <w:noWrap/>
            <w:hideMark/>
          </w:tcPr>
          <w:p w14:paraId="4912074B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206B56">
              <w:rPr>
                <w:rFonts w:ascii="Calibri" w:hAnsi="Calibri" w:cs="Calibri"/>
                <w:b/>
                <w:bCs/>
                <w:color w:val="000000"/>
              </w:rPr>
              <w:t xml:space="preserve">Time </w:t>
            </w:r>
            <w:proofErr w:type="spellStart"/>
            <w:r w:rsidRPr="00206B56">
              <w:rPr>
                <w:rFonts w:ascii="Calibri" w:hAnsi="Calibri" w:cs="Calibri"/>
                <w:b/>
                <w:bCs/>
                <w:color w:val="000000"/>
              </w:rPr>
              <w:t>interval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days</w:t>
            </w:r>
            <w:proofErr w:type="spellEnd"/>
          </w:p>
        </w:tc>
        <w:tc>
          <w:tcPr>
            <w:tcW w:w="2363" w:type="dxa"/>
            <w:noWrap/>
            <w:hideMark/>
          </w:tcPr>
          <w:p w14:paraId="53AEB15F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</w:t>
            </w:r>
            <w:r w:rsidRPr="00206B56">
              <w:rPr>
                <w:rFonts w:ascii="Calibri" w:hAnsi="Calibri" w:cs="Calibri"/>
                <w:b/>
                <w:bCs/>
                <w:color w:val="000000"/>
              </w:rPr>
              <w:t>on-</w:t>
            </w:r>
            <w:proofErr w:type="spellStart"/>
            <w:r w:rsidRPr="00206B56">
              <w:rPr>
                <w:rFonts w:ascii="Calibri" w:hAnsi="Calibri" w:cs="Calibri"/>
                <w:b/>
                <w:bCs/>
                <w:color w:val="000000"/>
              </w:rPr>
              <w:t>severe</w:t>
            </w:r>
            <w:proofErr w:type="spellEnd"/>
          </w:p>
        </w:tc>
        <w:tc>
          <w:tcPr>
            <w:tcW w:w="2338" w:type="dxa"/>
            <w:noWrap/>
            <w:hideMark/>
          </w:tcPr>
          <w:p w14:paraId="6FD75D47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S</w:t>
            </w:r>
            <w:r w:rsidRPr="00206B56">
              <w:rPr>
                <w:rFonts w:ascii="Calibri" w:hAnsi="Calibri" w:cs="Calibri"/>
                <w:b/>
                <w:bCs/>
                <w:color w:val="000000"/>
              </w:rPr>
              <w:t>evere</w:t>
            </w:r>
            <w:proofErr w:type="spellEnd"/>
          </w:p>
        </w:tc>
        <w:tc>
          <w:tcPr>
            <w:tcW w:w="1570" w:type="dxa"/>
            <w:noWrap/>
            <w:hideMark/>
          </w:tcPr>
          <w:p w14:paraId="34226FD8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</w:t>
            </w:r>
          </w:p>
        </w:tc>
      </w:tr>
      <w:tr w:rsidR="00965A36" w:rsidRPr="00206B56" w14:paraId="12DB0E57" w14:textId="77777777" w:rsidTr="00996FAF">
        <w:trPr>
          <w:trHeight w:val="320"/>
        </w:trPr>
        <w:tc>
          <w:tcPr>
            <w:tcW w:w="1669" w:type="dxa"/>
            <w:vMerge w:val="restart"/>
            <w:noWrap/>
            <w:hideMark/>
          </w:tcPr>
          <w:p w14:paraId="5B0BFBCE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PRA-S</w:t>
            </w:r>
          </w:p>
        </w:tc>
        <w:tc>
          <w:tcPr>
            <w:tcW w:w="1116" w:type="dxa"/>
            <w:noWrap/>
            <w:hideMark/>
          </w:tcPr>
          <w:p w14:paraId="75C7E62C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</w:t>
            </w:r>
            <w:r w:rsidRPr="00206B56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10D62C1C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154.07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29.46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259.96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0366E70C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162.27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29.18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351.05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1DBA65AB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0.699</w:t>
            </w:r>
          </w:p>
        </w:tc>
      </w:tr>
      <w:tr w:rsidR="00965A36" w:rsidRPr="00206B56" w14:paraId="4A4B6F36" w14:textId="77777777" w:rsidTr="00996FAF">
        <w:trPr>
          <w:trHeight w:val="320"/>
        </w:trPr>
        <w:tc>
          <w:tcPr>
            <w:tcW w:w="1669" w:type="dxa"/>
            <w:vMerge/>
            <w:noWrap/>
            <w:hideMark/>
          </w:tcPr>
          <w:p w14:paraId="78C1E270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6" w:type="dxa"/>
            <w:noWrap/>
            <w:hideMark/>
          </w:tcPr>
          <w:p w14:paraId="4118E3CA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72E79505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133.94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58.04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241.69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394CDC73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211.72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79.10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790.99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54B1F687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0.134</w:t>
            </w:r>
          </w:p>
        </w:tc>
      </w:tr>
      <w:tr w:rsidR="00965A36" w:rsidRPr="00206B56" w14:paraId="72FA18BF" w14:textId="77777777" w:rsidTr="00996FAF">
        <w:trPr>
          <w:trHeight w:val="320"/>
        </w:trPr>
        <w:tc>
          <w:tcPr>
            <w:tcW w:w="1669" w:type="dxa"/>
            <w:vMerge/>
            <w:noWrap/>
            <w:hideMark/>
          </w:tcPr>
          <w:p w14:paraId="4AF6401C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6" w:type="dxa"/>
            <w:noWrap/>
            <w:hideMark/>
          </w:tcPr>
          <w:p w14:paraId="640655AD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(11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6211B014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92.91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48.51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249.34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5B9CCE20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144.51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51.23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864.40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299C79D1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0.215</w:t>
            </w:r>
          </w:p>
        </w:tc>
      </w:tr>
      <w:tr w:rsidR="00965A36" w:rsidRPr="00206B56" w14:paraId="5D3ABC52" w14:textId="77777777" w:rsidTr="00996FAF">
        <w:trPr>
          <w:trHeight w:val="320"/>
        </w:trPr>
        <w:tc>
          <w:tcPr>
            <w:tcW w:w="1669" w:type="dxa"/>
            <w:vMerge/>
            <w:noWrap/>
            <w:hideMark/>
          </w:tcPr>
          <w:p w14:paraId="7F943EB6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6" w:type="dxa"/>
            <w:noWrap/>
            <w:hideMark/>
          </w:tcPr>
          <w:p w14:paraId="7536B889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21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4F5259AD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107.45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59.59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142.03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25473012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121.90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37.39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437.59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370BDD6F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0.714</w:t>
            </w:r>
          </w:p>
        </w:tc>
      </w:tr>
      <w:tr w:rsidR="00965A36" w:rsidRPr="00206B56" w14:paraId="3203D71F" w14:textId="77777777" w:rsidTr="00996FAF">
        <w:trPr>
          <w:trHeight w:val="320"/>
        </w:trPr>
        <w:tc>
          <w:tcPr>
            <w:tcW w:w="1669" w:type="dxa"/>
            <w:vMerge w:val="restart"/>
            <w:noWrap/>
            <w:hideMark/>
          </w:tcPr>
          <w:p w14:paraId="31577D31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Angiotensin I</w:t>
            </w:r>
          </w:p>
        </w:tc>
        <w:tc>
          <w:tcPr>
            <w:tcW w:w="1116" w:type="dxa"/>
            <w:noWrap/>
            <w:hideMark/>
          </w:tcPr>
          <w:p w14:paraId="046A8DC2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</w:t>
            </w:r>
            <w:r w:rsidRPr="00206B56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06CCED7F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30.69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4.55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66.02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7EBFE671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43.18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11.21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108.82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22F87DEE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0.265</w:t>
            </w:r>
          </w:p>
        </w:tc>
      </w:tr>
      <w:tr w:rsidR="00965A36" w:rsidRPr="00206B56" w14:paraId="1406970C" w14:textId="77777777" w:rsidTr="00996FAF">
        <w:trPr>
          <w:trHeight w:val="320"/>
        </w:trPr>
        <w:tc>
          <w:tcPr>
            <w:tcW w:w="1669" w:type="dxa"/>
            <w:vMerge/>
            <w:noWrap/>
            <w:hideMark/>
          </w:tcPr>
          <w:p w14:paraId="58609AEC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6" w:type="dxa"/>
            <w:noWrap/>
            <w:hideMark/>
          </w:tcPr>
          <w:p w14:paraId="0D2447B3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43DF4A16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27.88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12.48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53.08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682A0056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38.85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20.61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278.12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2E5BD4FC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0.083</w:t>
            </w:r>
          </w:p>
        </w:tc>
      </w:tr>
      <w:tr w:rsidR="00965A36" w:rsidRPr="00206B56" w14:paraId="66D8A599" w14:textId="77777777" w:rsidTr="00996FAF">
        <w:trPr>
          <w:trHeight w:val="320"/>
        </w:trPr>
        <w:tc>
          <w:tcPr>
            <w:tcW w:w="1669" w:type="dxa"/>
            <w:vMerge/>
            <w:noWrap/>
            <w:hideMark/>
          </w:tcPr>
          <w:p w14:paraId="5BDD767B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6" w:type="dxa"/>
            <w:noWrap/>
            <w:hideMark/>
          </w:tcPr>
          <w:p w14:paraId="5A1745B1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(11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49D97E8D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19.61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9.33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38.26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37D8CC9A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45.78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10.68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277.89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132E0092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0.144</w:t>
            </w:r>
          </w:p>
        </w:tc>
      </w:tr>
      <w:tr w:rsidR="00965A36" w:rsidRPr="00206B56" w14:paraId="26B3EC5B" w14:textId="77777777" w:rsidTr="00996FAF">
        <w:trPr>
          <w:trHeight w:val="320"/>
        </w:trPr>
        <w:tc>
          <w:tcPr>
            <w:tcW w:w="1669" w:type="dxa"/>
            <w:vMerge/>
            <w:noWrap/>
            <w:hideMark/>
          </w:tcPr>
          <w:p w14:paraId="2055C024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6" w:type="dxa"/>
            <w:noWrap/>
            <w:hideMark/>
          </w:tcPr>
          <w:p w14:paraId="14B8EB97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21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1532B069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15.42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8.46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31.33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54A67A98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19.94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5.24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131.72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11B9F9E1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0.694</w:t>
            </w:r>
          </w:p>
        </w:tc>
      </w:tr>
      <w:tr w:rsidR="00965A36" w:rsidRPr="00206B56" w14:paraId="4D4536A3" w14:textId="77777777" w:rsidTr="00996FAF">
        <w:trPr>
          <w:trHeight w:val="320"/>
        </w:trPr>
        <w:tc>
          <w:tcPr>
            <w:tcW w:w="1669" w:type="dxa"/>
            <w:vMerge w:val="restart"/>
            <w:noWrap/>
            <w:hideMark/>
          </w:tcPr>
          <w:p w14:paraId="5F7F1AB3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Angiotensin II</w:t>
            </w:r>
          </w:p>
        </w:tc>
        <w:tc>
          <w:tcPr>
            <w:tcW w:w="1116" w:type="dxa"/>
            <w:noWrap/>
            <w:hideMark/>
          </w:tcPr>
          <w:p w14:paraId="2A303559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</w:t>
            </w:r>
            <w:r w:rsidRPr="00206B56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167B5586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100.18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17.95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166.81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148CC661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68.74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15.06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144.80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77A342C3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0.493</w:t>
            </w:r>
          </w:p>
        </w:tc>
      </w:tr>
      <w:tr w:rsidR="00965A36" w:rsidRPr="00206B56" w14:paraId="1CA7DF0C" w14:textId="77777777" w:rsidTr="00996FAF">
        <w:trPr>
          <w:trHeight w:val="320"/>
        </w:trPr>
        <w:tc>
          <w:tcPr>
            <w:tcW w:w="1669" w:type="dxa"/>
            <w:vMerge/>
            <w:noWrap/>
            <w:hideMark/>
          </w:tcPr>
          <w:p w14:paraId="734DF888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6" w:type="dxa"/>
            <w:noWrap/>
            <w:hideMark/>
          </w:tcPr>
          <w:p w14:paraId="11447A23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0B0E4698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87.63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42.80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149.22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3DB6D956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69.26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32.66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163.48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2ABC80D9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0.853</w:t>
            </w:r>
          </w:p>
        </w:tc>
      </w:tr>
      <w:tr w:rsidR="00965A36" w:rsidRPr="00206B56" w14:paraId="0A7FE84C" w14:textId="77777777" w:rsidTr="00996FAF">
        <w:trPr>
          <w:trHeight w:val="320"/>
        </w:trPr>
        <w:tc>
          <w:tcPr>
            <w:tcW w:w="1669" w:type="dxa"/>
            <w:vMerge/>
            <w:noWrap/>
            <w:hideMark/>
          </w:tcPr>
          <w:p w14:paraId="6F249D82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6" w:type="dxa"/>
            <w:noWrap/>
            <w:hideMark/>
          </w:tcPr>
          <w:p w14:paraId="6ABB6F5F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(11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33AC8620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51.36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29.02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153.73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7CA241B4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68.97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23.37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291.95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77BF8C8D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0.559</w:t>
            </w:r>
          </w:p>
        </w:tc>
      </w:tr>
      <w:tr w:rsidR="00965A36" w:rsidRPr="00206B56" w14:paraId="6966EF3D" w14:textId="77777777" w:rsidTr="00996FAF">
        <w:trPr>
          <w:trHeight w:val="320"/>
        </w:trPr>
        <w:tc>
          <w:tcPr>
            <w:tcW w:w="1669" w:type="dxa"/>
            <w:vMerge/>
            <w:noWrap/>
            <w:hideMark/>
          </w:tcPr>
          <w:p w14:paraId="67FF74D0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6" w:type="dxa"/>
            <w:noWrap/>
            <w:hideMark/>
          </w:tcPr>
          <w:p w14:paraId="4E313B29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21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51B76770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82.70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44.09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95.94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040821D6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57.11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26.33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136.01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4706C2AB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0.905</w:t>
            </w:r>
          </w:p>
        </w:tc>
      </w:tr>
      <w:tr w:rsidR="00965A36" w:rsidRPr="00206B56" w14:paraId="19CB718B" w14:textId="77777777" w:rsidTr="00996FAF">
        <w:trPr>
          <w:trHeight w:val="320"/>
        </w:trPr>
        <w:tc>
          <w:tcPr>
            <w:tcW w:w="1669" w:type="dxa"/>
            <w:vMerge w:val="restart"/>
            <w:noWrap/>
            <w:hideMark/>
          </w:tcPr>
          <w:p w14:paraId="2CF4DE30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Angiotensin 1-7</w:t>
            </w:r>
          </w:p>
        </w:tc>
        <w:tc>
          <w:tcPr>
            <w:tcW w:w="1116" w:type="dxa"/>
            <w:noWrap/>
            <w:hideMark/>
          </w:tcPr>
          <w:p w14:paraId="48FCA7E9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</w:t>
            </w:r>
            <w:r w:rsidRPr="00206B56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1FC272A2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1.50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1.50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4.76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01B4744B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4.73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1.50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12.68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02DE00A5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0.071</w:t>
            </w:r>
          </w:p>
        </w:tc>
      </w:tr>
      <w:tr w:rsidR="00965A36" w:rsidRPr="00206B56" w14:paraId="1556C1C6" w14:textId="77777777" w:rsidTr="00996FAF">
        <w:trPr>
          <w:trHeight w:val="320"/>
        </w:trPr>
        <w:tc>
          <w:tcPr>
            <w:tcW w:w="1669" w:type="dxa"/>
            <w:vMerge/>
            <w:noWrap/>
            <w:hideMark/>
          </w:tcPr>
          <w:p w14:paraId="2CCFA36E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6" w:type="dxa"/>
            <w:noWrap/>
            <w:hideMark/>
          </w:tcPr>
          <w:p w14:paraId="34BD7F2F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64C4F5A1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1.50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1.50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5.25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73100D3B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23.40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4.33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57.69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49D89847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&lt;0.001*</w:t>
            </w:r>
          </w:p>
        </w:tc>
      </w:tr>
      <w:tr w:rsidR="00965A36" w:rsidRPr="00206B56" w14:paraId="0D29FE17" w14:textId="77777777" w:rsidTr="00996FAF">
        <w:trPr>
          <w:trHeight w:val="320"/>
        </w:trPr>
        <w:tc>
          <w:tcPr>
            <w:tcW w:w="1669" w:type="dxa"/>
            <w:vMerge/>
            <w:noWrap/>
            <w:hideMark/>
          </w:tcPr>
          <w:p w14:paraId="3C548493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6" w:type="dxa"/>
            <w:noWrap/>
            <w:hideMark/>
          </w:tcPr>
          <w:p w14:paraId="116EC55C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(11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6196189C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2.26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1.50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5.44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563B0FBB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8.92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3.51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90.92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32D76AD3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&lt;0.05*</w:t>
            </w:r>
          </w:p>
        </w:tc>
      </w:tr>
      <w:tr w:rsidR="00965A36" w:rsidRPr="00206B56" w14:paraId="2FCCE5F7" w14:textId="77777777" w:rsidTr="00996FAF">
        <w:trPr>
          <w:trHeight w:val="320"/>
        </w:trPr>
        <w:tc>
          <w:tcPr>
            <w:tcW w:w="1669" w:type="dxa"/>
            <w:vMerge/>
            <w:noWrap/>
            <w:hideMark/>
          </w:tcPr>
          <w:p w14:paraId="1F057F3D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6" w:type="dxa"/>
            <w:noWrap/>
            <w:hideMark/>
          </w:tcPr>
          <w:p w14:paraId="30EF1A8E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21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5FDA99CB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1.50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1.50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3.72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604AE346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10.61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1.50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74.66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33FDEF2A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965A36" w:rsidRPr="00206B56" w14:paraId="57CDCD2E" w14:textId="77777777" w:rsidTr="00996FAF">
        <w:trPr>
          <w:trHeight w:val="320"/>
        </w:trPr>
        <w:tc>
          <w:tcPr>
            <w:tcW w:w="1669" w:type="dxa"/>
            <w:vMerge w:val="restart"/>
            <w:noWrap/>
            <w:hideMark/>
          </w:tcPr>
          <w:p w14:paraId="629F080D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Angiotensin 1-5</w:t>
            </w:r>
          </w:p>
        </w:tc>
        <w:tc>
          <w:tcPr>
            <w:tcW w:w="1116" w:type="dxa"/>
            <w:noWrap/>
            <w:hideMark/>
          </w:tcPr>
          <w:p w14:paraId="0A04B3F7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</w:t>
            </w:r>
            <w:r w:rsidRPr="00206B56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7178CB04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3.36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1.00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10.03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421152D0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6.71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1.14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15.92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2DA2C0DE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0.35</w:t>
            </w:r>
          </w:p>
        </w:tc>
      </w:tr>
      <w:tr w:rsidR="00965A36" w:rsidRPr="00206B56" w14:paraId="26EAEEDA" w14:textId="77777777" w:rsidTr="00996FAF">
        <w:trPr>
          <w:trHeight w:val="320"/>
        </w:trPr>
        <w:tc>
          <w:tcPr>
            <w:tcW w:w="1669" w:type="dxa"/>
            <w:vMerge/>
            <w:noWrap/>
            <w:hideMark/>
          </w:tcPr>
          <w:p w14:paraId="0D4530F6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6" w:type="dxa"/>
            <w:noWrap/>
            <w:hideMark/>
          </w:tcPr>
          <w:p w14:paraId="3273F947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262EDD34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4.83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3.53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9.17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6EE8E782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24.00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5.11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71.32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78065B56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&lt;0.01*</w:t>
            </w:r>
          </w:p>
        </w:tc>
      </w:tr>
      <w:tr w:rsidR="00965A36" w:rsidRPr="00206B56" w14:paraId="5F7D90DF" w14:textId="77777777" w:rsidTr="00996FAF">
        <w:trPr>
          <w:trHeight w:val="320"/>
        </w:trPr>
        <w:tc>
          <w:tcPr>
            <w:tcW w:w="1669" w:type="dxa"/>
            <w:vMerge/>
            <w:noWrap/>
            <w:hideMark/>
          </w:tcPr>
          <w:p w14:paraId="1DD9D75F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6" w:type="dxa"/>
            <w:noWrap/>
            <w:hideMark/>
          </w:tcPr>
          <w:p w14:paraId="49281780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(11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221A67FD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6.28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3.91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9.43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6A140A42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18.47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8.92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71.42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1DDA6C68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&lt;0.01*</w:t>
            </w:r>
          </w:p>
        </w:tc>
      </w:tr>
      <w:tr w:rsidR="00965A36" w:rsidRPr="00206B56" w14:paraId="427B6D86" w14:textId="77777777" w:rsidTr="00996FAF">
        <w:trPr>
          <w:trHeight w:val="320"/>
        </w:trPr>
        <w:tc>
          <w:tcPr>
            <w:tcW w:w="1669" w:type="dxa"/>
            <w:vMerge/>
            <w:noWrap/>
            <w:hideMark/>
          </w:tcPr>
          <w:p w14:paraId="6F2B929A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6" w:type="dxa"/>
            <w:noWrap/>
            <w:hideMark/>
          </w:tcPr>
          <w:p w14:paraId="75A404BE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21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3056F552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4.50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2.75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6.33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130E0DDA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32.73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4.95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73.11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1D362D7A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0.437</w:t>
            </w:r>
          </w:p>
        </w:tc>
      </w:tr>
      <w:tr w:rsidR="00965A36" w:rsidRPr="00206B56" w14:paraId="38069F2C" w14:textId="77777777" w:rsidTr="00996FAF">
        <w:trPr>
          <w:trHeight w:val="320"/>
        </w:trPr>
        <w:tc>
          <w:tcPr>
            <w:tcW w:w="1669" w:type="dxa"/>
            <w:vMerge w:val="restart"/>
            <w:noWrap/>
            <w:hideMark/>
          </w:tcPr>
          <w:p w14:paraId="14257D1B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ACE</w:t>
            </w:r>
          </w:p>
          <w:p w14:paraId="7D3D3CF6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6" w:type="dxa"/>
            <w:noWrap/>
            <w:hideMark/>
          </w:tcPr>
          <w:p w14:paraId="3158A680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</w:t>
            </w:r>
            <w:r w:rsidRPr="00206B56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30F83D2A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6.65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5.14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8.05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3E4F44BB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5.49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4.74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7.17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020C96EC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0.195</w:t>
            </w:r>
          </w:p>
        </w:tc>
      </w:tr>
      <w:tr w:rsidR="00965A36" w:rsidRPr="00206B56" w14:paraId="46535BE7" w14:textId="77777777" w:rsidTr="00996FAF">
        <w:trPr>
          <w:trHeight w:val="320"/>
        </w:trPr>
        <w:tc>
          <w:tcPr>
            <w:tcW w:w="1669" w:type="dxa"/>
            <w:vMerge/>
            <w:noWrap/>
            <w:hideMark/>
          </w:tcPr>
          <w:p w14:paraId="711520BE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6" w:type="dxa"/>
            <w:noWrap/>
            <w:hideMark/>
          </w:tcPr>
          <w:p w14:paraId="52960DFC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61A36B37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7.25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6.04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8.24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555501AF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5.10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4.22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6.90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392E7536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&lt;0.05*</w:t>
            </w:r>
          </w:p>
        </w:tc>
      </w:tr>
      <w:tr w:rsidR="00965A36" w:rsidRPr="00206B56" w14:paraId="525B572E" w14:textId="77777777" w:rsidTr="00996FAF">
        <w:trPr>
          <w:trHeight w:val="320"/>
        </w:trPr>
        <w:tc>
          <w:tcPr>
            <w:tcW w:w="1669" w:type="dxa"/>
            <w:vMerge/>
            <w:noWrap/>
            <w:hideMark/>
          </w:tcPr>
          <w:p w14:paraId="06F98B1B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6" w:type="dxa"/>
            <w:noWrap/>
            <w:hideMark/>
          </w:tcPr>
          <w:p w14:paraId="2E5A4AA6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(11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58EE92DA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5.92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4.83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7.46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53849926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6.20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4.42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8.06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20F42C7C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0.908</w:t>
            </w:r>
          </w:p>
        </w:tc>
      </w:tr>
      <w:tr w:rsidR="00965A36" w:rsidRPr="00206B56" w14:paraId="77367FDD" w14:textId="77777777" w:rsidTr="00996FAF">
        <w:trPr>
          <w:trHeight w:val="320"/>
        </w:trPr>
        <w:tc>
          <w:tcPr>
            <w:tcW w:w="1669" w:type="dxa"/>
            <w:vMerge/>
            <w:noWrap/>
            <w:hideMark/>
          </w:tcPr>
          <w:p w14:paraId="152C5A27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6" w:type="dxa"/>
            <w:noWrap/>
            <w:hideMark/>
          </w:tcPr>
          <w:p w14:paraId="618B46DC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21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372A44B5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9.68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7.68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9.74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6B9AA4F9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6.94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5.03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10.05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26B7E0C4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0.793</w:t>
            </w:r>
          </w:p>
        </w:tc>
      </w:tr>
      <w:tr w:rsidR="00965A36" w:rsidRPr="00206B56" w14:paraId="47FA9EFB" w14:textId="77777777" w:rsidTr="00996FAF">
        <w:trPr>
          <w:trHeight w:val="320"/>
        </w:trPr>
        <w:tc>
          <w:tcPr>
            <w:tcW w:w="1669" w:type="dxa"/>
            <w:vMerge w:val="restart"/>
            <w:noWrap/>
            <w:hideMark/>
          </w:tcPr>
          <w:p w14:paraId="00D43820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ACE2</w:t>
            </w:r>
          </w:p>
          <w:p w14:paraId="6879DA65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6" w:type="dxa"/>
            <w:noWrap/>
            <w:hideMark/>
          </w:tcPr>
          <w:p w14:paraId="25BC4C6E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</w:t>
            </w:r>
            <w:r w:rsidRPr="00206B56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43CCE0F1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1.65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1.02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2.94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25DE543F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3.81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1.65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7.04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5D52AE6E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&lt;0.01*</w:t>
            </w:r>
          </w:p>
        </w:tc>
      </w:tr>
      <w:tr w:rsidR="00965A36" w:rsidRPr="00206B56" w14:paraId="5A6EB715" w14:textId="77777777" w:rsidTr="00996FAF">
        <w:trPr>
          <w:trHeight w:val="320"/>
        </w:trPr>
        <w:tc>
          <w:tcPr>
            <w:tcW w:w="1669" w:type="dxa"/>
            <w:vMerge/>
            <w:noWrap/>
            <w:hideMark/>
          </w:tcPr>
          <w:p w14:paraId="74B1E809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6" w:type="dxa"/>
            <w:noWrap/>
            <w:hideMark/>
          </w:tcPr>
          <w:p w14:paraId="681F8DD7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1D915297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2.19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1.37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2.99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6B1A2A64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7.04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5.02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18.19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65D93FBA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&lt;0.001*</w:t>
            </w:r>
          </w:p>
        </w:tc>
      </w:tr>
      <w:tr w:rsidR="00965A36" w:rsidRPr="00206B56" w14:paraId="7720B55B" w14:textId="77777777" w:rsidTr="00996FAF">
        <w:trPr>
          <w:trHeight w:val="320"/>
        </w:trPr>
        <w:tc>
          <w:tcPr>
            <w:tcW w:w="1669" w:type="dxa"/>
            <w:vMerge/>
            <w:noWrap/>
            <w:hideMark/>
          </w:tcPr>
          <w:p w14:paraId="64728BC6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6" w:type="dxa"/>
            <w:noWrap/>
            <w:hideMark/>
          </w:tcPr>
          <w:p w14:paraId="19692165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(11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7132D9D5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1.77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1.29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4.42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46DBBEC8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8.91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3.95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17.97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7732E8FA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&lt;0.01*</w:t>
            </w:r>
          </w:p>
        </w:tc>
      </w:tr>
      <w:tr w:rsidR="00965A36" w:rsidRPr="00206B56" w14:paraId="01511918" w14:textId="77777777" w:rsidTr="00996FAF">
        <w:trPr>
          <w:trHeight w:val="320"/>
        </w:trPr>
        <w:tc>
          <w:tcPr>
            <w:tcW w:w="1669" w:type="dxa"/>
            <w:vMerge/>
            <w:noWrap/>
            <w:hideMark/>
          </w:tcPr>
          <w:p w14:paraId="3CDA4BAF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6" w:type="dxa"/>
            <w:noWrap/>
            <w:hideMark/>
          </w:tcPr>
          <w:p w14:paraId="1D965A82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21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2C1AF037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1.51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1.24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6.45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207E304B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5.78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2.92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12.84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240F7D92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0.153</w:t>
            </w:r>
          </w:p>
        </w:tc>
      </w:tr>
      <w:tr w:rsidR="00965A36" w:rsidRPr="00206B56" w14:paraId="713E2527" w14:textId="77777777" w:rsidTr="00996FAF">
        <w:trPr>
          <w:trHeight w:val="320"/>
        </w:trPr>
        <w:tc>
          <w:tcPr>
            <w:tcW w:w="1669" w:type="dxa"/>
            <w:vMerge w:val="restart"/>
            <w:noWrap/>
            <w:hideMark/>
          </w:tcPr>
          <w:p w14:paraId="1F3C5309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ALT-S</w:t>
            </w:r>
          </w:p>
        </w:tc>
        <w:tc>
          <w:tcPr>
            <w:tcW w:w="1116" w:type="dxa"/>
            <w:noWrap/>
            <w:hideMark/>
          </w:tcPr>
          <w:p w14:paraId="684A4547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</w:t>
            </w:r>
            <w:r w:rsidRPr="00206B56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0450A54D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0.06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0.04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0.15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24E2375E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0.12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0.06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0.20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1572D410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&lt;0.05*</w:t>
            </w:r>
          </w:p>
        </w:tc>
      </w:tr>
      <w:tr w:rsidR="00965A36" w:rsidRPr="00206B56" w14:paraId="6791FC56" w14:textId="77777777" w:rsidTr="00996FAF">
        <w:trPr>
          <w:trHeight w:val="320"/>
        </w:trPr>
        <w:tc>
          <w:tcPr>
            <w:tcW w:w="1669" w:type="dxa"/>
            <w:vMerge/>
            <w:noWrap/>
            <w:hideMark/>
          </w:tcPr>
          <w:p w14:paraId="782443F9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6" w:type="dxa"/>
            <w:noWrap/>
            <w:hideMark/>
          </w:tcPr>
          <w:p w14:paraId="22509C92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09936349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0.06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0.05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0.13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76549D9D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0.18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0.13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0.32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272F95C9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&lt;0.001*</w:t>
            </w:r>
          </w:p>
        </w:tc>
      </w:tr>
      <w:tr w:rsidR="00965A36" w:rsidRPr="00206B56" w14:paraId="4F7691E0" w14:textId="77777777" w:rsidTr="00996FAF">
        <w:trPr>
          <w:trHeight w:val="320"/>
        </w:trPr>
        <w:tc>
          <w:tcPr>
            <w:tcW w:w="1669" w:type="dxa"/>
            <w:vMerge/>
            <w:noWrap/>
            <w:hideMark/>
          </w:tcPr>
          <w:p w14:paraId="668A518C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6" w:type="dxa"/>
            <w:noWrap/>
            <w:hideMark/>
          </w:tcPr>
          <w:p w14:paraId="63674DAF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(11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0D1C2D03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0.10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0.07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0.14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0CF777ED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0.22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0.12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0.30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0CC07C8B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&lt;0.01*</w:t>
            </w:r>
          </w:p>
        </w:tc>
      </w:tr>
      <w:tr w:rsidR="00965A36" w:rsidRPr="00206B56" w14:paraId="1CB9C73D" w14:textId="77777777" w:rsidTr="00996FAF">
        <w:trPr>
          <w:trHeight w:val="320"/>
        </w:trPr>
        <w:tc>
          <w:tcPr>
            <w:tcW w:w="1669" w:type="dxa"/>
            <w:vMerge/>
            <w:noWrap/>
            <w:hideMark/>
          </w:tcPr>
          <w:p w14:paraId="12C70CC1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6" w:type="dxa"/>
            <w:noWrap/>
            <w:hideMark/>
          </w:tcPr>
          <w:p w14:paraId="7940FB70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21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4CFAE1C9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0.08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0.07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0.15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4FB4BDA7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0.27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0.12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0.42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63DC7D24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0.262</w:t>
            </w:r>
          </w:p>
        </w:tc>
      </w:tr>
      <w:tr w:rsidR="00965A36" w:rsidRPr="00206B56" w14:paraId="4B5C1EC2" w14:textId="77777777" w:rsidTr="00996FAF">
        <w:trPr>
          <w:trHeight w:val="320"/>
        </w:trPr>
        <w:tc>
          <w:tcPr>
            <w:tcW w:w="1669" w:type="dxa"/>
            <w:vMerge w:val="restart"/>
            <w:noWrap/>
            <w:hideMark/>
          </w:tcPr>
          <w:p w14:paraId="1E1D3DFD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ACE-S</w:t>
            </w:r>
          </w:p>
        </w:tc>
        <w:tc>
          <w:tcPr>
            <w:tcW w:w="1116" w:type="dxa"/>
            <w:noWrap/>
            <w:hideMark/>
          </w:tcPr>
          <w:p w14:paraId="62DFC9AE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</w:t>
            </w:r>
            <w:r w:rsidRPr="00206B56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3E490FF2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2.89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2.21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3.90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13F59ACC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1.70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1.01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2.37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50403C74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&lt;0.001*</w:t>
            </w:r>
          </w:p>
        </w:tc>
      </w:tr>
      <w:tr w:rsidR="00965A36" w:rsidRPr="00206B56" w14:paraId="2059CE96" w14:textId="77777777" w:rsidTr="00996FAF">
        <w:trPr>
          <w:trHeight w:val="320"/>
        </w:trPr>
        <w:tc>
          <w:tcPr>
            <w:tcW w:w="1669" w:type="dxa"/>
            <w:vMerge/>
            <w:noWrap/>
            <w:hideMark/>
          </w:tcPr>
          <w:p w14:paraId="2814D28B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6" w:type="dxa"/>
            <w:noWrap/>
            <w:hideMark/>
          </w:tcPr>
          <w:p w14:paraId="41DDDEB6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77B5B924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3.04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2.25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3.84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118C8FCB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1.22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0.82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1.88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58752002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&lt;0.001*</w:t>
            </w:r>
          </w:p>
        </w:tc>
      </w:tr>
      <w:tr w:rsidR="00965A36" w:rsidRPr="00206B56" w14:paraId="6CF44CAC" w14:textId="77777777" w:rsidTr="00996FAF">
        <w:trPr>
          <w:trHeight w:val="320"/>
        </w:trPr>
        <w:tc>
          <w:tcPr>
            <w:tcW w:w="1669" w:type="dxa"/>
            <w:vMerge/>
            <w:noWrap/>
            <w:hideMark/>
          </w:tcPr>
          <w:p w14:paraId="30570C83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6" w:type="dxa"/>
            <w:noWrap/>
            <w:hideMark/>
          </w:tcPr>
          <w:p w14:paraId="1687C406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(11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7177EA20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3.12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2.31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4.09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205DC690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1.68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1.05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2.58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48973C62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&lt;0.01*</w:t>
            </w:r>
          </w:p>
        </w:tc>
      </w:tr>
      <w:tr w:rsidR="00965A36" w:rsidRPr="00206B56" w14:paraId="0E4185C9" w14:textId="77777777" w:rsidTr="00996FAF">
        <w:trPr>
          <w:trHeight w:val="320"/>
        </w:trPr>
        <w:tc>
          <w:tcPr>
            <w:tcW w:w="1669" w:type="dxa"/>
            <w:vMerge/>
            <w:noWrap/>
            <w:hideMark/>
          </w:tcPr>
          <w:p w14:paraId="732E50DA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6" w:type="dxa"/>
            <w:noWrap/>
            <w:hideMark/>
          </w:tcPr>
          <w:p w14:paraId="52E0AA77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21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63" w:type="dxa"/>
            <w:noWrap/>
            <w:hideMark/>
          </w:tcPr>
          <w:p w14:paraId="0FF86708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3.84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3.07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4.60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2338" w:type="dxa"/>
            <w:noWrap/>
            <w:hideMark/>
          </w:tcPr>
          <w:p w14:paraId="4795628A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1.70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0.89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2.71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70" w:type="dxa"/>
            <w:noWrap/>
            <w:hideMark/>
          </w:tcPr>
          <w:p w14:paraId="48F230A8" w14:textId="77777777" w:rsidR="00965A36" w:rsidRPr="00206B56" w:rsidRDefault="00965A36" w:rsidP="00996FAF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0.533</w:t>
            </w:r>
          </w:p>
        </w:tc>
      </w:tr>
    </w:tbl>
    <w:p w14:paraId="02B620F4" w14:textId="77777777" w:rsidR="00965A36" w:rsidRPr="00206B56" w:rsidRDefault="00965A36" w:rsidP="00965A36">
      <w:pPr>
        <w:spacing w:line="480" w:lineRule="auto"/>
        <w:rPr>
          <w:rFonts w:asciiTheme="minorHAnsi" w:hAnsiTheme="minorHAnsi" w:cstheme="minorHAnsi"/>
          <w:b/>
        </w:rPr>
      </w:pPr>
    </w:p>
    <w:p w14:paraId="201AD535" w14:textId="77777777" w:rsidR="00965A36" w:rsidRDefault="00965A36" w:rsidP="00965A36">
      <w:pPr>
        <w:spacing w:line="480" w:lineRule="auto"/>
        <w:rPr>
          <w:rFonts w:asciiTheme="minorHAnsi" w:eastAsia="Calibri" w:hAnsiTheme="minorHAnsi" w:cstheme="minorHAnsi"/>
        </w:rPr>
      </w:pPr>
      <w:r w:rsidRPr="00206B56">
        <w:rPr>
          <w:rFonts w:asciiTheme="minorHAnsi" w:eastAsia="Calibri" w:hAnsiTheme="minorHAnsi" w:cstheme="minorHAnsi"/>
        </w:rPr>
        <w:lastRenderedPageBreak/>
        <w:t xml:space="preserve">Values are presented as medians </w:t>
      </w:r>
      <w:r>
        <w:rPr>
          <w:rFonts w:asciiTheme="minorHAnsi" w:eastAsia="Calibri" w:hAnsiTheme="minorHAnsi" w:cstheme="minorHAnsi"/>
        </w:rPr>
        <w:t>[with first, third quartiles]</w:t>
      </w:r>
      <w:r w:rsidRPr="00206B56">
        <w:rPr>
          <w:rFonts w:asciiTheme="minorHAnsi" w:eastAsia="Calibri" w:hAnsiTheme="minorHAnsi" w:cstheme="minorHAnsi"/>
        </w:rPr>
        <w:t>. Group comparisons (p</w:t>
      </w:r>
      <w:r>
        <w:rPr>
          <w:rFonts w:asciiTheme="minorHAnsi" w:eastAsia="Calibri" w:hAnsiTheme="minorHAnsi" w:cstheme="minorHAnsi"/>
        </w:rPr>
        <w:t xml:space="preserve"> </w:t>
      </w:r>
      <w:r w:rsidRPr="00206B56">
        <w:rPr>
          <w:rFonts w:asciiTheme="minorHAnsi" w:eastAsia="Calibri" w:hAnsiTheme="minorHAnsi" w:cstheme="minorHAnsi"/>
        </w:rPr>
        <w:t>values) were obtained using the Wilcoxon</w:t>
      </w:r>
      <w:r>
        <w:rPr>
          <w:rFonts w:asciiTheme="minorHAnsi" w:eastAsia="Calibri" w:hAnsiTheme="minorHAnsi" w:cstheme="minorHAnsi"/>
        </w:rPr>
        <w:t xml:space="preserve"> signed-</w:t>
      </w:r>
      <w:r w:rsidRPr="00206B56">
        <w:rPr>
          <w:rFonts w:asciiTheme="minorHAnsi" w:eastAsia="Calibri" w:hAnsiTheme="minorHAnsi" w:cstheme="minorHAnsi"/>
        </w:rPr>
        <w:t>rank test. All angiotensin concentrations</w:t>
      </w:r>
      <w:r>
        <w:rPr>
          <w:rFonts w:asciiTheme="minorHAnsi" w:eastAsia="Calibri" w:hAnsiTheme="minorHAnsi" w:cstheme="minorHAnsi"/>
        </w:rPr>
        <w:t>,</w:t>
      </w:r>
      <w:r w:rsidRPr="00206B56">
        <w:rPr>
          <w:rFonts w:asciiTheme="minorHAnsi" w:eastAsia="Calibri" w:hAnsiTheme="minorHAnsi" w:cstheme="minorHAnsi"/>
        </w:rPr>
        <w:t xml:space="preserve"> including PRA-S</w:t>
      </w:r>
      <w:r>
        <w:rPr>
          <w:rFonts w:asciiTheme="minorHAnsi" w:eastAsia="Calibri" w:hAnsiTheme="minorHAnsi" w:cstheme="minorHAnsi"/>
        </w:rPr>
        <w:t>,</w:t>
      </w:r>
      <w:r w:rsidRPr="00206B56">
        <w:rPr>
          <w:rFonts w:asciiTheme="minorHAnsi" w:eastAsia="Calibri" w:hAnsiTheme="minorHAnsi" w:cstheme="minorHAnsi"/>
        </w:rPr>
        <w:t xml:space="preserve"> are reported in </w:t>
      </w:r>
      <w:proofErr w:type="spellStart"/>
      <w:r w:rsidRPr="00206B56">
        <w:rPr>
          <w:rFonts w:asciiTheme="minorHAnsi" w:eastAsia="Calibri" w:hAnsiTheme="minorHAnsi" w:cstheme="minorHAnsi"/>
        </w:rPr>
        <w:t>pmol</w:t>
      </w:r>
      <w:proofErr w:type="spellEnd"/>
      <w:r w:rsidRPr="00206B56">
        <w:rPr>
          <w:rFonts w:asciiTheme="minorHAnsi" w:eastAsia="Calibri" w:hAnsiTheme="minorHAnsi" w:cstheme="minorHAnsi"/>
        </w:rPr>
        <w:t>/</w:t>
      </w:r>
      <w:r>
        <w:rPr>
          <w:rFonts w:asciiTheme="minorHAnsi" w:eastAsia="Calibri" w:hAnsiTheme="minorHAnsi" w:cstheme="minorHAnsi"/>
        </w:rPr>
        <w:t>L</w:t>
      </w:r>
      <w:r w:rsidRPr="00206B56">
        <w:rPr>
          <w:rFonts w:asciiTheme="minorHAnsi" w:eastAsia="Calibri" w:hAnsiTheme="minorHAnsi" w:cstheme="minorHAnsi"/>
        </w:rPr>
        <w:t>. ACE enzyme concentration is reported in µg/mL and ACE2 enzyme concentration in ng/</w:t>
      </w:r>
      <w:proofErr w:type="spellStart"/>
      <w:r w:rsidRPr="00206B56">
        <w:rPr>
          <w:rFonts w:asciiTheme="minorHAnsi" w:eastAsia="Calibri" w:hAnsiTheme="minorHAnsi" w:cstheme="minorHAnsi"/>
        </w:rPr>
        <w:t>mL.</w:t>
      </w:r>
      <w:proofErr w:type="spellEnd"/>
      <w:r w:rsidRPr="00206B56">
        <w:rPr>
          <w:rFonts w:asciiTheme="minorHAnsi" w:eastAsia="Calibri" w:hAnsiTheme="minorHAnsi" w:cstheme="minorHAnsi"/>
        </w:rPr>
        <w:t xml:space="preserve"> The </w:t>
      </w:r>
      <w:r>
        <w:rPr>
          <w:rFonts w:asciiTheme="minorHAnsi" w:eastAsia="Calibri" w:hAnsiTheme="minorHAnsi" w:cstheme="minorHAnsi"/>
        </w:rPr>
        <w:t>ratio of a</w:t>
      </w:r>
      <w:r w:rsidRPr="00206B56">
        <w:rPr>
          <w:rFonts w:asciiTheme="minorHAnsi" w:eastAsia="Calibri" w:hAnsiTheme="minorHAnsi" w:cstheme="minorHAnsi"/>
        </w:rPr>
        <w:t>ngiotensin</w:t>
      </w:r>
      <w:r>
        <w:rPr>
          <w:rFonts w:asciiTheme="minorHAnsi" w:eastAsia="Calibri" w:hAnsiTheme="minorHAnsi" w:cstheme="minorHAnsi"/>
        </w:rPr>
        <w:t xml:space="preserve"> </w:t>
      </w:r>
      <w:r w:rsidRPr="00206B56">
        <w:rPr>
          <w:rFonts w:asciiTheme="minorHAnsi" w:eastAsia="Calibri" w:hAnsiTheme="minorHAnsi" w:cstheme="minorHAnsi"/>
        </w:rPr>
        <w:t>II</w:t>
      </w:r>
      <w:r>
        <w:rPr>
          <w:rFonts w:asciiTheme="minorHAnsi" w:eastAsia="Calibri" w:hAnsiTheme="minorHAnsi" w:cstheme="minorHAnsi"/>
        </w:rPr>
        <w:t xml:space="preserve"> </w:t>
      </w:r>
      <w:r w:rsidRPr="00206B56">
        <w:rPr>
          <w:rFonts w:asciiTheme="minorHAnsi" w:eastAsia="Calibri" w:hAnsiTheme="minorHAnsi" w:cstheme="minorHAnsi"/>
        </w:rPr>
        <w:t>to</w:t>
      </w:r>
      <w:r>
        <w:rPr>
          <w:rFonts w:asciiTheme="minorHAnsi" w:eastAsia="Calibri" w:hAnsiTheme="minorHAnsi" w:cstheme="minorHAnsi"/>
        </w:rPr>
        <w:t xml:space="preserve"> a</w:t>
      </w:r>
      <w:r w:rsidRPr="00206B56">
        <w:rPr>
          <w:rFonts w:asciiTheme="minorHAnsi" w:eastAsia="Calibri" w:hAnsiTheme="minorHAnsi" w:cstheme="minorHAnsi"/>
        </w:rPr>
        <w:t>ngiotensin</w:t>
      </w:r>
      <w:r>
        <w:rPr>
          <w:rFonts w:asciiTheme="minorHAnsi" w:eastAsia="Calibri" w:hAnsiTheme="minorHAnsi" w:cstheme="minorHAnsi"/>
        </w:rPr>
        <w:t xml:space="preserve"> </w:t>
      </w:r>
      <w:r w:rsidRPr="00206B56">
        <w:rPr>
          <w:rFonts w:asciiTheme="minorHAnsi" w:eastAsia="Calibri" w:hAnsiTheme="minorHAnsi" w:cstheme="minorHAnsi"/>
        </w:rPr>
        <w:t>I</w:t>
      </w:r>
      <w:r>
        <w:rPr>
          <w:rFonts w:asciiTheme="minorHAnsi" w:eastAsia="Calibri" w:hAnsiTheme="minorHAnsi" w:cstheme="minorHAnsi"/>
        </w:rPr>
        <w:t xml:space="preserve"> </w:t>
      </w:r>
      <w:r w:rsidRPr="00206B56">
        <w:rPr>
          <w:rFonts w:asciiTheme="minorHAnsi" w:eastAsia="Calibri" w:hAnsiTheme="minorHAnsi" w:cstheme="minorHAnsi"/>
        </w:rPr>
        <w:t xml:space="preserve">and the alternative RAS ratio are reported </w:t>
      </w:r>
      <w:r>
        <w:rPr>
          <w:rFonts w:asciiTheme="minorHAnsi" w:eastAsia="Calibri" w:hAnsiTheme="minorHAnsi" w:cstheme="minorHAnsi"/>
        </w:rPr>
        <w:t>as</w:t>
      </w:r>
      <w:r w:rsidRPr="00206B56">
        <w:rPr>
          <w:rFonts w:asciiTheme="minorHAnsi" w:eastAsia="Calibri" w:hAnsiTheme="minorHAnsi" w:cstheme="minorHAnsi"/>
        </w:rPr>
        <w:t xml:space="preserve"> unitless </w:t>
      </w:r>
      <w:r>
        <w:rPr>
          <w:rFonts w:asciiTheme="minorHAnsi" w:eastAsia="Calibri" w:hAnsiTheme="minorHAnsi" w:cstheme="minorHAnsi"/>
        </w:rPr>
        <w:t>values</w:t>
      </w:r>
      <w:r w:rsidRPr="00206B56">
        <w:rPr>
          <w:rFonts w:asciiTheme="minorHAnsi" w:eastAsia="Calibri" w:hAnsiTheme="minorHAnsi" w:cstheme="minorHAnsi"/>
        </w:rPr>
        <w:t>.</w:t>
      </w:r>
    </w:p>
    <w:p w14:paraId="40721E4F" w14:textId="77777777" w:rsidR="00965A36" w:rsidRDefault="00965A36" w:rsidP="00965A36">
      <w:pPr>
        <w:spacing w:line="480" w:lineRule="auto"/>
        <w:rPr>
          <w:rFonts w:asciiTheme="minorHAnsi" w:hAnsiTheme="minorHAnsi" w:cstheme="minorHAnsi"/>
          <w:b/>
        </w:rPr>
      </w:pPr>
    </w:p>
    <w:p w14:paraId="75019530" w14:textId="77777777" w:rsidR="00965A36" w:rsidRPr="00206B56" w:rsidRDefault="00965A36" w:rsidP="00965A36">
      <w:pPr>
        <w:spacing w:line="480" w:lineRule="auto"/>
        <w:rPr>
          <w:rFonts w:asciiTheme="minorHAnsi" w:eastAsia="Calibri" w:hAnsiTheme="minorHAnsi" w:cstheme="minorHAnsi"/>
        </w:rPr>
      </w:pPr>
      <w:r>
        <w:rPr>
          <w:rFonts w:asciiTheme="minorHAnsi" w:hAnsiTheme="minorHAnsi" w:cstheme="minorHAnsi"/>
          <w:b/>
        </w:rPr>
        <w:br w:type="page"/>
      </w:r>
      <w:r w:rsidRPr="00206B56">
        <w:rPr>
          <w:rFonts w:asciiTheme="minorHAnsi" w:hAnsiTheme="minorHAnsi" w:cstheme="minorHAnsi"/>
          <w:b/>
        </w:rPr>
        <w:lastRenderedPageBreak/>
        <w:t>Table S</w:t>
      </w:r>
      <w:r>
        <w:rPr>
          <w:rFonts w:asciiTheme="minorHAnsi" w:hAnsiTheme="minorHAnsi" w:cstheme="minorHAnsi"/>
          <w:b/>
        </w:rPr>
        <w:t>3</w:t>
      </w:r>
      <w:r w:rsidRPr="00206B56">
        <w:rPr>
          <w:rFonts w:asciiTheme="minorHAnsi" w:hAnsiTheme="minorHAnsi" w:cstheme="minorHAnsi"/>
          <w:b/>
        </w:rPr>
        <w:t xml:space="preserve"> – </w:t>
      </w:r>
      <w:r>
        <w:rPr>
          <w:rFonts w:asciiTheme="minorHAnsi" w:hAnsiTheme="minorHAnsi" w:cstheme="minorHAnsi"/>
          <w:b/>
        </w:rPr>
        <w:t>-day intervals for the subpopulation that was</w:t>
      </w:r>
      <w:r w:rsidRPr="00206B56">
        <w:rPr>
          <w:rFonts w:asciiTheme="minorHAnsi" w:hAnsiTheme="minorHAnsi" w:cstheme="minorHAnsi"/>
          <w:b/>
        </w:rPr>
        <w:t xml:space="preserve"> mechanically ventilated</w:t>
      </w:r>
      <w:r>
        <w:rPr>
          <w:rFonts w:asciiTheme="minorHAnsi" w:hAnsiTheme="minorHAnsi" w:cstheme="minorHAnsi"/>
          <w:b/>
        </w:rPr>
        <w:t>.</w:t>
      </w:r>
    </w:p>
    <w:tbl>
      <w:tblPr>
        <w:tblStyle w:val="TableGridLight1"/>
        <w:tblW w:w="9471" w:type="dxa"/>
        <w:tblLook w:val="04A0" w:firstRow="1" w:lastRow="0" w:firstColumn="1" w:lastColumn="0" w:noHBand="0" w:noVBand="1"/>
      </w:tblPr>
      <w:tblGrid>
        <w:gridCol w:w="1546"/>
        <w:gridCol w:w="985"/>
        <w:gridCol w:w="2940"/>
        <w:gridCol w:w="4000"/>
      </w:tblGrid>
      <w:tr w:rsidR="00965A36" w:rsidRPr="00206B56" w14:paraId="1EFCF673" w14:textId="77777777" w:rsidTr="00996FAF">
        <w:trPr>
          <w:trHeight w:val="320"/>
        </w:trPr>
        <w:tc>
          <w:tcPr>
            <w:tcW w:w="1546" w:type="dxa"/>
            <w:noWrap/>
            <w:hideMark/>
          </w:tcPr>
          <w:p w14:paraId="58C54022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5" w:type="dxa"/>
          </w:tcPr>
          <w:p w14:paraId="223A2F32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206B56">
              <w:rPr>
                <w:rFonts w:ascii="Calibri" w:hAnsi="Calibri" w:cs="Calibri"/>
                <w:b/>
                <w:bCs/>
                <w:color w:val="000000"/>
              </w:rPr>
              <w:t xml:space="preserve">Time </w:t>
            </w:r>
            <w:proofErr w:type="spellStart"/>
            <w:r w:rsidRPr="00206B56">
              <w:rPr>
                <w:rFonts w:ascii="Calibri" w:hAnsi="Calibri" w:cs="Calibri"/>
                <w:b/>
                <w:bCs/>
                <w:color w:val="000000"/>
              </w:rPr>
              <w:t>interval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days</w:t>
            </w:r>
            <w:proofErr w:type="spellEnd"/>
          </w:p>
        </w:tc>
        <w:tc>
          <w:tcPr>
            <w:tcW w:w="2940" w:type="dxa"/>
            <w:noWrap/>
            <w:hideMark/>
          </w:tcPr>
          <w:p w14:paraId="2D3158A6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M</w:t>
            </w:r>
            <w:r w:rsidRPr="00206B56">
              <w:rPr>
                <w:rFonts w:ascii="Calibri" w:hAnsi="Calibri" w:cs="Calibri"/>
                <w:b/>
                <w:bCs/>
                <w:color w:val="000000"/>
              </w:rPr>
              <w:t>echanically</w:t>
            </w:r>
            <w:proofErr w:type="spellEnd"/>
            <w:r w:rsidRPr="00206B56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206B56">
              <w:rPr>
                <w:rFonts w:ascii="Calibri" w:hAnsi="Calibri" w:cs="Calibri"/>
                <w:b/>
                <w:bCs/>
                <w:color w:val="000000"/>
              </w:rPr>
              <w:t>ventilated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b/>
                <w:bCs/>
                <w:color w:val="000000"/>
              </w:rPr>
              <w:t>all</w:t>
            </w:r>
          </w:p>
        </w:tc>
        <w:tc>
          <w:tcPr>
            <w:tcW w:w="4000" w:type="dxa"/>
            <w:noWrap/>
            <w:hideMark/>
          </w:tcPr>
          <w:p w14:paraId="592296B8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M</w:t>
            </w:r>
            <w:r w:rsidRPr="00206B56">
              <w:rPr>
                <w:rFonts w:ascii="Calibri" w:hAnsi="Calibri" w:cs="Calibri"/>
                <w:b/>
                <w:bCs/>
                <w:color w:val="000000"/>
              </w:rPr>
              <w:t>echanically</w:t>
            </w:r>
            <w:proofErr w:type="spellEnd"/>
            <w:r w:rsidRPr="00206B56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206B56">
              <w:rPr>
                <w:rFonts w:ascii="Calibri" w:hAnsi="Calibri" w:cs="Calibri"/>
                <w:b/>
                <w:bCs/>
                <w:color w:val="000000"/>
              </w:rPr>
              <w:t>ventilated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b/>
                <w:bCs/>
                <w:color w:val="000000"/>
              </w:rPr>
              <w:t>no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t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taking</w:t>
            </w:r>
            <w:proofErr w:type="spellEnd"/>
            <w:r w:rsidRPr="00206B56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206B56">
              <w:rPr>
                <w:rFonts w:ascii="Calibri" w:hAnsi="Calibri" w:cs="Calibri"/>
                <w:b/>
                <w:bCs/>
                <w:color w:val="000000"/>
              </w:rPr>
              <w:t>ACE</w:t>
            </w:r>
            <w:r>
              <w:rPr>
                <w:rFonts w:ascii="Calibri" w:hAnsi="Calibri" w:cs="Calibri"/>
                <w:b/>
                <w:bCs/>
                <w:color w:val="000000"/>
              </w:rPr>
              <w:t>i</w:t>
            </w:r>
            <w:proofErr w:type="spellEnd"/>
            <w:r w:rsidRPr="00206B56">
              <w:rPr>
                <w:rFonts w:ascii="Calibri" w:hAnsi="Calibri" w:cs="Calibri"/>
                <w:b/>
                <w:bCs/>
                <w:color w:val="000000"/>
              </w:rPr>
              <w:t>/ARB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s </w:t>
            </w:r>
          </w:p>
        </w:tc>
      </w:tr>
      <w:tr w:rsidR="00965A36" w:rsidRPr="00206B56" w14:paraId="2282C554" w14:textId="77777777" w:rsidTr="00996FAF">
        <w:trPr>
          <w:trHeight w:val="320"/>
        </w:trPr>
        <w:tc>
          <w:tcPr>
            <w:tcW w:w="1546" w:type="dxa"/>
            <w:vMerge w:val="restart"/>
            <w:noWrap/>
            <w:hideMark/>
          </w:tcPr>
          <w:p w14:paraId="698758F1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PRA-S</w:t>
            </w:r>
          </w:p>
        </w:tc>
        <w:tc>
          <w:tcPr>
            <w:tcW w:w="985" w:type="dxa"/>
          </w:tcPr>
          <w:p w14:paraId="086BF41D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</w:t>
            </w:r>
            <w:r w:rsidRPr="00206B56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940" w:type="dxa"/>
            <w:noWrap/>
            <w:hideMark/>
          </w:tcPr>
          <w:p w14:paraId="3080B8DB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390.81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232.04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1345.80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4000" w:type="dxa"/>
            <w:noWrap/>
            <w:hideMark/>
          </w:tcPr>
          <w:p w14:paraId="55406580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238.57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158.96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463.12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</w:tr>
      <w:tr w:rsidR="00965A36" w:rsidRPr="00206B56" w14:paraId="20893F95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0DD8FB97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58387BB0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940" w:type="dxa"/>
            <w:noWrap/>
            <w:hideMark/>
          </w:tcPr>
          <w:p w14:paraId="09EDF2BF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589.17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243.26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1022.16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4000" w:type="dxa"/>
            <w:noWrap/>
            <w:hideMark/>
          </w:tcPr>
          <w:p w14:paraId="08863AC5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406.22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216.00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889.76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</w:tr>
      <w:tr w:rsidR="00965A36" w:rsidRPr="00206B56" w14:paraId="56EE8580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4C58EA74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0A274E3E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(11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940" w:type="dxa"/>
            <w:noWrap/>
            <w:hideMark/>
          </w:tcPr>
          <w:p w14:paraId="20F15BCB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96.94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39.37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807.20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4000" w:type="dxa"/>
            <w:noWrap/>
            <w:hideMark/>
          </w:tcPr>
          <w:p w14:paraId="665B4838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96.94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45.46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793.55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</w:tr>
      <w:tr w:rsidR="00965A36" w:rsidRPr="00206B56" w14:paraId="0506516A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178474B1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4F7D6113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21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940" w:type="dxa"/>
            <w:noWrap/>
            <w:hideMark/>
          </w:tcPr>
          <w:p w14:paraId="1801E747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136.02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45.47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465.98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4000" w:type="dxa"/>
            <w:noWrap/>
            <w:hideMark/>
          </w:tcPr>
          <w:p w14:paraId="1C124C50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163.77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23.18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528.87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</w:tr>
      <w:tr w:rsidR="00965A36" w:rsidRPr="00206B56" w14:paraId="162925AF" w14:textId="77777777" w:rsidTr="00996FAF">
        <w:trPr>
          <w:trHeight w:val="320"/>
        </w:trPr>
        <w:tc>
          <w:tcPr>
            <w:tcW w:w="1546" w:type="dxa"/>
            <w:vMerge w:val="restart"/>
            <w:noWrap/>
            <w:hideMark/>
          </w:tcPr>
          <w:p w14:paraId="5E6DF366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Angiotensin I</w:t>
            </w:r>
          </w:p>
        </w:tc>
        <w:tc>
          <w:tcPr>
            <w:tcW w:w="985" w:type="dxa"/>
          </w:tcPr>
          <w:p w14:paraId="3B1F6A1E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</w:t>
            </w:r>
            <w:r w:rsidRPr="00206B56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940" w:type="dxa"/>
            <w:noWrap/>
            <w:hideMark/>
          </w:tcPr>
          <w:p w14:paraId="3F36E77A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190.52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67.49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584.65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4000" w:type="dxa"/>
            <w:noWrap/>
            <w:hideMark/>
          </w:tcPr>
          <w:p w14:paraId="385B0059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100.68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40.39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285.39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</w:tr>
      <w:tr w:rsidR="00965A36" w:rsidRPr="00206B56" w14:paraId="72D946D6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43976BC3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230DF2BB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940" w:type="dxa"/>
            <w:noWrap/>
            <w:hideMark/>
          </w:tcPr>
          <w:p w14:paraId="6925B012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239.99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71.76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502.61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4000" w:type="dxa"/>
            <w:noWrap/>
            <w:hideMark/>
          </w:tcPr>
          <w:p w14:paraId="65E08EF5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166.02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36.36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410.69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</w:tr>
      <w:tr w:rsidR="00965A36" w:rsidRPr="00206B56" w14:paraId="2D99743A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147F66EC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769C23DA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(11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940" w:type="dxa"/>
            <w:noWrap/>
            <w:hideMark/>
          </w:tcPr>
          <w:p w14:paraId="5F186445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24.08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7.10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271.23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4000" w:type="dxa"/>
            <w:noWrap/>
            <w:hideMark/>
          </w:tcPr>
          <w:p w14:paraId="45CB917E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24.08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7.81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259.07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</w:tr>
      <w:tr w:rsidR="00965A36" w:rsidRPr="00206B56" w14:paraId="0AD59CDB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730CACA9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4848B632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21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940" w:type="dxa"/>
            <w:noWrap/>
            <w:hideMark/>
          </w:tcPr>
          <w:p w14:paraId="28827E19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28.14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6.48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146.26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4000" w:type="dxa"/>
            <w:noWrap/>
            <w:hideMark/>
          </w:tcPr>
          <w:p w14:paraId="312C4812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23.41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1.50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167.82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</w:tr>
      <w:tr w:rsidR="00965A36" w:rsidRPr="00206B56" w14:paraId="432B1E2F" w14:textId="77777777" w:rsidTr="00996FAF">
        <w:trPr>
          <w:trHeight w:val="320"/>
        </w:trPr>
        <w:tc>
          <w:tcPr>
            <w:tcW w:w="1546" w:type="dxa"/>
            <w:vMerge w:val="restart"/>
            <w:noWrap/>
            <w:hideMark/>
          </w:tcPr>
          <w:p w14:paraId="3FEF2785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Angiotensin II</w:t>
            </w:r>
          </w:p>
        </w:tc>
        <w:tc>
          <w:tcPr>
            <w:tcW w:w="985" w:type="dxa"/>
          </w:tcPr>
          <w:p w14:paraId="54CBE85D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</w:t>
            </w:r>
            <w:r w:rsidRPr="00206B56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940" w:type="dxa"/>
            <w:noWrap/>
            <w:hideMark/>
          </w:tcPr>
          <w:p w14:paraId="2D9E29D4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148.19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94.20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498.04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4000" w:type="dxa"/>
            <w:noWrap/>
            <w:hideMark/>
          </w:tcPr>
          <w:p w14:paraId="27B76F07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98.26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55.02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217.90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</w:tr>
      <w:tr w:rsidR="00965A36" w:rsidRPr="00206B56" w14:paraId="041F2DB2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6831C537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5867CE82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940" w:type="dxa"/>
            <w:noWrap/>
            <w:hideMark/>
          </w:tcPr>
          <w:p w14:paraId="216A30EA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167.96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68.63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396.64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4000" w:type="dxa"/>
            <w:noWrap/>
            <w:hideMark/>
          </w:tcPr>
          <w:p w14:paraId="01E332C4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85.46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46.69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252.45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</w:tr>
      <w:tr w:rsidR="00965A36" w:rsidRPr="00206B56" w14:paraId="75F6E177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3B28CAC0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26F7045B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(11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940" w:type="dxa"/>
            <w:noWrap/>
            <w:hideMark/>
          </w:tcPr>
          <w:p w14:paraId="6D6ECEBA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48.10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21.59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272.13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4000" w:type="dxa"/>
            <w:noWrap/>
            <w:hideMark/>
          </w:tcPr>
          <w:p w14:paraId="4EFDB433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48.10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21.02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158.64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</w:tr>
      <w:tr w:rsidR="00965A36" w:rsidRPr="00206B56" w14:paraId="3CDA0B8F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1B348360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48A0B824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21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940" w:type="dxa"/>
            <w:noWrap/>
            <w:hideMark/>
          </w:tcPr>
          <w:p w14:paraId="58C514BE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57.43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22.74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136.21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4000" w:type="dxa"/>
            <w:noWrap/>
            <w:hideMark/>
          </w:tcPr>
          <w:p w14:paraId="1BB9AACC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59.71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16.93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161.45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</w:tr>
      <w:tr w:rsidR="00965A36" w:rsidRPr="00996DF1" w14:paraId="0BE70B4E" w14:textId="77777777" w:rsidTr="00996FAF">
        <w:trPr>
          <w:trHeight w:val="320"/>
        </w:trPr>
        <w:tc>
          <w:tcPr>
            <w:tcW w:w="1546" w:type="dxa"/>
            <w:vMerge w:val="restart"/>
            <w:noWrap/>
            <w:hideMark/>
          </w:tcPr>
          <w:p w14:paraId="13FA3050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Angiotensin 1-7</w:t>
            </w:r>
          </w:p>
        </w:tc>
        <w:tc>
          <w:tcPr>
            <w:tcW w:w="985" w:type="dxa"/>
          </w:tcPr>
          <w:p w14:paraId="001C2BDB" w14:textId="77777777" w:rsidR="00965A36" w:rsidRPr="00996DF1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996DF1">
              <w:rPr>
                <w:rFonts w:ascii="Calibri" w:hAnsi="Calibri" w:cs="Calibri"/>
                <w:color w:val="000000"/>
              </w:rPr>
              <w:t>(1–6)</w:t>
            </w:r>
          </w:p>
        </w:tc>
        <w:tc>
          <w:tcPr>
            <w:tcW w:w="2940" w:type="dxa"/>
            <w:noWrap/>
            <w:hideMark/>
          </w:tcPr>
          <w:p w14:paraId="53CB2C47" w14:textId="77777777" w:rsidR="00965A36" w:rsidRPr="00996DF1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996DF1">
              <w:rPr>
                <w:rFonts w:ascii="Calibri" w:hAnsi="Calibri" w:cs="Calibri"/>
                <w:color w:val="000000"/>
              </w:rPr>
              <w:t>15.49 [9.97, 54.17]</w:t>
            </w:r>
          </w:p>
        </w:tc>
        <w:tc>
          <w:tcPr>
            <w:tcW w:w="4000" w:type="dxa"/>
            <w:noWrap/>
            <w:hideMark/>
          </w:tcPr>
          <w:p w14:paraId="346E70B8" w14:textId="77777777" w:rsidR="00965A36" w:rsidRPr="00996DF1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996DF1">
              <w:rPr>
                <w:rFonts w:ascii="Calibri" w:hAnsi="Calibri" w:cs="Calibri"/>
                <w:color w:val="000000"/>
              </w:rPr>
              <w:t>11.09 [7.71, 29.86]</w:t>
            </w:r>
          </w:p>
        </w:tc>
      </w:tr>
      <w:tr w:rsidR="00965A36" w:rsidRPr="00996DF1" w14:paraId="6CA764CB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39A95540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30384EA5" w14:textId="77777777" w:rsidR="00965A36" w:rsidRPr="00996DF1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996DF1">
              <w:rPr>
                <w:rFonts w:ascii="Calibri" w:hAnsi="Calibri" w:cs="Calibri"/>
                <w:color w:val="000000"/>
              </w:rPr>
              <w:t>(6–11)</w:t>
            </w:r>
          </w:p>
        </w:tc>
        <w:tc>
          <w:tcPr>
            <w:tcW w:w="2940" w:type="dxa"/>
            <w:noWrap/>
            <w:hideMark/>
          </w:tcPr>
          <w:p w14:paraId="7B2DD3F9" w14:textId="77777777" w:rsidR="00965A36" w:rsidRPr="00996DF1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996DF1">
              <w:rPr>
                <w:rFonts w:ascii="Calibri" w:hAnsi="Calibri" w:cs="Calibri"/>
                <w:color w:val="000000"/>
              </w:rPr>
              <w:t>69.94 [38.67, 165.16]</w:t>
            </w:r>
          </w:p>
        </w:tc>
        <w:tc>
          <w:tcPr>
            <w:tcW w:w="4000" w:type="dxa"/>
            <w:noWrap/>
            <w:hideMark/>
          </w:tcPr>
          <w:p w14:paraId="2829F4F7" w14:textId="77777777" w:rsidR="00965A36" w:rsidRPr="00996DF1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996DF1">
              <w:rPr>
                <w:rFonts w:ascii="Calibri" w:hAnsi="Calibri" w:cs="Calibri"/>
                <w:color w:val="000000"/>
              </w:rPr>
              <w:t>56.34 [34.40, 110.35]</w:t>
            </w:r>
          </w:p>
        </w:tc>
      </w:tr>
      <w:tr w:rsidR="00965A36" w:rsidRPr="00996DF1" w14:paraId="764FAF42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6CD2C15F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6C513CA4" w14:textId="77777777" w:rsidR="00965A36" w:rsidRPr="00996DF1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996DF1">
              <w:rPr>
                <w:rFonts w:ascii="Calibri" w:hAnsi="Calibri" w:cs="Calibri"/>
                <w:color w:val="000000"/>
              </w:rPr>
              <w:t>(11–16)</w:t>
            </w:r>
          </w:p>
        </w:tc>
        <w:tc>
          <w:tcPr>
            <w:tcW w:w="2940" w:type="dxa"/>
            <w:noWrap/>
            <w:hideMark/>
          </w:tcPr>
          <w:p w14:paraId="03904569" w14:textId="77777777" w:rsidR="00965A36" w:rsidRPr="00996DF1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996DF1">
              <w:rPr>
                <w:rFonts w:ascii="Calibri" w:hAnsi="Calibri" w:cs="Calibri"/>
                <w:color w:val="000000"/>
              </w:rPr>
              <w:t>8.53 [3.39, 112.17]</w:t>
            </w:r>
          </w:p>
        </w:tc>
        <w:tc>
          <w:tcPr>
            <w:tcW w:w="4000" w:type="dxa"/>
            <w:noWrap/>
            <w:hideMark/>
          </w:tcPr>
          <w:p w14:paraId="50C37AED" w14:textId="77777777" w:rsidR="00965A36" w:rsidRPr="00996DF1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996DF1">
              <w:rPr>
                <w:rFonts w:ascii="Calibri" w:hAnsi="Calibri" w:cs="Calibri"/>
                <w:color w:val="000000"/>
              </w:rPr>
              <w:t>8.53 [3.51, 90.92]</w:t>
            </w:r>
          </w:p>
        </w:tc>
      </w:tr>
      <w:tr w:rsidR="00965A36" w:rsidRPr="00996DF1" w14:paraId="672A0C3C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6A037D05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22E0275F" w14:textId="77777777" w:rsidR="00965A36" w:rsidRPr="00996DF1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996DF1">
              <w:rPr>
                <w:rFonts w:ascii="Calibri" w:hAnsi="Calibri" w:cs="Calibri"/>
                <w:color w:val="000000"/>
              </w:rPr>
              <w:t>(16–21)</w:t>
            </w:r>
          </w:p>
        </w:tc>
        <w:tc>
          <w:tcPr>
            <w:tcW w:w="2940" w:type="dxa"/>
            <w:noWrap/>
            <w:hideMark/>
          </w:tcPr>
          <w:p w14:paraId="0C533956" w14:textId="77777777" w:rsidR="00965A36" w:rsidRPr="00996DF1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996DF1">
              <w:rPr>
                <w:rFonts w:ascii="Calibri" w:hAnsi="Calibri" w:cs="Calibri"/>
                <w:color w:val="000000"/>
              </w:rPr>
              <w:t>5.42 [1.50, 74.66]</w:t>
            </w:r>
          </w:p>
        </w:tc>
        <w:tc>
          <w:tcPr>
            <w:tcW w:w="4000" w:type="dxa"/>
            <w:noWrap/>
            <w:hideMark/>
          </w:tcPr>
          <w:p w14:paraId="6FCB5934" w14:textId="77777777" w:rsidR="00965A36" w:rsidRPr="00996DF1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996DF1">
              <w:rPr>
                <w:rFonts w:ascii="Calibri" w:hAnsi="Calibri" w:cs="Calibri"/>
                <w:color w:val="000000"/>
              </w:rPr>
              <w:t>19.71 [1.50, 92.98]</w:t>
            </w:r>
          </w:p>
        </w:tc>
      </w:tr>
      <w:tr w:rsidR="00965A36" w:rsidRPr="00206B56" w14:paraId="52A3B7C1" w14:textId="77777777" w:rsidTr="00996FAF">
        <w:trPr>
          <w:trHeight w:val="320"/>
        </w:trPr>
        <w:tc>
          <w:tcPr>
            <w:tcW w:w="1546" w:type="dxa"/>
            <w:vMerge w:val="restart"/>
            <w:noWrap/>
            <w:hideMark/>
          </w:tcPr>
          <w:p w14:paraId="53244CD0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Angiotensin 1-5</w:t>
            </w:r>
          </w:p>
        </w:tc>
        <w:tc>
          <w:tcPr>
            <w:tcW w:w="985" w:type="dxa"/>
          </w:tcPr>
          <w:p w14:paraId="32A39A6F" w14:textId="77777777" w:rsidR="00965A36" w:rsidRPr="00996DF1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996DF1">
              <w:rPr>
                <w:rFonts w:ascii="Calibri" w:hAnsi="Calibri" w:cs="Calibri"/>
                <w:color w:val="000000"/>
              </w:rPr>
              <w:t>(1–6)</w:t>
            </w:r>
          </w:p>
        </w:tc>
        <w:tc>
          <w:tcPr>
            <w:tcW w:w="2940" w:type="dxa"/>
            <w:noWrap/>
            <w:hideMark/>
          </w:tcPr>
          <w:p w14:paraId="49686A1E" w14:textId="77777777" w:rsidR="00965A36" w:rsidRPr="00996DF1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996DF1">
              <w:rPr>
                <w:rFonts w:ascii="Calibri" w:hAnsi="Calibri" w:cs="Calibri"/>
                <w:color w:val="000000"/>
              </w:rPr>
              <w:t>17.24 [7.83, 62.87]</w:t>
            </w:r>
          </w:p>
        </w:tc>
        <w:tc>
          <w:tcPr>
            <w:tcW w:w="4000" w:type="dxa"/>
            <w:noWrap/>
            <w:hideMark/>
          </w:tcPr>
          <w:p w14:paraId="45BBD9EA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996DF1">
              <w:rPr>
                <w:rFonts w:ascii="Calibri" w:hAnsi="Calibri" w:cs="Calibri"/>
                <w:color w:val="000000"/>
              </w:rPr>
              <w:t>16.53 [6.30, 33.73]</w:t>
            </w:r>
          </w:p>
        </w:tc>
      </w:tr>
      <w:tr w:rsidR="00965A36" w:rsidRPr="00206B56" w14:paraId="017AFCC5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6DCD4778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773BB70F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940" w:type="dxa"/>
            <w:noWrap/>
            <w:hideMark/>
          </w:tcPr>
          <w:p w14:paraId="48EAAD04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75.14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41.22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159.20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4000" w:type="dxa"/>
            <w:noWrap/>
            <w:hideMark/>
          </w:tcPr>
          <w:p w14:paraId="6DFC41F3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69.44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34.15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83.88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</w:tr>
      <w:tr w:rsidR="00965A36" w:rsidRPr="00206B56" w14:paraId="5D501F86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663FBDD9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36631516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(11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940" w:type="dxa"/>
            <w:noWrap/>
            <w:hideMark/>
          </w:tcPr>
          <w:p w14:paraId="122CB779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16.32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7.81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124.60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4000" w:type="dxa"/>
            <w:noWrap/>
            <w:hideMark/>
          </w:tcPr>
          <w:p w14:paraId="58876590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16.32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8.92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71.42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</w:tr>
      <w:tr w:rsidR="00965A36" w:rsidRPr="00206B56" w14:paraId="14EABEA5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65D64C31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6935DEF2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21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940" w:type="dxa"/>
            <w:noWrap/>
            <w:hideMark/>
          </w:tcPr>
          <w:p w14:paraId="52B6E060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12.56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6.95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73.11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4000" w:type="dxa"/>
            <w:noWrap/>
            <w:hideMark/>
          </w:tcPr>
          <w:p w14:paraId="4CCAA362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58.68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6.78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77.92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</w:tr>
      <w:tr w:rsidR="00965A36" w:rsidRPr="00206B56" w14:paraId="6FDE9F92" w14:textId="77777777" w:rsidTr="00996FAF">
        <w:trPr>
          <w:trHeight w:val="320"/>
        </w:trPr>
        <w:tc>
          <w:tcPr>
            <w:tcW w:w="1546" w:type="dxa"/>
            <w:vMerge w:val="restart"/>
            <w:noWrap/>
            <w:hideMark/>
          </w:tcPr>
          <w:p w14:paraId="0CA083D4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ACE</w:t>
            </w:r>
          </w:p>
          <w:p w14:paraId="04EE2539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3F16C0F1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</w:t>
            </w:r>
            <w:r w:rsidRPr="00206B56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940" w:type="dxa"/>
            <w:noWrap/>
            <w:hideMark/>
          </w:tcPr>
          <w:p w14:paraId="66F4B118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5.73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5.23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7.86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4000" w:type="dxa"/>
            <w:noWrap/>
            <w:hideMark/>
          </w:tcPr>
          <w:p w14:paraId="543AD3DD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5.49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5.19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7.35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</w:tr>
      <w:tr w:rsidR="00965A36" w:rsidRPr="00206B56" w14:paraId="657C16CF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4A9C9F85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75A09857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940" w:type="dxa"/>
            <w:noWrap/>
            <w:hideMark/>
          </w:tcPr>
          <w:p w14:paraId="2D013871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5.35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4.55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7.13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4000" w:type="dxa"/>
            <w:noWrap/>
            <w:hideMark/>
          </w:tcPr>
          <w:p w14:paraId="22DF2430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4.85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4.19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6.78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</w:tr>
      <w:tr w:rsidR="00965A36" w:rsidRPr="00206B56" w14:paraId="4C5B8575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6483E714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3344C8FA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(11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940" w:type="dxa"/>
            <w:noWrap/>
            <w:hideMark/>
          </w:tcPr>
          <w:p w14:paraId="70DEE912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6.70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5.22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8.44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4000" w:type="dxa"/>
            <w:noWrap/>
            <w:hideMark/>
          </w:tcPr>
          <w:p w14:paraId="32A057F8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6.73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4.56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8.46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</w:tr>
      <w:tr w:rsidR="00965A36" w:rsidRPr="00206B56" w14:paraId="52CD29F7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6E1BB477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37E726B4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21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940" w:type="dxa"/>
            <w:noWrap/>
            <w:hideMark/>
          </w:tcPr>
          <w:p w14:paraId="39C48967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7.04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5.79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9.80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4000" w:type="dxa"/>
            <w:noWrap/>
            <w:hideMark/>
          </w:tcPr>
          <w:p w14:paraId="43D80F3B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7.33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5.33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10.40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</w:tr>
      <w:tr w:rsidR="00965A36" w:rsidRPr="00206B56" w14:paraId="19DB7EF9" w14:textId="77777777" w:rsidTr="00996FAF">
        <w:trPr>
          <w:trHeight w:val="320"/>
        </w:trPr>
        <w:tc>
          <w:tcPr>
            <w:tcW w:w="1546" w:type="dxa"/>
            <w:vMerge w:val="restart"/>
            <w:noWrap/>
            <w:hideMark/>
          </w:tcPr>
          <w:p w14:paraId="23CFD946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ACE2</w:t>
            </w:r>
          </w:p>
          <w:p w14:paraId="77CF2586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60DF7060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</w:t>
            </w:r>
            <w:r w:rsidRPr="00206B56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940" w:type="dxa"/>
            <w:noWrap/>
            <w:hideMark/>
          </w:tcPr>
          <w:p w14:paraId="76E705E3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4.50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2.17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8.92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4000" w:type="dxa"/>
            <w:noWrap/>
            <w:hideMark/>
          </w:tcPr>
          <w:p w14:paraId="17D9CEB4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4.42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1.77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9.61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</w:tr>
      <w:tr w:rsidR="00965A36" w:rsidRPr="00206B56" w14:paraId="1DCD8D78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14A2D70C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4620B0DD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940" w:type="dxa"/>
            <w:noWrap/>
            <w:hideMark/>
          </w:tcPr>
          <w:p w14:paraId="6F2DEF64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11.57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7.51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24.71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4000" w:type="dxa"/>
            <w:noWrap/>
            <w:hideMark/>
          </w:tcPr>
          <w:p w14:paraId="5045B8C0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9.53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6.90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23.50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</w:tr>
      <w:tr w:rsidR="00965A36" w:rsidRPr="00206B56" w14:paraId="7AF34A5E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71B907C3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626BB581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(11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940" w:type="dxa"/>
            <w:noWrap/>
            <w:hideMark/>
          </w:tcPr>
          <w:p w14:paraId="591F04D5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12.60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7.85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30.37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4000" w:type="dxa"/>
            <w:noWrap/>
            <w:hideMark/>
          </w:tcPr>
          <w:p w14:paraId="16093998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11.84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7.25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18.70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</w:tr>
      <w:tr w:rsidR="00965A36" w:rsidRPr="00206B56" w14:paraId="194F7FF8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6278E34B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52B4AADB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21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940" w:type="dxa"/>
            <w:noWrap/>
            <w:hideMark/>
          </w:tcPr>
          <w:p w14:paraId="780B8200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7.92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3.10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19.77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4000" w:type="dxa"/>
            <w:noWrap/>
            <w:hideMark/>
          </w:tcPr>
          <w:p w14:paraId="6C873029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7.60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3.10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14.46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</w:tr>
      <w:tr w:rsidR="00965A36" w:rsidRPr="00206B56" w14:paraId="33807CE7" w14:textId="77777777" w:rsidTr="00996FAF">
        <w:trPr>
          <w:trHeight w:val="320"/>
        </w:trPr>
        <w:tc>
          <w:tcPr>
            <w:tcW w:w="1546" w:type="dxa"/>
            <w:vMerge w:val="restart"/>
            <w:noWrap/>
            <w:hideMark/>
          </w:tcPr>
          <w:p w14:paraId="19ED164D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ALT-S</w:t>
            </w:r>
          </w:p>
        </w:tc>
        <w:tc>
          <w:tcPr>
            <w:tcW w:w="985" w:type="dxa"/>
          </w:tcPr>
          <w:p w14:paraId="377D4D35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</w:t>
            </w:r>
            <w:r w:rsidRPr="00206B56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940" w:type="dxa"/>
            <w:noWrap/>
            <w:hideMark/>
          </w:tcPr>
          <w:p w14:paraId="5D07BDCC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0.12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0.07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0.17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4000" w:type="dxa"/>
            <w:noWrap/>
            <w:hideMark/>
          </w:tcPr>
          <w:p w14:paraId="0D092942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0.12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0.08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0.16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</w:tr>
      <w:tr w:rsidR="00965A36" w:rsidRPr="00206B56" w14:paraId="23F1EDD6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63447F09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55CA634C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940" w:type="dxa"/>
            <w:noWrap/>
            <w:hideMark/>
          </w:tcPr>
          <w:p w14:paraId="50502B15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0.27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0.19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0.38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4000" w:type="dxa"/>
            <w:noWrap/>
            <w:hideMark/>
          </w:tcPr>
          <w:p w14:paraId="2E91A19E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0.30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0.21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0.38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</w:tr>
      <w:tr w:rsidR="00965A36" w:rsidRPr="00206B56" w14:paraId="2E8C8874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133DF081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4A403C76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(11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940" w:type="dxa"/>
            <w:noWrap/>
            <w:hideMark/>
          </w:tcPr>
          <w:p w14:paraId="1D5C4C2B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0.26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0.19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0.32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4000" w:type="dxa"/>
            <w:noWrap/>
            <w:hideMark/>
          </w:tcPr>
          <w:p w14:paraId="78E2C42A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0.26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0.19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0.30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</w:tr>
      <w:tr w:rsidR="00965A36" w:rsidRPr="00206B56" w14:paraId="31CCD164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605B9418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344D4146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21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940" w:type="dxa"/>
            <w:noWrap/>
            <w:hideMark/>
          </w:tcPr>
          <w:p w14:paraId="12CDEB21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0.19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0.12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0.42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4000" w:type="dxa"/>
            <w:noWrap/>
            <w:hideMark/>
          </w:tcPr>
          <w:p w14:paraId="00C21C85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0.37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0.16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0.44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</w:tr>
      <w:tr w:rsidR="00965A36" w:rsidRPr="00206B56" w14:paraId="177EC0A4" w14:textId="77777777" w:rsidTr="00996FAF">
        <w:trPr>
          <w:trHeight w:val="320"/>
        </w:trPr>
        <w:tc>
          <w:tcPr>
            <w:tcW w:w="1546" w:type="dxa"/>
            <w:vMerge w:val="restart"/>
            <w:noWrap/>
            <w:hideMark/>
          </w:tcPr>
          <w:p w14:paraId="1989B037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ACE-S</w:t>
            </w:r>
          </w:p>
        </w:tc>
        <w:tc>
          <w:tcPr>
            <w:tcW w:w="985" w:type="dxa"/>
          </w:tcPr>
          <w:p w14:paraId="5239E683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</w:t>
            </w:r>
            <w:r w:rsidRPr="00206B56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940" w:type="dxa"/>
            <w:noWrap/>
            <w:hideMark/>
          </w:tcPr>
          <w:p w14:paraId="124D1E73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1.41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0.98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1.84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4000" w:type="dxa"/>
            <w:noWrap/>
            <w:hideMark/>
          </w:tcPr>
          <w:p w14:paraId="3395DE52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1.70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1.08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2.05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</w:tr>
      <w:tr w:rsidR="00965A36" w:rsidRPr="00206B56" w14:paraId="2493E82D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74B106AD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465A1668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940" w:type="dxa"/>
            <w:noWrap/>
            <w:hideMark/>
          </w:tcPr>
          <w:p w14:paraId="091A5B7E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0.98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0.55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1.41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4000" w:type="dxa"/>
            <w:noWrap/>
            <w:hideMark/>
          </w:tcPr>
          <w:p w14:paraId="53349DBB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1.07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0.61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1.32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</w:tr>
      <w:tr w:rsidR="00965A36" w:rsidRPr="00206B56" w14:paraId="129DC510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593EC6A3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58572F35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(11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16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940" w:type="dxa"/>
            <w:noWrap/>
            <w:hideMark/>
          </w:tcPr>
          <w:p w14:paraId="23BAF5D9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1.36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1.00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2.08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4000" w:type="dxa"/>
            <w:noWrap/>
            <w:hideMark/>
          </w:tcPr>
          <w:p w14:paraId="56764765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1.36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1.00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2.22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</w:tr>
      <w:tr w:rsidR="00965A36" w:rsidRPr="00206B56" w14:paraId="4936EE00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499DA258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3F69F843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>(16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206B56">
              <w:rPr>
                <w:rFonts w:ascii="Calibri" w:hAnsi="Calibri" w:cs="Calibri"/>
                <w:color w:val="000000"/>
              </w:rPr>
              <w:t>21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940" w:type="dxa"/>
            <w:noWrap/>
            <w:hideMark/>
          </w:tcPr>
          <w:p w14:paraId="5F660A90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1.93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0.89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2.78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4000" w:type="dxa"/>
            <w:noWrap/>
            <w:hideMark/>
          </w:tcPr>
          <w:p w14:paraId="68B0298D" w14:textId="77777777" w:rsidR="00965A36" w:rsidRPr="00206B56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06B56">
              <w:rPr>
                <w:rFonts w:ascii="Calibri" w:hAnsi="Calibri" w:cs="Calibri"/>
                <w:color w:val="000000"/>
              </w:rPr>
              <w:t xml:space="preserve">0.91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206B56">
              <w:rPr>
                <w:rFonts w:ascii="Calibri" w:hAnsi="Calibri" w:cs="Calibri"/>
                <w:color w:val="000000"/>
              </w:rPr>
              <w:t>0.88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06B56">
              <w:rPr>
                <w:rFonts w:ascii="Calibri" w:hAnsi="Calibri" w:cs="Calibri"/>
                <w:color w:val="000000"/>
              </w:rPr>
              <w:t>1.70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</w:tr>
    </w:tbl>
    <w:p w14:paraId="5B553F6E" w14:textId="77777777" w:rsidR="00965A36" w:rsidRDefault="00965A36" w:rsidP="00965A36">
      <w:pPr>
        <w:spacing w:line="480" w:lineRule="auto"/>
        <w:rPr>
          <w:rFonts w:asciiTheme="minorHAnsi" w:hAnsiTheme="minorHAnsi" w:cstheme="minorHAnsi"/>
          <w:b/>
        </w:rPr>
      </w:pPr>
    </w:p>
    <w:p w14:paraId="706F3919" w14:textId="77777777" w:rsidR="00965A36" w:rsidRDefault="00965A36" w:rsidP="00965A36">
      <w:pPr>
        <w:spacing w:line="480" w:lineRule="auto"/>
        <w:rPr>
          <w:rFonts w:asciiTheme="minorHAnsi" w:eastAsia="Calibri" w:hAnsiTheme="minorHAnsi" w:cstheme="minorHAnsi"/>
        </w:rPr>
      </w:pPr>
      <w:r w:rsidRPr="00206B56">
        <w:rPr>
          <w:rFonts w:asciiTheme="minorHAnsi" w:eastAsia="Calibri" w:hAnsiTheme="minorHAnsi" w:cstheme="minorHAnsi"/>
        </w:rPr>
        <w:t xml:space="preserve">Values are presented as medians </w:t>
      </w:r>
      <w:r>
        <w:rPr>
          <w:rFonts w:asciiTheme="minorHAnsi" w:eastAsia="Calibri" w:hAnsiTheme="minorHAnsi" w:cstheme="minorHAnsi"/>
        </w:rPr>
        <w:t>[with first, third quartiles]</w:t>
      </w:r>
      <w:r w:rsidRPr="00206B56">
        <w:rPr>
          <w:rFonts w:asciiTheme="minorHAnsi" w:eastAsia="Calibri" w:hAnsiTheme="minorHAnsi" w:cstheme="minorHAnsi"/>
        </w:rPr>
        <w:t>. Group comparisons (p</w:t>
      </w:r>
      <w:r>
        <w:rPr>
          <w:rFonts w:asciiTheme="minorHAnsi" w:eastAsia="Calibri" w:hAnsiTheme="minorHAnsi" w:cstheme="minorHAnsi"/>
        </w:rPr>
        <w:t xml:space="preserve"> </w:t>
      </w:r>
      <w:r w:rsidRPr="00206B56">
        <w:rPr>
          <w:rFonts w:asciiTheme="minorHAnsi" w:eastAsia="Calibri" w:hAnsiTheme="minorHAnsi" w:cstheme="minorHAnsi"/>
        </w:rPr>
        <w:t>values) were obtained using the Wilcoxon</w:t>
      </w:r>
      <w:r>
        <w:rPr>
          <w:rFonts w:asciiTheme="minorHAnsi" w:eastAsia="Calibri" w:hAnsiTheme="minorHAnsi" w:cstheme="minorHAnsi"/>
        </w:rPr>
        <w:t xml:space="preserve"> signed-</w:t>
      </w:r>
      <w:r w:rsidRPr="00206B56">
        <w:rPr>
          <w:rFonts w:asciiTheme="minorHAnsi" w:eastAsia="Calibri" w:hAnsiTheme="minorHAnsi" w:cstheme="minorHAnsi"/>
        </w:rPr>
        <w:t>rank test. All angiotensin concentrations</w:t>
      </w:r>
      <w:r>
        <w:rPr>
          <w:rFonts w:asciiTheme="minorHAnsi" w:eastAsia="Calibri" w:hAnsiTheme="minorHAnsi" w:cstheme="minorHAnsi"/>
        </w:rPr>
        <w:t>,</w:t>
      </w:r>
      <w:r w:rsidRPr="00206B56">
        <w:rPr>
          <w:rFonts w:asciiTheme="minorHAnsi" w:eastAsia="Calibri" w:hAnsiTheme="minorHAnsi" w:cstheme="minorHAnsi"/>
        </w:rPr>
        <w:t xml:space="preserve"> including PRA-S</w:t>
      </w:r>
      <w:r>
        <w:rPr>
          <w:rFonts w:asciiTheme="minorHAnsi" w:eastAsia="Calibri" w:hAnsiTheme="minorHAnsi" w:cstheme="minorHAnsi"/>
        </w:rPr>
        <w:t>,</w:t>
      </w:r>
      <w:r w:rsidRPr="00206B56">
        <w:rPr>
          <w:rFonts w:asciiTheme="minorHAnsi" w:eastAsia="Calibri" w:hAnsiTheme="minorHAnsi" w:cstheme="minorHAnsi"/>
        </w:rPr>
        <w:t xml:space="preserve"> are reported in </w:t>
      </w:r>
      <w:proofErr w:type="spellStart"/>
      <w:r w:rsidRPr="00206B56">
        <w:rPr>
          <w:rFonts w:asciiTheme="minorHAnsi" w:eastAsia="Calibri" w:hAnsiTheme="minorHAnsi" w:cstheme="minorHAnsi"/>
        </w:rPr>
        <w:t>pmol</w:t>
      </w:r>
      <w:proofErr w:type="spellEnd"/>
      <w:r w:rsidRPr="00206B56">
        <w:rPr>
          <w:rFonts w:asciiTheme="minorHAnsi" w:eastAsia="Calibri" w:hAnsiTheme="minorHAnsi" w:cstheme="minorHAnsi"/>
        </w:rPr>
        <w:t>/</w:t>
      </w:r>
      <w:r>
        <w:rPr>
          <w:rFonts w:asciiTheme="minorHAnsi" w:eastAsia="Calibri" w:hAnsiTheme="minorHAnsi" w:cstheme="minorHAnsi"/>
        </w:rPr>
        <w:t>L</w:t>
      </w:r>
      <w:r w:rsidRPr="00206B56">
        <w:rPr>
          <w:rFonts w:asciiTheme="minorHAnsi" w:eastAsia="Calibri" w:hAnsiTheme="minorHAnsi" w:cstheme="minorHAnsi"/>
        </w:rPr>
        <w:t>. ACE enzyme concentration is reported in µg/mL and ACE2 enzyme concentration in ng/</w:t>
      </w:r>
      <w:proofErr w:type="spellStart"/>
      <w:r w:rsidRPr="00206B56">
        <w:rPr>
          <w:rFonts w:asciiTheme="minorHAnsi" w:eastAsia="Calibri" w:hAnsiTheme="minorHAnsi" w:cstheme="minorHAnsi"/>
        </w:rPr>
        <w:t>mL.</w:t>
      </w:r>
      <w:proofErr w:type="spellEnd"/>
      <w:r w:rsidRPr="00206B56">
        <w:rPr>
          <w:rFonts w:asciiTheme="minorHAnsi" w:eastAsia="Calibri" w:hAnsiTheme="minorHAnsi" w:cstheme="minorHAnsi"/>
        </w:rPr>
        <w:t xml:space="preserve"> The </w:t>
      </w:r>
      <w:r>
        <w:rPr>
          <w:rFonts w:asciiTheme="minorHAnsi" w:eastAsia="Calibri" w:hAnsiTheme="minorHAnsi" w:cstheme="minorHAnsi"/>
        </w:rPr>
        <w:t>angiotensin II:I ratio</w:t>
      </w:r>
      <w:r w:rsidRPr="00206B56">
        <w:rPr>
          <w:rFonts w:asciiTheme="minorHAnsi" w:eastAsia="Calibri" w:hAnsiTheme="minorHAnsi" w:cstheme="minorHAnsi"/>
        </w:rPr>
        <w:t xml:space="preserve"> and the alternative RAS ratio are reported </w:t>
      </w:r>
      <w:r>
        <w:rPr>
          <w:rFonts w:asciiTheme="minorHAnsi" w:eastAsia="Calibri" w:hAnsiTheme="minorHAnsi" w:cstheme="minorHAnsi"/>
        </w:rPr>
        <w:t>as</w:t>
      </w:r>
      <w:r w:rsidRPr="00206B56">
        <w:rPr>
          <w:rFonts w:asciiTheme="minorHAnsi" w:eastAsia="Calibri" w:hAnsiTheme="minorHAnsi" w:cstheme="minorHAnsi"/>
        </w:rPr>
        <w:t xml:space="preserve"> unitless </w:t>
      </w:r>
      <w:r>
        <w:rPr>
          <w:rFonts w:asciiTheme="minorHAnsi" w:eastAsia="Calibri" w:hAnsiTheme="minorHAnsi" w:cstheme="minorHAnsi"/>
        </w:rPr>
        <w:t>values</w:t>
      </w:r>
      <w:r w:rsidRPr="00206B56">
        <w:rPr>
          <w:rFonts w:asciiTheme="minorHAnsi" w:eastAsia="Calibri" w:hAnsiTheme="minorHAnsi" w:cstheme="minorHAnsi"/>
        </w:rPr>
        <w:t>.</w:t>
      </w:r>
    </w:p>
    <w:p w14:paraId="75EE61A0" w14:textId="77777777" w:rsidR="00965A36" w:rsidRDefault="00965A36" w:rsidP="00965A36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5524268B" w14:textId="77777777" w:rsidR="00965A36" w:rsidRPr="00522BE3" w:rsidRDefault="00965A36" w:rsidP="00965A36">
      <w:pPr>
        <w:spacing w:line="480" w:lineRule="auto"/>
        <w:rPr>
          <w:rFonts w:asciiTheme="minorHAnsi" w:hAnsiTheme="minorHAnsi" w:cstheme="minorHAnsi"/>
          <w:b/>
        </w:rPr>
      </w:pPr>
      <w:r w:rsidRPr="00522BE3">
        <w:rPr>
          <w:rFonts w:asciiTheme="minorHAnsi" w:hAnsiTheme="minorHAnsi" w:cstheme="minorHAnsi"/>
          <w:b/>
        </w:rPr>
        <w:lastRenderedPageBreak/>
        <w:t>Table S</w:t>
      </w:r>
      <w:r>
        <w:rPr>
          <w:rFonts w:asciiTheme="minorHAnsi" w:hAnsiTheme="minorHAnsi" w:cstheme="minorHAnsi"/>
          <w:b/>
        </w:rPr>
        <w:t xml:space="preserve">4: 5-day intervals for the subpopulation for the subgroup taking </w:t>
      </w:r>
      <w:proofErr w:type="spellStart"/>
      <w:r>
        <w:rPr>
          <w:rFonts w:asciiTheme="minorHAnsi" w:hAnsiTheme="minorHAnsi" w:cstheme="minorHAnsi"/>
          <w:b/>
        </w:rPr>
        <w:t>ACEi</w:t>
      </w:r>
      <w:proofErr w:type="spellEnd"/>
      <w:r>
        <w:rPr>
          <w:rFonts w:asciiTheme="minorHAnsi" w:hAnsiTheme="minorHAnsi" w:cstheme="minorHAnsi"/>
          <w:b/>
        </w:rPr>
        <w:t xml:space="preserve"> or ARB</w:t>
      </w:r>
    </w:p>
    <w:p w14:paraId="66E7803B" w14:textId="77777777" w:rsidR="00965A36" w:rsidRDefault="00965A36" w:rsidP="00965A36">
      <w:pPr>
        <w:spacing w:line="480" w:lineRule="auto"/>
        <w:rPr>
          <w:rFonts w:asciiTheme="minorHAnsi" w:hAnsiTheme="minorHAnsi" w:cstheme="minorHAnsi"/>
          <w:b/>
        </w:rPr>
      </w:pPr>
    </w:p>
    <w:tbl>
      <w:tblPr>
        <w:tblStyle w:val="TableGrid"/>
        <w:tblW w:w="10248" w:type="dxa"/>
        <w:tblLook w:val="04A0" w:firstRow="1" w:lastRow="0" w:firstColumn="1" w:lastColumn="0" w:noHBand="0" w:noVBand="1"/>
      </w:tblPr>
      <w:tblGrid>
        <w:gridCol w:w="1546"/>
        <w:gridCol w:w="1329"/>
        <w:gridCol w:w="1800"/>
        <w:gridCol w:w="1883"/>
        <w:gridCol w:w="1807"/>
        <w:gridCol w:w="1883"/>
      </w:tblGrid>
      <w:tr w:rsidR="00965A36" w:rsidRPr="006C3D0C" w14:paraId="6A7B0A76" w14:textId="77777777" w:rsidTr="00996FAF">
        <w:trPr>
          <w:trHeight w:val="320"/>
        </w:trPr>
        <w:tc>
          <w:tcPr>
            <w:tcW w:w="1546" w:type="dxa"/>
            <w:vMerge w:val="restart"/>
            <w:noWrap/>
            <w:hideMark/>
          </w:tcPr>
          <w:p w14:paraId="5A2F3A30" w14:textId="77777777" w:rsidR="00965A36" w:rsidRPr="006C3D0C" w:rsidRDefault="00965A36" w:rsidP="00996FAF">
            <w:pPr>
              <w:spacing w:line="48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29" w:type="dxa"/>
            <w:vMerge w:val="restart"/>
            <w:noWrap/>
            <w:hideMark/>
          </w:tcPr>
          <w:p w14:paraId="60D82CB6" w14:textId="77777777" w:rsidR="00965A36" w:rsidRPr="006C3D0C" w:rsidRDefault="00965A36" w:rsidP="00996FAF">
            <w:pPr>
              <w:spacing w:line="480" w:lineRule="auto"/>
              <w:rPr>
                <w:rFonts w:asciiTheme="minorHAnsi" w:hAnsiTheme="minorHAnsi" w:cstheme="minorHAnsi"/>
                <w:b/>
              </w:rPr>
            </w:pPr>
            <w:r w:rsidRPr="00206B56">
              <w:rPr>
                <w:rFonts w:ascii="Calibri" w:hAnsi="Calibri" w:cs="Calibri"/>
                <w:b/>
                <w:bCs/>
                <w:color w:val="000000"/>
              </w:rPr>
              <w:t xml:space="preserve">Time </w:t>
            </w:r>
            <w:proofErr w:type="spellStart"/>
            <w:r w:rsidRPr="00206B56">
              <w:rPr>
                <w:rFonts w:ascii="Calibri" w:hAnsi="Calibri" w:cs="Calibri"/>
                <w:b/>
                <w:bCs/>
                <w:color w:val="000000"/>
              </w:rPr>
              <w:t>interval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days</w:t>
            </w:r>
            <w:proofErr w:type="spellEnd"/>
          </w:p>
        </w:tc>
        <w:tc>
          <w:tcPr>
            <w:tcW w:w="1800" w:type="dxa"/>
            <w:noWrap/>
            <w:hideMark/>
          </w:tcPr>
          <w:p w14:paraId="603823D2" w14:textId="77777777" w:rsidR="00965A36" w:rsidRPr="006C3D0C" w:rsidRDefault="00965A36" w:rsidP="00996FAF">
            <w:pPr>
              <w:spacing w:line="480" w:lineRule="auto"/>
              <w:rPr>
                <w:rFonts w:asciiTheme="minorHAnsi" w:hAnsiTheme="minorHAnsi" w:cstheme="minorHAnsi"/>
                <w:b/>
              </w:rPr>
            </w:pPr>
            <w:proofErr w:type="spellStart"/>
            <w:r w:rsidRPr="006C3D0C">
              <w:rPr>
                <w:rFonts w:asciiTheme="minorHAnsi" w:hAnsiTheme="minorHAnsi" w:cstheme="minorHAnsi"/>
                <w:b/>
              </w:rPr>
              <w:t>ACEi</w:t>
            </w:r>
            <w:proofErr w:type="spellEnd"/>
          </w:p>
        </w:tc>
        <w:tc>
          <w:tcPr>
            <w:tcW w:w="1883" w:type="dxa"/>
            <w:noWrap/>
            <w:hideMark/>
          </w:tcPr>
          <w:p w14:paraId="64C32A18" w14:textId="77777777" w:rsidR="00965A36" w:rsidRPr="006C3D0C" w:rsidRDefault="00965A36" w:rsidP="00996FAF">
            <w:pPr>
              <w:spacing w:line="480" w:lineRule="auto"/>
              <w:rPr>
                <w:rFonts w:asciiTheme="minorHAnsi" w:hAnsiTheme="minorHAnsi" w:cstheme="minorHAnsi"/>
                <w:b/>
              </w:rPr>
            </w:pPr>
            <w:proofErr w:type="spellStart"/>
            <w:r w:rsidRPr="006C3D0C">
              <w:rPr>
                <w:rFonts w:asciiTheme="minorHAnsi" w:hAnsiTheme="minorHAnsi" w:cstheme="minorHAnsi"/>
                <w:b/>
              </w:rPr>
              <w:t>ACEi</w:t>
            </w:r>
            <w:proofErr w:type="spellEnd"/>
          </w:p>
        </w:tc>
        <w:tc>
          <w:tcPr>
            <w:tcW w:w="1807" w:type="dxa"/>
            <w:noWrap/>
            <w:hideMark/>
          </w:tcPr>
          <w:p w14:paraId="2E32CFC2" w14:textId="77777777" w:rsidR="00965A36" w:rsidRPr="006C3D0C" w:rsidRDefault="00965A36" w:rsidP="00996FAF">
            <w:pPr>
              <w:spacing w:line="480" w:lineRule="auto"/>
              <w:rPr>
                <w:rFonts w:asciiTheme="minorHAnsi" w:hAnsiTheme="minorHAnsi" w:cstheme="minorHAnsi"/>
                <w:b/>
              </w:rPr>
            </w:pPr>
            <w:r w:rsidRPr="006C3D0C">
              <w:rPr>
                <w:rFonts w:asciiTheme="minorHAnsi" w:hAnsiTheme="minorHAnsi" w:cstheme="minorHAnsi"/>
                <w:b/>
              </w:rPr>
              <w:t>ARB</w:t>
            </w:r>
          </w:p>
        </w:tc>
        <w:tc>
          <w:tcPr>
            <w:tcW w:w="1883" w:type="dxa"/>
            <w:noWrap/>
            <w:hideMark/>
          </w:tcPr>
          <w:p w14:paraId="6E5914AC" w14:textId="77777777" w:rsidR="00965A36" w:rsidRPr="006C3D0C" w:rsidRDefault="00965A36" w:rsidP="00996FAF">
            <w:pPr>
              <w:spacing w:line="480" w:lineRule="auto"/>
              <w:rPr>
                <w:rFonts w:asciiTheme="minorHAnsi" w:hAnsiTheme="minorHAnsi" w:cstheme="minorHAnsi"/>
                <w:b/>
              </w:rPr>
            </w:pPr>
            <w:r w:rsidRPr="006C3D0C">
              <w:rPr>
                <w:rFonts w:asciiTheme="minorHAnsi" w:hAnsiTheme="minorHAnsi" w:cstheme="minorHAnsi"/>
                <w:b/>
              </w:rPr>
              <w:t>ARB</w:t>
            </w:r>
          </w:p>
        </w:tc>
      </w:tr>
      <w:tr w:rsidR="00965A36" w:rsidRPr="0043240C" w14:paraId="35255713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0D4D3400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329" w:type="dxa"/>
            <w:vMerge/>
            <w:noWrap/>
            <w:hideMark/>
          </w:tcPr>
          <w:p w14:paraId="65D0A363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800" w:type="dxa"/>
            <w:noWrap/>
            <w:hideMark/>
          </w:tcPr>
          <w:p w14:paraId="1019006F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522BE3">
              <w:rPr>
                <w:rFonts w:ascii="Calibri" w:hAnsi="Calibri" w:cs="Calibri"/>
                <w:b/>
                <w:bCs/>
                <w:color w:val="000000"/>
              </w:rPr>
              <w:t>non-</w:t>
            </w:r>
            <w:proofErr w:type="spellStart"/>
            <w:r w:rsidRPr="00522BE3">
              <w:rPr>
                <w:rFonts w:ascii="Calibri" w:hAnsi="Calibri" w:cs="Calibri"/>
                <w:b/>
                <w:bCs/>
                <w:color w:val="000000"/>
              </w:rPr>
              <w:t>severe</w:t>
            </w:r>
            <w:proofErr w:type="spellEnd"/>
          </w:p>
        </w:tc>
        <w:tc>
          <w:tcPr>
            <w:tcW w:w="1883" w:type="dxa"/>
            <w:noWrap/>
            <w:hideMark/>
          </w:tcPr>
          <w:p w14:paraId="2A325248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522BE3">
              <w:rPr>
                <w:rFonts w:ascii="Calibri" w:hAnsi="Calibri" w:cs="Calibri"/>
                <w:b/>
                <w:bCs/>
                <w:color w:val="000000"/>
              </w:rPr>
              <w:t>severe</w:t>
            </w:r>
            <w:proofErr w:type="spellEnd"/>
          </w:p>
        </w:tc>
        <w:tc>
          <w:tcPr>
            <w:tcW w:w="1807" w:type="dxa"/>
            <w:noWrap/>
            <w:hideMark/>
          </w:tcPr>
          <w:p w14:paraId="678B5139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522BE3">
              <w:rPr>
                <w:rFonts w:ascii="Calibri" w:hAnsi="Calibri" w:cs="Calibri"/>
                <w:b/>
                <w:bCs/>
                <w:color w:val="000000"/>
              </w:rPr>
              <w:t>non-</w:t>
            </w:r>
            <w:proofErr w:type="spellStart"/>
            <w:r w:rsidRPr="00522BE3">
              <w:rPr>
                <w:rFonts w:ascii="Calibri" w:hAnsi="Calibri" w:cs="Calibri"/>
                <w:b/>
                <w:bCs/>
                <w:color w:val="000000"/>
              </w:rPr>
              <w:t>severe</w:t>
            </w:r>
            <w:proofErr w:type="spellEnd"/>
          </w:p>
        </w:tc>
        <w:tc>
          <w:tcPr>
            <w:tcW w:w="1883" w:type="dxa"/>
            <w:noWrap/>
            <w:hideMark/>
          </w:tcPr>
          <w:p w14:paraId="66B7D2F8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522BE3">
              <w:rPr>
                <w:rFonts w:ascii="Calibri" w:hAnsi="Calibri" w:cs="Calibri"/>
                <w:b/>
                <w:bCs/>
                <w:color w:val="000000"/>
              </w:rPr>
              <w:t>Severe</w:t>
            </w:r>
            <w:proofErr w:type="spellEnd"/>
          </w:p>
        </w:tc>
      </w:tr>
      <w:tr w:rsidR="00965A36" w:rsidRPr="008F2FF0" w14:paraId="46F1E334" w14:textId="77777777" w:rsidTr="00996FAF">
        <w:trPr>
          <w:trHeight w:val="320"/>
        </w:trPr>
        <w:tc>
          <w:tcPr>
            <w:tcW w:w="1546" w:type="dxa"/>
            <w:vMerge w:val="restart"/>
            <w:noWrap/>
            <w:hideMark/>
          </w:tcPr>
          <w:p w14:paraId="748A4BB7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PRA-S</w:t>
            </w:r>
          </w:p>
        </w:tc>
        <w:tc>
          <w:tcPr>
            <w:tcW w:w="1329" w:type="dxa"/>
            <w:noWrap/>
            <w:hideMark/>
          </w:tcPr>
          <w:p w14:paraId="7887A72F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[1,6]</w:t>
            </w:r>
          </w:p>
        </w:tc>
        <w:tc>
          <w:tcPr>
            <w:tcW w:w="1800" w:type="dxa"/>
            <w:noWrap/>
            <w:hideMark/>
          </w:tcPr>
          <w:p w14:paraId="0725B216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95.08 [39.36,548.59]</w:t>
            </w:r>
          </w:p>
        </w:tc>
        <w:tc>
          <w:tcPr>
            <w:tcW w:w="1883" w:type="dxa"/>
            <w:noWrap/>
            <w:hideMark/>
          </w:tcPr>
          <w:p w14:paraId="4C2D9AC8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612.19 [386.14,840.08]</w:t>
            </w:r>
          </w:p>
        </w:tc>
        <w:tc>
          <w:tcPr>
            <w:tcW w:w="1807" w:type="dxa"/>
            <w:noWrap/>
            <w:hideMark/>
          </w:tcPr>
          <w:p w14:paraId="0C97CB9E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100.98 [52.68,127.10]</w:t>
            </w:r>
          </w:p>
        </w:tc>
        <w:tc>
          <w:tcPr>
            <w:tcW w:w="1883" w:type="dxa"/>
            <w:noWrap/>
            <w:hideMark/>
          </w:tcPr>
          <w:p w14:paraId="366B2186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416.80 [141.27,1634.05]</w:t>
            </w:r>
          </w:p>
        </w:tc>
      </w:tr>
      <w:tr w:rsidR="00965A36" w:rsidRPr="008F2FF0" w14:paraId="572A8FDA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48A60D58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noWrap/>
            <w:hideMark/>
          </w:tcPr>
          <w:p w14:paraId="255ABF70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(6,11]</w:t>
            </w:r>
          </w:p>
        </w:tc>
        <w:tc>
          <w:tcPr>
            <w:tcW w:w="1800" w:type="dxa"/>
            <w:noWrap/>
            <w:hideMark/>
          </w:tcPr>
          <w:p w14:paraId="256EF6B1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83.00 [30.75,341.43]</w:t>
            </w:r>
          </w:p>
        </w:tc>
        <w:tc>
          <w:tcPr>
            <w:tcW w:w="1883" w:type="dxa"/>
            <w:noWrap/>
            <w:hideMark/>
          </w:tcPr>
          <w:p w14:paraId="2CFAB753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75.24 [37.90,776.75]</w:t>
            </w:r>
          </w:p>
        </w:tc>
        <w:tc>
          <w:tcPr>
            <w:tcW w:w="1807" w:type="dxa"/>
            <w:noWrap/>
            <w:hideMark/>
          </w:tcPr>
          <w:p w14:paraId="2957A885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55.46 [29.94,151.41]</w:t>
            </w:r>
          </w:p>
        </w:tc>
        <w:tc>
          <w:tcPr>
            <w:tcW w:w="1883" w:type="dxa"/>
            <w:noWrap/>
            <w:hideMark/>
          </w:tcPr>
          <w:p w14:paraId="22E8C717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418.04 [246.75,853.55]</w:t>
            </w:r>
          </w:p>
        </w:tc>
      </w:tr>
      <w:tr w:rsidR="00965A36" w:rsidRPr="008F2FF0" w14:paraId="07894858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16DD7783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noWrap/>
            <w:hideMark/>
          </w:tcPr>
          <w:p w14:paraId="493EA3D9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(11,16]</w:t>
            </w:r>
          </w:p>
        </w:tc>
        <w:tc>
          <w:tcPr>
            <w:tcW w:w="1800" w:type="dxa"/>
            <w:noWrap/>
            <w:hideMark/>
          </w:tcPr>
          <w:p w14:paraId="03208BB6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50.37 [18.43,114.84]</w:t>
            </w:r>
          </w:p>
        </w:tc>
        <w:tc>
          <w:tcPr>
            <w:tcW w:w="1883" w:type="dxa"/>
            <w:noWrap/>
            <w:hideMark/>
          </w:tcPr>
          <w:p w14:paraId="129C6A5C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984.72 [619.10,1350.34]</w:t>
            </w:r>
          </w:p>
        </w:tc>
        <w:tc>
          <w:tcPr>
            <w:tcW w:w="1807" w:type="dxa"/>
            <w:noWrap/>
            <w:hideMark/>
          </w:tcPr>
          <w:p w14:paraId="15A90978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25.89 [16.97,34.81]</w:t>
            </w:r>
          </w:p>
        </w:tc>
        <w:tc>
          <w:tcPr>
            <w:tcW w:w="1883" w:type="dxa"/>
            <w:noWrap/>
            <w:hideMark/>
          </w:tcPr>
          <w:p w14:paraId="10DCF3FF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40.76 [36.76,232.32]</w:t>
            </w:r>
          </w:p>
        </w:tc>
      </w:tr>
      <w:tr w:rsidR="00965A36" w:rsidRPr="008F2FF0" w14:paraId="551DD7B6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38A90F1E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noWrap/>
            <w:hideMark/>
          </w:tcPr>
          <w:p w14:paraId="48B5BFC0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(16,21]</w:t>
            </w:r>
          </w:p>
        </w:tc>
        <w:tc>
          <w:tcPr>
            <w:tcW w:w="1800" w:type="dxa"/>
            <w:noWrap/>
            <w:hideMark/>
          </w:tcPr>
          <w:p w14:paraId="7F89F805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12.72 [12.72,12.72]</w:t>
            </w:r>
          </w:p>
        </w:tc>
        <w:tc>
          <w:tcPr>
            <w:tcW w:w="1883" w:type="dxa"/>
            <w:noWrap/>
            <w:hideMark/>
          </w:tcPr>
          <w:p w14:paraId="6AFCDEC3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229.96 [229.96,229.96]</w:t>
            </w:r>
          </w:p>
        </w:tc>
        <w:tc>
          <w:tcPr>
            <w:tcW w:w="1807" w:type="dxa"/>
            <w:noWrap/>
            <w:hideMark/>
          </w:tcPr>
          <w:p w14:paraId="01FABDEE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NA [</w:t>
            </w:r>
            <w:proofErr w:type="gramStart"/>
            <w:r w:rsidRPr="00384285">
              <w:rPr>
                <w:rFonts w:ascii="Calibri" w:hAnsi="Calibri" w:cs="Calibri"/>
                <w:color w:val="000000"/>
              </w:rPr>
              <w:t>NA,NA</w:t>
            </w:r>
            <w:proofErr w:type="gramEnd"/>
            <w:r w:rsidRPr="00384285"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883" w:type="dxa"/>
            <w:noWrap/>
            <w:hideMark/>
          </w:tcPr>
          <w:p w14:paraId="0B54F3E9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108.28 [88.26,277.34]</w:t>
            </w:r>
          </w:p>
        </w:tc>
      </w:tr>
      <w:tr w:rsidR="00965A36" w:rsidRPr="008F2FF0" w14:paraId="6F9CF664" w14:textId="77777777" w:rsidTr="00996FAF">
        <w:trPr>
          <w:trHeight w:val="320"/>
        </w:trPr>
        <w:tc>
          <w:tcPr>
            <w:tcW w:w="1546" w:type="dxa"/>
            <w:vMerge w:val="restart"/>
            <w:noWrap/>
            <w:hideMark/>
          </w:tcPr>
          <w:p w14:paraId="74E93613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Angiotensin I</w:t>
            </w:r>
          </w:p>
        </w:tc>
        <w:tc>
          <w:tcPr>
            <w:tcW w:w="1329" w:type="dxa"/>
            <w:noWrap/>
            <w:hideMark/>
          </w:tcPr>
          <w:p w14:paraId="31CC6712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[1,6]</w:t>
            </w:r>
          </w:p>
        </w:tc>
        <w:tc>
          <w:tcPr>
            <w:tcW w:w="1800" w:type="dxa"/>
            <w:noWrap/>
            <w:hideMark/>
          </w:tcPr>
          <w:p w14:paraId="099AF43C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86.03 [21.43,489.41]</w:t>
            </w:r>
          </w:p>
        </w:tc>
        <w:tc>
          <w:tcPr>
            <w:tcW w:w="1883" w:type="dxa"/>
            <w:noWrap/>
            <w:hideMark/>
          </w:tcPr>
          <w:p w14:paraId="18985B58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498.15 [278.48,576.89]</w:t>
            </w:r>
          </w:p>
        </w:tc>
        <w:tc>
          <w:tcPr>
            <w:tcW w:w="1807" w:type="dxa"/>
            <w:noWrap/>
            <w:hideMark/>
          </w:tcPr>
          <w:p w14:paraId="27F505A1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15.79 [10.25,38.56]</w:t>
            </w:r>
          </w:p>
        </w:tc>
        <w:tc>
          <w:tcPr>
            <w:tcW w:w="1883" w:type="dxa"/>
            <w:noWrap/>
            <w:hideMark/>
          </w:tcPr>
          <w:p w14:paraId="7DE5AFFA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121.96 [41.91,576.52]</w:t>
            </w:r>
          </w:p>
        </w:tc>
      </w:tr>
      <w:tr w:rsidR="00965A36" w:rsidRPr="008F2FF0" w14:paraId="68FD9A58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73A53BCF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noWrap/>
            <w:hideMark/>
          </w:tcPr>
          <w:p w14:paraId="24F45A2E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(6,11]</w:t>
            </w:r>
          </w:p>
        </w:tc>
        <w:tc>
          <w:tcPr>
            <w:tcW w:w="1800" w:type="dxa"/>
            <w:noWrap/>
            <w:hideMark/>
          </w:tcPr>
          <w:p w14:paraId="4D34526E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54.93 [12.28,314.79]</w:t>
            </w:r>
          </w:p>
        </w:tc>
        <w:tc>
          <w:tcPr>
            <w:tcW w:w="1883" w:type="dxa"/>
            <w:noWrap/>
            <w:hideMark/>
          </w:tcPr>
          <w:p w14:paraId="6B4B16E2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30.61 [9.86,360.81]</w:t>
            </w:r>
          </w:p>
        </w:tc>
        <w:tc>
          <w:tcPr>
            <w:tcW w:w="1807" w:type="dxa"/>
            <w:noWrap/>
            <w:hideMark/>
          </w:tcPr>
          <w:p w14:paraId="3AB9BC89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10.75 [4.96,44.58]</w:t>
            </w:r>
          </w:p>
        </w:tc>
        <w:tc>
          <w:tcPr>
            <w:tcW w:w="1883" w:type="dxa"/>
            <w:noWrap/>
            <w:hideMark/>
          </w:tcPr>
          <w:p w14:paraId="0282A4EC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125.51 [75.40,266.64]</w:t>
            </w:r>
          </w:p>
        </w:tc>
      </w:tr>
      <w:tr w:rsidR="00965A36" w:rsidRPr="008F2FF0" w14:paraId="4C7BAF43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64170D0B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noWrap/>
            <w:hideMark/>
          </w:tcPr>
          <w:p w14:paraId="635C3F21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(11,16]</w:t>
            </w:r>
          </w:p>
        </w:tc>
        <w:tc>
          <w:tcPr>
            <w:tcW w:w="1800" w:type="dxa"/>
            <w:noWrap/>
            <w:hideMark/>
          </w:tcPr>
          <w:p w14:paraId="64EEB08C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39.51 [9.15,93.75]</w:t>
            </w:r>
          </w:p>
        </w:tc>
        <w:tc>
          <w:tcPr>
            <w:tcW w:w="1883" w:type="dxa"/>
            <w:noWrap/>
            <w:hideMark/>
          </w:tcPr>
          <w:p w14:paraId="33F7E9B7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353.86 [207.44,500.28]</w:t>
            </w:r>
          </w:p>
        </w:tc>
        <w:tc>
          <w:tcPr>
            <w:tcW w:w="1807" w:type="dxa"/>
            <w:noWrap/>
            <w:hideMark/>
          </w:tcPr>
          <w:p w14:paraId="48CDD8D0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4.22 [2.86,5.57]</w:t>
            </w:r>
          </w:p>
        </w:tc>
        <w:tc>
          <w:tcPr>
            <w:tcW w:w="1883" w:type="dxa"/>
            <w:noWrap/>
            <w:hideMark/>
          </w:tcPr>
          <w:p w14:paraId="1C037A68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8.81 [6.51,64.79]</w:t>
            </w:r>
          </w:p>
        </w:tc>
      </w:tr>
      <w:tr w:rsidR="00965A36" w:rsidRPr="008F2FF0" w14:paraId="41598229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3FFF821E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noWrap/>
            <w:hideMark/>
          </w:tcPr>
          <w:p w14:paraId="482F9E80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(16,21]</w:t>
            </w:r>
          </w:p>
        </w:tc>
        <w:tc>
          <w:tcPr>
            <w:tcW w:w="1800" w:type="dxa"/>
            <w:noWrap/>
            <w:hideMark/>
          </w:tcPr>
          <w:p w14:paraId="65E07A07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6.97 [6.97,6.97]</w:t>
            </w:r>
          </w:p>
        </w:tc>
        <w:tc>
          <w:tcPr>
            <w:tcW w:w="1883" w:type="dxa"/>
            <w:noWrap/>
            <w:hideMark/>
          </w:tcPr>
          <w:p w14:paraId="6FB63D1A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49.18 [49.18,49.18]</w:t>
            </w:r>
          </w:p>
        </w:tc>
        <w:tc>
          <w:tcPr>
            <w:tcW w:w="1807" w:type="dxa"/>
            <w:noWrap/>
            <w:hideMark/>
          </w:tcPr>
          <w:p w14:paraId="3D52F120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NA [</w:t>
            </w:r>
            <w:proofErr w:type="gramStart"/>
            <w:r w:rsidRPr="00384285">
              <w:rPr>
                <w:rFonts w:ascii="Calibri" w:hAnsi="Calibri" w:cs="Calibri"/>
                <w:color w:val="000000"/>
              </w:rPr>
              <w:t>NA,NA</w:t>
            </w:r>
            <w:proofErr w:type="gramEnd"/>
            <w:r w:rsidRPr="00384285"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883" w:type="dxa"/>
            <w:noWrap/>
            <w:hideMark/>
          </w:tcPr>
          <w:p w14:paraId="31F93B02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32.87 [16.57,81.56]</w:t>
            </w:r>
          </w:p>
        </w:tc>
      </w:tr>
      <w:tr w:rsidR="00965A36" w:rsidRPr="008F2FF0" w14:paraId="6C153E37" w14:textId="77777777" w:rsidTr="00996FAF">
        <w:trPr>
          <w:trHeight w:val="320"/>
        </w:trPr>
        <w:tc>
          <w:tcPr>
            <w:tcW w:w="1546" w:type="dxa"/>
            <w:vMerge w:val="restart"/>
            <w:noWrap/>
            <w:hideMark/>
          </w:tcPr>
          <w:p w14:paraId="21E32ED8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Angiotensin II</w:t>
            </w:r>
          </w:p>
        </w:tc>
        <w:tc>
          <w:tcPr>
            <w:tcW w:w="1329" w:type="dxa"/>
            <w:noWrap/>
            <w:hideMark/>
          </w:tcPr>
          <w:p w14:paraId="2388E70B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[1,6]</w:t>
            </w:r>
          </w:p>
        </w:tc>
        <w:tc>
          <w:tcPr>
            <w:tcW w:w="1800" w:type="dxa"/>
            <w:noWrap/>
            <w:hideMark/>
          </w:tcPr>
          <w:p w14:paraId="56144AEA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9.47 [4.75,34.20]</w:t>
            </w:r>
          </w:p>
        </w:tc>
        <w:tc>
          <w:tcPr>
            <w:tcW w:w="1883" w:type="dxa"/>
            <w:noWrap/>
            <w:hideMark/>
          </w:tcPr>
          <w:p w14:paraId="638ADC81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101.08 [50.13,112.86]</w:t>
            </w:r>
          </w:p>
        </w:tc>
        <w:tc>
          <w:tcPr>
            <w:tcW w:w="1807" w:type="dxa"/>
            <w:noWrap/>
            <w:hideMark/>
          </w:tcPr>
          <w:p w14:paraId="613A3779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65.89 [34.44,79.31]</w:t>
            </w:r>
          </w:p>
        </w:tc>
        <w:tc>
          <w:tcPr>
            <w:tcW w:w="1883" w:type="dxa"/>
            <w:noWrap/>
            <w:hideMark/>
          </w:tcPr>
          <w:p w14:paraId="116F0B68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251.87 [87.15,722.17]</w:t>
            </w:r>
          </w:p>
        </w:tc>
      </w:tr>
      <w:tr w:rsidR="00965A36" w:rsidRPr="008F2FF0" w14:paraId="200D5F04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0600AEFB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noWrap/>
            <w:hideMark/>
          </w:tcPr>
          <w:p w14:paraId="63459558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(6,11]</w:t>
            </w:r>
          </w:p>
        </w:tc>
        <w:tc>
          <w:tcPr>
            <w:tcW w:w="1800" w:type="dxa"/>
            <w:noWrap/>
            <w:hideMark/>
          </w:tcPr>
          <w:p w14:paraId="7F7F39B7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14.45 [5.77,25.89]</w:t>
            </w:r>
          </w:p>
        </w:tc>
        <w:tc>
          <w:tcPr>
            <w:tcW w:w="1883" w:type="dxa"/>
            <w:noWrap/>
            <w:hideMark/>
          </w:tcPr>
          <w:p w14:paraId="4ED61F22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32.93 [20.86,190.75]</w:t>
            </w:r>
          </w:p>
        </w:tc>
        <w:tc>
          <w:tcPr>
            <w:tcW w:w="1807" w:type="dxa"/>
            <w:noWrap/>
            <w:hideMark/>
          </w:tcPr>
          <w:p w14:paraId="07754CB9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37.12 [19.54,87.42]</w:t>
            </w:r>
          </w:p>
        </w:tc>
        <w:tc>
          <w:tcPr>
            <w:tcW w:w="1883" w:type="dxa"/>
            <w:noWrap/>
            <w:hideMark/>
          </w:tcPr>
          <w:p w14:paraId="3A0D01DD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171.75 [73.08,351.53]</w:t>
            </w:r>
          </w:p>
        </w:tc>
      </w:tr>
      <w:tr w:rsidR="00965A36" w:rsidRPr="008F2FF0" w14:paraId="7C6232E1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3C02ED3A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noWrap/>
            <w:hideMark/>
          </w:tcPr>
          <w:p w14:paraId="57539C91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(11,16]</w:t>
            </w:r>
          </w:p>
        </w:tc>
        <w:tc>
          <w:tcPr>
            <w:tcW w:w="1800" w:type="dxa"/>
            <w:noWrap/>
            <w:hideMark/>
          </w:tcPr>
          <w:p w14:paraId="3DAA3FFE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6.28 [5.27,7.37]</w:t>
            </w:r>
          </w:p>
        </w:tc>
        <w:tc>
          <w:tcPr>
            <w:tcW w:w="1883" w:type="dxa"/>
            <w:noWrap/>
            <w:hideMark/>
          </w:tcPr>
          <w:p w14:paraId="4765BA88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464.60 [314.61,614.59]</w:t>
            </w:r>
          </w:p>
        </w:tc>
        <w:tc>
          <w:tcPr>
            <w:tcW w:w="1807" w:type="dxa"/>
            <w:noWrap/>
            <w:hideMark/>
          </w:tcPr>
          <w:p w14:paraId="24B1C348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16.03 [8.91,23.14]</w:t>
            </w:r>
          </w:p>
        </w:tc>
        <w:tc>
          <w:tcPr>
            <w:tcW w:w="1883" w:type="dxa"/>
            <w:noWrap/>
            <w:hideMark/>
          </w:tcPr>
          <w:p w14:paraId="529D6CC2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21.85 [19.17,73.56]</w:t>
            </w:r>
          </w:p>
        </w:tc>
      </w:tr>
      <w:tr w:rsidR="00965A36" w:rsidRPr="008F2FF0" w14:paraId="19F6FC31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5E46CADC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noWrap/>
            <w:hideMark/>
          </w:tcPr>
          <w:p w14:paraId="5CE15421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(16,21]</w:t>
            </w:r>
          </w:p>
        </w:tc>
        <w:tc>
          <w:tcPr>
            <w:tcW w:w="1800" w:type="dxa"/>
            <w:noWrap/>
            <w:hideMark/>
          </w:tcPr>
          <w:p w14:paraId="4B6559A4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1.00 [1.00,1.00]</w:t>
            </w:r>
          </w:p>
        </w:tc>
        <w:tc>
          <w:tcPr>
            <w:tcW w:w="1883" w:type="dxa"/>
            <w:noWrap/>
            <w:hideMark/>
          </w:tcPr>
          <w:p w14:paraId="0A2CD8C0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158.73 [158.73,158.73]</w:t>
            </w:r>
          </w:p>
        </w:tc>
        <w:tc>
          <w:tcPr>
            <w:tcW w:w="1807" w:type="dxa"/>
            <w:noWrap/>
            <w:hideMark/>
          </w:tcPr>
          <w:p w14:paraId="7583EE00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NA [</w:t>
            </w:r>
            <w:proofErr w:type="gramStart"/>
            <w:r w:rsidRPr="00384285">
              <w:rPr>
                <w:rFonts w:ascii="Calibri" w:hAnsi="Calibri" w:cs="Calibri"/>
                <w:color w:val="000000"/>
              </w:rPr>
              <w:t>NA,NA</w:t>
            </w:r>
            <w:proofErr w:type="gramEnd"/>
            <w:r w:rsidRPr="00384285"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883" w:type="dxa"/>
            <w:noWrap/>
            <w:hideMark/>
          </w:tcPr>
          <w:p w14:paraId="614E754D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55.16 [34.20,60.49]</w:t>
            </w:r>
          </w:p>
        </w:tc>
      </w:tr>
      <w:tr w:rsidR="00965A36" w:rsidRPr="008F2FF0" w14:paraId="5EE7E27A" w14:textId="77777777" w:rsidTr="00996FAF">
        <w:trPr>
          <w:trHeight w:val="320"/>
        </w:trPr>
        <w:tc>
          <w:tcPr>
            <w:tcW w:w="1546" w:type="dxa"/>
            <w:vMerge w:val="restart"/>
            <w:noWrap/>
            <w:hideMark/>
          </w:tcPr>
          <w:p w14:paraId="3335A8E3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Angiotensin 1-5</w:t>
            </w:r>
          </w:p>
        </w:tc>
        <w:tc>
          <w:tcPr>
            <w:tcW w:w="1329" w:type="dxa"/>
            <w:noWrap/>
            <w:hideMark/>
          </w:tcPr>
          <w:p w14:paraId="2C9CD213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[1,6]</w:t>
            </w:r>
          </w:p>
        </w:tc>
        <w:tc>
          <w:tcPr>
            <w:tcW w:w="1800" w:type="dxa"/>
            <w:noWrap/>
            <w:hideMark/>
          </w:tcPr>
          <w:p w14:paraId="1733F2EE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1.00 [1.00,3.44]</w:t>
            </w:r>
          </w:p>
        </w:tc>
        <w:tc>
          <w:tcPr>
            <w:tcW w:w="1883" w:type="dxa"/>
            <w:noWrap/>
            <w:hideMark/>
          </w:tcPr>
          <w:p w14:paraId="3EFB47A3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7.98 [6.42,17.78]</w:t>
            </w:r>
          </w:p>
        </w:tc>
        <w:tc>
          <w:tcPr>
            <w:tcW w:w="1807" w:type="dxa"/>
            <w:noWrap/>
            <w:hideMark/>
          </w:tcPr>
          <w:p w14:paraId="48F81460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4.36 [2.54,7.04]</w:t>
            </w:r>
          </w:p>
        </w:tc>
        <w:tc>
          <w:tcPr>
            <w:tcW w:w="1883" w:type="dxa"/>
            <w:noWrap/>
            <w:hideMark/>
          </w:tcPr>
          <w:p w14:paraId="703290BF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12.85 [4.27,210.98]</w:t>
            </w:r>
          </w:p>
        </w:tc>
      </w:tr>
      <w:tr w:rsidR="00965A36" w:rsidRPr="008F2FF0" w14:paraId="594B2746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00E83C2A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noWrap/>
            <w:hideMark/>
          </w:tcPr>
          <w:p w14:paraId="6858C290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(6,11]</w:t>
            </w:r>
          </w:p>
        </w:tc>
        <w:tc>
          <w:tcPr>
            <w:tcW w:w="1800" w:type="dxa"/>
            <w:noWrap/>
            <w:hideMark/>
          </w:tcPr>
          <w:p w14:paraId="302D0E11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1.00 [1.00,2.17]</w:t>
            </w:r>
          </w:p>
        </w:tc>
        <w:tc>
          <w:tcPr>
            <w:tcW w:w="1883" w:type="dxa"/>
            <w:noWrap/>
            <w:hideMark/>
          </w:tcPr>
          <w:p w14:paraId="4B817BDD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4.85 [1.51,24.50]</w:t>
            </w:r>
          </w:p>
        </w:tc>
        <w:tc>
          <w:tcPr>
            <w:tcW w:w="1807" w:type="dxa"/>
            <w:noWrap/>
            <w:hideMark/>
          </w:tcPr>
          <w:p w14:paraId="4179B762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3.51 [2.40,6.77]</w:t>
            </w:r>
          </w:p>
        </w:tc>
        <w:tc>
          <w:tcPr>
            <w:tcW w:w="1883" w:type="dxa"/>
            <w:noWrap/>
            <w:hideMark/>
          </w:tcPr>
          <w:p w14:paraId="757D0C3B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63.91 [14.93,148.71]</w:t>
            </w:r>
          </w:p>
        </w:tc>
      </w:tr>
      <w:tr w:rsidR="00965A36" w:rsidRPr="008F2FF0" w14:paraId="6399C2C6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332E7B60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noWrap/>
            <w:hideMark/>
          </w:tcPr>
          <w:p w14:paraId="193FEEA4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(11,16]</w:t>
            </w:r>
          </w:p>
        </w:tc>
        <w:tc>
          <w:tcPr>
            <w:tcW w:w="1800" w:type="dxa"/>
            <w:noWrap/>
            <w:hideMark/>
          </w:tcPr>
          <w:p w14:paraId="44B2B81C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1.00 [1.00,1.52]</w:t>
            </w:r>
          </w:p>
        </w:tc>
        <w:tc>
          <w:tcPr>
            <w:tcW w:w="1883" w:type="dxa"/>
            <w:noWrap/>
            <w:hideMark/>
          </w:tcPr>
          <w:p w14:paraId="174DDC4C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81.54 [47.13,115.95]</w:t>
            </w:r>
          </w:p>
        </w:tc>
        <w:tc>
          <w:tcPr>
            <w:tcW w:w="1807" w:type="dxa"/>
            <w:noWrap/>
            <w:hideMark/>
          </w:tcPr>
          <w:p w14:paraId="21090616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1.89 [1.45,2.34]</w:t>
            </w:r>
          </w:p>
        </w:tc>
        <w:tc>
          <w:tcPr>
            <w:tcW w:w="1883" w:type="dxa"/>
            <w:noWrap/>
            <w:hideMark/>
          </w:tcPr>
          <w:p w14:paraId="723B2F7D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8.07 [6.95,49.45]</w:t>
            </w:r>
          </w:p>
        </w:tc>
      </w:tr>
      <w:tr w:rsidR="00965A36" w:rsidRPr="008F2FF0" w14:paraId="73C56D5E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1CD20338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noWrap/>
            <w:hideMark/>
          </w:tcPr>
          <w:p w14:paraId="3FD2344A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(16,21]</w:t>
            </w:r>
          </w:p>
        </w:tc>
        <w:tc>
          <w:tcPr>
            <w:tcW w:w="1800" w:type="dxa"/>
            <w:noWrap/>
            <w:hideMark/>
          </w:tcPr>
          <w:p w14:paraId="7E2CD684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1.00 [1.00,1.00]</w:t>
            </w:r>
          </w:p>
        </w:tc>
        <w:tc>
          <w:tcPr>
            <w:tcW w:w="1883" w:type="dxa"/>
            <w:noWrap/>
            <w:hideMark/>
          </w:tcPr>
          <w:p w14:paraId="192E8BC7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11.39 [11.39,11.39]</w:t>
            </w:r>
          </w:p>
        </w:tc>
        <w:tc>
          <w:tcPr>
            <w:tcW w:w="1807" w:type="dxa"/>
            <w:noWrap/>
            <w:hideMark/>
          </w:tcPr>
          <w:p w14:paraId="29B514A8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NA [</w:t>
            </w:r>
            <w:proofErr w:type="gramStart"/>
            <w:r w:rsidRPr="00384285">
              <w:rPr>
                <w:rFonts w:ascii="Calibri" w:hAnsi="Calibri" w:cs="Calibri"/>
                <w:color w:val="000000"/>
              </w:rPr>
              <w:t>NA,NA</w:t>
            </w:r>
            <w:proofErr w:type="gramEnd"/>
            <w:r w:rsidRPr="00384285"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883" w:type="dxa"/>
            <w:noWrap/>
            <w:hideMark/>
          </w:tcPr>
          <w:p w14:paraId="22E62FD3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10.56 [7.45,14.57]</w:t>
            </w:r>
          </w:p>
        </w:tc>
      </w:tr>
      <w:tr w:rsidR="00965A36" w:rsidRPr="008F2FF0" w14:paraId="67801D39" w14:textId="77777777" w:rsidTr="00996FAF">
        <w:trPr>
          <w:trHeight w:val="320"/>
        </w:trPr>
        <w:tc>
          <w:tcPr>
            <w:tcW w:w="1546" w:type="dxa"/>
            <w:vMerge w:val="restart"/>
            <w:noWrap/>
            <w:hideMark/>
          </w:tcPr>
          <w:p w14:paraId="7801A66E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Angiotensin 1-7</w:t>
            </w:r>
          </w:p>
        </w:tc>
        <w:tc>
          <w:tcPr>
            <w:tcW w:w="1329" w:type="dxa"/>
            <w:noWrap/>
            <w:hideMark/>
          </w:tcPr>
          <w:p w14:paraId="725AD0C1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[1,6]</w:t>
            </w:r>
          </w:p>
        </w:tc>
        <w:tc>
          <w:tcPr>
            <w:tcW w:w="1800" w:type="dxa"/>
            <w:noWrap/>
            <w:hideMark/>
          </w:tcPr>
          <w:p w14:paraId="210773A0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3.29 [1.50,15.25]</w:t>
            </w:r>
          </w:p>
        </w:tc>
        <w:tc>
          <w:tcPr>
            <w:tcW w:w="1883" w:type="dxa"/>
            <w:noWrap/>
            <w:hideMark/>
          </w:tcPr>
          <w:p w14:paraId="35EB902D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30.43 [19.43,36.74]</w:t>
            </w:r>
          </w:p>
        </w:tc>
        <w:tc>
          <w:tcPr>
            <w:tcW w:w="1807" w:type="dxa"/>
            <w:noWrap/>
            <w:hideMark/>
          </w:tcPr>
          <w:p w14:paraId="2906DA07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1.50 [1.50,5.01]</w:t>
            </w:r>
          </w:p>
        </w:tc>
        <w:tc>
          <w:tcPr>
            <w:tcW w:w="1883" w:type="dxa"/>
            <w:noWrap/>
            <w:hideMark/>
          </w:tcPr>
          <w:p w14:paraId="06E7038E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10.10 [5.00,188.66]</w:t>
            </w:r>
          </w:p>
        </w:tc>
      </w:tr>
      <w:tr w:rsidR="00965A36" w:rsidRPr="008F2FF0" w14:paraId="25243E43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38EE0E37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noWrap/>
            <w:hideMark/>
          </w:tcPr>
          <w:p w14:paraId="1FA42D26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(6,11]</w:t>
            </w:r>
          </w:p>
        </w:tc>
        <w:tc>
          <w:tcPr>
            <w:tcW w:w="1800" w:type="dxa"/>
            <w:noWrap/>
            <w:hideMark/>
          </w:tcPr>
          <w:p w14:paraId="7864C41F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4.19 [1.50,12.62]</w:t>
            </w:r>
          </w:p>
        </w:tc>
        <w:tc>
          <w:tcPr>
            <w:tcW w:w="1883" w:type="dxa"/>
            <w:noWrap/>
            <w:hideMark/>
          </w:tcPr>
          <w:p w14:paraId="4CC4D7BD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4.59 [2.11,25.22]</w:t>
            </w:r>
          </w:p>
        </w:tc>
        <w:tc>
          <w:tcPr>
            <w:tcW w:w="1807" w:type="dxa"/>
            <w:noWrap/>
            <w:hideMark/>
          </w:tcPr>
          <w:p w14:paraId="36955EE1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1.50 [1.50,3.48]</w:t>
            </w:r>
          </w:p>
        </w:tc>
        <w:tc>
          <w:tcPr>
            <w:tcW w:w="1883" w:type="dxa"/>
            <w:noWrap/>
            <w:hideMark/>
          </w:tcPr>
          <w:p w14:paraId="1B65A2D3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48.74 [9.83,154.05]</w:t>
            </w:r>
          </w:p>
        </w:tc>
      </w:tr>
      <w:tr w:rsidR="00965A36" w:rsidRPr="008F2FF0" w14:paraId="647B29BE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7A75605C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noWrap/>
            <w:hideMark/>
          </w:tcPr>
          <w:p w14:paraId="03FEA954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(11,16]</w:t>
            </w:r>
          </w:p>
        </w:tc>
        <w:tc>
          <w:tcPr>
            <w:tcW w:w="1800" w:type="dxa"/>
            <w:noWrap/>
            <w:hideMark/>
          </w:tcPr>
          <w:p w14:paraId="5BB2B163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3.02 [1.50,10.57]</w:t>
            </w:r>
          </w:p>
        </w:tc>
        <w:tc>
          <w:tcPr>
            <w:tcW w:w="1883" w:type="dxa"/>
            <w:noWrap/>
            <w:hideMark/>
          </w:tcPr>
          <w:p w14:paraId="714C13CE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77.32 [43.44,111.20]</w:t>
            </w:r>
          </w:p>
        </w:tc>
        <w:tc>
          <w:tcPr>
            <w:tcW w:w="1807" w:type="dxa"/>
            <w:noWrap/>
            <w:hideMark/>
          </w:tcPr>
          <w:p w14:paraId="0EA0B4CF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1.50 [1.50,1.50]</w:t>
            </w:r>
          </w:p>
        </w:tc>
        <w:tc>
          <w:tcPr>
            <w:tcW w:w="1883" w:type="dxa"/>
            <w:noWrap/>
            <w:hideMark/>
          </w:tcPr>
          <w:p w14:paraId="46451D20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2.60 [1.50,44.02]</w:t>
            </w:r>
          </w:p>
        </w:tc>
      </w:tr>
      <w:tr w:rsidR="00965A36" w:rsidRPr="008F2FF0" w14:paraId="6D062802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63FD450C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noWrap/>
            <w:hideMark/>
          </w:tcPr>
          <w:p w14:paraId="064ED433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(16,21]</w:t>
            </w:r>
          </w:p>
        </w:tc>
        <w:tc>
          <w:tcPr>
            <w:tcW w:w="1800" w:type="dxa"/>
            <w:noWrap/>
            <w:hideMark/>
          </w:tcPr>
          <w:p w14:paraId="192F5F27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1.50 [1.50,1.50]</w:t>
            </w:r>
          </w:p>
        </w:tc>
        <w:tc>
          <w:tcPr>
            <w:tcW w:w="1883" w:type="dxa"/>
            <w:noWrap/>
            <w:hideMark/>
          </w:tcPr>
          <w:p w14:paraId="49621E9A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4.93 [4.93,4.93]</w:t>
            </w:r>
          </w:p>
        </w:tc>
        <w:tc>
          <w:tcPr>
            <w:tcW w:w="1807" w:type="dxa"/>
            <w:noWrap/>
            <w:hideMark/>
          </w:tcPr>
          <w:p w14:paraId="543CE611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NA [</w:t>
            </w:r>
            <w:proofErr w:type="gramStart"/>
            <w:r w:rsidRPr="00384285">
              <w:rPr>
                <w:rFonts w:ascii="Calibri" w:hAnsi="Calibri" w:cs="Calibri"/>
                <w:color w:val="000000"/>
              </w:rPr>
              <w:t>NA,NA</w:t>
            </w:r>
            <w:proofErr w:type="gramEnd"/>
            <w:r w:rsidRPr="00384285"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883" w:type="dxa"/>
            <w:noWrap/>
            <w:hideMark/>
          </w:tcPr>
          <w:p w14:paraId="3F52F823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3.39 [1.50,7.44]</w:t>
            </w:r>
          </w:p>
        </w:tc>
      </w:tr>
      <w:tr w:rsidR="00965A36" w:rsidRPr="008F2FF0" w14:paraId="4FE5721E" w14:textId="77777777" w:rsidTr="00996FAF">
        <w:trPr>
          <w:trHeight w:val="320"/>
        </w:trPr>
        <w:tc>
          <w:tcPr>
            <w:tcW w:w="1546" w:type="dxa"/>
            <w:vMerge w:val="restart"/>
            <w:noWrap/>
            <w:hideMark/>
          </w:tcPr>
          <w:p w14:paraId="2039D801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ACE</w:t>
            </w:r>
          </w:p>
        </w:tc>
        <w:tc>
          <w:tcPr>
            <w:tcW w:w="1329" w:type="dxa"/>
            <w:noWrap/>
            <w:hideMark/>
          </w:tcPr>
          <w:p w14:paraId="66205AD4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[1,6]</w:t>
            </w:r>
          </w:p>
        </w:tc>
        <w:tc>
          <w:tcPr>
            <w:tcW w:w="1800" w:type="dxa"/>
            <w:noWrap/>
            <w:hideMark/>
          </w:tcPr>
          <w:p w14:paraId="02496743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6.07 [4.95,7.36]</w:t>
            </w:r>
          </w:p>
        </w:tc>
        <w:tc>
          <w:tcPr>
            <w:tcW w:w="1883" w:type="dxa"/>
            <w:noWrap/>
            <w:hideMark/>
          </w:tcPr>
          <w:p w14:paraId="550B2C90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8.68 [7.25,9.09]</w:t>
            </w:r>
          </w:p>
        </w:tc>
        <w:tc>
          <w:tcPr>
            <w:tcW w:w="1807" w:type="dxa"/>
            <w:noWrap/>
            <w:hideMark/>
          </w:tcPr>
          <w:p w14:paraId="28B96523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5.77 [4.60,7.15]</w:t>
            </w:r>
          </w:p>
        </w:tc>
        <w:tc>
          <w:tcPr>
            <w:tcW w:w="1883" w:type="dxa"/>
            <w:noWrap/>
            <w:hideMark/>
          </w:tcPr>
          <w:p w14:paraId="6B69AB81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5.42 [4.25,5.81]</w:t>
            </w:r>
          </w:p>
        </w:tc>
      </w:tr>
      <w:tr w:rsidR="00965A36" w:rsidRPr="008F2FF0" w14:paraId="539121F4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3057C549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noWrap/>
            <w:hideMark/>
          </w:tcPr>
          <w:p w14:paraId="323859F0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(6,11]</w:t>
            </w:r>
          </w:p>
        </w:tc>
        <w:tc>
          <w:tcPr>
            <w:tcW w:w="1800" w:type="dxa"/>
            <w:noWrap/>
            <w:hideMark/>
          </w:tcPr>
          <w:p w14:paraId="36DF0C8D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5.33 [4.54,7.83]</w:t>
            </w:r>
          </w:p>
        </w:tc>
        <w:tc>
          <w:tcPr>
            <w:tcW w:w="1883" w:type="dxa"/>
            <w:noWrap/>
            <w:hideMark/>
          </w:tcPr>
          <w:p w14:paraId="25F15830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8.18 [7.70,8.75]</w:t>
            </w:r>
          </w:p>
        </w:tc>
        <w:tc>
          <w:tcPr>
            <w:tcW w:w="1807" w:type="dxa"/>
            <w:noWrap/>
            <w:hideMark/>
          </w:tcPr>
          <w:p w14:paraId="36D0F08C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6.23 [5.29,7.65]</w:t>
            </w:r>
          </w:p>
        </w:tc>
        <w:tc>
          <w:tcPr>
            <w:tcW w:w="1883" w:type="dxa"/>
            <w:noWrap/>
            <w:hideMark/>
          </w:tcPr>
          <w:p w14:paraId="08A8ECCD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5.38 [4.87,5.67]</w:t>
            </w:r>
          </w:p>
        </w:tc>
      </w:tr>
      <w:tr w:rsidR="00965A36" w:rsidRPr="008F2FF0" w14:paraId="644D759C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01D0714D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noWrap/>
            <w:hideMark/>
          </w:tcPr>
          <w:p w14:paraId="34973A6A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(11,16]</w:t>
            </w:r>
          </w:p>
        </w:tc>
        <w:tc>
          <w:tcPr>
            <w:tcW w:w="1800" w:type="dxa"/>
            <w:noWrap/>
            <w:hideMark/>
          </w:tcPr>
          <w:p w14:paraId="28A8CB21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8.33 [6.74,9.28]</w:t>
            </w:r>
          </w:p>
        </w:tc>
        <w:tc>
          <w:tcPr>
            <w:tcW w:w="1883" w:type="dxa"/>
            <w:noWrap/>
            <w:hideMark/>
          </w:tcPr>
          <w:p w14:paraId="6E857A91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7.09 [6.49,8.48]</w:t>
            </w:r>
          </w:p>
        </w:tc>
        <w:tc>
          <w:tcPr>
            <w:tcW w:w="1807" w:type="dxa"/>
            <w:noWrap/>
            <w:hideMark/>
          </w:tcPr>
          <w:p w14:paraId="11BBF4C1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8.13 [7.12,9.14]</w:t>
            </w:r>
          </w:p>
        </w:tc>
        <w:tc>
          <w:tcPr>
            <w:tcW w:w="1883" w:type="dxa"/>
            <w:noWrap/>
            <w:hideMark/>
          </w:tcPr>
          <w:p w14:paraId="72A94F20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6.61 [5.77,6.93]</w:t>
            </w:r>
          </w:p>
        </w:tc>
      </w:tr>
      <w:tr w:rsidR="00965A36" w:rsidRPr="008F2FF0" w14:paraId="4BE6EB41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0AA5CC99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noWrap/>
            <w:hideMark/>
          </w:tcPr>
          <w:p w14:paraId="15A6C4C7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(16,21]</w:t>
            </w:r>
          </w:p>
        </w:tc>
        <w:tc>
          <w:tcPr>
            <w:tcW w:w="1800" w:type="dxa"/>
            <w:noWrap/>
            <w:hideMark/>
          </w:tcPr>
          <w:p w14:paraId="39D7CCCD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4.21 [4.21,4.21]</w:t>
            </w:r>
          </w:p>
        </w:tc>
        <w:tc>
          <w:tcPr>
            <w:tcW w:w="1883" w:type="dxa"/>
            <w:noWrap/>
            <w:hideMark/>
          </w:tcPr>
          <w:p w14:paraId="26D8AB64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7.76 [7.50,9.42]</w:t>
            </w:r>
          </w:p>
        </w:tc>
        <w:tc>
          <w:tcPr>
            <w:tcW w:w="1807" w:type="dxa"/>
            <w:noWrap/>
            <w:hideMark/>
          </w:tcPr>
          <w:p w14:paraId="6133E9C7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7.15 [7.15,7.15]</w:t>
            </w:r>
          </w:p>
        </w:tc>
        <w:tc>
          <w:tcPr>
            <w:tcW w:w="1883" w:type="dxa"/>
            <w:noWrap/>
            <w:hideMark/>
          </w:tcPr>
          <w:p w14:paraId="1F9C57F4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6.05 [5.84,6.91]</w:t>
            </w:r>
          </w:p>
        </w:tc>
      </w:tr>
      <w:tr w:rsidR="00965A36" w:rsidRPr="008F2FF0" w14:paraId="3649E1A6" w14:textId="77777777" w:rsidTr="00996FAF">
        <w:trPr>
          <w:trHeight w:val="320"/>
        </w:trPr>
        <w:tc>
          <w:tcPr>
            <w:tcW w:w="1546" w:type="dxa"/>
            <w:vMerge w:val="restart"/>
            <w:noWrap/>
            <w:hideMark/>
          </w:tcPr>
          <w:p w14:paraId="74DBFE9E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ACE2</w:t>
            </w:r>
          </w:p>
        </w:tc>
        <w:tc>
          <w:tcPr>
            <w:tcW w:w="1329" w:type="dxa"/>
            <w:noWrap/>
            <w:hideMark/>
          </w:tcPr>
          <w:p w14:paraId="36C3E3B8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[1,6]</w:t>
            </w:r>
          </w:p>
        </w:tc>
        <w:tc>
          <w:tcPr>
            <w:tcW w:w="1800" w:type="dxa"/>
            <w:noWrap/>
            <w:hideMark/>
          </w:tcPr>
          <w:p w14:paraId="1403C81D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1.80 [1.46,3.57]</w:t>
            </w:r>
          </w:p>
        </w:tc>
        <w:tc>
          <w:tcPr>
            <w:tcW w:w="1883" w:type="dxa"/>
            <w:noWrap/>
            <w:hideMark/>
          </w:tcPr>
          <w:p w14:paraId="7020B1D6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3.54 [2.65,4.78]</w:t>
            </w:r>
          </w:p>
        </w:tc>
        <w:tc>
          <w:tcPr>
            <w:tcW w:w="1807" w:type="dxa"/>
            <w:noWrap/>
            <w:hideMark/>
          </w:tcPr>
          <w:p w14:paraId="31534C83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2.13 [1.40,2.65]</w:t>
            </w:r>
          </w:p>
        </w:tc>
        <w:tc>
          <w:tcPr>
            <w:tcW w:w="1883" w:type="dxa"/>
            <w:noWrap/>
            <w:hideMark/>
          </w:tcPr>
          <w:p w14:paraId="63AB1B79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3.67 [1.97,10.06]</w:t>
            </w:r>
          </w:p>
        </w:tc>
      </w:tr>
      <w:tr w:rsidR="00965A36" w:rsidRPr="008F2FF0" w14:paraId="133FC9B1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4B627E56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noWrap/>
            <w:hideMark/>
          </w:tcPr>
          <w:p w14:paraId="1C958BB3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(6,11]</w:t>
            </w:r>
          </w:p>
        </w:tc>
        <w:tc>
          <w:tcPr>
            <w:tcW w:w="1800" w:type="dxa"/>
            <w:noWrap/>
            <w:hideMark/>
          </w:tcPr>
          <w:p w14:paraId="301D1F6E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4.27 [1.71,5.45]</w:t>
            </w:r>
          </w:p>
        </w:tc>
        <w:tc>
          <w:tcPr>
            <w:tcW w:w="1883" w:type="dxa"/>
            <w:noWrap/>
            <w:hideMark/>
          </w:tcPr>
          <w:p w14:paraId="684B8AC9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3.90 [2.95,11.38]</w:t>
            </w:r>
          </w:p>
        </w:tc>
        <w:tc>
          <w:tcPr>
            <w:tcW w:w="1807" w:type="dxa"/>
            <w:noWrap/>
            <w:hideMark/>
          </w:tcPr>
          <w:p w14:paraId="35183A54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2.53 [1.61,3.53]</w:t>
            </w:r>
          </w:p>
        </w:tc>
        <w:tc>
          <w:tcPr>
            <w:tcW w:w="1883" w:type="dxa"/>
            <w:noWrap/>
            <w:hideMark/>
          </w:tcPr>
          <w:p w14:paraId="7D828546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12.01 [8.77,38.10]</w:t>
            </w:r>
          </w:p>
        </w:tc>
      </w:tr>
      <w:tr w:rsidR="00965A36" w:rsidRPr="008F2FF0" w14:paraId="06469A35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11293723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noWrap/>
            <w:hideMark/>
          </w:tcPr>
          <w:p w14:paraId="7534F727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(11,16]</w:t>
            </w:r>
          </w:p>
        </w:tc>
        <w:tc>
          <w:tcPr>
            <w:tcW w:w="1800" w:type="dxa"/>
            <w:noWrap/>
            <w:hideMark/>
          </w:tcPr>
          <w:p w14:paraId="0BFA9147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3.87 [1.15,7.00]</w:t>
            </w:r>
          </w:p>
        </w:tc>
        <w:tc>
          <w:tcPr>
            <w:tcW w:w="1883" w:type="dxa"/>
            <w:noWrap/>
            <w:hideMark/>
          </w:tcPr>
          <w:p w14:paraId="26A3F8E2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8.20 [3.31,16.25]</w:t>
            </w:r>
          </w:p>
        </w:tc>
        <w:tc>
          <w:tcPr>
            <w:tcW w:w="1807" w:type="dxa"/>
            <w:noWrap/>
            <w:hideMark/>
          </w:tcPr>
          <w:p w14:paraId="7B8FB064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2.91 [2.60,3.22]</w:t>
            </w:r>
          </w:p>
        </w:tc>
        <w:tc>
          <w:tcPr>
            <w:tcW w:w="1883" w:type="dxa"/>
            <w:noWrap/>
            <w:hideMark/>
          </w:tcPr>
          <w:p w14:paraId="526EF8AB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22.78 [7.82,33.66]</w:t>
            </w:r>
          </w:p>
        </w:tc>
      </w:tr>
      <w:tr w:rsidR="00965A36" w:rsidRPr="008F2FF0" w14:paraId="4D19FE88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5D968DD0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noWrap/>
            <w:hideMark/>
          </w:tcPr>
          <w:p w14:paraId="73CB44FE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(16,21]</w:t>
            </w:r>
          </w:p>
        </w:tc>
        <w:tc>
          <w:tcPr>
            <w:tcW w:w="1800" w:type="dxa"/>
            <w:noWrap/>
            <w:hideMark/>
          </w:tcPr>
          <w:p w14:paraId="5822BBB5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3.75 [3.75,3.75]</w:t>
            </w:r>
          </w:p>
        </w:tc>
        <w:tc>
          <w:tcPr>
            <w:tcW w:w="1883" w:type="dxa"/>
            <w:noWrap/>
            <w:hideMark/>
          </w:tcPr>
          <w:p w14:paraId="4787FD46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7.92 [3.74,19.37]</w:t>
            </w:r>
          </w:p>
        </w:tc>
        <w:tc>
          <w:tcPr>
            <w:tcW w:w="1807" w:type="dxa"/>
            <w:noWrap/>
            <w:hideMark/>
          </w:tcPr>
          <w:p w14:paraId="470C3D32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2.26 [2.26,2.26]</w:t>
            </w:r>
          </w:p>
        </w:tc>
        <w:tc>
          <w:tcPr>
            <w:tcW w:w="1883" w:type="dxa"/>
            <w:noWrap/>
            <w:hideMark/>
          </w:tcPr>
          <w:p w14:paraId="3B948E0B" w14:textId="77777777" w:rsidR="00965A36" w:rsidRPr="00384285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384285">
              <w:rPr>
                <w:rFonts w:ascii="Calibri" w:hAnsi="Calibri" w:cs="Calibri"/>
                <w:color w:val="000000"/>
              </w:rPr>
              <w:t>4.62 [2.41,13.04]</w:t>
            </w:r>
          </w:p>
        </w:tc>
      </w:tr>
      <w:tr w:rsidR="00965A36" w:rsidRPr="008F2FF0" w14:paraId="48079D9D" w14:textId="77777777" w:rsidTr="00996FAF">
        <w:trPr>
          <w:trHeight w:val="320"/>
        </w:trPr>
        <w:tc>
          <w:tcPr>
            <w:tcW w:w="1546" w:type="dxa"/>
            <w:vMerge w:val="restart"/>
            <w:noWrap/>
            <w:hideMark/>
          </w:tcPr>
          <w:p w14:paraId="79468CA2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ACE-S</w:t>
            </w:r>
          </w:p>
        </w:tc>
        <w:tc>
          <w:tcPr>
            <w:tcW w:w="1329" w:type="dxa"/>
            <w:noWrap/>
            <w:hideMark/>
          </w:tcPr>
          <w:p w14:paraId="228E0BE7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[1,6]</w:t>
            </w:r>
          </w:p>
        </w:tc>
        <w:tc>
          <w:tcPr>
            <w:tcW w:w="1800" w:type="dxa"/>
            <w:noWrap/>
            <w:hideMark/>
          </w:tcPr>
          <w:p w14:paraId="3E6B69DF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0.11 [0.05,0.30]</w:t>
            </w:r>
          </w:p>
        </w:tc>
        <w:tc>
          <w:tcPr>
            <w:tcW w:w="1883" w:type="dxa"/>
            <w:noWrap/>
            <w:hideMark/>
          </w:tcPr>
          <w:p w14:paraId="39C95865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0.17 [0.15,0.88]</w:t>
            </w:r>
          </w:p>
        </w:tc>
        <w:tc>
          <w:tcPr>
            <w:tcW w:w="1807" w:type="dxa"/>
            <w:noWrap/>
            <w:hideMark/>
          </w:tcPr>
          <w:p w14:paraId="7C50DFFF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2.91 [2.05,3.28]</w:t>
            </w:r>
          </w:p>
        </w:tc>
        <w:tc>
          <w:tcPr>
            <w:tcW w:w="1883" w:type="dxa"/>
            <w:noWrap/>
            <w:hideMark/>
          </w:tcPr>
          <w:p w14:paraId="45AE3A83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1.51 [1.31,1.67]</w:t>
            </w:r>
          </w:p>
        </w:tc>
      </w:tr>
      <w:tr w:rsidR="00965A36" w:rsidRPr="008F2FF0" w14:paraId="416DA0D2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67366AB2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noWrap/>
            <w:hideMark/>
          </w:tcPr>
          <w:p w14:paraId="2DA826A0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(6,11]</w:t>
            </w:r>
          </w:p>
        </w:tc>
        <w:tc>
          <w:tcPr>
            <w:tcW w:w="1800" w:type="dxa"/>
            <w:noWrap/>
            <w:hideMark/>
          </w:tcPr>
          <w:p w14:paraId="26DE9A8C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0.18 [0.04,0.79]</w:t>
            </w:r>
          </w:p>
        </w:tc>
        <w:tc>
          <w:tcPr>
            <w:tcW w:w="1883" w:type="dxa"/>
            <w:noWrap/>
            <w:hideMark/>
          </w:tcPr>
          <w:p w14:paraId="44DBBF35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1.50 [1.27,1.58]</w:t>
            </w:r>
          </w:p>
        </w:tc>
        <w:tc>
          <w:tcPr>
            <w:tcW w:w="1807" w:type="dxa"/>
            <w:noWrap/>
            <w:hideMark/>
          </w:tcPr>
          <w:p w14:paraId="3D431FA2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2.35 [2.04,3.16]</w:t>
            </w:r>
          </w:p>
        </w:tc>
        <w:tc>
          <w:tcPr>
            <w:tcW w:w="1883" w:type="dxa"/>
            <w:noWrap/>
            <w:hideMark/>
          </w:tcPr>
          <w:p w14:paraId="5321595A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1.17 [0.60,1.48]</w:t>
            </w:r>
          </w:p>
        </w:tc>
      </w:tr>
      <w:tr w:rsidR="00965A36" w:rsidRPr="008F2FF0" w14:paraId="579CEEA4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25BF6AF0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noWrap/>
            <w:hideMark/>
          </w:tcPr>
          <w:p w14:paraId="3B763A13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(11,16]</w:t>
            </w:r>
          </w:p>
        </w:tc>
        <w:tc>
          <w:tcPr>
            <w:tcW w:w="1800" w:type="dxa"/>
            <w:noWrap/>
            <w:hideMark/>
          </w:tcPr>
          <w:p w14:paraId="419ED048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0.09 [0.07,0.19]</w:t>
            </w:r>
          </w:p>
        </w:tc>
        <w:tc>
          <w:tcPr>
            <w:tcW w:w="1883" w:type="dxa"/>
            <w:noWrap/>
            <w:hideMark/>
          </w:tcPr>
          <w:p w14:paraId="04A92AC8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1.86 [1.50,2.22]</w:t>
            </w:r>
          </w:p>
        </w:tc>
        <w:tc>
          <w:tcPr>
            <w:tcW w:w="1807" w:type="dxa"/>
            <w:noWrap/>
            <w:hideMark/>
          </w:tcPr>
          <w:p w14:paraId="68DAFF37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4.37 [4.37,4.37]</w:t>
            </w:r>
          </w:p>
        </w:tc>
        <w:tc>
          <w:tcPr>
            <w:tcW w:w="1883" w:type="dxa"/>
            <w:noWrap/>
            <w:hideMark/>
          </w:tcPr>
          <w:p w14:paraId="347DC28A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2.06 [1.78,2.39]</w:t>
            </w:r>
          </w:p>
        </w:tc>
      </w:tr>
      <w:tr w:rsidR="00965A36" w:rsidRPr="008F2FF0" w14:paraId="3520E7AC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3A7BE07F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noWrap/>
            <w:hideMark/>
          </w:tcPr>
          <w:p w14:paraId="3D603696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(16,21]</w:t>
            </w:r>
          </w:p>
        </w:tc>
        <w:tc>
          <w:tcPr>
            <w:tcW w:w="1800" w:type="dxa"/>
            <w:noWrap/>
            <w:hideMark/>
          </w:tcPr>
          <w:p w14:paraId="2F1AF927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NA [</w:t>
            </w:r>
            <w:proofErr w:type="gramStart"/>
            <w:r w:rsidRPr="00522BE3">
              <w:rPr>
                <w:rFonts w:ascii="Calibri" w:hAnsi="Calibri" w:cs="Calibri"/>
                <w:color w:val="000000"/>
              </w:rPr>
              <w:t>NA,NA</w:t>
            </w:r>
            <w:proofErr w:type="gramEnd"/>
            <w:r w:rsidRPr="00522BE3"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883" w:type="dxa"/>
            <w:noWrap/>
            <w:hideMark/>
          </w:tcPr>
          <w:p w14:paraId="38D50CC8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3.23 [3.23,3.23]</w:t>
            </w:r>
          </w:p>
        </w:tc>
        <w:tc>
          <w:tcPr>
            <w:tcW w:w="1807" w:type="dxa"/>
            <w:noWrap/>
            <w:hideMark/>
          </w:tcPr>
          <w:p w14:paraId="605836A9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NA [</w:t>
            </w:r>
            <w:proofErr w:type="gramStart"/>
            <w:r w:rsidRPr="00522BE3">
              <w:rPr>
                <w:rFonts w:ascii="Calibri" w:hAnsi="Calibri" w:cs="Calibri"/>
                <w:color w:val="000000"/>
              </w:rPr>
              <w:t>NA,NA</w:t>
            </w:r>
            <w:proofErr w:type="gramEnd"/>
            <w:r w:rsidRPr="00522BE3"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883" w:type="dxa"/>
            <w:noWrap/>
            <w:hideMark/>
          </w:tcPr>
          <w:p w14:paraId="3335E1B7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2.14 [1.72,3.65]</w:t>
            </w:r>
          </w:p>
        </w:tc>
      </w:tr>
      <w:tr w:rsidR="00965A36" w:rsidRPr="008F2FF0" w14:paraId="5BA33428" w14:textId="77777777" w:rsidTr="00996FAF">
        <w:trPr>
          <w:trHeight w:val="320"/>
        </w:trPr>
        <w:tc>
          <w:tcPr>
            <w:tcW w:w="1546" w:type="dxa"/>
            <w:vMerge w:val="restart"/>
            <w:noWrap/>
            <w:hideMark/>
          </w:tcPr>
          <w:p w14:paraId="4A64822F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ALT-S</w:t>
            </w:r>
          </w:p>
        </w:tc>
        <w:tc>
          <w:tcPr>
            <w:tcW w:w="1329" w:type="dxa"/>
            <w:noWrap/>
            <w:hideMark/>
          </w:tcPr>
          <w:p w14:paraId="0CE3109B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[1,6]</w:t>
            </w:r>
          </w:p>
        </w:tc>
        <w:tc>
          <w:tcPr>
            <w:tcW w:w="1800" w:type="dxa"/>
            <w:noWrap/>
            <w:hideMark/>
          </w:tcPr>
          <w:p w14:paraId="7E00C161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0.06 [0.04,0.09]</w:t>
            </w:r>
          </w:p>
        </w:tc>
        <w:tc>
          <w:tcPr>
            <w:tcW w:w="1883" w:type="dxa"/>
            <w:noWrap/>
            <w:hideMark/>
          </w:tcPr>
          <w:p w14:paraId="7E07937B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0.08 [0.07,0.10]</w:t>
            </w:r>
          </w:p>
        </w:tc>
        <w:tc>
          <w:tcPr>
            <w:tcW w:w="1807" w:type="dxa"/>
            <w:noWrap/>
            <w:hideMark/>
          </w:tcPr>
          <w:p w14:paraId="03B1CF99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0.08 [0.06,0.10]</w:t>
            </w:r>
          </w:p>
        </w:tc>
        <w:tc>
          <w:tcPr>
            <w:tcW w:w="1883" w:type="dxa"/>
            <w:noWrap/>
            <w:hideMark/>
          </w:tcPr>
          <w:p w14:paraId="5775C213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0.12 [0.05,0.20]</w:t>
            </w:r>
          </w:p>
        </w:tc>
      </w:tr>
      <w:tr w:rsidR="00965A36" w:rsidRPr="008F2FF0" w14:paraId="10836A54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1F14D9E5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noWrap/>
            <w:hideMark/>
          </w:tcPr>
          <w:p w14:paraId="7DF7E73A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(6,11]</w:t>
            </w:r>
          </w:p>
        </w:tc>
        <w:tc>
          <w:tcPr>
            <w:tcW w:w="1800" w:type="dxa"/>
            <w:noWrap/>
            <w:hideMark/>
          </w:tcPr>
          <w:p w14:paraId="2A6E8F63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0.08 [0.05,0.09]</w:t>
            </w:r>
          </w:p>
        </w:tc>
        <w:tc>
          <w:tcPr>
            <w:tcW w:w="1883" w:type="dxa"/>
            <w:noWrap/>
            <w:hideMark/>
          </w:tcPr>
          <w:p w14:paraId="6E7F916B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0.14 [0.09,0.18]</w:t>
            </w:r>
          </w:p>
        </w:tc>
        <w:tc>
          <w:tcPr>
            <w:tcW w:w="1807" w:type="dxa"/>
            <w:noWrap/>
            <w:hideMark/>
          </w:tcPr>
          <w:p w14:paraId="2EFAA883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0.09 [0.08,0.14]</w:t>
            </w:r>
          </w:p>
        </w:tc>
        <w:tc>
          <w:tcPr>
            <w:tcW w:w="1883" w:type="dxa"/>
            <w:noWrap/>
            <w:hideMark/>
          </w:tcPr>
          <w:p w14:paraId="611F8021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0.20 [0.13,0.34]</w:t>
            </w:r>
          </w:p>
        </w:tc>
      </w:tr>
      <w:tr w:rsidR="00965A36" w:rsidRPr="008F2FF0" w14:paraId="6D07BD7F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1C92C10E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noWrap/>
            <w:hideMark/>
          </w:tcPr>
          <w:p w14:paraId="4504F3D4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(11,16]</w:t>
            </w:r>
          </w:p>
        </w:tc>
        <w:tc>
          <w:tcPr>
            <w:tcW w:w="1800" w:type="dxa"/>
            <w:noWrap/>
            <w:hideMark/>
          </w:tcPr>
          <w:p w14:paraId="6A0AD944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0.14 [0.11,0.15]</w:t>
            </w:r>
          </w:p>
        </w:tc>
        <w:tc>
          <w:tcPr>
            <w:tcW w:w="1883" w:type="dxa"/>
            <w:noWrap/>
            <w:hideMark/>
          </w:tcPr>
          <w:p w14:paraId="3D3DE9F5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0.14 [0.12,0.16]</w:t>
            </w:r>
          </w:p>
        </w:tc>
        <w:tc>
          <w:tcPr>
            <w:tcW w:w="1807" w:type="dxa"/>
            <w:noWrap/>
            <w:hideMark/>
          </w:tcPr>
          <w:p w14:paraId="0B453732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0.21 [0.15,0.26]</w:t>
            </w:r>
          </w:p>
        </w:tc>
        <w:tc>
          <w:tcPr>
            <w:tcW w:w="1883" w:type="dxa"/>
            <w:noWrap/>
            <w:hideMark/>
          </w:tcPr>
          <w:p w14:paraId="79632ECF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0.30 [0.20,0.39]</w:t>
            </w:r>
          </w:p>
        </w:tc>
      </w:tr>
      <w:tr w:rsidR="00965A36" w:rsidRPr="008F2FF0" w14:paraId="5A1942D6" w14:textId="77777777" w:rsidTr="00996FAF">
        <w:trPr>
          <w:trHeight w:val="320"/>
        </w:trPr>
        <w:tc>
          <w:tcPr>
            <w:tcW w:w="1546" w:type="dxa"/>
            <w:vMerge/>
            <w:noWrap/>
            <w:hideMark/>
          </w:tcPr>
          <w:p w14:paraId="5CFDAC8B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noWrap/>
            <w:hideMark/>
          </w:tcPr>
          <w:p w14:paraId="0AD130A2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(16,21]</w:t>
            </w:r>
          </w:p>
        </w:tc>
        <w:tc>
          <w:tcPr>
            <w:tcW w:w="1800" w:type="dxa"/>
            <w:noWrap/>
            <w:hideMark/>
          </w:tcPr>
          <w:p w14:paraId="16436C0E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0.20 [0.20,0.20]</w:t>
            </w:r>
          </w:p>
        </w:tc>
        <w:tc>
          <w:tcPr>
            <w:tcW w:w="1883" w:type="dxa"/>
            <w:noWrap/>
            <w:hideMark/>
          </w:tcPr>
          <w:p w14:paraId="33950737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0.07 [0.07,0.07]</w:t>
            </w:r>
          </w:p>
        </w:tc>
        <w:tc>
          <w:tcPr>
            <w:tcW w:w="1807" w:type="dxa"/>
            <w:noWrap/>
            <w:hideMark/>
          </w:tcPr>
          <w:p w14:paraId="7742904F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NA [</w:t>
            </w:r>
            <w:proofErr w:type="gramStart"/>
            <w:r w:rsidRPr="00522BE3">
              <w:rPr>
                <w:rFonts w:ascii="Calibri" w:hAnsi="Calibri" w:cs="Calibri"/>
                <w:color w:val="000000"/>
              </w:rPr>
              <w:t>NA,NA</w:t>
            </w:r>
            <w:proofErr w:type="gramEnd"/>
            <w:r w:rsidRPr="00522BE3"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883" w:type="dxa"/>
            <w:noWrap/>
            <w:hideMark/>
          </w:tcPr>
          <w:p w14:paraId="4FA723E7" w14:textId="77777777" w:rsidR="00965A36" w:rsidRPr="00522BE3" w:rsidRDefault="00965A36" w:rsidP="00996FA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22BE3">
              <w:rPr>
                <w:rFonts w:ascii="Calibri" w:hAnsi="Calibri" w:cs="Calibri"/>
                <w:color w:val="000000"/>
              </w:rPr>
              <w:t>0.17 [0.10,0.22]</w:t>
            </w:r>
          </w:p>
        </w:tc>
      </w:tr>
    </w:tbl>
    <w:p w14:paraId="1625F77E" w14:textId="77777777" w:rsidR="00965A36" w:rsidRDefault="00965A36" w:rsidP="00965A36">
      <w:pPr>
        <w:spacing w:line="480" w:lineRule="auto"/>
        <w:rPr>
          <w:rFonts w:asciiTheme="minorHAnsi" w:eastAsia="Calibri" w:hAnsiTheme="minorHAnsi" w:cstheme="minorHAnsi"/>
        </w:rPr>
      </w:pPr>
    </w:p>
    <w:p w14:paraId="499457E4" w14:textId="77777777" w:rsidR="00965A36" w:rsidRDefault="00965A36" w:rsidP="00965A36">
      <w:pPr>
        <w:spacing w:line="480" w:lineRule="auto"/>
        <w:rPr>
          <w:rFonts w:asciiTheme="minorHAnsi" w:hAnsiTheme="minorHAnsi" w:cstheme="minorHAnsi"/>
          <w:b/>
        </w:rPr>
      </w:pPr>
      <w:r w:rsidRPr="00206B56">
        <w:rPr>
          <w:rFonts w:asciiTheme="minorHAnsi" w:eastAsia="Calibri" w:hAnsiTheme="minorHAnsi" w:cstheme="minorHAnsi"/>
        </w:rPr>
        <w:t xml:space="preserve">Values are presented as medians </w:t>
      </w:r>
      <w:r>
        <w:rPr>
          <w:rFonts w:asciiTheme="minorHAnsi" w:eastAsia="Calibri" w:hAnsiTheme="minorHAnsi" w:cstheme="minorHAnsi"/>
        </w:rPr>
        <w:t>[with first, third quartiles]</w:t>
      </w:r>
      <w:r w:rsidRPr="00206B56">
        <w:rPr>
          <w:rFonts w:asciiTheme="minorHAnsi" w:eastAsia="Calibri" w:hAnsiTheme="minorHAnsi" w:cstheme="minorHAnsi"/>
        </w:rPr>
        <w:t>. Group comparisons (p</w:t>
      </w:r>
      <w:r>
        <w:rPr>
          <w:rFonts w:asciiTheme="minorHAnsi" w:eastAsia="Calibri" w:hAnsiTheme="minorHAnsi" w:cstheme="minorHAnsi"/>
        </w:rPr>
        <w:t xml:space="preserve"> </w:t>
      </w:r>
      <w:r w:rsidRPr="00206B56">
        <w:rPr>
          <w:rFonts w:asciiTheme="minorHAnsi" w:eastAsia="Calibri" w:hAnsiTheme="minorHAnsi" w:cstheme="minorHAnsi"/>
        </w:rPr>
        <w:t>values) were obtained using the Wilcoxon</w:t>
      </w:r>
      <w:r>
        <w:rPr>
          <w:rFonts w:asciiTheme="minorHAnsi" w:eastAsia="Calibri" w:hAnsiTheme="minorHAnsi" w:cstheme="minorHAnsi"/>
        </w:rPr>
        <w:t xml:space="preserve"> signed-</w:t>
      </w:r>
      <w:r w:rsidRPr="00206B56">
        <w:rPr>
          <w:rFonts w:asciiTheme="minorHAnsi" w:eastAsia="Calibri" w:hAnsiTheme="minorHAnsi" w:cstheme="minorHAnsi"/>
        </w:rPr>
        <w:t>rank test. All angiotensin concentrations</w:t>
      </w:r>
      <w:r>
        <w:rPr>
          <w:rFonts w:asciiTheme="minorHAnsi" w:eastAsia="Calibri" w:hAnsiTheme="minorHAnsi" w:cstheme="minorHAnsi"/>
        </w:rPr>
        <w:t>,</w:t>
      </w:r>
      <w:r w:rsidRPr="00206B56">
        <w:rPr>
          <w:rFonts w:asciiTheme="minorHAnsi" w:eastAsia="Calibri" w:hAnsiTheme="minorHAnsi" w:cstheme="minorHAnsi"/>
        </w:rPr>
        <w:t xml:space="preserve"> including PRA-S</w:t>
      </w:r>
      <w:r>
        <w:rPr>
          <w:rFonts w:asciiTheme="minorHAnsi" w:eastAsia="Calibri" w:hAnsiTheme="minorHAnsi" w:cstheme="minorHAnsi"/>
        </w:rPr>
        <w:t>,</w:t>
      </w:r>
      <w:r w:rsidRPr="00206B56">
        <w:rPr>
          <w:rFonts w:asciiTheme="minorHAnsi" w:eastAsia="Calibri" w:hAnsiTheme="minorHAnsi" w:cstheme="minorHAnsi"/>
        </w:rPr>
        <w:t xml:space="preserve"> are reported in </w:t>
      </w:r>
      <w:proofErr w:type="spellStart"/>
      <w:r w:rsidRPr="00206B56">
        <w:rPr>
          <w:rFonts w:asciiTheme="minorHAnsi" w:eastAsia="Calibri" w:hAnsiTheme="minorHAnsi" w:cstheme="minorHAnsi"/>
        </w:rPr>
        <w:t>pmol</w:t>
      </w:r>
      <w:proofErr w:type="spellEnd"/>
      <w:r w:rsidRPr="00206B56">
        <w:rPr>
          <w:rFonts w:asciiTheme="minorHAnsi" w:eastAsia="Calibri" w:hAnsiTheme="minorHAnsi" w:cstheme="minorHAnsi"/>
        </w:rPr>
        <w:t>/</w:t>
      </w:r>
      <w:r>
        <w:rPr>
          <w:rFonts w:asciiTheme="minorHAnsi" w:eastAsia="Calibri" w:hAnsiTheme="minorHAnsi" w:cstheme="minorHAnsi"/>
        </w:rPr>
        <w:t>L</w:t>
      </w:r>
      <w:r w:rsidRPr="00206B56">
        <w:rPr>
          <w:rFonts w:asciiTheme="minorHAnsi" w:eastAsia="Calibri" w:hAnsiTheme="minorHAnsi" w:cstheme="minorHAnsi"/>
        </w:rPr>
        <w:t>. ACE enzyme concentration is reported in µg/mL and ACE2 enzyme concentration in ng/</w:t>
      </w:r>
      <w:proofErr w:type="spellStart"/>
      <w:r w:rsidRPr="00206B56">
        <w:rPr>
          <w:rFonts w:asciiTheme="minorHAnsi" w:eastAsia="Calibri" w:hAnsiTheme="minorHAnsi" w:cstheme="minorHAnsi"/>
        </w:rPr>
        <w:t>mL.</w:t>
      </w:r>
      <w:proofErr w:type="spellEnd"/>
      <w:r w:rsidRPr="00206B56">
        <w:rPr>
          <w:rFonts w:asciiTheme="minorHAnsi" w:eastAsia="Calibri" w:hAnsiTheme="minorHAnsi" w:cstheme="minorHAnsi"/>
        </w:rPr>
        <w:t xml:space="preserve"> The </w:t>
      </w:r>
      <w:r>
        <w:rPr>
          <w:rFonts w:asciiTheme="minorHAnsi" w:eastAsia="Calibri" w:hAnsiTheme="minorHAnsi" w:cstheme="minorHAnsi"/>
        </w:rPr>
        <w:t>angiotensin II:I ratio</w:t>
      </w:r>
      <w:r w:rsidRPr="00206B56">
        <w:rPr>
          <w:rFonts w:asciiTheme="minorHAnsi" w:eastAsia="Calibri" w:hAnsiTheme="minorHAnsi" w:cstheme="minorHAnsi"/>
        </w:rPr>
        <w:t xml:space="preserve"> and the alternative RAS ratio are reported </w:t>
      </w:r>
      <w:r>
        <w:rPr>
          <w:rFonts w:asciiTheme="minorHAnsi" w:eastAsia="Calibri" w:hAnsiTheme="minorHAnsi" w:cstheme="minorHAnsi"/>
        </w:rPr>
        <w:t>as</w:t>
      </w:r>
      <w:r w:rsidRPr="00206B56">
        <w:rPr>
          <w:rFonts w:asciiTheme="minorHAnsi" w:eastAsia="Calibri" w:hAnsiTheme="minorHAnsi" w:cstheme="minorHAnsi"/>
        </w:rPr>
        <w:t xml:space="preserve"> unitless </w:t>
      </w:r>
      <w:r>
        <w:rPr>
          <w:rFonts w:asciiTheme="minorHAnsi" w:eastAsia="Calibri" w:hAnsiTheme="minorHAnsi" w:cstheme="minorHAnsi"/>
        </w:rPr>
        <w:t>values</w:t>
      </w:r>
      <w:r w:rsidRPr="00206B56">
        <w:rPr>
          <w:rFonts w:asciiTheme="minorHAnsi" w:eastAsia="Calibri" w:hAnsiTheme="minorHAnsi" w:cstheme="minorHAnsi"/>
        </w:rPr>
        <w:t>.</w:t>
      </w:r>
      <w:r w:rsidRPr="004F7911">
        <w:rPr>
          <w:rFonts w:asciiTheme="minorHAnsi" w:hAnsiTheme="minorHAnsi" w:cstheme="minorHAnsi"/>
          <w:b/>
        </w:rPr>
        <w:t xml:space="preserve"> </w:t>
      </w:r>
    </w:p>
    <w:p w14:paraId="5AFCABBB" w14:textId="77777777" w:rsidR="00965A36" w:rsidRPr="00AD58D0" w:rsidRDefault="00965A36" w:rsidP="00965A36">
      <w:pPr>
        <w:spacing w:line="48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  <w:r>
        <w:rPr>
          <w:rFonts w:asciiTheme="minorHAnsi" w:hAnsiTheme="minorHAnsi" w:cstheme="minorHAnsi"/>
          <w:b/>
        </w:rPr>
        <w:lastRenderedPageBreak/>
        <w:t>Table S5: RAS profile of healthy individuals and patients with COVID-19</w:t>
      </w:r>
    </w:p>
    <w:p w14:paraId="2A54FFF9" w14:textId="77777777" w:rsidR="00965A36" w:rsidRPr="00AD58D0" w:rsidRDefault="00965A36" w:rsidP="00965A36">
      <w:pPr>
        <w:spacing w:line="48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For COVID-19 patients, m</w:t>
      </w:r>
      <w:r w:rsidRPr="00AD58D0">
        <w:rPr>
          <w:rFonts w:asciiTheme="minorHAnsi" w:hAnsiTheme="minorHAnsi" w:cstheme="minorHAnsi"/>
          <w:bCs/>
        </w:rPr>
        <w:t>edian</w:t>
      </w:r>
      <w:r>
        <w:rPr>
          <w:rFonts w:asciiTheme="minorHAnsi" w:hAnsiTheme="minorHAnsi" w:cstheme="minorHAnsi"/>
          <w:bCs/>
        </w:rPr>
        <w:t xml:space="preserve">s </w:t>
      </w:r>
      <w:r w:rsidRPr="00AD58D0">
        <w:rPr>
          <w:rFonts w:asciiTheme="minorHAnsi" w:hAnsiTheme="minorHAnsi" w:cstheme="minorHAnsi"/>
          <w:bCs/>
        </w:rPr>
        <w:t>of patient averages</w:t>
      </w:r>
      <w:r>
        <w:rPr>
          <w:rFonts w:asciiTheme="minorHAnsi" w:hAnsiTheme="minorHAnsi" w:cstheme="minorHAnsi"/>
          <w:bCs/>
        </w:rPr>
        <w:t xml:space="preserve"> are reported</w:t>
      </w:r>
    </w:p>
    <w:tbl>
      <w:tblPr>
        <w:tblStyle w:val="TableGridLight1"/>
        <w:tblW w:w="8185" w:type="dxa"/>
        <w:tblLook w:val="04A0" w:firstRow="1" w:lastRow="0" w:firstColumn="1" w:lastColumn="0" w:noHBand="0" w:noVBand="1"/>
      </w:tblPr>
      <w:tblGrid>
        <w:gridCol w:w="1975"/>
        <w:gridCol w:w="2790"/>
        <w:gridCol w:w="3420"/>
      </w:tblGrid>
      <w:tr w:rsidR="00965A36" w:rsidRPr="00E767A7" w14:paraId="18076E41" w14:textId="77777777" w:rsidTr="00996FAF">
        <w:trPr>
          <w:trHeight w:val="320"/>
        </w:trPr>
        <w:tc>
          <w:tcPr>
            <w:tcW w:w="1975" w:type="dxa"/>
            <w:noWrap/>
          </w:tcPr>
          <w:p w14:paraId="19ECC189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90" w:type="dxa"/>
            <w:noWrap/>
          </w:tcPr>
          <w:p w14:paraId="2AC96296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healthy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individuals</w:t>
            </w:r>
            <w:proofErr w:type="spellEnd"/>
          </w:p>
        </w:tc>
        <w:tc>
          <w:tcPr>
            <w:tcW w:w="3420" w:type="dxa"/>
            <w:noWrap/>
          </w:tcPr>
          <w:p w14:paraId="0AD7E8B7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COVID-19 (all)</w:t>
            </w:r>
          </w:p>
        </w:tc>
      </w:tr>
      <w:tr w:rsidR="00965A36" w:rsidRPr="00E767A7" w14:paraId="571D4B95" w14:textId="77777777" w:rsidTr="00996FAF">
        <w:trPr>
          <w:trHeight w:val="320"/>
        </w:trPr>
        <w:tc>
          <w:tcPr>
            <w:tcW w:w="1975" w:type="dxa"/>
            <w:noWrap/>
            <w:hideMark/>
          </w:tcPr>
          <w:p w14:paraId="701D68CF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 w:rsidRPr="00E767A7">
              <w:rPr>
                <w:rFonts w:asciiTheme="minorHAnsi" w:hAnsiTheme="minorHAnsi" w:cstheme="minorHAnsi"/>
                <w:bCs/>
              </w:rPr>
              <w:t>Ang</w:t>
            </w:r>
            <w:r>
              <w:rPr>
                <w:rFonts w:asciiTheme="minorHAnsi" w:hAnsiTheme="minorHAnsi" w:cstheme="minorHAnsi"/>
                <w:bCs/>
              </w:rPr>
              <w:t>iotensin I</w:t>
            </w:r>
          </w:p>
        </w:tc>
        <w:tc>
          <w:tcPr>
            <w:tcW w:w="2790" w:type="dxa"/>
            <w:noWrap/>
            <w:hideMark/>
          </w:tcPr>
          <w:p w14:paraId="334ACC0E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35.7 (13.2,55.8)</w:t>
            </w:r>
          </w:p>
        </w:tc>
        <w:tc>
          <w:tcPr>
            <w:tcW w:w="3420" w:type="dxa"/>
            <w:noWrap/>
            <w:hideMark/>
          </w:tcPr>
          <w:p w14:paraId="5782FC7E" w14:textId="77777777" w:rsidR="00965A36" w:rsidRPr="00E767A7" w:rsidRDefault="00965A36" w:rsidP="00996F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38.56 (10.14,120.23)</w:t>
            </w:r>
          </w:p>
        </w:tc>
      </w:tr>
      <w:tr w:rsidR="00965A36" w:rsidRPr="00E767A7" w14:paraId="6078876E" w14:textId="77777777" w:rsidTr="00996FAF">
        <w:trPr>
          <w:trHeight w:val="320"/>
        </w:trPr>
        <w:tc>
          <w:tcPr>
            <w:tcW w:w="1975" w:type="dxa"/>
            <w:noWrap/>
            <w:hideMark/>
          </w:tcPr>
          <w:p w14:paraId="19E97CDB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 w:rsidRPr="00E767A7">
              <w:rPr>
                <w:rFonts w:asciiTheme="minorHAnsi" w:hAnsiTheme="minorHAnsi" w:cstheme="minorHAnsi"/>
                <w:bCs/>
              </w:rPr>
              <w:t>Ang</w:t>
            </w:r>
            <w:r>
              <w:rPr>
                <w:rFonts w:asciiTheme="minorHAnsi" w:hAnsiTheme="minorHAnsi" w:cstheme="minorHAnsi"/>
                <w:bCs/>
              </w:rPr>
              <w:t>iotensin II</w:t>
            </w:r>
          </w:p>
        </w:tc>
        <w:tc>
          <w:tcPr>
            <w:tcW w:w="2790" w:type="dxa"/>
            <w:noWrap/>
            <w:hideMark/>
          </w:tcPr>
          <w:p w14:paraId="2D679C5A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136.9 (66.2,214.7)</w:t>
            </w:r>
          </w:p>
        </w:tc>
        <w:tc>
          <w:tcPr>
            <w:tcW w:w="3420" w:type="dxa"/>
            <w:noWrap/>
            <w:hideMark/>
          </w:tcPr>
          <w:p w14:paraId="7AE5E469" w14:textId="77777777" w:rsidR="00965A36" w:rsidRPr="00E767A7" w:rsidRDefault="00965A36" w:rsidP="00996F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82.46 (20.20,170.24)</w:t>
            </w:r>
          </w:p>
        </w:tc>
      </w:tr>
      <w:tr w:rsidR="00965A36" w:rsidRPr="00E767A7" w14:paraId="5FB1D972" w14:textId="77777777" w:rsidTr="00996FAF">
        <w:trPr>
          <w:trHeight w:val="320"/>
        </w:trPr>
        <w:tc>
          <w:tcPr>
            <w:tcW w:w="1975" w:type="dxa"/>
            <w:noWrap/>
            <w:hideMark/>
          </w:tcPr>
          <w:p w14:paraId="0AF06766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Angiotensin 1-5</w:t>
            </w:r>
          </w:p>
        </w:tc>
        <w:tc>
          <w:tcPr>
            <w:tcW w:w="2790" w:type="dxa"/>
            <w:noWrap/>
            <w:hideMark/>
          </w:tcPr>
          <w:p w14:paraId="43BB5EC4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5.6 (1.0,9.1)</w:t>
            </w:r>
          </w:p>
        </w:tc>
        <w:tc>
          <w:tcPr>
            <w:tcW w:w="3420" w:type="dxa"/>
            <w:noWrap/>
            <w:hideMark/>
          </w:tcPr>
          <w:p w14:paraId="062F4D37" w14:textId="77777777" w:rsidR="00965A36" w:rsidRPr="00E767A7" w:rsidRDefault="00965A36" w:rsidP="00996F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4.78 (1.95,16.67)</w:t>
            </w:r>
          </w:p>
        </w:tc>
      </w:tr>
      <w:tr w:rsidR="00965A36" w:rsidRPr="00E767A7" w14:paraId="766AD274" w14:textId="77777777" w:rsidTr="00996FAF">
        <w:trPr>
          <w:trHeight w:val="320"/>
        </w:trPr>
        <w:tc>
          <w:tcPr>
            <w:tcW w:w="1975" w:type="dxa"/>
            <w:noWrap/>
            <w:hideMark/>
          </w:tcPr>
          <w:p w14:paraId="44EFD988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 w:rsidRPr="00E767A7">
              <w:rPr>
                <w:rFonts w:asciiTheme="minorHAnsi" w:hAnsiTheme="minorHAnsi" w:cstheme="minorHAnsi"/>
                <w:bCs/>
              </w:rPr>
              <w:t>Ang</w:t>
            </w:r>
            <w:r>
              <w:rPr>
                <w:rFonts w:asciiTheme="minorHAnsi" w:hAnsiTheme="minorHAnsi" w:cstheme="minorHAnsi"/>
                <w:bCs/>
              </w:rPr>
              <w:t>iotensin 1-7</w:t>
            </w:r>
          </w:p>
        </w:tc>
        <w:tc>
          <w:tcPr>
            <w:tcW w:w="2790" w:type="dxa"/>
            <w:noWrap/>
            <w:hideMark/>
          </w:tcPr>
          <w:p w14:paraId="40791E8F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1.5 (1.5,1.5)</w:t>
            </w:r>
          </w:p>
        </w:tc>
        <w:tc>
          <w:tcPr>
            <w:tcW w:w="3420" w:type="dxa"/>
            <w:noWrap/>
            <w:hideMark/>
          </w:tcPr>
          <w:p w14:paraId="019619DD" w14:textId="77777777" w:rsidR="00965A36" w:rsidRPr="00E767A7" w:rsidRDefault="00965A36" w:rsidP="00996F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3.39 (1.50,11.04)</w:t>
            </w:r>
          </w:p>
        </w:tc>
      </w:tr>
      <w:tr w:rsidR="00965A36" w:rsidRPr="00E767A7" w14:paraId="12B428E7" w14:textId="77777777" w:rsidTr="00996FAF">
        <w:trPr>
          <w:trHeight w:val="320"/>
        </w:trPr>
        <w:tc>
          <w:tcPr>
            <w:tcW w:w="1975" w:type="dxa"/>
            <w:noWrap/>
            <w:hideMark/>
          </w:tcPr>
          <w:p w14:paraId="7B189B8F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 w:rsidRPr="00E767A7">
              <w:rPr>
                <w:rFonts w:asciiTheme="minorHAnsi" w:hAnsiTheme="minorHAnsi" w:cstheme="minorHAnsi"/>
                <w:bCs/>
              </w:rPr>
              <w:t>PRA</w:t>
            </w:r>
            <w:r>
              <w:rPr>
                <w:rFonts w:asciiTheme="minorHAnsi" w:hAnsiTheme="minorHAnsi" w:cstheme="minorHAnsi"/>
                <w:bCs/>
              </w:rPr>
              <w:t>-</w:t>
            </w:r>
            <w:r w:rsidRPr="00E767A7">
              <w:rPr>
                <w:rFonts w:asciiTheme="minorHAnsi" w:hAnsiTheme="minorHAnsi" w:cstheme="minorHAnsi"/>
                <w:bCs/>
              </w:rPr>
              <w:t>S</w:t>
            </w:r>
          </w:p>
        </w:tc>
        <w:tc>
          <w:tcPr>
            <w:tcW w:w="2790" w:type="dxa"/>
            <w:noWrap/>
            <w:hideMark/>
          </w:tcPr>
          <w:p w14:paraId="7A14A638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195.6 (79.3,249.7)</w:t>
            </w:r>
          </w:p>
        </w:tc>
        <w:tc>
          <w:tcPr>
            <w:tcW w:w="3420" w:type="dxa"/>
            <w:noWrap/>
            <w:hideMark/>
          </w:tcPr>
          <w:p w14:paraId="0539BA7E" w14:textId="77777777" w:rsidR="00965A36" w:rsidRPr="00E767A7" w:rsidRDefault="00965A36" w:rsidP="00996F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152.68 (44.97,342.06)</w:t>
            </w:r>
          </w:p>
        </w:tc>
      </w:tr>
      <w:tr w:rsidR="00965A36" w:rsidRPr="00E767A7" w14:paraId="7B059C10" w14:textId="77777777" w:rsidTr="00996FAF">
        <w:trPr>
          <w:trHeight w:val="320"/>
        </w:trPr>
        <w:tc>
          <w:tcPr>
            <w:tcW w:w="1975" w:type="dxa"/>
            <w:noWrap/>
            <w:hideMark/>
          </w:tcPr>
          <w:p w14:paraId="2491D114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 w:rsidRPr="00E767A7">
              <w:rPr>
                <w:rFonts w:asciiTheme="minorHAnsi" w:hAnsiTheme="minorHAnsi" w:cstheme="minorHAnsi"/>
                <w:bCs/>
              </w:rPr>
              <w:t>ACE2</w:t>
            </w:r>
          </w:p>
        </w:tc>
        <w:tc>
          <w:tcPr>
            <w:tcW w:w="2790" w:type="dxa"/>
            <w:noWrap/>
            <w:hideMark/>
          </w:tcPr>
          <w:p w14:paraId="090EB7B9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1.4 (1.4,1.4)</w:t>
            </w:r>
          </w:p>
        </w:tc>
        <w:tc>
          <w:tcPr>
            <w:tcW w:w="3420" w:type="dxa"/>
            <w:noWrap/>
            <w:hideMark/>
          </w:tcPr>
          <w:p w14:paraId="14AAE450" w14:textId="77777777" w:rsidR="00965A36" w:rsidRPr="00E767A7" w:rsidRDefault="00965A36" w:rsidP="00996F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2.72 (1.68,6.08)</w:t>
            </w:r>
          </w:p>
        </w:tc>
      </w:tr>
      <w:tr w:rsidR="00965A36" w:rsidRPr="00E767A7" w14:paraId="2FB1333A" w14:textId="77777777" w:rsidTr="00996FAF">
        <w:trPr>
          <w:trHeight w:val="320"/>
        </w:trPr>
        <w:tc>
          <w:tcPr>
            <w:tcW w:w="1975" w:type="dxa"/>
            <w:noWrap/>
            <w:hideMark/>
          </w:tcPr>
          <w:p w14:paraId="21410B33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ALT-S</w:t>
            </w:r>
          </w:p>
        </w:tc>
        <w:tc>
          <w:tcPr>
            <w:tcW w:w="2790" w:type="dxa"/>
            <w:noWrap/>
            <w:hideMark/>
          </w:tcPr>
          <w:p w14:paraId="575760E4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0.04(0.03,0.05)</w:t>
            </w:r>
          </w:p>
        </w:tc>
        <w:tc>
          <w:tcPr>
            <w:tcW w:w="3420" w:type="dxa"/>
            <w:noWrap/>
            <w:hideMark/>
          </w:tcPr>
          <w:p w14:paraId="4E2D01F7" w14:textId="77777777" w:rsidR="00965A36" w:rsidRPr="00E767A7" w:rsidRDefault="00965A36" w:rsidP="00996F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 (0.05,0.14)</w:t>
            </w:r>
          </w:p>
        </w:tc>
      </w:tr>
      <w:tr w:rsidR="00965A36" w:rsidRPr="00E767A7" w14:paraId="20436BE2" w14:textId="77777777" w:rsidTr="00996FAF">
        <w:trPr>
          <w:trHeight w:val="320"/>
        </w:trPr>
        <w:tc>
          <w:tcPr>
            <w:tcW w:w="1975" w:type="dxa"/>
            <w:noWrap/>
            <w:hideMark/>
          </w:tcPr>
          <w:p w14:paraId="3C071163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 w:rsidRPr="00E767A7">
              <w:rPr>
                <w:rFonts w:asciiTheme="minorHAnsi" w:hAnsiTheme="minorHAnsi" w:cstheme="minorHAnsi"/>
                <w:bCs/>
              </w:rPr>
              <w:t>ACE</w:t>
            </w:r>
            <w:r>
              <w:rPr>
                <w:rFonts w:asciiTheme="minorHAnsi" w:hAnsiTheme="minorHAnsi" w:cstheme="minorHAnsi"/>
                <w:bCs/>
              </w:rPr>
              <w:t>-S</w:t>
            </w:r>
          </w:p>
        </w:tc>
        <w:tc>
          <w:tcPr>
            <w:tcW w:w="2790" w:type="dxa"/>
            <w:noWrap/>
            <w:hideMark/>
          </w:tcPr>
          <w:p w14:paraId="7632CA38" w14:textId="77777777" w:rsidR="00965A36" w:rsidRPr="00E767A7" w:rsidRDefault="00965A36" w:rsidP="00996FAF">
            <w:pPr>
              <w:tabs>
                <w:tab w:val="right" w:pos="2574"/>
              </w:tabs>
              <w:spacing w:line="48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4.7 (2.97,6.45)</w:t>
            </w:r>
          </w:p>
        </w:tc>
        <w:tc>
          <w:tcPr>
            <w:tcW w:w="3420" w:type="dxa"/>
            <w:noWrap/>
            <w:hideMark/>
          </w:tcPr>
          <w:p w14:paraId="1584BC95" w14:textId="77777777" w:rsidR="00965A36" w:rsidRPr="00E767A7" w:rsidRDefault="00965A36" w:rsidP="00996F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2.19 (1.44,3.14)</w:t>
            </w:r>
          </w:p>
        </w:tc>
      </w:tr>
    </w:tbl>
    <w:p w14:paraId="558E8914" w14:textId="77777777" w:rsidR="00965A36" w:rsidRDefault="00965A36" w:rsidP="00965A36">
      <w:pPr>
        <w:spacing w:line="480" w:lineRule="auto"/>
        <w:rPr>
          <w:rFonts w:asciiTheme="minorHAnsi" w:hAnsiTheme="minorHAnsi" w:cstheme="minorHAnsi"/>
        </w:rPr>
      </w:pPr>
    </w:p>
    <w:p w14:paraId="582DA526" w14:textId="77777777" w:rsidR="00965A36" w:rsidRPr="004F7911" w:rsidRDefault="00965A36" w:rsidP="00965A36">
      <w:pPr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Pr="00F26849">
        <w:rPr>
          <w:rFonts w:asciiTheme="minorHAnsi" w:hAnsiTheme="minorHAnsi" w:cstheme="minorHAnsi"/>
        </w:rPr>
        <w:t>ll healthy individuals were male and median age was 26 (25,33)</w:t>
      </w:r>
      <w:r>
        <w:rPr>
          <w:rFonts w:asciiTheme="minorHAnsi" w:hAnsiTheme="minorHAnsi" w:cstheme="minorHAnsi"/>
        </w:rPr>
        <w:t xml:space="preserve"> years.</w:t>
      </w:r>
      <w:r>
        <w:rPr>
          <w:rFonts w:asciiTheme="minorHAnsi" w:eastAsia="Calibri" w:hAnsiTheme="minorHAnsi" w:cstheme="minorHAnsi"/>
        </w:rPr>
        <w:fldChar w:fldCharType="begin"/>
      </w:r>
      <w:r>
        <w:rPr>
          <w:rFonts w:asciiTheme="minorHAnsi" w:eastAsia="Calibri" w:hAnsiTheme="minorHAnsi" w:cstheme="minorHAnsi"/>
        </w:rPr>
        <w:instrText xml:space="preserve"> ADDIN </w:instrText>
      </w:r>
      <w:r>
        <w:rPr>
          <w:rFonts w:asciiTheme="minorHAnsi" w:eastAsia="Calibri" w:hAnsiTheme="minorHAnsi" w:cstheme="minorHAnsi"/>
        </w:rPr>
        <w:fldChar w:fldCharType="end"/>
      </w:r>
    </w:p>
    <w:p w14:paraId="6A257752" w14:textId="77777777" w:rsidR="00965A36" w:rsidRDefault="00965A36" w:rsidP="00965A36">
      <w:pPr>
        <w:rPr>
          <w:rFonts w:asciiTheme="minorHAnsi" w:hAnsiTheme="minorHAnsi" w:cstheme="minorHAnsi"/>
          <w:b/>
        </w:rPr>
      </w:pPr>
    </w:p>
    <w:p w14:paraId="3A5F80CC" w14:textId="77777777" w:rsidR="00965A36" w:rsidRDefault="00965A36" w:rsidP="00965A36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7CDCDD2F" w14:textId="77777777" w:rsidR="00965A36" w:rsidRDefault="00965A36" w:rsidP="00965A36">
      <w:pPr>
        <w:spacing w:line="48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Table S6: RAS profile of mechanically ventilated patients with COVID-19 and influenza.</w:t>
      </w:r>
    </w:p>
    <w:p w14:paraId="401E546D" w14:textId="77777777" w:rsidR="00965A36" w:rsidRPr="00AD58D0" w:rsidRDefault="00965A36" w:rsidP="00965A36">
      <w:pPr>
        <w:spacing w:line="48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For COVID-19 patients, m</w:t>
      </w:r>
      <w:r w:rsidRPr="00AD58D0">
        <w:rPr>
          <w:rFonts w:asciiTheme="minorHAnsi" w:hAnsiTheme="minorHAnsi" w:cstheme="minorHAnsi"/>
          <w:bCs/>
        </w:rPr>
        <w:t>edian</w:t>
      </w:r>
      <w:r>
        <w:rPr>
          <w:rFonts w:asciiTheme="minorHAnsi" w:hAnsiTheme="minorHAnsi" w:cstheme="minorHAnsi"/>
          <w:bCs/>
        </w:rPr>
        <w:t xml:space="preserve">s </w:t>
      </w:r>
      <w:r w:rsidRPr="00AD58D0">
        <w:rPr>
          <w:rFonts w:asciiTheme="minorHAnsi" w:hAnsiTheme="minorHAnsi" w:cstheme="minorHAnsi"/>
          <w:bCs/>
        </w:rPr>
        <w:t>of patient averages</w:t>
      </w:r>
      <w:r>
        <w:rPr>
          <w:rFonts w:asciiTheme="minorHAnsi" w:hAnsiTheme="minorHAnsi" w:cstheme="minorHAnsi"/>
          <w:bCs/>
        </w:rPr>
        <w:t xml:space="preserve"> are reported</w:t>
      </w:r>
    </w:p>
    <w:tbl>
      <w:tblPr>
        <w:tblStyle w:val="TableGridLight1"/>
        <w:tblW w:w="8185" w:type="dxa"/>
        <w:tblLook w:val="04A0" w:firstRow="1" w:lastRow="0" w:firstColumn="1" w:lastColumn="0" w:noHBand="0" w:noVBand="1"/>
      </w:tblPr>
      <w:tblGrid>
        <w:gridCol w:w="1975"/>
        <w:gridCol w:w="3060"/>
        <w:gridCol w:w="3150"/>
      </w:tblGrid>
      <w:tr w:rsidR="00965A36" w:rsidRPr="00E767A7" w14:paraId="11EDAC9B" w14:textId="77777777" w:rsidTr="00996FAF">
        <w:trPr>
          <w:trHeight w:val="320"/>
        </w:trPr>
        <w:tc>
          <w:tcPr>
            <w:tcW w:w="1975" w:type="dxa"/>
            <w:noWrap/>
          </w:tcPr>
          <w:p w14:paraId="6699B947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60" w:type="dxa"/>
            <w:noWrap/>
          </w:tcPr>
          <w:p w14:paraId="3265D746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/>
              </w:rPr>
            </w:pPr>
            <w:proofErr w:type="spellStart"/>
            <w:r w:rsidRPr="00E767A7">
              <w:rPr>
                <w:rFonts w:asciiTheme="minorHAnsi" w:hAnsiTheme="minorHAnsi" w:cstheme="minorHAnsi"/>
                <w:b/>
              </w:rPr>
              <w:t>mechanically</w:t>
            </w:r>
            <w:proofErr w:type="spellEnd"/>
            <w:r w:rsidRPr="00E767A7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E767A7">
              <w:rPr>
                <w:rFonts w:asciiTheme="minorHAnsi" w:hAnsiTheme="minorHAnsi" w:cstheme="minorHAnsi"/>
                <w:b/>
              </w:rPr>
              <w:t>ventilated</w:t>
            </w:r>
            <w:proofErr w:type="spellEnd"/>
            <w:r w:rsidRPr="00E767A7">
              <w:rPr>
                <w:rFonts w:asciiTheme="minorHAnsi" w:hAnsiTheme="minorHAnsi" w:cstheme="minorHAnsi"/>
                <w:b/>
              </w:rPr>
              <w:t xml:space="preserve"> COVID-19</w:t>
            </w:r>
          </w:p>
        </w:tc>
        <w:tc>
          <w:tcPr>
            <w:tcW w:w="3150" w:type="dxa"/>
            <w:noWrap/>
          </w:tcPr>
          <w:p w14:paraId="08006349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/>
              </w:rPr>
            </w:pPr>
            <w:proofErr w:type="spellStart"/>
            <w:r w:rsidRPr="00E767A7">
              <w:rPr>
                <w:rFonts w:asciiTheme="minorHAnsi" w:hAnsiTheme="minorHAnsi" w:cstheme="minorHAnsi"/>
                <w:b/>
              </w:rPr>
              <w:t>mechanically</w:t>
            </w:r>
            <w:proofErr w:type="spellEnd"/>
            <w:r w:rsidRPr="00E767A7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E767A7">
              <w:rPr>
                <w:rFonts w:asciiTheme="minorHAnsi" w:hAnsiTheme="minorHAnsi" w:cstheme="minorHAnsi"/>
                <w:b/>
              </w:rPr>
              <w:t>ventilated</w:t>
            </w:r>
            <w:proofErr w:type="spellEnd"/>
            <w:r w:rsidRPr="00E767A7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E767A7">
              <w:rPr>
                <w:rFonts w:asciiTheme="minorHAnsi" w:hAnsiTheme="minorHAnsi" w:cstheme="minorHAnsi"/>
                <w:b/>
              </w:rPr>
              <w:t>influenza</w:t>
            </w:r>
            <w:proofErr w:type="spellEnd"/>
          </w:p>
        </w:tc>
      </w:tr>
      <w:tr w:rsidR="00965A36" w:rsidRPr="00E767A7" w14:paraId="39B22599" w14:textId="77777777" w:rsidTr="00996FAF">
        <w:trPr>
          <w:trHeight w:val="320"/>
        </w:trPr>
        <w:tc>
          <w:tcPr>
            <w:tcW w:w="1975" w:type="dxa"/>
            <w:noWrap/>
            <w:hideMark/>
          </w:tcPr>
          <w:p w14:paraId="66037BEA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 w:rsidRPr="00E767A7">
              <w:rPr>
                <w:rFonts w:asciiTheme="minorHAnsi" w:hAnsiTheme="minorHAnsi" w:cstheme="minorHAnsi"/>
                <w:bCs/>
              </w:rPr>
              <w:t>Ang</w:t>
            </w:r>
            <w:r>
              <w:rPr>
                <w:rFonts w:asciiTheme="minorHAnsi" w:hAnsiTheme="minorHAnsi" w:cstheme="minorHAnsi"/>
                <w:bCs/>
              </w:rPr>
              <w:t>iotensin I</w:t>
            </w:r>
          </w:p>
        </w:tc>
        <w:tc>
          <w:tcPr>
            <w:tcW w:w="3060" w:type="dxa"/>
            <w:noWrap/>
            <w:hideMark/>
          </w:tcPr>
          <w:p w14:paraId="2EB5B665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 w:rsidRPr="00E767A7">
              <w:rPr>
                <w:rFonts w:asciiTheme="minorHAnsi" w:hAnsiTheme="minorHAnsi" w:cstheme="minorHAnsi"/>
                <w:bCs/>
              </w:rPr>
              <w:t>187.85 (27.08,356.45)</w:t>
            </w:r>
          </w:p>
        </w:tc>
        <w:tc>
          <w:tcPr>
            <w:tcW w:w="3150" w:type="dxa"/>
            <w:noWrap/>
            <w:hideMark/>
          </w:tcPr>
          <w:p w14:paraId="0C231A3C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 w:rsidRPr="00E767A7">
              <w:rPr>
                <w:rFonts w:asciiTheme="minorHAnsi" w:hAnsiTheme="minorHAnsi" w:cstheme="minorHAnsi"/>
                <w:bCs/>
              </w:rPr>
              <w:t>136.3(33.4,205.3)</w:t>
            </w:r>
          </w:p>
        </w:tc>
      </w:tr>
      <w:tr w:rsidR="00965A36" w:rsidRPr="00E767A7" w14:paraId="502E704A" w14:textId="77777777" w:rsidTr="00996FAF">
        <w:trPr>
          <w:trHeight w:val="320"/>
        </w:trPr>
        <w:tc>
          <w:tcPr>
            <w:tcW w:w="1975" w:type="dxa"/>
            <w:noWrap/>
            <w:hideMark/>
          </w:tcPr>
          <w:p w14:paraId="02592219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 w:rsidRPr="00E767A7">
              <w:rPr>
                <w:rFonts w:asciiTheme="minorHAnsi" w:hAnsiTheme="minorHAnsi" w:cstheme="minorHAnsi"/>
                <w:bCs/>
              </w:rPr>
              <w:t>Ang</w:t>
            </w:r>
            <w:r>
              <w:rPr>
                <w:rFonts w:asciiTheme="minorHAnsi" w:hAnsiTheme="minorHAnsi" w:cstheme="minorHAnsi"/>
                <w:bCs/>
              </w:rPr>
              <w:t>iotensin II</w:t>
            </w:r>
          </w:p>
        </w:tc>
        <w:tc>
          <w:tcPr>
            <w:tcW w:w="3060" w:type="dxa"/>
            <w:noWrap/>
            <w:hideMark/>
          </w:tcPr>
          <w:p w14:paraId="307DBF72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137.1</w:t>
            </w:r>
            <w:r w:rsidRPr="00E767A7">
              <w:rPr>
                <w:rFonts w:asciiTheme="minorHAnsi" w:hAnsiTheme="minorHAnsi" w:cstheme="minorHAnsi"/>
                <w:bCs/>
              </w:rPr>
              <w:t xml:space="preserve"> (</w:t>
            </w:r>
            <w:r>
              <w:rPr>
                <w:rFonts w:asciiTheme="minorHAnsi" w:hAnsiTheme="minorHAnsi" w:cstheme="minorHAnsi"/>
                <w:bCs/>
              </w:rPr>
              <w:t>39.5</w:t>
            </w:r>
            <w:r w:rsidRPr="00E767A7">
              <w:rPr>
                <w:rFonts w:asciiTheme="minorHAnsi" w:hAnsiTheme="minorHAnsi" w:cstheme="minorHAnsi"/>
                <w:bCs/>
              </w:rPr>
              <w:t>,</w:t>
            </w:r>
            <w:r>
              <w:rPr>
                <w:rFonts w:asciiTheme="minorHAnsi" w:hAnsiTheme="minorHAnsi" w:cstheme="minorHAnsi"/>
                <w:bCs/>
              </w:rPr>
              <w:t>292.8</w:t>
            </w:r>
            <w:r w:rsidRPr="00E767A7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3150" w:type="dxa"/>
            <w:noWrap/>
            <w:hideMark/>
          </w:tcPr>
          <w:p w14:paraId="63265241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 w:rsidRPr="00E767A7">
              <w:rPr>
                <w:rFonts w:asciiTheme="minorHAnsi" w:hAnsiTheme="minorHAnsi" w:cstheme="minorHAnsi"/>
                <w:bCs/>
              </w:rPr>
              <w:t>1.0 (1.0,7.7)</w:t>
            </w:r>
          </w:p>
        </w:tc>
      </w:tr>
      <w:tr w:rsidR="00965A36" w:rsidRPr="00E767A7" w14:paraId="284E1D77" w14:textId="77777777" w:rsidTr="00996FAF">
        <w:trPr>
          <w:trHeight w:val="320"/>
        </w:trPr>
        <w:tc>
          <w:tcPr>
            <w:tcW w:w="1975" w:type="dxa"/>
            <w:noWrap/>
            <w:hideMark/>
          </w:tcPr>
          <w:p w14:paraId="20969735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Angiotensin 1-5</w:t>
            </w:r>
          </w:p>
        </w:tc>
        <w:tc>
          <w:tcPr>
            <w:tcW w:w="3060" w:type="dxa"/>
            <w:noWrap/>
            <w:hideMark/>
          </w:tcPr>
          <w:p w14:paraId="4C339B4E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 w:rsidRPr="00E767A7">
              <w:rPr>
                <w:rFonts w:asciiTheme="minorHAnsi" w:hAnsiTheme="minorHAnsi" w:cstheme="minorHAnsi"/>
                <w:bCs/>
              </w:rPr>
              <w:t>79.34 (21.76,148.72)</w:t>
            </w:r>
          </w:p>
        </w:tc>
        <w:tc>
          <w:tcPr>
            <w:tcW w:w="3150" w:type="dxa"/>
            <w:noWrap/>
            <w:hideMark/>
          </w:tcPr>
          <w:p w14:paraId="72D9CB03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 w:rsidRPr="00E767A7">
              <w:rPr>
                <w:rFonts w:asciiTheme="minorHAnsi" w:hAnsiTheme="minorHAnsi" w:cstheme="minorHAnsi"/>
                <w:bCs/>
              </w:rPr>
              <w:t>39</w:t>
            </w:r>
            <w:r>
              <w:rPr>
                <w:rFonts w:asciiTheme="minorHAnsi" w:hAnsiTheme="minorHAnsi" w:cstheme="minorHAnsi"/>
                <w:bCs/>
              </w:rPr>
              <w:t xml:space="preserve">.0 </w:t>
            </w:r>
            <w:r w:rsidRPr="00E767A7">
              <w:rPr>
                <w:rFonts w:asciiTheme="minorHAnsi" w:hAnsiTheme="minorHAnsi" w:cstheme="minorHAnsi"/>
                <w:bCs/>
              </w:rPr>
              <w:t>(5.6,137.6)</w:t>
            </w:r>
          </w:p>
        </w:tc>
      </w:tr>
      <w:tr w:rsidR="00965A36" w:rsidRPr="00E767A7" w14:paraId="45E9FAA0" w14:textId="77777777" w:rsidTr="00996FAF">
        <w:trPr>
          <w:trHeight w:val="320"/>
        </w:trPr>
        <w:tc>
          <w:tcPr>
            <w:tcW w:w="1975" w:type="dxa"/>
            <w:noWrap/>
            <w:hideMark/>
          </w:tcPr>
          <w:p w14:paraId="57CD1CF2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 w:rsidRPr="00E767A7">
              <w:rPr>
                <w:rFonts w:asciiTheme="minorHAnsi" w:hAnsiTheme="minorHAnsi" w:cstheme="minorHAnsi"/>
                <w:bCs/>
              </w:rPr>
              <w:t>Ang</w:t>
            </w:r>
            <w:r>
              <w:rPr>
                <w:rFonts w:asciiTheme="minorHAnsi" w:hAnsiTheme="minorHAnsi" w:cstheme="minorHAnsi"/>
                <w:bCs/>
              </w:rPr>
              <w:t>iotensin 1-7</w:t>
            </w:r>
          </w:p>
        </w:tc>
        <w:tc>
          <w:tcPr>
            <w:tcW w:w="3060" w:type="dxa"/>
            <w:noWrap/>
            <w:hideMark/>
          </w:tcPr>
          <w:p w14:paraId="72DC4B06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 w:rsidRPr="00E767A7">
              <w:rPr>
                <w:rFonts w:asciiTheme="minorHAnsi" w:hAnsiTheme="minorHAnsi" w:cstheme="minorHAnsi"/>
                <w:bCs/>
              </w:rPr>
              <w:t>55.77 (12.77,145.20)</w:t>
            </w:r>
          </w:p>
        </w:tc>
        <w:tc>
          <w:tcPr>
            <w:tcW w:w="3150" w:type="dxa"/>
            <w:noWrap/>
            <w:hideMark/>
          </w:tcPr>
          <w:p w14:paraId="08372097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 w:rsidRPr="00E767A7">
              <w:rPr>
                <w:rFonts w:asciiTheme="minorHAnsi" w:hAnsiTheme="minorHAnsi" w:cstheme="minorHAnsi"/>
                <w:bCs/>
              </w:rPr>
              <w:t>19.7(3.4,70.5)</w:t>
            </w:r>
          </w:p>
        </w:tc>
      </w:tr>
      <w:tr w:rsidR="00965A36" w:rsidRPr="00E767A7" w14:paraId="2F89A617" w14:textId="77777777" w:rsidTr="00996FAF">
        <w:trPr>
          <w:trHeight w:val="320"/>
        </w:trPr>
        <w:tc>
          <w:tcPr>
            <w:tcW w:w="1975" w:type="dxa"/>
            <w:noWrap/>
            <w:hideMark/>
          </w:tcPr>
          <w:p w14:paraId="3C40A7B0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 w:rsidRPr="00E767A7">
              <w:rPr>
                <w:rFonts w:asciiTheme="minorHAnsi" w:hAnsiTheme="minorHAnsi" w:cstheme="minorHAnsi"/>
                <w:bCs/>
              </w:rPr>
              <w:t>PRA</w:t>
            </w:r>
            <w:r>
              <w:rPr>
                <w:rFonts w:asciiTheme="minorHAnsi" w:hAnsiTheme="minorHAnsi" w:cstheme="minorHAnsi"/>
                <w:bCs/>
              </w:rPr>
              <w:t>-</w:t>
            </w:r>
            <w:r w:rsidRPr="00E767A7">
              <w:rPr>
                <w:rFonts w:asciiTheme="minorHAnsi" w:hAnsiTheme="minorHAnsi" w:cstheme="minorHAnsi"/>
                <w:bCs/>
              </w:rPr>
              <w:t>S</w:t>
            </w:r>
          </w:p>
        </w:tc>
        <w:tc>
          <w:tcPr>
            <w:tcW w:w="3060" w:type="dxa"/>
            <w:noWrap/>
            <w:hideMark/>
          </w:tcPr>
          <w:p w14:paraId="176DE36E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 w:rsidRPr="00E767A7">
              <w:rPr>
                <w:rFonts w:asciiTheme="minorHAnsi" w:hAnsiTheme="minorHAnsi" w:cstheme="minorHAnsi"/>
                <w:bCs/>
              </w:rPr>
              <w:t>470.95 (138.48,922.47)</w:t>
            </w:r>
          </w:p>
        </w:tc>
        <w:tc>
          <w:tcPr>
            <w:tcW w:w="3150" w:type="dxa"/>
            <w:noWrap/>
            <w:hideMark/>
          </w:tcPr>
          <w:p w14:paraId="6DBABA4A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 w:rsidRPr="00E767A7">
              <w:rPr>
                <w:rFonts w:asciiTheme="minorHAnsi" w:hAnsiTheme="minorHAnsi" w:cstheme="minorHAnsi"/>
                <w:bCs/>
              </w:rPr>
              <w:t>393.4 (135.9,649.5)</w:t>
            </w:r>
          </w:p>
        </w:tc>
      </w:tr>
      <w:tr w:rsidR="00965A36" w:rsidRPr="00E767A7" w14:paraId="0AA9DD1B" w14:textId="77777777" w:rsidTr="00996FAF">
        <w:trPr>
          <w:trHeight w:val="320"/>
        </w:trPr>
        <w:tc>
          <w:tcPr>
            <w:tcW w:w="1975" w:type="dxa"/>
            <w:noWrap/>
            <w:hideMark/>
          </w:tcPr>
          <w:p w14:paraId="4EB587E9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 w:rsidRPr="00E767A7">
              <w:rPr>
                <w:rFonts w:asciiTheme="minorHAnsi" w:hAnsiTheme="minorHAnsi" w:cstheme="minorHAnsi"/>
                <w:bCs/>
              </w:rPr>
              <w:t>ACE2</w:t>
            </w:r>
          </w:p>
        </w:tc>
        <w:tc>
          <w:tcPr>
            <w:tcW w:w="3060" w:type="dxa"/>
            <w:noWrap/>
            <w:hideMark/>
          </w:tcPr>
          <w:p w14:paraId="252BE165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 w:rsidRPr="00E767A7">
              <w:rPr>
                <w:rFonts w:asciiTheme="minorHAnsi" w:hAnsiTheme="minorHAnsi" w:cstheme="minorHAnsi"/>
                <w:bCs/>
              </w:rPr>
              <w:t>10.12 (5.14,17.71)</w:t>
            </w:r>
          </w:p>
        </w:tc>
        <w:tc>
          <w:tcPr>
            <w:tcW w:w="3150" w:type="dxa"/>
            <w:noWrap/>
            <w:hideMark/>
          </w:tcPr>
          <w:p w14:paraId="1F729AD0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 w:rsidRPr="00E767A7">
              <w:rPr>
                <w:rFonts w:asciiTheme="minorHAnsi" w:hAnsiTheme="minorHAnsi" w:cstheme="minorHAnsi"/>
                <w:bCs/>
              </w:rPr>
              <w:t>3.4 (2.4,6.7)</w:t>
            </w:r>
          </w:p>
        </w:tc>
      </w:tr>
      <w:tr w:rsidR="00965A36" w:rsidRPr="00E767A7" w14:paraId="697A7045" w14:textId="77777777" w:rsidTr="00996FAF">
        <w:trPr>
          <w:trHeight w:val="320"/>
        </w:trPr>
        <w:tc>
          <w:tcPr>
            <w:tcW w:w="1975" w:type="dxa"/>
            <w:noWrap/>
            <w:hideMark/>
          </w:tcPr>
          <w:p w14:paraId="3194097C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ALT-S</w:t>
            </w:r>
          </w:p>
        </w:tc>
        <w:tc>
          <w:tcPr>
            <w:tcW w:w="3060" w:type="dxa"/>
            <w:noWrap/>
            <w:hideMark/>
          </w:tcPr>
          <w:p w14:paraId="173CA820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 w:rsidRPr="00E767A7">
              <w:rPr>
                <w:rFonts w:asciiTheme="minorHAnsi" w:hAnsiTheme="minorHAnsi" w:cstheme="minorHAnsi"/>
                <w:bCs/>
              </w:rPr>
              <w:t>0.25 (0.21,0.34)</w:t>
            </w:r>
          </w:p>
        </w:tc>
        <w:tc>
          <w:tcPr>
            <w:tcW w:w="3150" w:type="dxa"/>
            <w:noWrap/>
            <w:hideMark/>
          </w:tcPr>
          <w:p w14:paraId="0D0A9172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 w:rsidRPr="00E767A7">
              <w:rPr>
                <w:rFonts w:asciiTheme="minorHAnsi" w:hAnsiTheme="minorHAnsi" w:cstheme="minorHAnsi"/>
                <w:bCs/>
              </w:rPr>
              <w:t>0.14 (0.06,0.23)</w:t>
            </w:r>
          </w:p>
        </w:tc>
      </w:tr>
      <w:tr w:rsidR="00965A36" w:rsidRPr="00E767A7" w14:paraId="201E312B" w14:textId="77777777" w:rsidTr="00996FAF">
        <w:trPr>
          <w:trHeight w:val="320"/>
        </w:trPr>
        <w:tc>
          <w:tcPr>
            <w:tcW w:w="1975" w:type="dxa"/>
            <w:noWrap/>
            <w:hideMark/>
          </w:tcPr>
          <w:p w14:paraId="1931E734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 w:rsidRPr="00E767A7">
              <w:rPr>
                <w:rFonts w:asciiTheme="minorHAnsi" w:hAnsiTheme="minorHAnsi" w:cstheme="minorHAnsi"/>
                <w:bCs/>
              </w:rPr>
              <w:t>ACE</w:t>
            </w:r>
            <w:r>
              <w:rPr>
                <w:rFonts w:asciiTheme="minorHAnsi" w:hAnsiTheme="minorHAnsi" w:cstheme="minorHAnsi"/>
                <w:bCs/>
              </w:rPr>
              <w:t>-S</w:t>
            </w:r>
          </w:p>
        </w:tc>
        <w:tc>
          <w:tcPr>
            <w:tcW w:w="3060" w:type="dxa"/>
            <w:noWrap/>
            <w:hideMark/>
          </w:tcPr>
          <w:p w14:paraId="2A7F6B17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 w:rsidRPr="00E767A7">
              <w:rPr>
                <w:rFonts w:asciiTheme="minorHAnsi" w:hAnsiTheme="minorHAnsi" w:cstheme="minorHAnsi"/>
                <w:bCs/>
              </w:rPr>
              <w:t>1.51 (0.90,2.03)</w:t>
            </w:r>
          </w:p>
        </w:tc>
        <w:tc>
          <w:tcPr>
            <w:tcW w:w="3150" w:type="dxa"/>
            <w:noWrap/>
            <w:hideMark/>
          </w:tcPr>
          <w:p w14:paraId="753C29D8" w14:textId="77777777" w:rsidR="00965A36" w:rsidRPr="00E767A7" w:rsidRDefault="00965A36" w:rsidP="00996FAF">
            <w:pPr>
              <w:spacing w:line="480" w:lineRule="auto"/>
              <w:rPr>
                <w:rFonts w:asciiTheme="minorHAnsi" w:hAnsiTheme="minorHAnsi" w:cstheme="minorHAnsi"/>
                <w:bCs/>
              </w:rPr>
            </w:pPr>
            <w:r w:rsidRPr="00E767A7">
              <w:rPr>
                <w:rFonts w:asciiTheme="minorHAnsi" w:hAnsiTheme="minorHAnsi" w:cstheme="minorHAnsi"/>
                <w:bCs/>
              </w:rPr>
              <w:t>1.49 (1.14,3.16)</w:t>
            </w:r>
          </w:p>
        </w:tc>
      </w:tr>
    </w:tbl>
    <w:p w14:paraId="4150EF1A" w14:textId="77777777" w:rsidR="00965A36" w:rsidRDefault="00965A36" w:rsidP="00965A36">
      <w:pPr>
        <w:spacing w:line="480" w:lineRule="auto"/>
        <w:rPr>
          <w:rFonts w:asciiTheme="minorHAnsi" w:hAnsiTheme="minorHAnsi" w:cstheme="minorHAnsi"/>
          <w:b/>
        </w:rPr>
      </w:pPr>
    </w:p>
    <w:p w14:paraId="58F17FED" w14:textId="77777777" w:rsidR="00965A36" w:rsidRDefault="00965A36" w:rsidP="00965A36">
      <w:pPr>
        <w:rPr>
          <w:rFonts w:asciiTheme="minorHAnsi" w:hAnsiTheme="minorHAnsi" w:cstheme="minorHAnsi"/>
          <w:b/>
        </w:rPr>
      </w:pPr>
    </w:p>
    <w:p w14:paraId="0B841993" w14:textId="77777777" w:rsidR="009007A1" w:rsidRDefault="009007A1"/>
    <w:sectPr w:rsidR="009007A1" w:rsidSect="00206B5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ITC Franklin Gothic Std Book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multilevel"/>
    <w:tmpl w:val="3C281D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E1F6004"/>
    <w:multiLevelType w:val="multilevel"/>
    <w:tmpl w:val="6A12930E"/>
    <w:lvl w:ilvl="0">
      <w:start w:val="7"/>
      <w:numFmt w:val="decimal"/>
      <w:lvlText w:val="%1"/>
      <w:lvlJc w:val="left"/>
      <w:pPr>
        <w:ind w:left="530" w:hanging="53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530" w:hanging="530"/>
      </w:pPr>
      <w:rPr>
        <w:rFonts w:hint="default"/>
        <w:u w:val="single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2" w15:restartNumberingAfterBreak="0">
    <w:nsid w:val="19377DBA"/>
    <w:multiLevelType w:val="multilevel"/>
    <w:tmpl w:val="75EC5D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B11099F"/>
    <w:multiLevelType w:val="multilevel"/>
    <w:tmpl w:val="A6EC2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8D2E3A"/>
    <w:multiLevelType w:val="multilevel"/>
    <w:tmpl w:val="25B2692E"/>
    <w:lvl w:ilvl="0">
      <w:start w:val="7"/>
      <w:numFmt w:val="decimal"/>
      <w:lvlText w:val="%1"/>
      <w:lvlJc w:val="left"/>
      <w:pPr>
        <w:ind w:left="530" w:hanging="53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530" w:hanging="530"/>
      </w:pPr>
      <w:rPr>
        <w:rFonts w:hint="default"/>
        <w:u w:val="single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5" w15:restartNumberingAfterBreak="0">
    <w:nsid w:val="29CD594E"/>
    <w:multiLevelType w:val="multilevel"/>
    <w:tmpl w:val="7A0465E8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160"/>
      </w:pPr>
      <w:rPr>
        <w:rFonts w:hint="default"/>
      </w:rPr>
    </w:lvl>
  </w:abstractNum>
  <w:abstractNum w:abstractNumId="6" w15:restartNumberingAfterBreak="0">
    <w:nsid w:val="2BF50F7E"/>
    <w:multiLevelType w:val="hybridMultilevel"/>
    <w:tmpl w:val="02B2C346"/>
    <w:lvl w:ilvl="0" w:tplc="92D0D370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3066C"/>
    <w:multiLevelType w:val="hybridMultilevel"/>
    <w:tmpl w:val="A6F80F20"/>
    <w:lvl w:ilvl="0" w:tplc="BFF4763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E1644C"/>
    <w:multiLevelType w:val="hybridMultilevel"/>
    <w:tmpl w:val="46D84B20"/>
    <w:lvl w:ilvl="0" w:tplc="EE5856F4">
      <w:start w:val="8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28E56DC"/>
    <w:multiLevelType w:val="multilevel"/>
    <w:tmpl w:val="E5B87AD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6E319A3"/>
    <w:multiLevelType w:val="multilevel"/>
    <w:tmpl w:val="588C4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706517"/>
    <w:multiLevelType w:val="hybridMultilevel"/>
    <w:tmpl w:val="61881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02616F"/>
    <w:multiLevelType w:val="multilevel"/>
    <w:tmpl w:val="5180F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7B67EF3"/>
    <w:multiLevelType w:val="hybridMultilevel"/>
    <w:tmpl w:val="61881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2A1FB0"/>
    <w:multiLevelType w:val="hybridMultilevel"/>
    <w:tmpl w:val="F774B192"/>
    <w:lvl w:ilvl="0" w:tplc="1EE474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352F34"/>
    <w:multiLevelType w:val="hybridMultilevel"/>
    <w:tmpl w:val="7898C2BA"/>
    <w:lvl w:ilvl="0" w:tplc="796C852C">
      <w:start w:val="1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704581">
    <w:abstractNumId w:val="11"/>
  </w:num>
  <w:num w:numId="2" w16cid:durableId="1152991121">
    <w:abstractNumId w:val="14"/>
  </w:num>
  <w:num w:numId="3" w16cid:durableId="1699040749">
    <w:abstractNumId w:val="2"/>
  </w:num>
  <w:num w:numId="4" w16cid:durableId="1153062624">
    <w:abstractNumId w:val="13"/>
  </w:num>
  <w:num w:numId="5" w16cid:durableId="598953103">
    <w:abstractNumId w:val="5"/>
  </w:num>
  <w:num w:numId="6" w16cid:durableId="1131242448">
    <w:abstractNumId w:val="0"/>
  </w:num>
  <w:num w:numId="7" w16cid:durableId="1560172187">
    <w:abstractNumId w:val="9"/>
  </w:num>
  <w:num w:numId="8" w16cid:durableId="868833840">
    <w:abstractNumId w:val="4"/>
  </w:num>
  <w:num w:numId="9" w16cid:durableId="454521227">
    <w:abstractNumId w:val="7"/>
  </w:num>
  <w:num w:numId="10" w16cid:durableId="858545486">
    <w:abstractNumId w:val="1"/>
  </w:num>
  <w:num w:numId="11" w16cid:durableId="958412405">
    <w:abstractNumId w:val="8"/>
  </w:num>
  <w:num w:numId="12" w16cid:durableId="1612665523">
    <w:abstractNumId w:val="3"/>
  </w:num>
  <w:num w:numId="13" w16cid:durableId="1943105503">
    <w:abstractNumId w:val="10"/>
  </w:num>
  <w:num w:numId="14" w16cid:durableId="84696262">
    <w:abstractNumId w:val="6"/>
  </w:num>
  <w:num w:numId="15" w16cid:durableId="1350716519">
    <w:abstractNumId w:val="15"/>
  </w:num>
  <w:num w:numId="16" w16cid:durableId="11112469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A36"/>
    <w:rsid w:val="0002533A"/>
    <w:rsid w:val="0002574E"/>
    <w:rsid w:val="00026F4C"/>
    <w:rsid w:val="00031669"/>
    <w:rsid w:val="00040076"/>
    <w:rsid w:val="00050FDB"/>
    <w:rsid w:val="00053309"/>
    <w:rsid w:val="00053935"/>
    <w:rsid w:val="000674F7"/>
    <w:rsid w:val="000835D4"/>
    <w:rsid w:val="000B5F6A"/>
    <w:rsid w:val="000C2266"/>
    <w:rsid w:val="000C6F92"/>
    <w:rsid w:val="000F4F26"/>
    <w:rsid w:val="000F79B7"/>
    <w:rsid w:val="00110ED6"/>
    <w:rsid w:val="00111257"/>
    <w:rsid w:val="00126917"/>
    <w:rsid w:val="00127E58"/>
    <w:rsid w:val="001345CE"/>
    <w:rsid w:val="00143A03"/>
    <w:rsid w:val="00145D51"/>
    <w:rsid w:val="00146C7A"/>
    <w:rsid w:val="00152446"/>
    <w:rsid w:val="00156D3C"/>
    <w:rsid w:val="0017083B"/>
    <w:rsid w:val="00171106"/>
    <w:rsid w:val="001822EB"/>
    <w:rsid w:val="00182DD9"/>
    <w:rsid w:val="00183E46"/>
    <w:rsid w:val="0019121F"/>
    <w:rsid w:val="00192AEC"/>
    <w:rsid w:val="001947C8"/>
    <w:rsid w:val="00194984"/>
    <w:rsid w:val="0019652E"/>
    <w:rsid w:val="001A2780"/>
    <w:rsid w:val="001B0169"/>
    <w:rsid w:val="001B2A6B"/>
    <w:rsid w:val="001C2C39"/>
    <w:rsid w:val="001C7B72"/>
    <w:rsid w:val="001D2EA2"/>
    <w:rsid w:val="001D3719"/>
    <w:rsid w:val="001E14E2"/>
    <w:rsid w:val="001E4B94"/>
    <w:rsid w:val="001F7604"/>
    <w:rsid w:val="00200D3E"/>
    <w:rsid w:val="00202F16"/>
    <w:rsid w:val="0021004F"/>
    <w:rsid w:val="002172AD"/>
    <w:rsid w:val="00222EDC"/>
    <w:rsid w:val="00224D37"/>
    <w:rsid w:val="00243298"/>
    <w:rsid w:val="00244ED7"/>
    <w:rsid w:val="00266C8F"/>
    <w:rsid w:val="0027774E"/>
    <w:rsid w:val="002820B3"/>
    <w:rsid w:val="00291896"/>
    <w:rsid w:val="00293D3B"/>
    <w:rsid w:val="002C5B1E"/>
    <w:rsid w:val="002D08FB"/>
    <w:rsid w:val="002E124A"/>
    <w:rsid w:val="002E3B47"/>
    <w:rsid w:val="002E6E1D"/>
    <w:rsid w:val="002F6E13"/>
    <w:rsid w:val="00301E82"/>
    <w:rsid w:val="00301E85"/>
    <w:rsid w:val="00312AA1"/>
    <w:rsid w:val="00314754"/>
    <w:rsid w:val="00321CE5"/>
    <w:rsid w:val="00332BD2"/>
    <w:rsid w:val="00343C32"/>
    <w:rsid w:val="003664AE"/>
    <w:rsid w:val="00374042"/>
    <w:rsid w:val="00374327"/>
    <w:rsid w:val="0037464E"/>
    <w:rsid w:val="00392793"/>
    <w:rsid w:val="003A0A40"/>
    <w:rsid w:val="003C4F50"/>
    <w:rsid w:val="003C7106"/>
    <w:rsid w:val="003D507E"/>
    <w:rsid w:val="003E4AA0"/>
    <w:rsid w:val="003E7AE3"/>
    <w:rsid w:val="00405D96"/>
    <w:rsid w:val="00411CD0"/>
    <w:rsid w:val="0041316D"/>
    <w:rsid w:val="0041486B"/>
    <w:rsid w:val="004245A0"/>
    <w:rsid w:val="00435FDF"/>
    <w:rsid w:val="00444924"/>
    <w:rsid w:val="00452DE0"/>
    <w:rsid w:val="0047085C"/>
    <w:rsid w:val="00481FAC"/>
    <w:rsid w:val="00492E24"/>
    <w:rsid w:val="00496B6E"/>
    <w:rsid w:val="004D1FFE"/>
    <w:rsid w:val="004D4AB7"/>
    <w:rsid w:val="004E088A"/>
    <w:rsid w:val="004E30EA"/>
    <w:rsid w:val="00523B55"/>
    <w:rsid w:val="0053439C"/>
    <w:rsid w:val="00537C26"/>
    <w:rsid w:val="00545DCC"/>
    <w:rsid w:val="005502EE"/>
    <w:rsid w:val="00565EE4"/>
    <w:rsid w:val="005712CB"/>
    <w:rsid w:val="00587743"/>
    <w:rsid w:val="005940FB"/>
    <w:rsid w:val="005A0211"/>
    <w:rsid w:val="005B62CE"/>
    <w:rsid w:val="005C2840"/>
    <w:rsid w:val="005D65A6"/>
    <w:rsid w:val="005F0A56"/>
    <w:rsid w:val="005F3C5E"/>
    <w:rsid w:val="005F4768"/>
    <w:rsid w:val="00617564"/>
    <w:rsid w:val="00633211"/>
    <w:rsid w:val="0064523A"/>
    <w:rsid w:val="006705DF"/>
    <w:rsid w:val="00675542"/>
    <w:rsid w:val="00690038"/>
    <w:rsid w:val="0069120E"/>
    <w:rsid w:val="006A2688"/>
    <w:rsid w:val="006A6D36"/>
    <w:rsid w:val="006B17D5"/>
    <w:rsid w:val="006B7240"/>
    <w:rsid w:val="006D303A"/>
    <w:rsid w:val="006D355C"/>
    <w:rsid w:val="006D4BDF"/>
    <w:rsid w:val="006D5960"/>
    <w:rsid w:val="006D623F"/>
    <w:rsid w:val="006D7263"/>
    <w:rsid w:val="00701F0B"/>
    <w:rsid w:val="00702130"/>
    <w:rsid w:val="00760C70"/>
    <w:rsid w:val="00764E8B"/>
    <w:rsid w:val="00770749"/>
    <w:rsid w:val="00770A5C"/>
    <w:rsid w:val="00781CD3"/>
    <w:rsid w:val="00796C19"/>
    <w:rsid w:val="007A5D55"/>
    <w:rsid w:val="007B2836"/>
    <w:rsid w:val="007B41AF"/>
    <w:rsid w:val="007D42FB"/>
    <w:rsid w:val="007D69B3"/>
    <w:rsid w:val="007E0170"/>
    <w:rsid w:val="007E1068"/>
    <w:rsid w:val="007E5151"/>
    <w:rsid w:val="00805021"/>
    <w:rsid w:val="00810589"/>
    <w:rsid w:val="0082478B"/>
    <w:rsid w:val="00825368"/>
    <w:rsid w:val="008350D7"/>
    <w:rsid w:val="00845318"/>
    <w:rsid w:val="00857144"/>
    <w:rsid w:val="00864C03"/>
    <w:rsid w:val="0087133B"/>
    <w:rsid w:val="0087637B"/>
    <w:rsid w:val="00876CC3"/>
    <w:rsid w:val="008775BE"/>
    <w:rsid w:val="008901F2"/>
    <w:rsid w:val="008A0B86"/>
    <w:rsid w:val="008A3F26"/>
    <w:rsid w:val="008B0E60"/>
    <w:rsid w:val="008B11C3"/>
    <w:rsid w:val="008B610D"/>
    <w:rsid w:val="008D51E3"/>
    <w:rsid w:val="008E73E6"/>
    <w:rsid w:val="008F55C0"/>
    <w:rsid w:val="008F6E8A"/>
    <w:rsid w:val="009007A1"/>
    <w:rsid w:val="0091567C"/>
    <w:rsid w:val="00915EE2"/>
    <w:rsid w:val="009275A9"/>
    <w:rsid w:val="009324D6"/>
    <w:rsid w:val="0094161B"/>
    <w:rsid w:val="00952A48"/>
    <w:rsid w:val="009603C3"/>
    <w:rsid w:val="00962A3F"/>
    <w:rsid w:val="00965A36"/>
    <w:rsid w:val="0096734E"/>
    <w:rsid w:val="00971AB6"/>
    <w:rsid w:val="00983D35"/>
    <w:rsid w:val="0099225D"/>
    <w:rsid w:val="00996139"/>
    <w:rsid w:val="009A4469"/>
    <w:rsid w:val="009A6D53"/>
    <w:rsid w:val="009B11F1"/>
    <w:rsid w:val="009B573F"/>
    <w:rsid w:val="009C0198"/>
    <w:rsid w:val="009C065E"/>
    <w:rsid w:val="009C78AB"/>
    <w:rsid w:val="009D06AA"/>
    <w:rsid w:val="009D7E21"/>
    <w:rsid w:val="009E05DF"/>
    <w:rsid w:val="009E544B"/>
    <w:rsid w:val="00A033C6"/>
    <w:rsid w:val="00A11C4F"/>
    <w:rsid w:val="00A14292"/>
    <w:rsid w:val="00A23579"/>
    <w:rsid w:val="00A50851"/>
    <w:rsid w:val="00A62161"/>
    <w:rsid w:val="00A6633D"/>
    <w:rsid w:val="00A71249"/>
    <w:rsid w:val="00A73581"/>
    <w:rsid w:val="00A842BF"/>
    <w:rsid w:val="00A86A7C"/>
    <w:rsid w:val="00A91543"/>
    <w:rsid w:val="00AA5360"/>
    <w:rsid w:val="00AA55CE"/>
    <w:rsid w:val="00AC19AC"/>
    <w:rsid w:val="00AC35F9"/>
    <w:rsid w:val="00AC49A6"/>
    <w:rsid w:val="00AE522D"/>
    <w:rsid w:val="00AF1667"/>
    <w:rsid w:val="00B04BDC"/>
    <w:rsid w:val="00B20CA7"/>
    <w:rsid w:val="00B32ED5"/>
    <w:rsid w:val="00B33991"/>
    <w:rsid w:val="00B5418E"/>
    <w:rsid w:val="00B6184A"/>
    <w:rsid w:val="00B649C7"/>
    <w:rsid w:val="00B72C00"/>
    <w:rsid w:val="00B72D33"/>
    <w:rsid w:val="00B83259"/>
    <w:rsid w:val="00B96ED1"/>
    <w:rsid w:val="00BA11B6"/>
    <w:rsid w:val="00BA1DA0"/>
    <w:rsid w:val="00BA7E11"/>
    <w:rsid w:val="00BB0C44"/>
    <w:rsid w:val="00BB7B87"/>
    <w:rsid w:val="00BC57D3"/>
    <w:rsid w:val="00BD0AFA"/>
    <w:rsid w:val="00BE35BD"/>
    <w:rsid w:val="00C01043"/>
    <w:rsid w:val="00C14DE5"/>
    <w:rsid w:val="00C21F01"/>
    <w:rsid w:val="00C26446"/>
    <w:rsid w:val="00C27888"/>
    <w:rsid w:val="00C344FB"/>
    <w:rsid w:val="00C403EA"/>
    <w:rsid w:val="00C4118B"/>
    <w:rsid w:val="00C445E2"/>
    <w:rsid w:val="00C45EA3"/>
    <w:rsid w:val="00C50C48"/>
    <w:rsid w:val="00C53263"/>
    <w:rsid w:val="00C57510"/>
    <w:rsid w:val="00C60E23"/>
    <w:rsid w:val="00C60F91"/>
    <w:rsid w:val="00C66FDB"/>
    <w:rsid w:val="00C67D33"/>
    <w:rsid w:val="00C7358C"/>
    <w:rsid w:val="00C90DDE"/>
    <w:rsid w:val="00C921BB"/>
    <w:rsid w:val="00CA1F38"/>
    <w:rsid w:val="00CB13F7"/>
    <w:rsid w:val="00CD6ACD"/>
    <w:rsid w:val="00CE2088"/>
    <w:rsid w:val="00CE2433"/>
    <w:rsid w:val="00CF6CF9"/>
    <w:rsid w:val="00CF6E1A"/>
    <w:rsid w:val="00D03F8B"/>
    <w:rsid w:val="00D13178"/>
    <w:rsid w:val="00D1449F"/>
    <w:rsid w:val="00D23FB4"/>
    <w:rsid w:val="00D37F4E"/>
    <w:rsid w:val="00D651D3"/>
    <w:rsid w:val="00D66B59"/>
    <w:rsid w:val="00D67675"/>
    <w:rsid w:val="00D740AB"/>
    <w:rsid w:val="00D77B1E"/>
    <w:rsid w:val="00D83593"/>
    <w:rsid w:val="00D8628D"/>
    <w:rsid w:val="00D86CEC"/>
    <w:rsid w:val="00D871D7"/>
    <w:rsid w:val="00D87833"/>
    <w:rsid w:val="00D90C07"/>
    <w:rsid w:val="00D96C56"/>
    <w:rsid w:val="00DA7233"/>
    <w:rsid w:val="00DB07CD"/>
    <w:rsid w:val="00DC4659"/>
    <w:rsid w:val="00DC697A"/>
    <w:rsid w:val="00DE6BC6"/>
    <w:rsid w:val="00DF4236"/>
    <w:rsid w:val="00DF50E7"/>
    <w:rsid w:val="00DF5FF4"/>
    <w:rsid w:val="00E00E87"/>
    <w:rsid w:val="00E02BDB"/>
    <w:rsid w:val="00E269CE"/>
    <w:rsid w:val="00E52A22"/>
    <w:rsid w:val="00E538BF"/>
    <w:rsid w:val="00E8393D"/>
    <w:rsid w:val="00E95B9A"/>
    <w:rsid w:val="00EA0F54"/>
    <w:rsid w:val="00EA49E2"/>
    <w:rsid w:val="00ED44EF"/>
    <w:rsid w:val="00ED5CFD"/>
    <w:rsid w:val="00EE291F"/>
    <w:rsid w:val="00EE5A4E"/>
    <w:rsid w:val="00EE7280"/>
    <w:rsid w:val="00EF0CD9"/>
    <w:rsid w:val="00F006B8"/>
    <w:rsid w:val="00F064A1"/>
    <w:rsid w:val="00F1637B"/>
    <w:rsid w:val="00F21015"/>
    <w:rsid w:val="00F26405"/>
    <w:rsid w:val="00F26FEE"/>
    <w:rsid w:val="00F32F50"/>
    <w:rsid w:val="00F553D6"/>
    <w:rsid w:val="00F628C2"/>
    <w:rsid w:val="00F66869"/>
    <w:rsid w:val="00F77FF0"/>
    <w:rsid w:val="00F820DF"/>
    <w:rsid w:val="00F9375D"/>
    <w:rsid w:val="00FA3B33"/>
    <w:rsid w:val="00FA43E7"/>
    <w:rsid w:val="00FA5D7C"/>
    <w:rsid w:val="00FB3384"/>
    <w:rsid w:val="00FC3EED"/>
    <w:rsid w:val="00FC768A"/>
    <w:rsid w:val="00FD1DD6"/>
    <w:rsid w:val="00FD4A17"/>
    <w:rsid w:val="00FE1565"/>
    <w:rsid w:val="00FE1D0C"/>
    <w:rsid w:val="00FF0888"/>
    <w:rsid w:val="00FF2D61"/>
    <w:rsid w:val="00FF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D14534"/>
  <w15:chartTrackingRefBased/>
  <w15:docId w15:val="{F1FA02F8-10D0-7F4C-9B0E-73505AD3D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A3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5A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5A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noProof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5A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noProof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5A36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65A36"/>
    <w:rPr>
      <w:rFonts w:asciiTheme="majorHAnsi" w:eastAsiaTheme="majorEastAsia" w:hAnsiTheme="majorHAnsi" w:cstheme="majorBidi"/>
      <w:b/>
      <w:bCs/>
      <w:noProof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5A36"/>
    <w:rPr>
      <w:rFonts w:asciiTheme="majorHAnsi" w:eastAsiaTheme="majorEastAsia" w:hAnsiTheme="majorHAnsi" w:cstheme="majorBidi"/>
      <w:b/>
      <w:bCs/>
      <w:noProof/>
      <w:color w:val="4472C4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965A3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65A36"/>
    <w:rPr>
      <w:rFonts w:asciiTheme="minorHAnsi" w:eastAsiaTheme="minorHAnsi" w:hAnsiTheme="minorHAnsi" w:cstheme="minorBidi"/>
      <w:noProof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5A36"/>
    <w:rPr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A3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A36"/>
    <w:rPr>
      <w:b/>
      <w:bCs/>
      <w:noProof/>
      <w:sz w:val="20"/>
      <w:szCs w:val="20"/>
    </w:rPr>
  </w:style>
  <w:style w:type="paragraph" w:styleId="Revision">
    <w:name w:val="Revision"/>
    <w:hidden/>
    <w:uiPriority w:val="99"/>
    <w:semiHidden/>
    <w:rsid w:val="00965A36"/>
    <w:rPr>
      <w:lang w:val="de-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5A36"/>
    <w:rPr>
      <w:rFonts w:asciiTheme="minorHAnsi" w:eastAsiaTheme="minorHAnsi" w:hAnsiTheme="minorHAnsi" w:cstheme="minorBidi"/>
      <w:noProof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A36"/>
    <w:rPr>
      <w:noProof/>
      <w:sz w:val="18"/>
      <w:szCs w:val="18"/>
    </w:rPr>
  </w:style>
  <w:style w:type="character" w:styleId="Hyperlink">
    <w:name w:val="Hyperlink"/>
    <w:uiPriority w:val="99"/>
    <w:rsid w:val="00965A36"/>
    <w:rPr>
      <w:rFonts w:cs="Times New Roman"/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965A36"/>
    <w:pPr>
      <w:ind w:left="720" w:firstLine="720"/>
      <w:contextualSpacing/>
      <w:jc w:val="both"/>
    </w:pPr>
    <w:rPr>
      <w:rFonts w:ascii="Arial" w:eastAsia="Calibri" w:hAnsi="Arial" w:cs="Arial"/>
      <w:noProof/>
      <w:sz w:val="22"/>
      <w:szCs w:val="22"/>
    </w:rPr>
  </w:style>
  <w:style w:type="paragraph" w:customStyle="1" w:styleId="Pa21">
    <w:name w:val="Pa21"/>
    <w:basedOn w:val="Normal"/>
    <w:next w:val="Normal"/>
    <w:uiPriority w:val="99"/>
    <w:rsid w:val="00965A36"/>
    <w:pPr>
      <w:autoSpaceDE w:val="0"/>
      <w:autoSpaceDN w:val="0"/>
      <w:adjustRightInd w:val="0"/>
      <w:spacing w:line="140" w:lineRule="atLeast"/>
    </w:pPr>
    <w:rPr>
      <w:rFonts w:ascii="ITC Franklin Gothic Std Book" w:eastAsiaTheme="minorHAnsi" w:hAnsi="ITC Franklin Gothic Std Book" w:cstheme="minorBidi"/>
      <w:noProof/>
    </w:rPr>
  </w:style>
  <w:style w:type="paragraph" w:customStyle="1" w:styleId="EndNoteBibliographyTitle">
    <w:name w:val="EndNote Bibliography Title"/>
    <w:basedOn w:val="Normal"/>
    <w:link w:val="EndNoteBibliographyTitleZchn"/>
    <w:rsid w:val="00965A36"/>
    <w:pPr>
      <w:jc w:val="center"/>
    </w:pPr>
    <w:rPr>
      <w:rFonts w:ascii="Calibri" w:eastAsiaTheme="minorHAnsi" w:hAnsi="Calibri" w:cs="Calibri"/>
      <w:noProof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965A36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Zchn"/>
    <w:rsid w:val="00965A36"/>
    <w:pPr>
      <w:jc w:val="both"/>
    </w:pPr>
    <w:rPr>
      <w:rFonts w:ascii="Calibri" w:eastAsiaTheme="minorHAnsi" w:hAnsi="Calibri" w:cs="Calibri"/>
      <w:noProof/>
    </w:rPr>
  </w:style>
  <w:style w:type="character" w:customStyle="1" w:styleId="EndNoteBibliographyZchn">
    <w:name w:val="EndNote Bibliography Zchn"/>
    <w:basedOn w:val="DefaultParagraphFont"/>
    <w:link w:val="EndNoteBibliography"/>
    <w:rsid w:val="00965A36"/>
    <w:rPr>
      <w:rFonts w:ascii="Calibri" w:hAnsi="Calibri" w:cs="Calibri"/>
      <w:noProof/>
    </w:rPr>
  </w:style>
  <w:style w:type="paragraph" w:styleId="ListParagraph">
    <w:name w:val="List Paragraph"/>
    <w:basedOn w:val="Normal"/>
    <w:uiPriority w:val="34"/>
    <w:qFormat/>
    <w:rsid w:val="00965A36"/>
    <w:pPr>
      <w:ind w:left="720"/>
      <w:contextualSpacing/>
    </w:pPr>
    <w:rPr>
      <w:rFonts w:asciiTheme="minorHAnsi" w:eastAsiaTheme="minorHAnsi" w:hAnsiTheme="minorHAnsi" w:cstheme="minorBidi"/>
      <w:noProof/>
    </w:rPr>
  </w:style>
  <w:style w:type="character" w:customStyle="1" w:styleId="label">
    <w:name w:val="label"/>
    <w:basedOn w:val="DefaultParagraphFont"/>
    <w:rsid w:val="00965A36"/>
  </w:style>
  <w:style w:type="character" w:styleId="Emphasis">
    <w:name w:val="Emphasis"/>
    <w:basedOn w:val="DefaultParagraphFont"/>
    <w:qFormat/>
    <w:rsid w:val="00965A36"/>
    <w:rPr>
      <w:i/>
      <w:iCs/>
    </w:rPr>
  </w:style>
  <w:style w:type="paragraph" w:styleId="BodyText">
    <w:name w:val="Body Text"/>
    <w:link w:val="BodyTextChar"/>
    <w:rsid w:val="00965A36"/>
    <w:pPr>
      <w:tabs>
        <w:tab w:val="left" w:pos="1440"/>
      </w:tabs>
      <w:suppressAutoHyphens/>
      <w:spacing w:after="120" w:line="300" w:lineRule="atLeast"/>
      <w:ind w:left="720"/>
    </w:pPr>
    <w:rPr>
      <w:rFonts w:ascii="Book Antiqua" w:eastAsia="Times New Roman" w:hAnsi="Book Antiqua" w:cs="Tahoma"/>
      <w:snapToGrid w:val="0"/>
    </w:rPr>
  </w:style>
  <w:style w:type="character" w:customStyle="1" w:styleId="BodyTextChar">
    <w:name w:val="Body Text Char"/>
    <w:basedOn w:val="DefaultParagraphFont"/>
    <w:link w:val="BodyText"/>
    <w:rsid w:val="00965A36"/>
    <w:rPr>
      <w:rFonts w:ascii="Book Antiqua" w:eastAsia="Times New Roman" w:hAnsi="Book Antiqua" w:cs="Tahoma"/>
      <w:snapToGrid w:val="0"/>
    </w:rPr>
  </w:style>
  <w:style w:type="paragraph" w:styleId="ListNumber">
    <w:name w:val="List Number"/>
    <w:basedOn w:val="BodyText"/>
    <w:rsid w:val="00965A36"/>
    <w:pPr>
      <w:tabs>
        <w:tab w:val="clear" w:pos="1440"/>
        <w:tab w:val="left" w:pos="720"/>
        <w:tab w:val="num" w:pos="1080"/>
      </w:tabs>
      <w:ind w:left="1080" w:hanging="360"/>
    </w:pPr>
  </w:style>
  <w:style w:type="character" w:customStyle="1" w:styleId="jrnl">
    <w:name w:val="jrnl"/>
    <w:basedOn w:val="DefaultParagraphFont"/>
    <w:rsid w:val="00965A36"/>
  </w:style>
  <w:style w:type="table" w:customStyle="1" w:styleId="EinfacheTabelle52">
    <w:name w:val="Einfache Tabelle 52"/>
    <w:basedOn w:val="TableNormal"/>
    <w:uiPriority w:val="45"/>
    <w:rsid w:val="00965A36"/>
    <w:rPr>
      <w:lang w:val="de-AT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EinfacheTabelle51">
    <w:name w:val="Einfache Tabelle 51"/>
    <w:basedOn w:val="TableNormal"/>
    <w:uiPriority w:val="45"/>
    <w:rsid w:val="00965A36"/>
    <w:rPr>
      <w:lang w:val="de-AT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ntabelle1hellAkzent31">
    <w:name w:val="Listentabelle 1 hell  – Akzent 31"/>
    <w:basedOn w:val="TableNormal"/>
    <w:next w:val="TableNormal"/>
    <w:uiPriority w:val="46"/>
    <w:rsid w:val="00965A36"/>
    <w:rPr>
      <w:lang w:val="de-AT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ColorfulList-Accent12">
    <w:name w:val="Colorful List - Accent 12"/>
    <w:basedOn w:val="Normal"/>
    <w:qFormat/>
    <w:rsid w:val="00965A36"/>
    <w:pPr>
      <w:ind w:left="720" w:firstLine="720"/>
      <w:contextualSpacing/>
      <w:jc w:val="both"/>
    </w:pPr>
    <w:rPr>
      <w:rFonts w:ascii="Arial" w:eastAsia="Calibri" w:hAnsi="Arial" w:cs="Arial"/>
      <w:noProof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65A3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965A36"/>
    <w:rPr>
      <w:noProof/>
    </w:rPr>
  </w:style>
  <w:style w:type="character" w:styleId="PageNumber">
    <w:name w:val="page number"/>
    <w:basedOn w:val="DefaultParagraphFont"/>
    <w:uiPriority w:val="99"/>
    <w:semiHidden/>
    <w:unhideWhenUsed/>
    <w:rsid w:val="00965A36"/>
  </w:style>
  <w:style w:type="character" w:styleId="Strong">
    <w:name w:val="Strong"/>
    <w:basedOn w:val="DefaultParagraphFont"/>
    <w:uiPriority w:val="22"/>
    <w:qFormat/>
    <w:rsid w:val="00965A3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65A3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noProof/>
    </w:rPr>
  </w:style>
  <w:style w:type="character" w:customStyle="1" w:styleId="HeaderChar">
    <w:name w:val="Header Char"/>
    <w:basedOn w:val="DefaultParagraphFont"/>
    <w:link w:val="Header"/>
    <w:uiPriority w:val="99"/>
    <w:rsid w:val="00965A36"/>
    <w:rPr>
      <w:noProof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965A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5A36"/>
    <w:rPr>
      <w:color w:val="954F72" w:themeColor="followedHyperlink"/>
      <w:u w:val="single"/>
    </w:rPr>
  </w:style>
  <w:style w:type="paragraph" w:customStyle="1" w:styleId="f-body--sm">
    <w:name w:val="f-body--sm"/>
    <w:basedOn w:val="Normal"/>
    <w:rsid w:val="00965A36"/>
    <w:pPr>
      <w:spacing w:before="100" w:beforeAutospacing="1" w:after="100" w:afterAutospacing="1"/>
    </w:pPr>
    <w:rPr>
      <w:lang w:val="de-AT" w:eastAsia="de-AT"/>
    </w:rPr>
  </w:style>
  <w:style w:type="character" w:customStyle="1" w:styleId="nlmstring-name">
    <w:name w:val="nlm_string-name"/>
    <w:basedOn w:val="DefaultParagraphFont"/>
    <w:rsid w:val="00965A36"/>
  </w:style>
  <w:style w:type="character" w:customStyle="1" w:styleId="nlmyear">
    <w:name w:val="nlm_year"/>
    <w:basedOn w:val="DefaultParagraphFont"/>
    <w:rsid w:val="00965A36"/>
  </w:style>
  <w:style w:type="character" w:customStyle="1" w:styleId="nlmfpage">
    <w:name w:val="nlm_fpage"/>
    <w:basedOn w:val="DefaultParagraphFont"/>
    <w:rsid w:val="00965A36"/>
  </w:style>
  <w:style w:type="character" w:customStyle="1" w:styleId="nlmlpage">
    <w:name w:val="nlm_lpage"/>
    <w:basedOn w:val="DefaultParagraphFont"/>
    <w:rsid w:val="00965A36"/>
  </w:style>
  <w:style w:type="character" w:customStyle="1" w:styleId="sr-only">
    <w:name w:val="sr-only"/>
    <w:basedOn w:val="DefaultParagraphFont"/>
    <w:rsid w:val="00965A36"/>
  </w:style>
  <w:style w:type="character" w:customStyle="1" w:styleId="nlmmonth">
    <w:name w:val="nlm_month"/>
    <w:basedOn w:val="DefaultParagraphFont"/>
    <w:rsid w:val="00965A36"/>
  </w:style>
  <w:style w:type="character" w:customStyle="1" w:styleId="nlmday">
    <w:name w:val="nlm_day"/>
    <w:basedOn w:val="DefaultParagraphFont"/>
    <w:rsid w:val="00965A36"/>
  </w:style>
  <w:style w:type="character" w:customStyle="1" w:styleId="ff3">
    <w:name w:val="ff3"/>
    <w:basedOn w:val="DefaultParagraphFont"/>
    <w:rsid w:val="00965A36"/>
  </w:style>
  <w:style w:type="paragraph" w:customStyle="1" w:styleId="c-article-info-details">
    <w:name w:val="c-article-info-details"/>
    <w:basedOn w:val="Normal"/>
    <w:rsid w:val="00965A36"/>
    <w:pPr>
      <w:spacing w:before="100" w:beforeAutospacing="1" w:after="100" w:afterAutospacing="1"/>
    </w:pPr>
    <w:rPr>
      <w:lang w:val="de-AT" w:eastAsia="de-AT"/>
    </w:rPr>
  </w:style>
  <w:style w:type="character" w:customStyle="1" w:styleId="u-visually-hidden">
    <w:name w:val="u-visually-hidden"/>
    <w:basedOn w:val="DefaultParagraphFont"/>
    <w:rsid w:val="00965A36"/>
  </w:style>
  <w:style w:type="paragraph" w:customStyle="1" w:styleId="ColorfulList-Accent13">
    <w:name w:val="Colorful List - Accent 13"/>
    <w:basedOn w:val="Normal"/>
    <w:qFormat/>
    <w:rsid w:val="00965A36"/>
    <w:pPr>
      <w:ind w:left="720" w:firstLine="720"/>
      <w:contextualSpacing/>
      <w:jc w:val="both"/>
    </w:pPr>
    <w:rPr>
      <w:rFonts w:ascii="Arial" w:eastAsia="Calibri" w:hAnsi="Arial" w:cs="Arial"/>
      <w:noProof/>
      <w:sz w:val="22"/>
      <w:szCs w:val="22"/>
    </w:rPr>
  </w:style>
  <w:style w:type="paragraph" w:customStyle="1" w:styleId="ColorfulList-Accent14">
    <w:name w:val="Colorful List - Accent 14"/>
    <w:basedOn w:val="Normal"/>
    <w:qFormat/>
    <w:rsid w:val="00965A36"/>
    <w:pPr>
      <w:ind w:left="720" w:firstLine="720"/>
      <w:contextualSpacing/>
      <w:jc w:val="both"/>
    </w:pPr>
    <w:rPr>
      <w:rFonts w:ascii="Arial" w:eastAsia="Calibri" w:hAnsi="Arial" w:cs="Arial"/>
      <w:noProof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65A3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65A3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965A36"/>
  </w:style>
  <w:style w:type="paragraph" w:styleId="NormalWeb">
    <w:name w:val="Normal (Web)"/>
    <w:basedOn w:val="Normal"/>
    <w:uiPriority w:val="99"/>
    <w:semiHidden/>
    <w:unhideWhenUsed/>
    <w:rsid w:val="00965A36"/>
    <w:pPr>
      <w:spacing w:before="100" w:beforeAutospacing="1" w:after="100" w:afterAutospacing="1"/>
    </w:pPr>
  </w:style>
  <w:style w:type="paragraph" w:customStyle="1" w:styleId="Compact">
    <w:name w:val="Compact"/>
    <w:basedOn w:val="BodyText"/>
    <w:qFormat/>
    <w:rsid w:val="00965A36"/>
    <w:pPr>
      <w:tabs>
        <w:tab w:val="clear" w:pos="1440"/>
      </w:tabs>
      <w:suppressAutoHyphens w:val="0"/>
      <w:spacing w:before="36" w:after="36" w:line="240" w:lineRule="auto"/>
      <w:ind w:left="0"/>
    </w:pPr>
    <w:rPr>
      <w:rFonts w:asciiTheme="minorHAnsi" w:eastAsiaTheme="minorHAnsi" w:hAnsiTheme="minorHAnsi" w:cstheme="minorBidi"/>
      <w:snapToGrid/>
    </w:rPr>
  </w:style>
  <w:style w:type="table" w:customStyle="1" w:styleId="Table">
    <w:name w:val="Table"/>
    <w:semiHidden/>
    <w:unhideWhenUsed/>
    <w:qFormat/>
    <w:rsid w:val="00965A36"/>
    <w:pPr>
      <w:spacing w:after="20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965A36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15">
    <w:name w:val="Colorful List - Accent 15"/>
    <w:basedOn w:val="Normal"/>
    <w:qFormat/>
    <w:rsid w:val="00965A36"/>
    <w:pPr>
      <w:ind w:left="720" w:firstLine="720"/>
      <w:contextualSpacing/>
      <w:jc w:val="both"/>
    </w:pPr>
    <w:rPr>
      <w:rFonts w:ascii="Arial" w:eastAsia="Calibri" w:hAnsi="Arial" w:cs="Arial"/>
      <w:noProof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65A36"/>
    <w:rPr>
      <w:color w:val="605E5C"/>
      <w:shd w:val="clear" w:color="auto" w:fill="E1DFDD"/>
    </w:rPr>
  </w:style>
  <w:style w:type="paragraph" w:customStyle="1" w:styleId="Default">
    <w:name w:val="Default"/>
    <w:rsid w:val="00965A36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de-AT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965A36"/>
    <w:rPr>
      <w:color w:val="605E5C"/>
      <w:shd w:val="clear" w:color="auto" w:fill="E1DFDD"/>
    </w:rPr>
  </w:style>
  <w:style w:type="character" w:customStyle="1" w:styleId="cit">
    <w:name w:val="cit"/>
    <w:basedOn w:val="DefaultParagraphFont"/>
    <w:rsid w:val="00965A36"/>
  </w:style>
  <w:style w:type="character" w:customStyle="1" w:styleId="fm-vol-iss-date">
    <w:name w:val="fm-vol-iss-date"/>
    <w:basedOn w:val="DefaultParagraphFont"/>
    <w:rsid w:val="00965A36"/>
  </w:style>
  <w:style w:type="character" w:customStyle="1" w:styleId="doi">
    <w:name w:val="doi"/>
    <w:basedOn w:val="DefaultParagraphFont"/>
    <w:rsid w:val="00965A36"/>
  </w:style>
  <w:style w:type="character" w:customStyle="1" w:styleId="fm-citation-ids-label">
    <w:name w:val="fm-citation-ids-label"/>
    <w:basedOn w:val="DefaultParagraphFont"/>
    <w:rsid w:val="00965A36"/>
  </w:style>
  <w:style w:type="table" w:customStyle="1" w:styleId="Listentabelle41">
    <w:name w:val="Listentabelle 41"/>
    <w:basedOn w:val="TableNormal"/>
    <w:uiPriority w:val="49"/>
    <w:rsid w:val="00965A36"/>
    <w:rPr>
      <w:lang w:val="de-AT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ntabelle31">
    <w:name w:val="Listentabelle 31"/>
    <w:basedOn w:val="TableNormal"/>
    <w:uiPriority w:val="48"/>
    <w:rsid w:val="00965A36"/>
    <w:rPr>
      <w:lang w:val="de-AT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965A36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965A36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965A36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965A36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965A36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965A36"/>
    <w:rPr>
      <w:color w:val="605E5C"/>
      <w:shd w:val="clear" w:color="auto" w:fill="E1DFDD"/>
    </w:rPr>
  </w:style>
  <w:style w:type="character" w:customStyle="1" w:styleId="epub-sectionitem">
    <w:name w:val="epub-section__item"/>
    <w:basedOn w:val="DefaultParagraphFont"/>
    <w:rsid w:val="00965A36"/>
  </w:style>
  <w:style w:type="table" w:customStyle="1" w:styleId="Table1">
    <w:name w:val="Table1"/>
    <w:semiHidden/>
    <w:unhideWhenUsed/>
    <w:qFormat/>
    <w:rsid w:val="00965A36"/>
    <w:pPr>
      <w:spacing w:after="20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965A36"/>
    <w:rPr>
      <w:color w:val="605E5C"/>
      <w:shd w:val="clear" w:color="auto" w:fill="E1DFDD"/>
    </w:rPr>
  </w:style>
  <w:style w:type="table" w:customStyle="1" w:styleId="TableGridLight1">
    <w:name w:val="Table Grid Light1"/>
    <w:basedOn w:val="TableNormal"/>
    <w:uiPriority w:val="40"/>
    <w:rsid w:val="00965A36"/>
    <w:rPr>
      <w:lang w:val="de-AT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1">
    <w:name w:val="Plain Table 11"/>
    <w:basedOn w:val="TableNormal"/>
    <w:uiPriority w:val="41"/>
    <w:rsid w:val="00965A36"/>
    <w:rPr>
      <w:lang w:val="de-AT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965A36"/>
    <w:rPr>
      <w:color w:val="605E5C"/>
      <w:shd w:val="clear" w:color="auto" w:fill="E1DFDD"/>
    </w:rPr>
  </w:style>
  <w:style w:type="character" w:customStyle="1" w:styleId="UnresolvedMention13">
    <w:name w:val="Unresolved Mention13"/>
    <w:basedOn w:val="DefaultParagraphFont"/>
    <w:uiPriority w:val="99"/>
    <w:semiHidden/>
    <w:unhideWhenUsed/>
    <w:rsid w:val="00965A36"/>
    <w:rPr>
      <w:color w:val="605E5C"/>
      <w:shd w:val="clear" w:color="auto" w:fill="E1DFDD"/>
    </w:rPr>
  </w:style>
  <w:style w:type="table" w:customStyle="1" w:styleId="Table2">
    <w:name w:val="Table2"/>
    <w:semiHidden/>
    <w:unhideWhenUsed/>
    <w:qFormat/>
    <w:rsid w:val="00965A36"/>
    <w:pPr>
      <w:spacing w:after="20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4">
    <w:name w:val="Unresolved Mention14"/>
    <w:basedOn w:val="DefaultParagraphFont"/>
    <w:uiPriority w:val="99"/>
    <w:semiHidden/>
    <w:unhideWhenUsed/>
    <w:rsid w:val="00965A36"/>
    <w:rPr>
      <w:color w:val="605E5C"/>
      <w:shd w:val="clear" w:color="auto" w:fill="E1DFDD"/>
    </w:rPr>
  </w:style>
  <w:style w:type="character" w:customStyle="1" w:styleId="UnresolvedMention15">
    <w:name w:val="Unresolved Mention15"/>
    <w:basedOn w:val="DefaultParagraphFont"/>
    <w:uiPriority w:val="99"/>
    <w:semiHidden/>
    <w:unhideWhenUsed/>
    <w:rsid w:val="00965A36"/>
    <w:rPr>
      <w:color w:val="605E5C"/>
      <w:shd w:val="clear" w:color="auto" w:fill="E1DFDD"/>
    </w:rPr>
  </w:style>
  <w:style w:type="character" w:customStyle="1" w:styleId="UnresolvedMention16">
    <w:name w:val="Unresolved Mention16"/>
    <w:basedOn w:val="DefaultParagraphFont"/>
    <w:uiPriority w:val="99"/>
    <w:semiHidden/>
    <w:unhideWhenUsed/>
    <w:rsid w:val="00965A36"/>
    <w:rPr>
      <w:color w:val="605E5C"/>
      <w:shd w:val="clear" w:color="auto" w:fill="E1DFDD"/>
    </w:rPr>
  </w:style>
  <w:style w:type="character" w:customStyle="1" w:styleId="UnresolvedMention17">
    <w:name w:val="Unresolved Mention17"/>
    <w:basedOn w:val="DefaultParagraphFont"/>
    <w:uiPriority w:val="99"/>
    <w:semiHidden/>
    <w:unhideWhenUsed/>
    <w:rsid w:val="00965A36"/>
    <w:rPr>
      <w:color w:val="605E5C"/>
      <w:shd w:val="clear" w:color="auto" w:fill="E1DFDD"/>
    </w:rPr>
  </w:style>
  <w:style w:type="character" w:customStyle="1" w:styleId="UnresolvedMention18">
    <w:name w:val="Unresolved Mention18"/>
    <w:basedOn w:val="DefaultParagraphFont"/>
    <w:uiPriority w:val="99"/>
    <w:semiHidden/>
    <w:unhideWhenUsed/>
    <w:rsid w:val="00965A3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65A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1687</Words>
  <Characters>9622</Characters>
  <Application>Microsoft Office Word</Application>
  <DocSecurity>0</DocSecurity>
  <Lines>80</Lines>
  <Paragraphs>22</Paragraphs>
  <ScaleCrop>false</ScaleCrop>
  <Company/>
  <LinksUpToDate>false</LinksUpToDate>
  <CharactersWithSpaces>11287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Reindl-Schwaighofer</dc:creator>
  <cp:keywords/>
  <dc:description/>
  <cp:lastModifiedBy>Roman Reindl-Schwaighofer</cp:lastModifiedBy>
  <cp:revision>1</cp:revision>
  <dcterms:created xsi:type="dcterms:W3CDTF">2022-06-17T22:10:00Z</dcterms:created>
  <dcterms:modified xsi:type="dcterms:W3CDTF">2022-06-17T22:10:00Z</dcterms:modified>
</cp:coreProperties>
</file>