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C2899E" w14:textId="24ECC7D7" w:rsidR="00FA3844" w:rsidRPr="008119BB" w:rsidRDefault="00FA3844" w:rsidP="008119BB">
      <w:pPr>
        <w:jc w:val="center"/>
        <w:rPr>
          <w:rFonts w:ascii="Arial" w:hAnsi="Arial" w:cs="Arial"/>
          <w:bCs/>
        </w:rPr>
      </w:pPr>
      <w:r w:rsidRPr="008119BB">
        <w:rPr>
          <w:rFonts w:ascii="Arial" w:hAnsi="Arial" w:cs="Arial"/>
          <w:bCs/>
        </w:rPr>
        <w:t>Supplementary Information</w:t>
      </w:r>
    </w:p>
    <w:p w14:paraId="3873040D" w14:textId="77777777" w:rsidR="008119BB" w:rsidRPr="00311B99" w:rsidRDefault="008119BB" w:rsidP="008119BB">
      <w:pPr>
        <w:jc w:val="center"/>
        <w:rPr>
          <w:rFonts w:ascii="Arial" w:hAnsi="Arial" w:cs="Arial"/>
          <w:b/>
          <w:bCs/>
          <w:color w:val="000000" w:themeColor="text1"/>
          <w:sz w:val="20"/>
          <w:szCs w:val="20"/>
          <w:lang w:val="en-GB"/>
        </w:rPr>
      </w:pPr>
      <w:r w:rsidRPr="00311B99">
        <w:rPr>
          <w:rFonts w:ascii="Arial" w:hAnsi="Arial" w:cs="Arial"/>
          <w:b/>
          <w:bCs/>
          <w:color w:val="000000" w:themeColor="text1"/>
          <w:sz w:val="28"/>
          <w:szCs w:val="28"/>
          <w:lang w:val="en-GB"/>
        </w:rPr>
        <w:t>Starfish-inspired Ultrasound Ciliary Bands for Microrobotic Systems</w:t>
      </w:r>
    </w:p>
    <w:p w14:paraId="2F6F32A0" w14:textId="77777777" w:rsidR="008119BB" w:rsidRPr="00311B99" w:rsidRDefault="008119BB" w:rsidP="008119BB">
      <w:pPr>
        <w:jc w:val="center"/>
        <w:rPr>
          <w:rFonts w:ascii="Arial" w:hAnsi="Arial" w:cs="Arial"/>
          <w:sz w:val="20"/>
          <w:szCs w:val="20"/>
          <w:lang w:val="en-GB"/>
        </w:rPr>
      </w:pPr>
      <w:r w:rsidRPr="00311B99">
        <w:rPr>
          <w:rFonts w:ascii="Arial" w:hAnsi="Arial" w:cs="Arial"/>
          <w:sz w:val="20"/>
          <w:szCs w:val="20"/>
          <w:lang w:val="en-GB"/>
        </w:rPr>
        <w:t>Cornel Dillinger</w:t>
      </w:r>
      <w:r w:rsidRPr="00311B99">
        <w:rPr>
          <w:rFonts w:ascii="Arial" w:hAnsi="Arial" w:cs="Arial"/>
          <w:sz w:val="20"/>
          <w:szCs w:val="20"/>
          <w:vertAlign w:val="superscript"/>
          <w:lang w:val="en-GB"/>
        </w:rPr>
        <w:t>1</w:t>
      </w:r>
      <w:r w:rsidRPr="00311B99">
        <w:rPr>
          <w:rFonts w:ascii="Arial" w:hAnsi="Arial" w:cs="Arial"/>
          <w:sz w:val="20"/>
          <w:szCs w:val="20"/>
          <w:lang w:val="en-GB"/>
        </w:rPr>
        <w:t>, Nitesh Nama</w:t>
      </w:r>
      <w:r w:rsidRPr="00311B99">
        <w:rPr>
          <w:rFonts w:ascii="Arial" w:hAnsi="Arial" w:cs="Arial"/>
          <w:sz w:val="20"/>
          <w:szCs w:val="20"/>
          <w:vertAlign w:val="superscript"/>
          <w:lang w:val="en-GB"/>
        </w:rPr>
        <w:t>2</w:t>
      </w:r>
      <w:r w:rsidRPr="00311B99">
        <w:rPr>
          <w:rFonts w:ascii="Arial" w:hAnsi="Arial" w:cs="Arial"/>
          <w:sz w:val="20"/>
          <w:szCs w:val="20"/>
          <w:lang w:val="en-GB"/>
        </w:rPr>
        <w:t>, and Daniel Ahmed</w:t>
      </w:r>
      <w:r w:rsidRPr="00311B99">
        <w:rPr>
          <w:rFonts w:ascii="Arial" w:hAnsi="Arial" w:cs="Arial"/>
          <w:sz w:val="20"/>
          <w:szCs w:val="20"/>
          <w:vertAlign w:val="superscript"/>
          <w:lang w:val="en-GB"/>
        </w:rPr>
        <w:t>1*</w:t>
      </w:r>
    </w:p>
    <w:p w14:paraId="57F5FE0A" w14:textId="77777777" w:rsidR="008119BB" w:rsidRPr="00311B99" w:rsidRDefault="008119BB" w:rsidP="008119BB">
      <w:pPr>
        <w:jc w:val="center"/>
        <w:rPr>
          <w:rFonts w:ascii="Arial" w:hAnsi="Arial" w:cs="Arial"/>
          <w:sz w:val="20"/>
          <w:szCs w:val="20"/>
          <w:lang w:val="en-GB"/>
        </w:rPr>
      </w:pPr>
      <w:r w:rsidRPr="00311B99">
        <w:rPr>
          <w:rFonts w:ascii="Arial" w:hAnsi="Arial" w:cs="Arial"/>
          <w:sz w:val="20"/>
          <w:szCs w:val="20"/>
          <w:vertAlign w:val="superscript"/>
          <w:lang w:val="en-GB"/>
        </w:rPr>
        <w:t>1</w:t>
      </w:r>
      <w:r w:rsidRPr="00311B99">
        <w:rPr>
          <w:rFonts w:ascii="Arial" w:hAnsi="Arial" w:cs="Arial"/>
          <w:sz w:val="20"/>
          <w:szCs w:val="20"/>
          <w:lang w:val="en-GB"/>
        </w:rPr>
        <w:t>Acoustic Robotics Systems Lab, Department of Mechanical and Process Engineering, ETH Zurich, Switzerland</w:t>
      </w:r>
    </w:p>
    <w:p w14:paraId="131F9E47" w14:textId="77777777" w:rsidR="008119BB" w:rsidRPr="00311B99" w:rsidRDefault="008119BB" w:rsidP="008119BB">
      <w:pPr>
        <w:jc w:val="center"/>
        <w:rPr>
          <w:rFonts w:ascii="Arial" w:hAnsi="Arial" w:cs="Arial"/>
          <w:sz w:val="20"/>
          <w:szCs w:val="20"/>
          <w:lang w:val="en-GB"/>
        </w:rPr>
      </w:pPr>
      <w:r w:rsidRPr="00311B99">
        <w:rPr>
          <w:rFonts w:ascii="Arial" w:hAnsi="Arial" w:cs="Arial"/>
          <w:sz w:val="20"/>
          <w:szCs w:val="20"/>
          <w:vertAlign w:val="superscript"/>
          <w:lang w:val="en-GB"/>
        </w:rPr>
        <w:t>2</w:t>
      </w:r>
      <w:r w:rsidRPr="00311B99">
        <w:rPr>
          <w:rFonts w:ascii="Arial" w:hAnsi="Arial" w:cs="Arial"/>
          <w:sz w:val="20"/>
          <w:szCs w:val="20"/>
          <w:lang w:val="en-GB"/>
        </w:rPr>
        <w:t>Department of Surgery, University of Michigan, Ann Arbor, Michigan, USA</w:t>
      </w:r>
    </w:p>
    <w:p w14:paraId="3F07B8B3" w14:textId="77777777" w:rsidR="008119BB" w:rsidRPr="00311B99" w:rsidRDefault="008119BB" w:rsidP="008119BB">
      <w:pPr>
        <w:jc w:val="center"/>
        <w:rPr>
          <w:rFonts w:ascii="Arial" w:hAnsi="Arial" w:cs="Arial"/>
          <w:sz w:val="20"/>
          <w:szCs w:val="20"/>
          <w:lang w:val="en-GB"/>
        </w:rPr>
      </w:pPr>
      <w:r w:rsidRPr="00311B99">
        <w:rPr>
          <w:rFonts w:ascii="Arial" w:hAnsi="Arial" w:cs="Arial"/>
          <w:sz w:val="20"/>
          <w:szCs w:val="20"/>
          <w:lang w:val="en-GB"/>
        </w:rPr>
        <w:t>*Correspondence and requests for materials should be addressed to D.A. (e-mail: dahmed@ethz.ch)</w:t>
      </w:r>
    </w:p>
    <w:p w14:paraId="1980454E" w14:textId="77777777" w:rsidR="00FA3844" w:rsidRPr="008119BB" w:rsidRDefault="00FA3844" w:rsidP="00FA3844">
      <w:pPr>
        <w:rPr>
          <w:rFonts w:ascii="Arial" w:hAnsi="Arial" w:cs="Arial"/>
          <w:b/>
          <w:lang w:val="en-GB"/>
        </w:rPr>
      </w:pPr>
    </w:p>
    <w:p w14:paraId="68EF74BC" w14:textId="77777777" w:rsidR="00FA3844" w:rsidRPr="008119BB" w:rsidRDefault="00FA3844" w:rsidP="00FA3844">
      <w:pPr>
        <w:rPr>
          <w:rFonts w:ascii="Arial" w:hAnsi="Arial" w:cs="Arial"/>
          <w:b/>
        </w:rPr>
      </w:pPr>
      <w:r w:rsidRPr="008119BB">
        <w:rPr>
          <w:rFonts w:ascii="Arial" w:hAnsi="Arial" w:cs="Arial"/>
          <w:b/>
        </w:rPr>
        <w:t>This PDF file includes:</w:t>
      </w:r>
    </w:p>
    <w:p w14:paraId="455E415D" w14:textId="77777777" w:rsidR="00FA3844" w:rsidRPr="008119BB" w:rsidRDefault="00FA3844" w:rsidP="00FA3844">
      <w:pPr>
        <w:spacing w:after="0"/>
        <w:ind w:left="720"/>
        <w:rPr>
          <w:rFonts w:ascii="Arial" w:hAnsi="Arial" w:cs="Arial"/>
        </w:rPr>
      </w:pPr>
      <w:r w:rsidRPr="008119BB">
        <w:rPr>
          <w:rFonts w:ascii="Arial" w:hAnsi="Arial" w:cs="Arial"/>
        </w:rPr>
        <w:t>Supplementary text</w:t>
      </w:r>
    </w:p>
    <w:p w14:paraId="4BFE6A4C" w14:textId="77777777" w:rsidR="00FA3844" w:rsidRPr="008119BB" w:rsidRDefault="00FA3844" w:rsidP="00FA3844">
      <w:pPr>
        <w:spacing w:after="0"/>
        <w:ind w:left="720"/>
        <w:rPr>
          <w:rFonts w:ascii="Arial" w:hAnsi="Arial" w:cs="Arial"/>
        </w:rPr>
      </w:pPr>
      <w:r w:rsidRPr="008119BB">
        <w:rPr>
          <w:rFonts w:ascii="Arial" w:hAnsi="Arial" w:cs="Arial"/>
        </w:rPr>
        <w:t>Figures S1 to S8</w:t>
      </w:r>
    </w:p>
    <w:p w14:paraId="7A40B375" w14:textId="77777777" w:rsidR="00FA3844" w:rsidRPr="008119BB" w:rsidRDefault="00FA3844" w:rsidP="00FA3844">
      <w:pPr>
        <w:spacing w:after="0"/>
        <w:ind w:left="720"/>
        <w:rPr>
          <w:rFonts w:ascii="Arial" w:hAnsi="Arial" w:cs="Arial"/>
        </w:rPr>
      </w:pPr>
      <w:r w:rsidRPr="008119BB">
        <w:rPr>
          <w:rFonts w:ascii="Arial" w:hAnsi="Arial" w:cs="Arial"/>
        </w:rPr>
        <w:t>Legends for Movies S1 to S7</w:t>
      </w:r>
    </w:p>
    <w:p w14:paraId="1F318525" w14:textId="77777777" w:rsidR="00FA3844" w:rsidRPr="008119BB" w:rsidRDefault="00FA3844" w:rsidP="00FA3844">
      <w:pPr>
        <w:spacing w:after="0"/>
        <w:ind w:left="720"/>
        <w:rPr>
          <w:rFonts w:ascii="Arial" w:hAnsi="Arial" w:cs="Arial"/>
        </w:rPr>
      </w:pPr>
      <w:r w:rsidRPr="008119BB">
        <w:rPr>
          <w:rFonts w:ascii="Arial" w:hAnsi="Arial" w:cs="Arial"/>
        </w:rPr>
        <w:t xml:space="preserve">SI References </w:t>
      </w:r>
    </w:p>
    <w:p w14:paraId="55B884FE" w14:textId="77777777" w:rsidR="006E45C4" w:rsidRDefault="006E45C4" w:rsidP="00FA3844">
      <w:pPr>
        <w:rPr>
          <w:rFonts w:ascii="Arial" w:hAnsi="Arial" w:cs="Arial"/>
        </w:rPr>
      </w:pPr>
    </w:p>
    <w:p w14:paraId="6F1F7024" w14:textId="36CC467A" w:rsidR="00FA3844" w:rsidRPr="008119BB" w:rsidRDefault="00FA3844" w:rsidP="00FA3844">
      <w:pPr>
        <w:rPr>
          <w:rFonts w:ascii="Arial" w:hAnsi="Arial" w:cs="Arial"/>
        </w:rPr>
      </w:pPr>
      <w:r w:rsidRPr="008119BB">
        <w:rPr>
          <w:rFonts w:ascii="Arial" w:hAnsi="Arial" w:cs="Arial"/>
          <w:b/>
        </w:rPr>
        <w:t xml:space="preserve">Other supplementary materials for this manuscript include the following: </w:t>
      </w:r>
    </w:p>
    <w:p w14:paraId="241E1954" w14:textId="77777777" w:rsidR="00FA3844" w:rsidRPr="00145B25" w:rsidRDefault="00FA3844" w:rsidP="00FA3844">
      <w:pPr>
        <w:ind w:left="720"/>
        <w:rPr>
          <w:rFonts w:ascii="Arial" w:hAnsi="Arial" w:cs="Arial"/>
          <w:sz w:val="20"/>
        </w:rPr>
      </w:pPr>
      <w:r w:rsidRPr="008119BB">
        <w:rPr>
          <w:rFonts w:ascii="Arial" w:hAnsi="Arial" w:cs="Arial"/>
        </w:rPr>
        <w:t>Movies S1 to S7</w:t>
      </w:r>
      <w:r>
        <w:rPr>
          <w:rFonts w:ascii="Arial" w:hAnsi="Arial" w:cs="Arial"/>
          <w:b/>
          <w:bCs/>
          <w:sz w:val="20"/>
        </w:rPr>
        <w:br w:type="page"/>
      </w:r>
    </w:p>
    <w:p w14:paraId="31BE75EC" w14:textId="77777777" w:rsidR="00FA3844" w:rsidRPr="008119BB" w:rsidRDefault="00FA3844" w:rsidP="00FA3844">
      <w:pPr>
        <w:pStyle w:val="SMHeading"/>
        <w:rPr>
          <w:rFonts w:ascii="Arial" w:hAnsi="Arial" w:cs="Arial"/>
          <w:sz w:val="22"/>
          <w:szCs w:val="22"/>
        </w:rPr>
      </w:pPr>
      <w:r w:rsidRPr="008119BB">
        <w:rPr>
          <w:rFonts w:ascii="Arial" w:hAnsi="Arial" w:cs="Arial"/>
          <w:sz w:val="22"/>
          <w:szCs w:val="22"/>
        </w:rPr>
        <w:lastRenderedPageBreak/>
        <w:t>Supplementary Information Text</w:t>
      </w:r>
    </w:p>
    <w:p w14:paraId="72BEA05E" w14:textId="77777777" w:rsidR="00FA3844" w:rsidRPr="008119BB" w:rsidRDefault="00FA3844" w:rsidP="00FA3844">
      <w:pPr>
        <w:spacing w:line="276" w:lineRule="auto"/>
        <w:jc w:val="both"/>
        <w:rPr>
          <w:rFonts w:ascii="Arial" w:hAnsi="Arial" w:cs="Arial"/>
          <w:b/>
          <w:lang w:val="en-GB"/>
        </w:rPr>
      </w:pPr>
      <w:r w:rsidRPr="008119BB">
        <w:rPr>
          <w:rFonts w:ascii="Arial" w:hAnsi="Arial" w:cs="Arial"/>
          <w:b/>
          <w:lang w:val="en-GB"/>
        </w:rPr>
        <w:t>Theory</w:t>
      </w:r>
    </w:p>
    <w:p w14:paraId="2DAD64AF" w14:textId="1DFAC01F" w:rsidR="00FA3844" w:rsidRPr="008119BB" w:rsidRDefault="00FA3844" w:rsidP="00FA3844">
      <w:pPr>
        <w:spacing w:line="276" w:lineRule="auto"/>
        <w:jc w:val="both"/>
        <w:rPr>
          <w:rFonts w:ascii="Arial" w:hAnsi="Arial" w:cs="Arial"/>
          <w:lang w:val="en-GB"/>
        </w:rPr>
      </w:pPr>
      <w:commentRangeStart w:id="0"/>
      <w:r w:rsidRPr="008119BB">
        <w:rPr>
          <w:rFonts w:ascii="Arial" w:hAnsi="Arial" w:cs="Arial"/>
          <w:lang w:val="en-GB"/>
        </w:rPr>
        <w:t xml:space="preserve">Here, we describe </w:t>
      </w:r>
      <w:commentRangeEnd w:id="0"/>
      <w:r w:rsidRPr="008119BB">
        <w:rPr>
          <w:rStyle w:val="CommentReference"/>
          <w:sz w:val="22"/>
          <w:szCs w:val="22"/>
        </w:rPr>
        <w:commentReference w:id="0"/>
      </w:r>
      <w:r w:rsidRPr="008119BB">
        <w:rPr>
          <w:rFonts w:ascii="Arial" w:hAnsi="Arial" w:cs="Arial"/>
          <w:lang w:val="en-GB"/>
        </w:rPr>
        <w:t xml:space="preserve">the theoretical formulation employed in the current work to investigate the flow patterns around </w:t>
      </w:r>
      <w:proofErr w:type="spellStart"/>
      <w:r w:rsidRPr="008119BB">
        <w:rPr>
          <w:rFonts w:ascii="Arial" w:hAnsi="Arial" w:cs="Arial"/>
          <w:lang w:val="en-GB"/>
        </w:rPr>
        <w:t>microswimmer</w:t>
      </w:r>
      <w:proofErr w:type="spellEnd"/>
      <w:r w:rsidRPr="008119BB">
        <w:rPr>
          <w:rFonts w:ascii="Arial" w:hAnsi="Arial" w:cs="Arial"/>
          <w:lang w:val="en-GB"/>
        </w:rPr>
        <w:t>. The fluid response is governed by the standard Navier-Stokes equations for a linear, viscous compressible fluid:</w:t>
      </w:r>
    </w:p>
    <w:p w14:paraId="3F82D16A" w14:textId="094C6AF8" w:rsidR="00FA3844" w:rsidRDefault="00A45720" w:rsidP="004628EA">
      <w:pPr>
        <w:spacing w:line="276" w:lineRule="auto"/>
        <w:jc w:val="center"/>
        <w:rPr>
          <w:rFonts w:ascii="Arial" w:hAnsi="Arial" w:cs="Arial"/>
          <w:lang w:val="en-GB"/>
        </w:rPr>
      </w:pPr>
      <m:oMath>
        <m:f>
          <m:fPr>
            <m:ctrlPr>
              <w:rPr>
                <w:rFonts w:ascii="Cambria Math" w:hAnsi="Cambria Math" w:cs="Arial"/>
                <w:iCs/>
                <w:lang w:val="en-GB"/>
              </w:rPr>
            </m:ctrlPr>
          </m:fPr>
          <m:num>
            <m:r>
              <m:rPr>
                <m:sty m:val="p"/>
              </m:rPr>
              <w:rPr>
                <w:rFonts w:ascii="Cambria Math" w:hAnsi="Cambria Math" w:cs="Arial"/>
                <w:lang w:val="en-GB"/>
              </w:rPr>
              <m:t>∂ρ</m:t>
            </m:r>
            <m:ctrlPr>
              <w:rPr>
                <w:rFonts w:ascii="Cambria Math" w:hAnsi="Cambria Math" w:cs="Arial"/>
                <w:lang w:val="en-GB"/>
              </w:rPr>
            </m:ctrlPr>
          </m:num>
          <m:den>
            <m:r>
              <m:rPr>
                <m:sty m:val="p"/>
              </m:rPr>
              <w:rPr>
                <w:rFonts w:ascii="Cambria Math" w:hAnsi="Cambria Math" w:cs="Arial"/>
                <w:lang w:val="en-GB"/>
              </w:rPr>
              <m:t>∂t</m:t>
            </m:r>
            <m:ctrlPr>
              <w:rPr>
                <w:rFonts w:ascii="Cambria Math" w:hAnsi="Cambria Math" w:cs="Arial"/>
                <w:lang w:val="en-GB"/>
              </w:rPr>
            </m:ctrlPr>
          </m:den>
        </m:f>
        <m:r>
          <m:rPr>
            <m:sty m:val="p"/>
          </m:rPr>
          <w:rPr>
            <w:rFonts w:ascii="Cambria Math" w:hAnsi="Cambria Math" w:cs="Arial"/>
            <w:lang w:val="en-GB"/>
          </w:rPr>
          <m:t>+∇·</m:t>
        </m:r>
        <m:d>
          <m:dPr>
            <m:ctrlPr>
              <w:rPr>
                <w:rFonts w:ascii="Cambria Math" w:hAnsi="Cambria Math" w:cs="Arial"/>
                <w:lang w:val="en-GB"/>
              </w:rPr>
            </m:ctrlPr>
          </m:dPr>
          <m:e>
            <m:r>
              <m:rPr>
                <m:sty m:val="p"/>
              </m:rPr>
              <w:rPr>
                <w:rFonts w:ascii="Cambria Math" w:hAnsi="Cambria Math" w:cs="Arial"/>
                <w:lang w:val="en-GB"/>
              </w:rPr>
              <m:t>ρ</m:t>
            </m:r>
            <m:r>
              <m:rPr>
                <m:sty m:val="b"/>
              </m:rPr>
              <w:rPr>
                <w:rFonts w:ascii="Cambria Math" w:hAnsi="Cambria Math" w:cs="Arial"/>
                <w:lang w:val="en-GB"/>
              </w:rPr>
              <m:t>v</m:t>
            </m:r>
          </m:e>
        </m:d>
        <m:r>
          <m:rPr>
            <m:sty m:val="p"/>
          </m:rPr>
          <w:rPr>
            <w:rFonts w:ascii="Cambria Math" w:hAnsi="Cambria Math" w:cs="Arial"/>
            <w:lang w:val="en-GB"/>
          </w:rPr>
          <m:t>=0</m:t>
        </m:r>
      </m:oMath>
      <w:r w:rsidR="00FA3844" w:rsidRPr="008119BB">
        <w:rPr>
          <w:rFonts w:ascii="Arial" w:hAnsi="Arial" w:cs="Arial"/>
          <w:lang w:val="en-GB"/>
        </w:rPr>
        <w:t xml:space="preserve"> ,</w:t>
      </w:r>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t>(eq. S1)</w:t>
      </w:r>
    </w:p>
    <w:p w14:paraId="53B07380" w14:textId="77777777" w:rsidR="00990A42" w:rsidRPr="008119BB" w:rsidRDefault="00990A42" w:rsidP="00990A42">
      <w:pPr>
        <w:spacing w:after="0"/>
        <w:jc w:val="center"/>
        <w:rPr>
          <w:rFonts w:ascii="Arial" w:hAnsi="Arial" w:cs="Arial"/>
          <w:lang w:val="en-GB"/>
        </w:rPr>
      </w:pPr>
    </w:p>
    <w:p w14:paraId="1A3EC3F4" w14:textId="2D24F1EA" w:rsidR="00FA3844" w:rsidRPr="008119BB" w:rsidRDefault="00FA3844" w:rsidP="004628EA">
      <w:pPr>
        <w:spacing w:line="276" w:lineRule="auto"/>
        <w:jc w:val="center"/>
        <w:rPr>
          <w:rFonts w:ascii="Arial" w:hAnsi="Arial" w:cs="Arial"/>
          <w:lang w:val="en-GB"/>
        </w:rPr>
      </w:pPr>
      <m:oMath>
        <m:r>
          <m:rPr>
            <m:sty m:val="p"/>
          </m:rPr>
          <w:rPr>
            <w:rFonts w:ascii="Cambria Math" w:hAnsi="Cambria Math" w:cs="Arial"/>
            <w:lang w:val="en-GB"/>
          </w:rPr>
          <m:t>ρ</m:t>
        </m:r>
        <m:f>
          <m:fPr>
            <m:ctrlPr>
              <w:rPr>
                <w:rFonts w:ascii="Cambria Math" w:hAnsi="Cambria Math" w:cs="Arial"/>
                <w:lang w:val="en-GB"/>
              </w:rPr>
            </m:ctrlPr>
          </m:fPr>
          <m:num>
            <m:r>
              <m:rPr>
                <m:sty m:val="p"/>
              </m:rPr>
              <w:rPr>
                <w:rFonts w:ascii="Cambria Math" w:hAnsi="Cambria Math" w:cs="Arial"/>
                <w:lang w:val="en-GB"/>
              </w:rPr>
              <m:t>∂</m:t>
            </m:r>
            <m:r>
              <m:rPr>
                <m:sty m:val="b"/>
              </m:rPr>
              <w:rPr>
                <w:rFonts w:ascii="Cambria Math" w:hAnsi="Cambria Math" w:cs="Arial"/>
                <w:lang w:val="en-GB"/>
              </w:rPr>
              <m:t>v</m:t>
            </m:r>
          </m:num>
          <m:den>
            <m:r>
              <m:rPr>
                <m:sty m:val="p"/>
              </m:rPr>
              <w:rPr>
                <w:rFonts w:ascii="Cambria Math" w:hAnsi="Cambria Math" w:cs="Arial"/>
                <w:lang w:val="en-GB"/>
              </w:rPr>
              <m:t>∂t</m:t>
            </m:r>
          </m:den>
        </m:f>
        <m:r>
          <m:rPr>
            <m:sty m:val="p"/>
          </m:rPr>
          <w:rPr>
            <w:rFonts w:ascii="Cambria Math" w:hAnsi="Cambria Math" w:cs="Arial"/>
            <w:lang w:val="en-GB"/>
          </w:rPr>
          <m:t>+ρ</m:t>
        </m:r>
        <m:d>
          <m:dPr>
            <m:ctrlPr>
              <w:rPr>
                <w:rFonts w:ascii="Cambria Math" w:hAnsi="Cambria Math" w:cs="Arial"/>
                <w:lang w:val="en-GB"/>
              </w:rPr>
            </m:ctrlPr>
          </m:dPr>
          <m:e>
            <m:r>
              <m:rPr>
                <m:sty m:val="b"/>
              </m:rPr>
              <w:rPr>
                <w:rFonts w:ascii="Cambria Math" w:hAnsi="Cambria Math" w:cs="Arial"/>
                <w:lang w:val="en-GB"/>
              </w:rPr>
              <m:t>v</m:t>
            </m:r>
            <m:r>
              <m:rPr>
                <m:sty m:val="p"/>
              </m:rPr>
              <w:rPr>
                <w:rFonts w:ascii="Cambria Math" w:hAnsi="Cambria Math" w:cs="Arial"/>
                <w:lang w:val="en-GB"/>
              </w:rPr>
              <m:t>·∇</m:t>
            </m:r>
          </m:e>
        </m:d>
        <m:r>
          <m:rPr>
            <m:sty m:val="b"/>
          </m:rPr>
          <w:rPr>
            <w:rFonts w:ascii="Cambria Math" w:hAnsi="Cambria Math" w:cs="Arial"/>
            <w:lang w:val="en-GB"/>
          </w:rPr>
          <m:t>v</m:t>
        </m:r>
        <m:r>
          <m:rPr>
            <m:sty m:val="p"/>
          </m:rPr>
          <w:rPr>
            <w:rFonts w:ascii="Cambria Math" w:hAnsi="Cambria Math" w:cs="Arial"/>
            <w:lang w:val="en-GB"/>
          </w:rPr>
          <m:t>=-∇p+μ</m:t>
        </m:r>
        <m:sSup>
          <m:sSupPr>
            <m:ctrlPr>
              <w:rPr>
                <w:rFonts w:ascii="Cambria Math" w:hAnsi="Cambria Math" w:cs="Arial"/>
                <w:lang w:val="en-GB"/>
              </w:rPr>
            </m:ctrlPr>
          </m:sSupPr>
          <m:e>
            <m:r>
              <m:rPr>
                <m:sty m:val="p"/>
              </m:rPr>
              <w:rPr>
                <w:rFonts w:ascii="Cambria Math" w:hAnsi="Cambria Math" w:cs="Arial"/>
                <w:lang w:val="en-GB"/>
              </w:rPr>
              <m:t>∇</m:t>
            </m:r>
          </m:e>
          <m:sup>
            <m:r>
              <m:rPr>
                <m:sty m:val="p"/>
              </m:rPr>
              <w:rPr>
                <w:rFonts w:ascii="Cambria Math" w:hAnsi="Cambria Math" w:cs="Arial"/>
                <w:lang w:val="en-GB"/>
              </w:rPr>
              <m:t>2</m:t>
            </m:r>
          </m:sup>
        </m:sSup>
        <m:r>
          <m:rPr>
            <m:sty m:val="b"/>
          </m:rPr>
          <w:rPr>
            <w:rFonts w:ascii="Cambria Math" w:hAnsi="Cambria Math" w:cs="Arial"/>
            <w:lang w:val="en-GB"/>
          </w:rPr>
          <m:t>v</m:t>
        </m:r>
        <m:r>
          <m:rPr>
            <m:sty m:val="p"/>
          </m:rPr>
          <w:rPr>
            <w:rFonts w:ascii="Cambria Math" w:hAnsi="Cambria Math" w:cs="Arial"/>
            <w:lang w:val="en-GB"/>
          </w:rPr>
          <m:t>+</m:t>
        </m:r>
        <m:sSub>
          <m:sSubPr>
            <m:ctrlPr>
              <w:rPr>
                <w:rFonts w:ascii="Cambria Math" w:hAnsi="Cambria Math" w:cs="Arial"/>
                <w:lang w:val="en-GB"/>
              </w:rPr>
            </m:ctrlPr>
          </m:sSubPr>
          <m:e>
            <m:r>
              <m:rPr>
                <m:sty m:val="p"/>
              </m:rPr>
              <w:rPr>
                <w:rFonts w:ascii="Cambria Math" w:hAnsi="Cambria Math" w:cs="Arial"/>
                <w:lang w:val="en-GB"/>
              </w:rPr>
              <m:t>(μ</m:t>
            </m:r>
          </m:e>
          <m:sub>
            <m:r>
              <m:rPr>
                <m:sty m:val="p"/>
              </m:rPr>
              <w:rPr>
                <w:rFonts w:ascii="Cambria Math" w:hAnsi="Cambria Math" w:cs="Arial"/>
                <w:lang w:val="en-GB"/>
              </w:rPr>
              <m:t>b</m:t>
            </m:r>
          </m:sub>
        </m:sSub>
        <m:r>
          <m:rPr>
            <m:sty m:val="p"/>
          </m:rPr>
          <w:rPr>
            <w:rFonts w:ascii="Cambria Math" w:hAnsi="Cambria Math" w:cs="Arial"/>
            <w:lang w:val="en-GB"/>
          </w:rPr>
          <m:t>+</m:t>
        </m:r>
        <m:f>
          <m:fPr>
            <m:ctrlPr>
              <w:rPr>
                <w:rFonts w:ascii="Cambria Math" w:hAnsi="Cambria Math" w:cs="Arial"/>
                <w:lang w:val="en-GB"/>
              </w:rPr>
            </m:ctrlPr>
          </m:fPr>
          <m:num>
            <m:r>
              <m:rPr>
                <m:sty m:val="p"/>
              </m:rPr>
              <w:rPr>
                <w:rFonts w:ascii="Cambria Math" w:hAnsi="Cambria Math" w:cs="Arial"/>
                <w:lang w:val="en-GB"/>
              </w:rPr>
              <m:t>1</m:t>
            </m:r>
          </m:num>
          <m:den>
            <m:r>
              <m:rPr>
                <m:sty m:val="p"/>
              </m:rPr>
              <w:rPr>
                <w:rFonts w:ascii="Cambria Math" w:hAnsi="Cambria Math" w:cs="Arial"/>
                <w:lang w:val="en-GB"/>
              </w:rPr>
              <m:t>3</m:t>
            </m:r>
          </m:den>
        </m:f>
        <m:r>
          <m:rPr>
            <m:sty m:val="p"/>
          </m:rPr>
          <w:rPr>
            <w:rFonts w:ascii="Cambria Math" w:hAnsi="Cambria Math" w:cs="Arial"/>
            <w:lang w:val="en-GB"/>
          </w:rPr>
          <m:t>μ)∇(∇·</m:t>
        </m:r>
        <m:r>
          <m:rPr>
            <m:sty m:val="b"/>
          </m:rPr>
          <w:rPr>
            <w:rFonts w:ascii="Cambria Math" w:hAnsi="Cambria Math" w:cs="Arial"/>
            <w:lang w:val="en-GB"/>
          </w:rPr>
          <m:t>v</m:t>
        </m:r>
        <m:r>
          <m:rPr>
            <m:sty m:val="p"/>
          </m:rPr>
          <w:rPr>
            <w:rFonts w:ascii="Cambria Math" w:hAnsi="Cambria Math" w:cs="Arial"/>
            <w:lang w:val="en-GB"/>
          </w:rPr>
          <m:t>),</m:t>
        </m:r>
      </m:oMath>
      <w:r w:rsidRPr="008119BB">
        <w:rPr>
          <w:rFonts w:ascii="Arial" w:hAnsi="Arial" w:cs="Arial"/>
          <w:lang w:val="en-GB"/>
        </w:rPr>
        <w:tab/>
        <w:t>(eq. S2)</w:t>
      </w:r>
    </w:p>
    <w:p w14:paraId="3CFF0088" w14:textId="2DF5EEF7" w:rsidR="00FA3844" w:rsidRDefault="00FA3844" w:rsidP="00FA3844">
      <w:pPr>
        <w:spacing w:line="276" w:lineRule="auto"/>
        <w:jc w:val="both"/>
        <w:rPr>
          <w:rFonts w:ascii="Arial" w:hAnsi="Arial" w:cs="Arial"/>
          <w:lang w:val="en-GB"/>
        </w:rPr>
      </w:pPr>
      <w:r w:rsidRPr="008119BB">
        <w:rPr>
          <w:rFonts w:ascii="Arial" w:hAnsi="Arial" w:cs="Arial"/>
          <w:lang w:val="en-GB"/>
        </w:rPr>
        <w:t>where ρ is the mass density of the fluid, p is the fluid pressure, and µ and µ</w:t>
      </w:r>
      <w:r w:rsidRPr="008119BB">
        <w:rPr>
          <w:rFonts w:ascii="Arial" w:hAnsi="Arial" w:cs="Arial"/>
          <w:vertAlign w:val="subscript"/>
          <w:lang w:val="en-GB"/>
        </w:rPr>
        <w:t>b</w:t>
      </w:r>
      <w:r w:rsidRPr="008119BB">
        <w:rPr>
          <w:rFonts w:ascii="Arial" w:hAnsi="Arial" w:cs="Arial"/>
          <w:lang w:val="en-GB"/>
        </w:rPr>
        <w:t xml:space="preserve"> are the shear and the bulk dynamic viscosities, respectively. Eq. (S1) and (S2) need to be supplemented with a constitutive relation linking the pressure to the fluid density. Following our prior work</w:t>
      </w:r>
      <w:r w:rsidR="00000259" w:rsidRPr="008119BB">
        <w:rPr>
          <w:rFonts w:ascii="Arial" w:hAnsi="Arial" w:cs="Arial"/>
          <w:lang w:val="en-GB"/>
        </w:rPr>
        <w:t xml:space="preserve"> </w:t>
      </w:r>
      <w:r w:rsidR="00000259" w:rsidRPr="008119BB">
        <w:rPr>
          <w:rFonts w:ascii="Arial" w:hAnsi="Arial" w:cs="Arial"/>
          <w:lang w:val="en-GB"/>
        </w:rPr>
        <w:fldChar w:fldCharType="begin" w:fldLock="1"/>
      </w:r>
      <w:r w:rsidR="00000259" w:rsidRPr="008119BB">
        <w:rPr>
          <w:rFonts w:ascii="Arial" w:hAnsi="Arial" w:cs="Arial"/>
          <w:lang w:val="en-GB"/>
        </w:rPr>
        <w:instrText>ADDIN CSL_CITATION {"citationItems":[{"id":"ITEM-1","itemData":{"DOI":"10.1039/c4lc00191e","ISSN":"14730189","abstract":"Oscillating sharp edges have been employed to achieve rapid and homogeneous mixing in microchannels using acoustic streaming. Here, we used a perturbation approach to study the flow around oscillating sharp edges in a microchannel. This work extends prior experimental studies to numerically characterize the effect of various parameters on the acoustically induced flow. Our numerical results match well with the experimental results. We investigated multiple device parameters such as the tip angle, oscillation amplitude, and channel dimensions. Our results indicate that, due to the inherent nonlinearity of acoustic streaming, the channel dimensions could significantly impact the flow patterns and device performance. This journal is © the Partner Organisations 2014.","author":[{"dropping-particle":"","family":"Nama","given":"Nitesh","non-dropping-particle":"","parse-names":false,"suffix":""},{"dropping-particle":"","family":"Huang","given":"Po Hsun","non-dropping-particle":"","parse-names":false,"suffix":""},{"dropping-particle":"","family":"Huang","given":"Tony Jun","non-dropping-particle":"","parse-names":false,"suffix":""},{"dropping-particle":"","family":"Costanzo","given":"Francesco","non-dropping-particle":"","parse-names":false,"suffix":""}],"container-title":"Lab on a Chip","id":"ITEM-1","issued":{"date-parts":[["2014"]]},"title":"Investigation of acoustic streaming patterns around oscillating sharp edges","type":"article-journal"},"uris":["http://www.mendeley.com/documents/?uuid=b362e452-dfc6-462c-9c8e-8898c2b7ba7c"]},{"id":"ITEM-2","itemData":{"author":[{"dropping-particle":"","family":"Nama","given":"Nitesh","non-dropping-particle":"","parse-names":false,"suffix":""},{"dropping-particle":"","family":"Huang","given":"Tony Jun","non-dropping-particle":"","parse-names":false,"suffix":""},{"dropping-particle":"","family":"Costanzo","given":"Francesco","non-dropping-particle":"","parse-names":false,"suffix":""}],"container-title":"Journal of fluid mechanics","id":"ITEM-2","issued":{"date-parts":[["2017"]]},"page":"600-630","publisher":"Cambridge University Press","title":"Acoustic streaming: an arbitrary Lagrangian--Eulerian perspective","type":"article-journal","volume":"825"},"uris":["http://www.mendeley.com/documents/?uuid=84e5d8f9-227c-4ee1-945d-3af8b0f7ba0b"]}],"mendeley":{"formattedCitation":"&lt;sup&gt;1,2&lt;/sup&gt;","plainTextFormattedCitation":"1,2"},"properties":{"noteIndex":0},"schema":"https://github.com/citation-style-language/schema/raw/master/csl-citation.json"}</w:instrText>
      </w:r>
      <w:r w:rsidR="00000259" w:rsidRPr="008119BB">
        <w:rPr>
          <w:rFonts w:ascii="Arial" w:hAnsi="Arial" w:cs="Arial"/>
          <w:lang w:val="en-GB"/>
        </w:rPr>
        <w:fldChar w:fldCharType="separate"/>
      </w:r>
      <w:r w:rsidR="00000259" w:rsidRPr="008119BB">
        <w:rPr>
          <w:rFonts w:ascii="Arial" w:hAnsi="Arial" w:cs="Arial"/>
          <w:noProof/>
          <w:vertAlign w:val="superscript"/>
          <w:lang w:val="en-GB"/>
        </w:rPr>
        <w:t>1,2</w:t>
      </w:r>
      <w:r w:rsidR="00000259" w:rsidRPr="008119BB">
        <w:rPr>
          <w:rFonts w:ascii="Arial" w:hAnsi="Arial" w:cs="Arial"/>
          <w:lang w:val="en-GB"/>
        </w:rPr>
        <w:fldChar w:fldCharType="end"/>
      </w:r>
      <w:r w:rsidRPr="008119BB">
        <w:rPr>
          <w:rFonts w:ascii="Arial" w:hAnsi="Arial" w:cs="Arial"/>
          <w:lang w:val="en-GB"/>
        </w:rPr>
        <w:t>, we assume a linear relation between pressure and density as:</w:t>
      </w:r>
    </w:p>
    <w:p w14:paraId="4EDD4269" w14:textId="77777777" w:rsidR="006E45C4" w:rsidRPr="008119BB" w:rsidRDefault="006E45C4" w:rsidP="00990A42">
      <w:pPr>
        <w:spacing w:after="0"/>
        <w:jc w:val="both"/>
        <w:rPr>
          <w:rFonts w:ascii="Arial" w:hAnsi="Arial" w:cs="Arial"/>
          <w:lang w:val="en-GB"/>
        </w:rPr>
      </w:pPr>
    </w:p>
    <w:p w14:paraId="0D582398" w14:textId="19499754" w:rsidR="00FA3844" w:rsidRPr="006E45C4" w:rsidRDefault="00FA3844" w:rsidP="004628EA">
      <w:pPr>
        <w:spacing w:line="276" w:lineRule="auto"/>
        <w:jc w:val="center"/>
        <w:rPr>
          <w:rFonts w:ascii="Arial" w:eastAsiaTheme="minorEastAsia" w:hAnsi="Arial" w:cs="Arial"/>
          <w:lang w:val="en-GB"/>
        </w:rPr>
      </w:pPr>
      <m:oMathPara>
        <m:oMath>
          <m:r>
            <m:rPr>
              <m:sty m:val="p"/>
            </m:rPr>
            <w:rPr>
              <w:rFonts w:ascii="Cambria Math" w:hAnsi="Cambria Math" w:cs="Arial"/>
              <w:lang w:val="en-GB"/>
            </w:rPr>
            <m:t>p=</m:t>
          </m:r>
          <m:sSubSup>
            <m:sSubSupPr>
              <m:ctrlPr>
                <w:rPr>
                  <w:rFonts w:ascii="Cambria Math" w:hAnsi="Cambria Math" w:cs="Arial"/>
                  <w:lang w:val="en-GB"/>
                </w:rPr>
              </m:ctrlPr>
            </m:sSubSupPr>
            <m:e>
              <m:r>
                <m:rPr>
                  <m:sty m:val="p"/>
                </m:rPr>
                <w:rPr>
                  <w:rFonts w:ascii="Cambria Math" w:hAnsi="Cambria Math" w:cs="Arial"/>
                  <w:lang w:val="en-GB"/>
                </w:rPr>
                <m:t>c</m:t>
              </m:r>
            </m:e>
            <m:sub>
              <m:r>
                <m:rPr>
                  <m:sty m:val="p"/>
                </m:rPr>
                <w:rPr>
                  <w:rFonts w:ascii="Cambria Math" w:hAnsi="Cambria Math" w:cs="Arial"/>
                  <w:lang w:val="en-GB"/>
                </w:rPr>
                <m:t>0</m:t>
              </m:r>
            </m:sub>
            <m:sup>
              <m:r>
                <m:rPr>
                  <m:sty m:val="p"/>
                </m:rPr>
                <w:rPr>
                  <w:rFonts w:ascii="Cambria Math" w:hAnsi="Cambria Math" w:cs="Arial"/>
                  <w:lang w:val="en-GB"/>
                </w:rPr>
                <m:t>2</m:t>
              </m:r>
            </m:sup>
          </m:sSubSup>
          <m:r>
            <m:rPr>
              <m:sty m:val="p"/>
            </m:rPr>
            <w:rPr>
              <w:rFonts w:ascii="Cambria Math" w:hAnsi="Cambria Math" w:cs="Arial"/>
              <w:lang w:val="en-GB"/>
            </w:rPr>
            <m:t>ρ,</m:t>
          </m:r>
        </m:oMath>
      </m:oMathPara>
    </w:p>
    <w:p w14:paraId="373F3B8C" w14:textId="77777777" w:rsidR="006E45C4" w:rsidRPr="008119BB" w:rsidRDefault="006E45C4" w:rsidP="00990A42">
      <w:pPr>
        <w:spacing w:after="0"/>
        <w:jc w:val="center"/>
        <w:rPr>
          <w:rFonts w:ascii="Arial" w:hAnsi="Arial" w:cs="Arial"/>
          <w:lang w:val="en-GB"/>
        </w:rPr>
      </w:pPr>
    </w:p>
    <w:p w14:paraId="666A71BA" w14:textId="3667F38B" w:rsidR="00FA3844" w:rsidRDefault="00FA3844" w:rsidP="00FA3844">
      <w:pPr>
        <w:spacing w:line="276" w:lineRule="auto"/>
        <w:jc w:val="both"/>
        <w:rPr>
          <w:rFonts w:ascii="Arial" w:hAnsi="Arial" w:cs="Arial"/>
          <w:lang w:val="en-GB"/>
        </w:rPr>
      </w:pPr>
      <w:r w:rsidRPr="008119BB">
        <w:rPr>
          <w:rFonts w:ascii="Arial" w:hAnsi="Arial" w:cs="Arial"/>
          <w:lang w:val="en-GB"/>
        </w:rPr>
        <w:t xml:space="preserve">where </w:t>
      </w:r>
      <m:oMath>
        <m:sSub>
          <m:sSubPr>
            <m:ctrlPr>
              <w:rPr>
                <w:rFonts w:ascii="Cambria Math" w:hAnsi="Cambria Math" w:cs="Arial"/>
                <w:lang w:val="en-GB"/>
              </w:rPr>
            </m:ctrlPr>
          </m:sSubPr>
          <m:e>
            <m:r>
              <m:rPr>
                <m:sty m:val="p"/>
              </m:rPr>
              <w:rPr>
                <w:rFonts w:ascii="Cambria Math" w:hAnsi="Cambria Math" w:cs="Arial"/>
                <w:lang w:val="en-GB"/>
              </w:rPr>
              <m:t>c</m:t>
            </m:r>
          </m:e>
          <m:sub>
            <m:r>
              <m:rPr>
                <m:sty m:val="p"/>
              </m:rPr>
              <w:rPr>
                <w:rFonts w:ascii="Cambria Math" w:hAnsi="Cambria Math" w:cs="Arial"/>
                <w:lang w:val="en-GB"/>
              </w:rPr>
              <m:t>0</m:t>
            </m:r>
          </m:sub>
        </m:sSub>
      </m:oMath>
      <w:r w:rsidRPr="008119BB">
        <w:rPr>
          <w:rFonts w:ascii="Arial" w:hAnsi="Arial" w:cs="Arial"/>
          <w:lang w:val="en-GB"/>
        </w:rPr>
        <w:t xml:space="preserve"> is the speed of sound in the fluid under quiescent </w:t>
      </w:r>
      <w:proofErr w:type="gramStart"/>
      <w:r w:rsidRPr="008119BB">
        <w:rPr>
          <w:rFonts w:ascii="Arial" w:hAnsi="Arial" w:cs="Arial"/>
          <w:lang w:val="en-GB"/>
        </w:rPr>
        <w:t>conditions.</w:t>
      </w:r>
      <w:proofErr w:type="gramEnd"/>
      <w:r w:rsidRPr="008119BB">
        <w:rPr>
          <w:rFonts w:ascii="Arial" w:hAnsi="Arial" w:cs="Arial"/>
          <w:lang w:val="en-GB"/>
        </w:rPr>
        <w:t xml:space="preserve"> Direct simulations of this system of equations (with appropriate boundary conditions) poses significant numerical challenges due to the widely separated time scales of the acoustic actuation a</w:t>
      </w:r>
      <w:proofErr w:type="spellStart"/>
      <w:r w:rsidRPr="008119BB">
        <w:rPr>
          <w:rFonts w:ascii="Arial" w:hAnsi="Arial" w:cs="Arial"/>
          <w:lang w:val="en-GB"/>
        </w:rPr>
        <w:t>nd</w:t>
      </w:r>
      <w:proofErr w:type="spellEnd"/>
      <w:r w:rsidRPr="008119BB">
        <w:rPr>
          <w:rFonts w:ascii="Arial" w:hAnsi="Arial" w:cs="Arial"/>
          <w:lang w:val="en-GB"/>
        </w:rPr>
        <w:t xml:space="preserve"> the consequent acoustic streaming. Therefore, we follow a perturbation approach to split the flow variables into their first- and second-order components as:</w:t>
      </w:r>
    </w:p>
    <w:p w14:paraId="4CF6EA18" w14:textId="77777777" w:rsidR="006E45C4" w:rsidRPr="006E45C4" w:rsidRDefault="006E45C4" w:rsidP="00990A42">
      <w:pPr>
        <w:spacing w:after="0"/>
        <w:jc w:val="both"/>
        <w:rPr>
          <w:rFonts w:ascii="Arial" w:hAnsi="Arial" w:cs="Arial"/>
          <w:lang w:val="en-GB"/>
        </w:rPr>
      </w:pPr>
    </w:p>
    <w:p w14:paraId="1C99E1FC" w14:textId="77777777" w:rsidR="00FA3844" w:rsidRPr="008119BB" w:rsidRDefault="00FA3844" w:rsidP="00FA3844">
      <w:pPr>
        <w:spacing w:line="276" w:lineRule="auto"/>
        <w:jc w:val="center"/>
        <w:rPr>
          <w:rFonts w:ascii="Cambria Math" w:hAnsi="Cambria Math" w:cs="Arial"/>
          <w:lang w:val="en-GB"/>
        </w:rPr>
      </w:pPr>
      <w:commentRangeStart w:id="1"/>
      <m:oMath>
        <m:r>
          <m:rPr>
            <m:sty m:val="b"/>
          </m:rPr>
          <w:rPr>
            <w:rFonts w:ascii="Cambria Math" w:hAnsi="Cambria Math" w:cs="Arial"/>
            <w:lang w:val="en-GB"/>
          </w:rPr>
          <m:t>v</m:t>
        </m:r>
        <m:r>
          <m:rPr>
            <m:sty m:val="p"/>
          </m:rPr>
          <w:rPr>
            <w:rFonts w:ascii="Cambria Math" w:hAnsi="Cambria Math" w:cs="Arial"/>
            <w:lang w:val="en-GB"/>
          </w:rPr>
          <m:t xml:space="preserve">= </m:t>
        </m:r>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0</m:t>
            </m:r>
          </m:sub>
        </m:sSub>
        <m:r>
          <m:rPr>
            <m:sty m:val="p"/>
          </m:rPr>
          <w:rPr>
            <w:rFonts w:ascii="Cambria Math" w:hAnsi="Cambria Math" w:cs="Arial"/>
            <w:lang w:val="en-GB"/>
          </w:rPr>
          <m:t>+ ε</m:t>
        </m:r>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1</m:t>
            </m:r>
          </m:sub>
        </m:sSub>
        <m:r>
          <m:rPr>
            <m:sty m:val="p"/>
          </m:rPr>
          <w:rPr>
            <w:rFonts w:ascii="Cambria Math" w:hAnsi="Cambria Math" w:cs="Arial"/>
            <w:lang w:val="en-GB"/>
          </w:rPr>
          <m:t xml:space="preserve">+ </m:t>
        </m:r>
        <m:sSup>
          <m:sSupPr>
            <m:ctrlPr>
              <w:rPr>
                <w:rFonts w:ascii="Cambria Math" w:hAnsi="Cambria Math" w:cs="Arial"/>
                <w:lang w:val="en-GB"/>
              </w:rPr>
            </m:ctrlPr>
          </m:sSupPr>
          <m:e>
            <m:r>
              <m:rPr>
                <m:sty m:val="p"/>
              </m:rPr>
              <w:rPr>
                <w:rFonts w:ascii="Cambria Math" w:hAnsi="Cambria Math" w:cs="Arial"/>
                <w:lang w:val="en-GB"/>
              </w:rPr>
              <m:t>ε</m:t>
            </m:r>
          </m:e>
          <m:sup>
            <m:r>
              <m:rPr>
                <m:sty m:val="p"/>
              </m:rPr>
              <w:rPr>
                <w:rFonts w:ascii="Cambria Math" w:hAnsi="Cambria Math" w:cs="Arial"/>
                <w:lang w:val="en-GB"/>
              </w:rPr>
              <m:t>2</m:t>
            </m:r>
          </m:sup>
        </m:sSup>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2</m:t>
            </m:r>
          </m:sub>
        </m:sSub>
        <m:r>
          <m:rPr>
            <m:sty m:val="p"/>
          </m:rPr>
          <w:rPr>
            <w:rFonts w:ascii="Cambria Math" w:hAnsi="Cambria Math" w:cs="Arial"/>
            <w:lang w:val="en-GB"/>
          </w:rPr>
          <m:t>+O</m:t>
        </m:r>
        <m:d>
          <m:dPr>
            <m:ctrlPr>
              <w:rPr>
                <w:rFonts w:ascii="Cambria Math" w:hAnsi="Cambria Math" w:cs="Arial"/>
                <w:lang w:val="en-GB"/>
              </w:rPr>
            </m:ctrlPr>
          </m:dPr>
          <m:e>
            <m:sSup>
              <m:sSupPr>
                <m:ctrlPr>
                  <w:rPr>
                    <w:rFonts w:ascii="Cambria Math" w:hAnsi="Cambria Math" w:cs="Arial"/>
                    <w:lang w:val="en-GB"/>
                  </w:rPr>
                </m:ctrlPr>
              </m:sSupPr>
              <m:e>
                <m:r>
                  <m:rPr>
                    <m:sty m:val="p"/>
                  </m:rPr>
                  <w:rPr>
                    <w:rFonts w:ascii="Cambria Math" w:hAnsi="Cambria Math" w:cs="Arial"/>
                    <w:lang w:val="en-GB"/>
                  </w:rPr>
                  <m:t>ε</m:t>
                </m:r>
              </m:e>
              <m:sup>
                <m:r>
                  <m:rPr>
                    <m:sty m:val="p"/>
                  </m:rPr>
                  <w:rPr>
                    <w:rFonts w:ascii="Cambria Math" w:hAnsi="Cambria Math" w:cs="Arial"/>
                    <w:lang w:val="en-GB"/>
                  </w:rPr>
                  <m:t>3</m:t>
                </m:r>
              </m:sup>
            </m:sSup>
          </m:e>
        </m:d>
        <m:r>
          <m:rPr>
            <m:sty m:val="p"/>
          </m:rPr>
          <w:rPr>
            <w:rFonts w:ascii="Cambria Math" w:hAnsi="Cambria Math" w:cs="Arial"/>
            <w:lang w:val="en-GB"/>
          </w:rPr>
          <m:t xml:space="preserve">+… </m:t>
        </m:r>
      </m:oMath>
      <w:r w:rsidRPr="008119BB">
        <w:rPr>
          <w:rFonts w:ascii="Cambria Math" w:hAnsi="Cambria Math" w:cs="Arial"/>
          <w:lang w:val="en-GB"/>
        </w:rPr>
        <w:t>,</w:t>
      </w:r>
    </w:p>
    <w:p w14:paraId="567F4C39" w14:textId="77777777" w:rsidR="00FA3844" w:rsidRPr="008119BB" w:rsidRDefault="00FA3844" w:rsidP="00990A42">
      <w:pPr>
        <w:spacing w:after="0"/>
        <w:jc w:val="center"/>
        <w:rPr>
          <w:rFonts w:ascii="Cambria Math" w:hAnsi="Cambria Math" w:cs="Arial"/>
          <w:lang w:val="en-GB"/>
        </w:rPr>
      </w:pPr>
    </w:p>
    <w:p w14:paraId="6C9C1214" w14:textId="77777777" w:rsidR="00FA3844" w:rsidRPr="008119BB" w:rsidRDefault="00FA3844" w:rsidP="00FA3844">
      <w:pPr>
        <w:spacing w:line="276" w:lineRule="auto"/>
        <w:jc w:val="center"/>
        <w:rPr>
          <w:rFonts w:ascii="Cambria Math" w:hAnsi="Cambria Math" w:cs="Arial"/>
          <w:i/>
          <w:lang w:val="en-GB"/>
        </w:rPr>
      </w:pPr>
      <m:oMath>
        <m:r>
          <m:rPr>
            <m:sty m:val="p"/>
          </m:rPr>
          <w:rPr>
            <w:rFonts w:ascii="Cambria Math" w:hAnsi="Cambria Math" w:cs="Arial"/>
            <w:lang w:val="en-GB"/>
          </w:rPr>
          <m:t xml:space="preserve">p= </m:t>
        </m:r>
        <m:sSub>
          <m:sSubPr>
            <m:ctrlPr>
              <w:rPr>
                <w:rFonts w:ascii="Cambria Math" w:hAnsi="Cambria Math" w:cs="Arial"/>
                <w:lang w:val="en-GB"/>
              </w:rPr>
            </m:ctrlPr>
          </m:sSubPr>
          <m:e>
            <m:r>
              <m:rPr>
                <m:sty m:val="p"/>
              </m:rPr>
              <w:rPr>
                <w:rFonts w:ascii="Cambria Math" w:hAnsi="Cambria Math" w:cs="Arial"/>
                <w:lang w:val="en-GB"/>
              </w:rPr>
              <m:t>p</m:t>
            </m:r>
          </m:e>
          <m:sub>
            <m:r>
              <m:rPr>
                <m:sty m:val="p"/>
              </m:rPr>
              <w:rPr>
                <w:rFonts w:ascii="Cambria Math" w:hAnsi="Cambria Math" w:cs="Arial"/>
                <w:lang w:val="en-GB"/>
              </w:rPr>
              <m:t>0</m:t>
            </m:r>
          </m:sub>
        </m:sSub>
        <m:r>
          <m:rPr>
            <m:sty m:val="p"/>
          </m:rPr>
          <w:rPr>
            <w:rFonts w:ascii="Cambria Math" w:hAnsi="Cambria Math" w:cs="Arial"/>
            <w:lang w:val="en-GB"/>
          </w:rPr>
          <m:t>+ ε</m:t>
        </m:r>
        <m:sSub>
          <m:sSubPr>
            <m:ctrlPr>
              <w:rPr>
                <w:rFonts w:ascii="Cambria Math" w:hAnsi="Cambria Math" w:cs="Arial"/>
                <w:lang w:val="en-GB"/>
              </w:rPr>
            </m:ctrlPr>
          </m:sSubPr>
          <m:e>
            <m:r>
              <m:rPr>
                <m:sty m:val="p"/>
              </m:rPr>
              <w:rPr>
                <w:rFonts w:ascii="Cambria Math" w:hAnsi="Cambria Math" w:cs="Arial"/>
                <w:lang w:val="en-GB"/>
              </w:rPr>
              <m:t>p</m:t>
            </m:r>
          </m:e>
          <m:sub>
            <m:r>
              <m:rPr>
                <m:sty m:val="p"/>
              </m:rPr>
              <w:rPr>
                <w:rFonts w:ascii="Cambria Math" w:hAnsi="Cambria Math" w:cs="Arial"/>
              </w:rPr>
              <m:t>1</m:t>
            </m:r>
          </m:sub>
        </m:sSub>
        <m:r>
          <m:rPr>
            <m:sty m:val="p"/>
          </m:rPr>
          <w:rPr>
            <w:rFonts w:ascii="Cambria Math" w:hAnsi="Cambria Math" w:cs="Arial"/>
            <w:lang w:val="en-GB"/>
          </w:rPr>
          <m:t xml:space="preserve">+ </m:t>
        </m:r>
        <m:sSup>
          <m:sSupPr>
            <m:ctrlPr>
              <w:rPr>
                <w:rFonts w:ascii="Cambria Math" w:hAnsi="Cambria Math" w:cs="Arial"/>
                <w:lang w:val="en-GB"/>
              </w:rPr>
            </m:ctrlPr>
          </m:sSupPr>
          <m:e>
            <m:r>
              <m:rPr>
                <m:sty m:val="p"/>
              </m:rPr>
              <w:rPr>
                <w:rFonts w:ascii="Cambria Math" w:hAnsi="Cambria Math" w:cs="Arial"/>
                <w:lang w:val="en-GB"/>
              </w:rPr>
              <m:t>ε</m:t>
            </m:r>
          </m:e>
          <m:sup>
            <m:r>
              <m:rPr>
                <m:sty m:val="p"/>
              </m:rPr>
              <w:rPr>
                <w:rFonts w:ascii="Cambria Math" w:hAnsi="Cambria Math" w:cs="Arial"/>
                <w:lang w:val="en-GB"/>
              </w:rPr>
              <m:t>2</m:t>
            </m:r>
          </m:sup>
        </m:sSup>
        <m:sSub>
          <m:sSubPr>
            <m:ctrlPr>
              <w:rPr>
                <w:rFonts w:ascii="Cambria Math" w:hAnsi="Cambria Math" w:cs="Arial"/>
                <w:lang w:val="en-GB"/>
              </w:rPr>
            </m:ctrlPr>
          </m:sSubPr>
          <m:e>
            <m:r>
              <m:rPr>
                <m:sty m:val="p"/>
              </m:rPr>
              <w:rPr>
                <w:rFonts w:ascii="Cambria Math" w:hAnsi="Cambria Math" w:cs="Arial"/>
                <w:lang w:val="en-GB"/>
              </w:rPr>
              <m:t>p</m:t>
            </m:r>
          </m:e>
          <m:sub>
            <m:r>
              <m:rPr>
                <m:sty m:val="p"/>
              </m:rPr>
              <w:rPr>
                <w:rFonts w:ascii="Cambria Math" w:hAnsi="Cambria Math" w:cs="Arial"/>
              </w:rPr>
              <m:t>2</m:t>
            </m:r>
          </m:sub>
        </m:sSub>
        <m:r>
          <m:rPr>
            <m:sty m:val="p"/>
          </m:rPr>
          <w:rPr>
            <w:rFonts w:ascii="Cambria Math" w:hAnsi="Cambria Math" w:cs="Arial"/>
            <w:lang w:val="en-GB"/>
          </w:rPr>
          <m:t>+O</m:t>
        </m:r>
        <m:d>
          <m:dPr>
            <m:ctrlPr>
              <w:rPr>
                <w:rFonts w:ascii="Cambria Math" w:hAnsi="Cambria Math" w:cs="Arial"/>
                <w:lang w:val="en-GB"/>
              </w:rPr>
            </m:ctrlPr>
          </m:dPr>
          <m:e>
            <m:sSup>
              <m:sSupPr>
                <m:ctrlPr>
                  <w:rPr>
                    <w:rFonts w:ascii="Cambria Math" w:hAnsi="Cambria Math" w:cs="Arial"/>
                    <w:lang w:val="en-GB"/>
                  </w:rPr>
                </m:ctrlPr>
              </m:sSupPr>
              <m:e>
                <m:r>
                  <m:rPr>
                    <m:sty m:val="p"/>
                  </m:rPr>
                  <w:rPr>
                    <w:rFonts w:ascii="Cambria Math" w:hAnsi="Cambria Math" w:cs="Arial"/>
                    <w:lang w:val="en-GB"/>
                  </w:rPr>
                  <m:t>ε</m:t>
                </m:r>
              </m:e>
              <m:sup>
                <m:r>
                  <m:rPr>
                    <m:sty m:val="p"/>
                  </m:rPr>
                  <w:rPr>
                    <w:rFonts w:ascii="Cambria Math" w:hAnsi="Cambria Math" w:cs="Arial"/>
                    <w:lang w:val="en-GB"/>
                  </w:rPr>
                  <m:t>3</m:t>
                </m:r>
              </m:sup>
            </m:sSup>
          </m:e>
        </m:d>
        <m:r>
          <m:rPr>
            <m:sty m:val="p"/>
          </m:rPr>
          <w:rPr>
            <w:rFonts w:ascii="Cambria Math" w:hAnsi="Cambria Math" w:cs="Arial"/>
            <w:lang w:val="en-GB"/>
          </w:rPr>
          <m:t xml:space="preserve">+… </m:t>
        </m:r>
      </m:oMath>
      <w:r w:rsidRPr="008119BB">
        <w:rPr>
          <w:rFonts w:ascii="Cambria Math" w:hAnsi="Cambria Math" w:cs="Arial"/>
          <w:lang w:val="en-GB"/>
        </w:rPr>
        <w:t>,</w:t>
      </w:r>
    </w:p>
    <w:p w14:paraId="3A6E6E45" w14:textId="77777777" w:rsidR="00FA3844" w:rsidRPr="008119BB" w:rsidRDefault="00FA3844" w:rsidP="00990A42">
      <w:pPr>
        <w:spacing w:after="0" w:line="276" w:lineRule="auto"/>
        <w:jc w:val="center"/>
        <w:rPr>
          <w:rFonts w:ascii="Cambria Math" w:hAnsi="Cambria Math" w:cs="Arial"/>
          <w:i/>
          <w:lang w:val="en-GB"/>
        </w:rPr>
      </w:pPr>
    </w:p>
    <w:p w14:paraId="39892136" w14:textId="77777777" w:rsidR="00FA3844" w:rsidRPr="008119BB" w:rsidRDefault="00FA3844" w:rsidP="00FA3844">
      <w:pPr>
        <w:spacing w:line="276" w:lineRule="auto"/>
        <w:ind w:left="1416"/>
        <w:jc w:val="center"/>
        <w:rPr>
          <w:rFonts w:ascii="Cambria Math" w:hAnsi="Cambria Math" w:cs="Arial"/>
          <w:i/>
          <w:lang w:val="en-GB"/>
        </w:rPr>
      </w:pPr>
      <w:r w:rsidRPr="008119BB">
        <w:rPr>
          <w:rFonts w:ascii="Cambria Math" w:hAnsi="Cambria Math" w:cs="Arial"/>
          <w:lang w:val="en-GB"/>
        </w:rPr>
        <w:t xml:space="preserve">  </w:t>
      </w:r>
      <m:oMath>
        <m:r>
          <w:rPr>
            <w:rFonts w:ascii="Cambria Math" w:hAnsi="Cambria Math" w:cs="Arial"/>
            <w:lang w:val="en-GB"/>
          </w:rPr>
          <m:t xml:space="preserve">     </m:t>
        </m:r>
        <m:r>
          <m:rPr>
            <m:sty m:val="p"/>
          </m:rPr>
          <w:rPr>
            <w:rFonts w:ascii="Cambria Math" w:hAnsi="Cambria Math" w:cs="Arial"/>
            <w:lang w:val="en-GB"/>
          </w:rPr>
          <m:t xml:space="preserve">ρ= </m:t>
        </m:r>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0</m:t>
            </m:r>
          </m:sub>
        </m:sSub>
        <m:r>
          <m:rPr>
            <m:sty m:val="p"/>
          </m:rPr>
          <w:rPr>
            <w:rFonts w:ascii="Cambria Math" w:hAnsi="Cambria Math" w:cs="Arial"/>
            <w:lang w:val="en-GB"/>
          </w:rPr>
          <m:t>+ ε</m:t>
        </m:r>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1</m:t>
            </m:r>
          </m:sub>
        </m:sSub>
        <m:r>
          <m:rPr>
            <m:sty m:val="p"/>
          </m:rPr>
          <w:rPr>
            <w:rFonts w:ascii="Cambria Math" w:hAnsi="Cambria Math" w:cs="Arial"/>
            <w:lang w:val="en-GB"/>
          </w:rPr>
          <m:t xml:space="preserve">+ </m:t>
        </m:r>
        <m:sSup>
          <m:sSupPr>
            <m:ctrlPr>
              <w:rPr>
                <w:rFonts w:ascii="Cambria Math" w:hAnsi="Cambria Math" w:cs="Arial"/>
                <w:lang w:val="en-GB"/>
              </w:rPr>
            </m:ctrlPr>
          </m:sSupPr>
          <m:e>
            <m:r>
              <m:rPr>
                <m:sty m:val="p"/>
              </m:rPr>
              <w:rPr>
                <w:rFonts w:ascii="Cambria Math" w:hAnsi="Cambria Math" w:cs="Arial"/>
                <w:lang w:val="en-GB"/>
              </w:rPr>
              <m:t>ε</m:t>
            </m:r>
          </m:e>
          <m:sup>
            <m:r>
              <m:rPr>
                <m:sty m:val="p"/>
              </m:rPr>
              <w:rPr>
                <w:rFonts w:ascii="Cambria Math" w:hAnsi="Cambria Math" w:cs="Arial"/>
                <w:lang w:val="en-GB"/>
              </w:rPr>
              <m:t>2</m:t>
            </m:r>
          </m:sup>
        </m:sSup>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2</m:t>
            </m:r>
          </m:sub>
        </m:sSub>
        <m:r>
          <m:rPr>
            <m:sty m:val="p"/>
          </m:rPr>
          <w:rPr>
            <w:rFonts w:ascii="Cambria Math" w:hAnsi="Cambria Math" w:cs="Arial"/>
            <w:lang w:val="en-GB"/>
          </w:rPr>
          <m:t>+O</m:t>
        </m:r>
        <m:d>
          <m:dPr>
            <m:ctrlPr>
              <w:rPr>
                <w:rFonts w:ascii="Cambria Math" w:hAnsi="Cambria Math" w:cs="Arial"/>
                <w:lang w:val="en-GB"/>
              </w:rPr>
            </m:ctrlPr>
          </m:dPr>
          <m:e>
            <m:sSup>
              <m:sSupPr>
                <m:ctrlPr>
                  <w:rPr>
                    <w:rFonts w:ascii="Cambria Math" w:hAnsi="Cambria Math" w:cs="Arial"/>
                    <w:lang w:val="en-GB"/>
                  </w:rPr>
                </m:ctrlPr>
              </m:sSupPr>
              <m:e>
                <m:r>
                  <m:rPr>
                    <m:sty m:val="p"/>
                  </m:rPr>
                  <w:rPr>
                    <w:rFonts w:ascii="Cambria Math" w:hAnsi="Cambria Math" w:cs="Arial"/>
                    <w:lang w:val="en-GB"/>
                  </w:rPr>
                  <m:t>ε</m:t>
                </m:r>
              </m:e>
              <m:sup>
                <m:r>
                  <m:rPr>
                    <m:sty m:val="p"/>
                  </m:rPr>
                  <w:rPr>
                    <w:rFonts w:ascii="Cambria Math" w:hAnsi="Cambria Math" w:cs="Arial"/>
                    <w:lang w:val="en-GB"/>
                  </w:rPr>
                  <m:t>3</m:t>
                </m:r>
              </m:sup>
            </m:sSup>
          </m:e>
        </m:d>
        <m:r>
          <m:rPr>
            <m:sty m:val="p"/>
          </m:rPr>
          <w:rPr>
            <w:rFonts w:ascii="Cambria Math" w:hAnsi="Cambria Math" w:cs="Arial"/>
            <w:lang w:val="en-GB"/>
          </w:rPr>
          <m:t>+… ,</m:t>
        </m:r>
      </m:oMath>
      <w:r w:rsidRPr="008119BB">
        <w:rPr>
          <w:rFonts w:ascii="Cambria Math" w:hAnsi="Cambria Math" w:cs="Arial"/>
          <w:i/>
          <w:lang w:val="en-GB"/>
        </w:rPr>
        <w:tab/>
      </w:r>
      <w:r w:rsidRPr="008119BB">
        <w:rPr>
          <w:rFonts w:ascii="Cambria Math" w:hAnsi="Cambria Math" w:cs="Arial"/>
          <w:i/>
          <w:lang w:val="en-GB"/>
        </w:rPr>
        <w:tab/>
      </w:r>
      <w:r w:rsidRPr="008119BB">
        <w:rPr>
          <w:rFonts w:ascii="Arial" w:hAnsi="Arial" w:cs="Arial"/>
          <w:lang w:val="en-GB"/>
        </w:rPr>
        <w:t>(eq. S3)</w:t>
      </w:r>
      <w:commentRangeEnd w:id="1"/>
      <w:r w:rsidRPr="008119BB">
        <w:rPr>
          <w:rStyle w:val="CommentReference"/>
          <w:sz w:val="22"/>
          <w:szCs w:val="22"/>
        </w:rPr>
        <w:commentReference w:id="1"/>
      </w:r>
    </w:p>
    <w:p w14:paraId="5CCBEDC8" w14:textId="77777777" w:rsidR="00FA3844" w:rsidRPr="00E02A21" w:rsidRDefault="00FA3844" w:rsidP="00990A42">
      <w:pPr>
        <w:spacing w:after="0"/>
        <w:jc w:val="both"/>
        <w:rPr>
          <w:rFonts w:ascii="Arial" w:hAnsi="Arial" w:cs="Arial"/>
          <w:sz w:val="20"/>
          <w:lang w:val="en-GB"/>
        </w:rPr>
      </w:pPr>
    </w:p>
    <w:p w14:paraId="12D06EB9" w14:textId="77AA227F" w:rsidR="00FA3844" w:rsidRPr="008119BB" w:rsidRDefault="00FA3844" w:rsidP="00FA3844">
      <w:pPr>
        <w:spacing w:line="276" w:lineRule="auto"/>
        <w:jc w:val="both"/>
        <w:rPr>
          <w:rFonts w:ascii="Arial" w:hAnsi="Arial" w:cs="Arial"/>
          <w:lang w:val="en-GB"/>
        </w:rPr>
      </w:pPr>
      <w:r w:rsidRPr="008119BB">
        <w:rPr>
          <w:rFonts w:ascii="Arial" w:hAnsi="Arial" w:cs="Arial"/>
          <w:lang w:val="en-GB"/>
        </w:rPr>
        <w:t xml:space="preserve">where </w:t>
      </w:r>
      <m:oMath>
        <m:r>
          <m:rPr>
            <m:sty m:val="p"/>
          </m:rPr>
          <w:rPr>
            <w:rFonts w:ascii="Cambria Math" w:hAnsi="Cambria Math" w:cs="Arial"/>
            <w:lang w:val="en-GB"/>
          </w:rPr>
          <m:t>ε</m:t>
        </m:r>
      </m:oMath>
      <w:r w:rsidRPr="008119BB">
        <w:rPr>
          <w:rFonts w:ascii="Arial" w:hAnsi="Arial" w:cs="Arial"/>
          <w:lang w:val="en-GB"/>
        </w:rPr>
        <w:t xml:space="preserve"> is a non-dimensional smallness </w:t>
      </w:r>
      <w:proofErr w:type="gramStart"/>
      <w:r w:rsidRPr="008119BB">
        <w:rPr>
          <w:rFonts w:ascii="Arial" w:hAnsi="Arial" w:cs="Arial"/>
          <w:lang w:val="en-GB"/>
        </w:rPr>
        <w:t>parameter.</w:t>
      </w:r>
      <w:proofErr w:type="gramEnd"/>
      <w:r w:rsidRPr="008119BB">
        <w:rPr>
          <w:rFonts w:ascii="Arial" w:hAnsi="Arial" w:cs="Arial"/>
          <w:lang w:val="en-GB"/>
        </w:rPr>
        <w:t xml:space="preserve"> Substitution of (S3) in (S1) and (S2), and segregation of first-order terms yields a first-order system of equations:</w:t>
      </w:r>
    </w:p>
    <w:p w14:paraId="61347A0F" w14:textId="77777777" w:rsidR="00FA3844" w:rsidRPr="008119BB" w:rsidRDefault="00A45720" w:rsidP="00FA3844">
      <w:pPr>
        <w:spacing w:line="276" w:lineRule="auto"/>
        <w:jc w:val="center"/>
        <w:rPr>
          <w:rFonts w:ascii="Arial" w:hAnsi="Arial" w:cs="Arial"/>
          <w:lang w:val="en-GB"/>
        </w:rPr>
      </w:pPr>
      <m:oMath>
        <m:f>
          <m:fPr>
            <m:ctrlPr>
              <w:rPr>
                <w:rFonts w:ascii="Cambria Math" w:hAnsi="Cambria Math" w:cs="Arial"/>
                <w:lang w:val="en-GB"/>
              </w:rPr>
            </m:ctrlPr>
          </m:fPr>
          <m:num>
            <m:r>
              <m:rPr>
                <m:sty m:val="p"/>
              </m:rPr>
              <w:rPr>
                <w:rFonts w:ascii="Cambria Math" w:hAnsi="Cambria Math" w:cs="Arial"/>
                <w:lang w:val="en-GB"/>
              </w:rPr>
              <m:t>∂</m:t>
            </m:r>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1</m:t>
                </m:r>
              </m:sub>
            </m:sSub>
          </m:num>
          <m:den>
            <m:r>
              <m:rPr>
                <m:sty m:val="p"/>
              </m:rPr>
              <w:rPr>
                <w:rFonts w:ascii="Cambria Math" w:hAnsi="Cambria Math" w:cs="Arial"/>
                <w:lang w:val="en-GB"/>
              </w:rPr>
              <m:t>∂t</m:t>
            </m:r>
          </m:den>
        </m:f>
        <m:r>
          <m:rPr>
            <m:sty m:val="p"/>
          </m:rPr>
          <w:rPr>
            <w:rFonts w:ascii="Cambria Math" w:hAnsi="Cambria Math" w:cs="Arial"/>
            <w:lang w:val="en-GB"/>
          </w:rPr>
          <m:t>+</m:t>
        </m:r>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0</m:t>
            </m:r>
          </m:sub>
        </m:sSub>
        <m:d>
          <m:dPr>
            <m:ctrlPr>
              <w:rPr>
                <w:rFonts w:ascii="Cambria Math" w:hAnsi="Cambria Math" w:cs="Arial"/>
                <w:lang w:val="en-GB"/>
              </w:rPr>
            </m:ctrlPr>
          </m:dPr>
          <m:e>
            <m:r>
              <m:rPr>
                <m:sty m:val="p"/>
              </m:rPr>
              <w:rPr>
                <w:rFonts w:ascii="Cambria Math" w:hAnsi="Cambria Math" w:cs="Arial"/>
                <w:lang w:val="en-GB"/>
              </w:rPr>
              <m:t>∇·</m:t>
            </m:r>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1</m:t>
                </m:r>
              </m:sub>
            </m:sSub>
          </m:e>
        </m:d>
        <m:r>
          <m:rPr>
            <m:sty m:val="p"/>
          </m:rPr>
          <w:rPr>
            <w:rFonts w:ascii="Cambria Math" w:hAnsi="Cambria Math" w:cs="Arial"/>
            <w:lang w:val="en-GB"/>
          </w:rPr>
          <m:t>=0,</m:t>
        </m:r>
      </m:oMath>
      <w:r w:rsidR="00FA3844" w:rsidRPr="008119BB">
        <w:rPr>
          <w:rFonts w:ascii="Arial" w:hAnsi="Arial" w:cs="Arial"/>
          <w:lang w:val="en-GB"/>
        </w:rPr>
        <w:t xml:space="preserve"> </w:t>
      </w:r>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t>(eq. S4)</w:t>
      </w:r>
    </w:p>
    <w:p w14:paraId="353B7CE6" w14:textId="77777777" w:rsidR="00FA3844" w:rsidRPr="008119BB" w:rsidRDefault="00FA3844" w:rsidP="00990A42">
      <w:pPr>
        <w:spacing w:after="0"/>
        <w:jc w:val="center"/>
        <w:rPr>
          <w:rFonts w:ascii="Arial" w:hAnsi="Arial" w:cs="Arial"/>
          <w:lang w:val="en-GB"/>
        </w:rPr>
      </w:pPr>
    </w:p>
    <w:p w14:paraId="4633492A" w14:textId="77777777" w:rsidR="00FA3844" w:rsidRPr="008119BB" w:rsidRDefault="00FA3844" w:rsidP="00FA3844">
      <w:pPr>
        <w:spacing w:line="276" w:lineRule="auto"/>
        <w:jc w:val="center"/>
        <w:rPr>
          <w:rFonts w:ascii="Arial" w:hAnsi="Arial" w:cs="Arial"/>
        </w:rPr>
      </w:pPr>
      <w:r w:rsidRPr="008119BB">
        <w:rPr>
          <w:rFonts w:ascii="Arial" w:hAnsi="Arial" w:cs="Arial"/>
        </w:rPr>
        <w:t xml:space="preserve"> </w:t>
      </w:r>
      <m:oMath>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rPr>
              <m:t>0</m:t>
            </m:r>
          </m:sub>
        </m:sSub>
        <m:f>
          <m:fPr>
            <m:ctrlPr>
              <w:rPr>
                <w:rFonts w:ascii="Cambria Math" w:hAnsi="Cambria Math" w:cs="Arial"/>
                <w:lang w:val="en-GB"/>
              </w:rPr>
            </m:ctrlPr>
          </m:fPr>
          <m:num>
            <m:r>
              <m:rPr>
                <m:sty m:val="p"/>
              </m:rPr>
              <w:rPr>
                <w:rFonts w:ascii="Cambria Math" w:hAnsi="Cambria Math" w:cs="Arial"/>
                <w:lang w:val="en-GB"/>
              </w:rPr>
              <m:t>∂</m:t>
            </m:r>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rPr>
                  <m:t>1</m:t>
                </m:r>
              </m:sub>
            </m:sSub>
          </m:num>
          <m:den>
            <m:r>
              <m:rPr>
                <m:sty m:val="p"/>
              </m:rPr>
              <w:rPr>
                <w:rFonts w:ascii="Cambria Math" w:hAnsi="Cambria Math" w:cs="Arial"/>
                <w:lang w:val="en-GB"/>
              </w:rPr>
              <m:t>∂t</m:t>
            </m:r>
          </m:den>
        </m:f>
        <m:r>
          <m:rPr>
            <m:sty m:val="p"/>
          </m:rPr>
          <w:rPr>
            <w:rFonts w:ascii="Cambria Math" w:hAnsi="Cambria Math" w:cs="Arial"/>
          </w:rPr>
          <m:t>=-∇</m:t>
        </m:r>
        <m:sSub>
          <m:sSubPr>
            <m:ctrlPr>
              <w:rPr>
                <w:rFonts w:ascii="Cambria Math" w:hAnsi="Cambria Math" w:cs="Arial"/>
                <w:lang w:val="en-GB"/>
              </w:rPr>
            </m:ctrlPr>
          </m:sSubPr>
          <m:e>
            <m:r>
              <m:rPr>
                <m:sty m:val="p"/>
              </m:rPr>
              <w:rPr>
                <w:rFonts w:ascii="Cambria Math" w:hAnsi="Cambria Math" w:cs="Arial"/>
                <w:lang w:val="en-GB"/>
              </w:rPr>
              <m:t>p</m:t>
            </m:r>
          </m:e>
          <m:sub>
            <m:r>
              <m:rPr>
                <m:sty m:val="p"/>
              </m:rPr>
              <w:rPr>
                <w:rFonts w:ascii="Cambria Math" w:hAnsi="Cambria Math" w:cs="Arial"/>
              </w:rPr>
              <m:t>1</m:t>
            </m:r>
          </m:sub>
        </m:sSub>
        <m:r>
          <m:rPr>
            <m:sty m:val="p"/>
          </m:rPr>
          <w:rPr>
            <w:rFonts w:ascii="Cambria Math" w:hAnsi="Cambria Math" w:cs="Arial"/>
          </w:rPr>
          <m:t>+</m:t>
        </m:r>
        <m:r>
          <m:rPr>
            <m:sty m:val="p"/>
          </m:rPr>
          <w:rPr>
            <w:rFonts w:ascii="Cambria Math" w:hAnsi="Cambria Math" w:cs="Arial"/>
            <w:lang w:val="en-GB"/>
          </w:rPr>
          <m:t>μ</m:t>
        </m:r>
        <m:sSup>
          <m:sSupPr>
            <m:ctrlPr>
              <w:rPr>
                <w:rFonts w:ascii="Cambria Math" w:hAnsi="Cambria Math" w:cs="Arial"/>
                <w:lang w:val="en-GB"/>
              </w:rPr>
            </m:ctrlPr>
          </m:sSupPr>
          <m:e>
            <m:r>
              <m:rPr>
                <m:sty m:val="p"/>
              </m:rPr>
              <w:rPr>
                <w:rFonts w:ascii="Cambria Math" w:hAnsi="Cambria Math" w:cs="Arial"/>
              </w:rPr>
              <m:t>∇</m:t>
            </m:r>
          </m:e>
          <m:sup>
            <m:r>
              <m:rPr>
                <m:sty m:val="p"/>
              </m:rPr>
              <w:rPr>
                <w:rFonts w:ascii="Cambria Math" w:hAnsi="Cambria Math" w:cs="Arial"/>
              </w:rPr>
              <m:t>2</m:t>
            </m:r>
          </m:sup>
        </m:sSup>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rPr>
              <m:t>1</m:t>
            </m:r>
          </m:sub>
        </m:sSub>
        <m:r>
          <m:rPr>
            <m:sty m:val="p"/>
          </m:rPr>
          <w:rPr>
            <w:rFonts w:ascii="Cambria Math" w:hAnsi="Cambria Math" w:cs="Arial"/>
          </w:rPr>
          <m:t>+</m:t>
        </m:r>
        <w:commentRangeStart w:id="2"/>
        <w:commentRangeEnd w:id="2"/>
        <m:r>
          <m:rPr>
            <m:sty m:val="p"/>
          </m:rPr>
          <w:rPr>
            <w:rStyle w:val="CommentReference"/>
            <w:rFonts w:ascii="Cambria Math" w:hAnsi="Cambria Math"/>
            <w:sz w:val="22"/>
            <w:szCs w:val="22"/>
          </w:rPr>
          <w:commentReference w:id="2"/>
        </m:r>
        <m:sSub>
          <m:sSubPr>
            <m:ctrlPr>
              <w:rPr>
                <w:rFonts w:ascii="Cambria Math" w:hAnsi="Cambria Math" w:cs="Arial"/>
                <w:lang w:val="en-GB"/>
              </w:rPr>
            </m:ctrlPr>
          </m:sSubPr>
          <m:e>
            <m:r>
              <m:rPr>
                <m:sty m:val="p"/>
              </m:rPr>
              <w:rPr>
                <w:rFonts w:ascii="Cambria Math" w:hAnsi="Cambria Math" w:cs="Arial"/>
                <w:lang w:val="en-GB"/>
              </w:rPr>
              <m:t>(μ</m:t>
            </m:r>
          </m:e>
          <m:sub>
            <m:r>
              <m:rPr>
                <m:sty m:val="p"/>
              </m:rPr>
              <w:rPr>
                <w:rFonts w:ascii="Cambria Math" w:hAnsi="Cambria Math" w:cs="Arial"/>
                <w:lang w:val="en-GB"/>
              </w:rPr>
              <m:t>b</m:t>
            </m:r>
          </m:sub>
        </m:sSub>
        <m:r>
          <m:rPr>
            <m:sty m:val="p"/>
          </m:rPr>
          <w:rPr>
            <w:rFonts w:ascii="Cambria Math" w:hAnsi="Cambria Math" w:cs="Arial"/>
            <w:lang w:val="en-GB"/>
          </w:rPr>
          <m:t>+</m:t>
        </m:r>
        <m:f>
          <m:fPr>
            <m:ctrlPr>
              <w:rPr>
                <w:rFonts w:ascii="Cambria Math" w:hAnsi="Cambria Math" w:cs="Arial"/>
                <w:lang w:val="en-GB"/>
              </w:rPr>
            </m:ctrlPr>
          </m:fPr>
          <m:num>
            <m:r>
              <m:rPr>
                <m:sty m:val="p"/>
              </m:rPr>
              <w:rPr>
                <w:rFonts w:ascii="Cambria Math" w:hAnsi="Cambria Math" w:cs="Arial"/>
                <w:lang w:val="en-GB"/>
              </w:rPr>
              <m:t>1</m:t>
            </m:r>
          </m:num>
          <m:den>
            <m:r>
              <m:rPr>
                <m:sty m:val="p"/>
              </m:rPr>
              <w:rPr>
                <w:rFonts w:ascii="Cambria Math" w:hAnsi="Cambria Math" w:cs="Arial"/>
                <w:lang w:val="en-GB"/>
              </w:rPr>
              <m:t>3</m:t>
            </m:r>
          </m:den>
        </m:f>
        <m:r>
          <m:rPr>
            <m:sty m:val="p"/>
          </m:rPr>
          <w:rPr>
            <w:rFonts w:ascii="Cambria Math" w:hAnsi="Cambria Math" w:cs="Arial"/>
            <w:lang w:val="en-GB"/>
          </w:rPr>
          <m:t>μ)</m:t>
        </m:r>
        <m:r>
          <m:rPr>
            <m:sty m:val="p"/>
          </m:rPr>
          <w:rPr>
            <w:rFonts w:ascii="Cambria Math" w:hAnsi="Cambria Math" w:cs="Arial"/>
          </w:rPr>
          <m:t>∇</m:t>
        </m:r>
        <m:d>
          <m:dPr>
            <m:ctrlPr>
              <w:rPr>
                <w:rFonts w:ascii="Cambria Math" w:hAnsi="Cambria Math" w:cs="Arial"/>
                <w:lang w:val="en-GB"/>
              </w:rPr>
            </m:ctrlPr>
          </m:dPr>
          <m:e>
            <m:r>
              <m:rPr>
                <m:sty m:val="p"/>
              </m:rPr>
              <w:rPr>
                <w:rFonts w:ascii="Cambria Math" w:hAnsi="Cambria Math" w:cs="Arial"/>
              </w:rPr>
              <m:t>∇</m:t>
            </m:r>
            <m:r>
              <m:rPr>
                <m:sty m:val="p"/>
              </m:rPr>
              <w:rPr>
                <w:rFonts w:ascii="Cambria Math" w:hAnsi="Cambria Math" w:cs="Arial"/>
                <w:lang w:val="en-GB"/>
              </w:rPr>
              <m:t>·</m:t>
            </m:r>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rPr>
                  <m:t>1</m:t>
                </m:r>
              </m:sub>
            </m:sSub>
          </m:e>
        </m:d>
        <m:r>
          <w:rPr>
            <w:rFonts w:ascii="Cambria Math" w:hAnsi="Cambria Math" w:cs="Arial"/>
          </w:rPr>
          <m:t>.</m:t>
        </m:r>
      </m:oMath>
      <w:r w:rsidRPr="008119BB">
        <w:rPr>
          <w:rFonts w:ascii="Arial" w:hAnsi="Arial" w:cs="Arial"/>
        </w:rPr>
        <w:t xml:space="preserve"> </w:t>
      </w:r>
      <w:r w:rsidRPr="008119BB">
        <w:rPr>
          <w:rFonts w:ascii="Arial" w:hAnsi="Arial" w:cs="Arial"/>
        </w:rPr>
        <w:tab/>
        <w:t>(eq. S5)</w:t>
      </w:r>
    </w:p>
    <w:p w14:paraId="388AA048" w14:textId="77777777" w:rsidR="00FA3844" w:rsidRPr="008119BB" w:rsidRDefault="00FA3844" w:rsidP="00990A42">
      <w:pPr>
        <w:spacing w:after="0"/>
        <w:jc w:val="both"/>
        <w:rPr>
          <w:rFonts w:ascii="Arial" w:hAnsi="Arial" w:cs="Arial"/>
        </w:rPr>
      </w:pPr>
      <w:r w:rsidRPr="008119BB">
        <w:rPr>
          <w:rFonts w:ascii="Arial" w:hAnsi="Arial" w:cs="Arial"/>
        </w:rPr>
        <w:t xml:space="preserve">                                                                           </w:t>
      </w:r>
    </w:p>
    <w:p w14:paraId="3933C3B2" w14:textId="77777777" w:rsidR="00FA3844" w:rsidRPr="008119BB" w:rsidRDefault="00FA3844" w:rsidP="00FA3844">
      <w:pPr>
        <w:spacing w:line="276" w:lineRule="auto"/>
        <w:jc w:val="both"/>
        <w:rPr>
          <w:rFonts w:ascii="Arial" w:hAnsi="Arial" w:cs="Arial"/>
          <w:lang w:val="en-GB"/>
        </w:rPr>
      </w:pPr>
      <w:r w:rsidRPr="008119BB">
        <w:rPr>
          <w:rFonts w:ascii="Arial" w:hAnsi="Arial" w:cs="Arial"/>
          <w:lang w:val="en-GB"/>
        </w:rPr>
        <w:lastRenderedPageBreak/>
        <w:t>Following the same procedure for the second-order terms, and a subsequent time-averaging over a period of oscillation, yields the second-order system of equations:</w:t>
      </w:r>
    </w:p>
    <w:p w14:paraId="11E75FD4" w14:textId="77777777" w:rsidR="00FA3844" w:rsidRPr="00E02A21" w:rsidRDefault="00FA3844" w:rsidP="00990A42">
      <w:pPr>
        <w:spacing w:after="0"/>
        <w:jc w:val="both"/>
        <w:rPr>
          <w:rFonts w:ascii="Arial" w:hAnsi="Arial" w:cs="Arial"/>
          <w:sz w:val="20"/>
          <w:lang w:val="en-GB"/>
        </w:rPr>
      </w:pPr>
    </w:p>
    <w:p w14:paraId="74540B86" w14:textId="77777777" w:rsidR="00FA3844" w:rsidRPr="008119BB" w:rsidRDefault="00A45720" w:rsidP="00FA3844">
      <w:pPr>
        <w:spacing w:line="276" w:lineRule="auto"/>
        <w:jc w:val="center"/>
        <w:rPr>
          <w:rFonts w:ascii="Arial" w:hAnsi="Arial" w:cs="Arial"/>
          <w:lang w:val="en-GB"/>
        </w:rPr>
      </w:pPr>
      <m:oMath>
        <m:d>
          <m:dPr>
            <m:begChr m:val="〈"/>
            <m:endChr m:val="〉"/>
            <m:ctrlPr>
              <w:rPr>
                <w:rFonts w:ascii="Cambria Math" w:hAnsi="Cambria Math" w:cs="Arial"/>
                <w:lang w:val="en-GB"/>
              </w:rPr>
            </m:ctrlPr>
          </m:dPr>
          <m:e>
            <m:f>
              <m:fPr>
                <m:ctrlPr>
                  <w:rPr>
                    <w:rFonts w:ascii="Cambria Math" w:hAnsi="Cambria Math" w:cs="Arial"/>
                    <w:lang w:val="en-GB"/>
                  </w:rPr>
                </m:ctrlPr>
              </m:fPr>
              <m:num>
                <m:r>
                  <m:rPr>
                    <m:sty m:val="p"/>
                  </m:rPr>
                  <w:rPr>
                    <w:rFonts w:ascii="Cambria Math" w:hAnsi="Cambria Math" w:cs="Arial"/>
                    <w:lang w:val="en-GB"/>
                  </w:rPr>
                  <m:t>∂</m:t>
                </m:r>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2</m:t>
                    </m:r>
                  </m:sub>
                </m:sSub>
              </m:num>
              <m:den>
                <m:r>
                  <m:rPr>
                    <m:sty m:val="p"/>
                  </m:rPr>
                  <w:rPr>
                    <w:rFonts w:ascii="Cambria Math" w:hAnsi="Cambria Math" w:cs="Arial"/>
                    <w:lang w:val="en-GB"/>
                  </w:rPr>
                  <m:t>∂t</m:t>
                </m:r>
              </m:den>
            </m:f>
          </m:e>
        </m:d>
        <m:r>
          <m:rPr>
            <m:sty m:val="p"/>
          </m:rPr>
          <w:rPr>
            <w:rFonts w:ascii="Cambria Math" w:hAnsi="Cambria Math" w:cs="Arial"/>
            <w:lang w:val="en-GB"/>
          </w:rPr>
          <m:t>+</m:t>
        </m:r>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0</m:t>
            </m:r>
          </m:sub>
        </m:sSub>
        <m:r>
          <m:rPr>
            <m:sty m:val="p"/>
          </m:rPr>
          <w:rPr>
            <w:rFonts w:ascii="Cambria Math" w:hAnsi="Cambria Math" w:cs="Arial"/>
            <w:lang w:val="en-GB"/>
          </w:rPr>
          <m:t>∇·</m:t>
        </m:r>
        <m:d>
          <m:dPr>
            <m:begChr m:val="〈"/>
            <m:endChr m:val="〉"/>
            <m:ctrlPr>
              <w:rPr>
                <w:rFonts w:ascii="Cambria Math" w:hAnsi="Cambria Math" w:cs="Arial"/>
                <w:lang w:val="en-GB"/>
              </w:rPr>
            </m:ctrlPr>
          </m:dPr>
          <m:e>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2</m:t>
                </m:r>
              </m:sub>
            </m:sSub>
          </m:e>
        </m:d>
        <m:r>
          <m:rPr>
            <m:sty m:val="p"/>
          </m:rPr>
          <w:rPr>
            <w:rFonts w:ascii="Cambria Math" w:hAnsi="Cambria Math" w:cs="Arial"/>
            <w:lang w:val="en-GB"/>
          </w:rPr>
          <m:t>=-∇·</m:t>
        </m:r>
        <m:d>
          <m:dPr>
            <m:begChr m:val="〈"/>
            <m:endChr m:val="〉"/>
            <m:ctrlPr>
              <w:rPr>
                <w:rFonts w:ascii="Cambria Math" w:hAnsi="Cambria Math" w:cs="Arial"/>
                <w:lang w:val="en-GB"/>
              </w:rPr>
            </m:ctrlPr>
          </m:dPr>
          <m:e>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1</m:t>
                </m:r>
              </m:sub>
            </m:sSub>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1</m:t>
                </m:r>
              </m:sub>
            </m:sSub>
          </m:e>
        </m:d>
        <m:r>
          <m:rPr>
            <m:sty m:val="p"/>
          </m:rPr>
          <w:rPr>
            <w:rFonts w:ascii="Cambria Math" w:hAnsi="Cambria Math" w:cs="Arial"/>
            <w:lang w:val="en-GB"/>
          </w:rPr>
          <m:t>,</m:t>
        </m:r>
      </m:oMath>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r>
      <w:r w:rsidR="00FA3844" w:rsidRPr="008119BB">
        <w:rPr>
          <w:rFonts w:ascii="Arial" w:hAnsi="Arial" w:cs="Arial"/>
          <w:lang w:val="en-GB"/>
        </w:rPr>
        <w:tab/>
        <w:t>(eq. S6)</w:t>
      </w:r>
    </w:p>
    <w:p w14:paraId="574B06C5" w14:textId="77777777" w:rsidR="00FA3844" w:rsidRPr="008119BB" w:rsidRDefault="00FA3844" w:rsidP="00990A42">
      <w:pPr>
        <w:spacing w:after="0"/>
        <w:jc w:val="center"/>
        <w:rPr>
          <w:rFonts w:ascii="Arial" w:hAnsi="Arial" w:cs="Arial"/>
          <w:lang w:val="en-GB"/>
        </w:rPr>
      </w:pPr>
    </w:p>
    <w:p w14:paraId="744F8D67" w14:textId="77777777" w:rsidR="00FA3844" w:rsidRPr="008119BB" w:rsidRDefault="00FA3844" w:rsidP="00FA3844">
      <w:pPr>
        <w:spacing w:line="276" w:lineRule="auto"/>
        <w:jc w:val="center"/>
        <w:rPr>
          <w:rFonts w:ascii="Arial" w:hAnsi="Arial" w:cs="Arial"/>
          <w:lang w:val="en-GB"/>
        </w:rPr>
      </w:pPr>
      <w:r w:rsidRPr="008119BB">
        <w:rPr>
          <w:rFonts w:ascii="Arial" w:hAnsi="Arial" w:cs="Arial"/>
          <w:lang w:val="en-GB"/>
        </w:rPr>
        <w:t xml:space="preserve"> </w:t>
      </w:r>
      <m:oMath>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0</m:t>
            </m:r>
          </m:sub>
        </m:sSub>
        <m:d>
          <m:dPr>
            <m:begChr m:val="〈"/>
            <m:endChr m:val="〉"/>
            <m:ctrlPr>
              <w:rPr>
                <w:rFonts w:ascii="Cambria Math" w:hAnsi="Cambria Math" w:cs="Arial"/>
                <w:lang w:val="en-GB"/>
              </w:rPr>
            </m:ctrlPr>
          </m:dPr>
          <m:e>
            <m:f>
              <m:fPr>
                <m:ctrlPr>
                  <w:rPr>
                    <w:rFonts w:ascii="Cambria Math" w:hAnsi="Cambria Math" w:cs="Arial"/>
                    <w:lang w:val="en-GB"/>
                  </w:rPr>
                </m:ctrlPr>
              </m:fPr>
              <m:num>
                <m:r>
                  <m:rPr>
                    <m:sty m:val="p"/>
                  </m:rPr>
                  <w:rPr>
                    <w:rFonts w:ascii="Cambria Math" w:hAnsi="Cambria Math" w:cs="Arial"/>
                    <w:lang w:val="en-GB"/>
                  </w:rPr>
                  <m:t>∂</m:t>
                </m:r>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2</m:t>
                    </m:r>
                  </m:sub>
                </m:sSub>
              </m:num>
              <m:den>
                <m:r>
                  <m:rPr>
                    <m:sty m:val="p"/>
                  </m:rPr>
                  <w:rPr>
                    <w:rFonts w:ascii="Cambria Math" w:hAnsi="Cambria Math" w:cs="Arial"/>
                    <w:lang w:val="en-GB"/>
                  </w:rPr>
                  <m:t>∂t</m:t>
                </m:r>
              </m:den>
            </m:f>
          </m:e>
        </m:d>
        <m:r>
          <m:rPr>
            <m:sty m:val="p"/>
          </m:rPr>
          <w:rPr>
            <w:rFonts w:ascii="Cambria Math" w:hAnsi="Cambria Math" w:cs="Arial"/>
            <w:lang w:val="en-GB"/>
          </w:rPr>
          <m:t>+</m:t>
        </m:r>
        <m:d>
          <m:dPr>
            <m:begChr m:val="〈"/>
            <m:endChr m:val="〉"/>
            <m:ctrlPr>
              <w:rPr>
                <w:rFonts w:ascii="Cambria Math" w:hAnsi="Cambria Math" w:cs="Arial"/>
                <w:lang w:val="en-GB"/>
              </w:rPr>
            </m:ctrlPr>
          </m:dPr>
          <m:e>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1</m:t>
                </m:r>
              </m:sub>
            </m:sSub>
            <m:f>
              <m:fPr>
                <m:ctrlPr>
                  <w:rPr>
                    <w:rFonts w:ascii="Cambria Math" w:hAnsi="Cambria Math" w:cs="Arial"/>
                    <w:lang w:val="en-GB"/>
                  </w:rPr>
                </m:ctrlPr>
              </m:fPr>
              <m:num>
                <m:r>
                  <m:rPr>
                    <m:sty m:val="p"/>
                  </m:rPr>
                  <w:rPr>
                    <w:rFonts w:ascii="Cambria Math" w:hAnsi="Cambria Math" w:cs="Arial"/>
                    <w:lang w:val="en-GB"/>
                  </w:rPr>
                  <m:t>∂</m:t>
                </m:r>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1</m:t>
                    </m:r>
                  </m:sub>
                </m:sSub>
              </m:num>
              <m:den>
                <m:r>
                  <m:rPr>
                    <m:sty m:val="p"/>
                  </m:rPr>
                  <w:rPr>
                    <w:rFonts w:ascii="Cambria Math" w:hAnsi="Cambria Math" w:cs="Arial"/>
                    <w:lang w:val="en-GB"/>
                  </w:rPr>
                  <m:t>∂t</m:t>
                </m:r>
              </m:den>
            </m:f>
          </m:e>
        </m:d>
        <m:r>
          <m:rPr>
            <m:sty m:val="p"/>
          </m:rPr>
          <w:rPr>
            <w:rFonts w:ascii="Cambria Math" w:hAnsi="Cambria Math" w:cs="Arial"/>
            <w:lang w:val="en-GB"/>
          </w:rPr>
          <m:t>+</m:t>
        </m:r>
        <m:sSub>
          <m:sSubPr>
            <m:ctrlPr>
              <w:rPr>
                <w:rFonts w:ascii="Cambria Math" w:hAnsi="Cambria Math" w:cs="Arial"/>
                <w:lang w:val="en-GB"/>
              </w:rPr>
            </m:ctrlPr>
          </m:sSubPr>
          <m:e>
            <m:r>
              <m:rPr>
                <m:sty m:val="p"/>
              </m:rPr>
              <w:rPr>
                <w:rFonts w:ascii="Cambria Math" w:hAnsi="Cambria Math" w:cs="Arial"/>
                <w:lang w:val="en-GB"/>
              </w:rPr>
              <m:t>ρ</m:t>
            </m:r>
          </m:e>
          <m:sub>
            <m:r>
              <m:rPr>
                <m:sty m:val="p"/>
              </m:rPr>
              <w:rPr>
                <w:rFonts w:ascii="Cambria Math" w:hAnsi="Cambria Math" w:cs="Arial"/>
                <w:lang w:val="en-GB"/>
              </w:rPr>
              <m:t>0</m:t>
            </m:r>
          </m:sub>
        </m:sSub>
        <m:d>
          <m:dPr>
            <m:begChr m:val="〈"/>
            <m:endChr m:val="〉"/>
            <m:ctrlPr>
              <w:rPr>
                <w:rFonts w:ascii="Cambria Math" w:hAnsi="Cambria Math" w:cs="Arial"/>
                <w:lang w:val="en-GB"/>
              </w:rPr>
            </m:ctrlPr>
          </m:dPr>
          <m:e>
            <m:d>
              <m:dPr>
                <m:ctrlPr>
                  <w:rPr>
                    <w:rFonts w:ascii="Cambria Math" w:hAnsi="Cambria Math" w:cs="Arial"/>
                    <w:lang w:val="en-GB"/>
                  </w:rPr>
                </m:ctrlPr>
              </m:dPr>
              <m:e>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1</m:t>
                    </m:r>
                  </m:sub>
                </m:sSub>
                <m:r>
                  <m:rPr>
                    <m:sty m:val="p"/>
                  </m:rPr>
                  <w:rPr>
                    <w:rFonts w:ascii="Cambria Math" w:hAnsi="Cambria Math" w:cs="Arial"/>
                    <w:lang w:val="en-GB"/>
                  </w:rPr>
                  <m:t>·∇</m:t>
                </m:r>
              </m:e>
            </m:d>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1</m:t>
                </m:r>
              </m:sub>
            </m:sSub>
          </m:e>
        </m:d>
        <m:r>
          <m:rPr>
            <m:sty m:val="p"/>
          </m:rPr>
          <w:rPr>
            <w:rFonts w:ascii="Cambria Math" w:hAnsi="Cambria Math" w:cs="Arial"/>
            <w:lang w:val="en-GB"/>
          </w:rPr>
          <m:t>=-∇</m:t>
        </m:r>
        <m:sSub>
          <m:sSubPr>
            <m:ctrlPr>
              <w:rPr>
                <w:rFonts w:ascii="Cambria Math" w:hAnsi="Cambria Math" w:cs="Arial"/>
                <w:lang w:val="en-GB"/>
              </w:rPr>
            </m:ctrlPr>
          </m:sSubPr>
          <m:e>
            <m:r>
              <m:rPr>
                <m:sty m:val="p"/>
              </m:rPr>
              <w:rPr>
                <w:rFonts w:ascii="Cambria Math" w:hAnsi="Cambria Math" w:cs="Arial"/>
                <w:lang w:val="en-GB"/>
              </w:rPr>
              <m:t>p</m:t>
            </m:r>
          </m:e>
          <m:sub>
            <m:r>
              <m:rPr>
                <m:sty m:val="p"/>
              </m:rPr>
              <w:rPr>
                <w:rFonts w:ascii="Cambria Math" w:hAnsi="Cambria Math" w:cs="Arial"/>
                <w:lang w:val="en-GB"/>
              </w:rPr>
              <m:t>2</m:t>
            </m:r>
          </m:sub>
        </m:sSub>
        <m:r>
          <m:rPr>
            <m:sty m:val="p"/>
          </m:rPr>
          <w:rPr>
            <w:rFonts w:ascii="Cambria Math" w:hAnsi="Cambria Math" w:cs="Arial"/>
            <w:lang w:val="en-GB"/>
          </w:rPr>
          <m:t>+μ</m:t>
        </m:r>
        <m:sSup>
          <m:sSupPr>
            <m:ctrlPr>
              <w:rPr>
                <w:rFonts w:ascii="Cambria Math" w:hAnsi="Cambria Math" w:cs="Arial"/>
                <w:lang w:val="en-GB"/>
              </w:rPr>
            </m:ctrlPr>
          </m:sSupPr>
          <m:e>
            <m:r>
              <m:rPr>
                <m:sty m:val="p"/>
              </m:rPr>
              <w:rPr>
                <w:rFonts w:ascii="Cambria Math" w:hAnsi="Cambria Math" w:cs="Arial"/>
                <w:lang w:val="en-GB"/>
              </w:rPr>
              <m:t>∇</m:t>
            </m:r>
          </m:e>
          <m:sup>
            <m:r>
              <m:rPr>
                <m:sty m:val="p"/>
              </m:rPr>
              <w:rPr>
                <w:rFonts w:ascii="Cambria Math" w:hAnsi="Cambria Math" w:cs="Arial"/>
                <w:lang w:val="en-GB"/>
              </w:rPr>
              <m:t>2</m:t>
            </m:r>
          </m:sup>
        </m:sSup>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2</m:t>
            </m:r>
          </m:sub>
        </m:sSub>
        <m:r>
          <m:rPr>
            <m:sty m:val="p"/>
          </m:rPr>
          <w:rPr>
            <w:rFonts w:ascii="Cambria Math" w:hAnsi="Cambria Math" w:cs="Arial"/>
            <w:lang w:val="en-GB"/>
          </w:rPr>
          <m:t>+</m:t>
        </m:r>
        <m:sSub>
          <m:sSubPr>
            <m:ctrlPr>
              <w:rPr>
                <w:rFonts w:ascii="Cambria Math" w:hAnsi="Cambria Math" w:cs="Arial"/>
                <w:lang w:val="en-GB"/>
              </w:rPr>
            </m:ctrlPr>
          </m:sSubPr>
          <m:e>
            <m:r>
              <m:rPr>
                <m:sty m:val="p"/>
              </m:rPr>
              <w:rPr>
                <w:rFonts w:ascii="Cambria Math" w:hAnsi="Cambria Math" w:cs="Arial"/>
                <w:lang w:val="en-GB"/>
              </w:rPr>
              <m:t>(μ</m:t>
            </m:r>
          </m:e>
          <m:sub>
            <m:r>
              <m:rPr>
                <m:sty m:val="p"/>
              </m:rPr>
              <w:rPr>
                <w:rFonts w:ascii="Cambria Math" w:hAnsi="Cambria Math" w:cs="Arial"/>
                <w:lang w:val="en-GB"/>
              </w:rPr>
              <m:t>b</m:t>
            </m:r>
          </m:sub>
        </m:sSub>
        <m:r>
          <m:rPr>
            <m:sty m:val="p"/>
          </m:rPr>
          <w:rPr>
            <w:rFonts w:ascii="Cambria Math" w:hAnsi="Cambria Math" w:cs="Arial"/>
            <w:lang w:val="en-GB"/>
          </w:rPr>
          <m:t>+</m:t>
        </m:r>
        <m:f>
          <m:fPr>
            <m:ctrlPr>
              <w:rPr>
                <w:rFonts w:ascii="Cambria Math" w:hAnsi="Cambria Math" w:cs="Arial"/>
                <w:lang w:val="en-GB"/>
              </w:rPr>
            </m:ctrlPr>
          </m:fPr>
          <m:num>
            <m:r>
              <m:rPr>
                <m:sty m:val="p"/>
              </m:rPr>
              <w:rPr>
                <w:rFonts w:ascii="Cambria Math" w:hAnsi="Cambria Math" w:cs="Arial"/>
                <w:lang w:val="en-GB"/>
              </w:rPr>
              <m:t>1</m:t>
            </m:r>
          </m:num>
          <m:den>
            <m:r>
              <m:rPr>
                <m:sty m:val="p"/>
              </m:rPr>
              <w:rPr>
                <w:rFonts w:ascii="Cambria Math" w:hAnsi="Cambria Math" w:cs="Arial"/>
                <w:lang w:val="en-GB"/>
              </w:rPr>
              <m:t>3</m:t>
            </m:r>
          </m:den>
        </m:f>
        <m:r>
          <m:rPr>
            <m:sty m:val="p"/>
          </m:rPr>
          <w:rPr>
            <w:rFonts w:ascii="Cambria Math" w:hAnsi="Cambria Math" w:cs="Arial"/>
            <w:lang w:val="en-GB"/>
          </w:rPr>
          <m:t>μ)∇(∇·</m:t>
        </m:r>
        <m:sSub>
          <m:sSubPr>
            <m:ctrlPr>
              <w:rPr>
                <w:rFonts w:ascii="Cambria Math" w:hAnsi="Cambria Math" w:cs="Arial"/>
                <w:b/>
                <w:lang w:val="en-GB"/>
              </w:rPr>
            </m:ctrlPr>
          </m:sSubPr>
          <m:e>
            <m:r>
              <m:rPr>
                <m:sty m:val="b"/>
              </m:rPr>
              <w:rPr>
                <w:rFonts w:ascii="Cambria Math" w:hAnsi="Cambria Math" w:cs="Arial"/>
                <w:lang w:val="en-GB"/>
              </w:rPr>
              <m:t>v</m:t>
            </m:r>
          </m:e>
          <m:sub>
            <m:r>
              <m:rPr>
                <m:sty m:val="b"/>
              </m:rPr>
              <w:rPr>
                <w:rFonts w:ascii="Cambria Math" w:hAnsi="Cambria Math" w:cs="Arial"/>
                <w:lang w:val="en-GB"/>
              </w:rPr>
              <m:t>2</m:t>
            </m:r>
          </m:sub>
        </m:sSub>
        <m:r>
          <m:rPr>
            <m:sty m:val="p"/>
          </m:rPr>
          <w:rPr>
            <w:rFonts w:ascii="Cambria Math" w:hAnsi="Cambria Math" w:cs="Arial"/>
            <w:lang w:val="en-GB"/>
          </w:rPr>
          <m:t>).</m:t>
        </m:r>
      </m:oMath>
      <w:r w:rsidRPr="008119BB">
        <w:rPr>
          <w:rFonts w:ascii="Arial" w:hAnsi="Arial" w:cs="Arial"/>
          <w:lang w:val="en-GB"/>
        </w:rPr>
        <w:t xml:space="preserve"> </w:t>
      </w:r>
      <w:r w:rsidRPr="008119BB">
        <w:rPr>
          <w:rFonts w:ascii="Arial" w:hAnsi="Arial" w:cs="Arial"/>
          <w:lang w:val="en-GB"/>
        </w:rPr>
        <w:tab/>
        <w:t>(eq. S7)</w:t>
      </w:r>
    </w:p>
    <w:p w14:paraId="2AF0A074" w14:textId="77777777" w:rsidR="00FA3844" w:rsidRPr="008119BB" w:rsidRDefault="00FA3844" w:rsidP="00990A42">
      <w:pPr>
        <w:spacing w:after="0"/>
        <w:jc w:val="both"/>
        <w:rPr>
          <w:rFonts w:ascii="Arial" w:hAnsi="Arial" w:cs="Arial"/>
          <w:lang w:val="en-GB"/>
        </w:rPr>
      </w:pPr>
      <w:r w:rsidRPr="008119BB">
        <w:rPr>
          <w:rFonts w:ascii="Arial" w:hAnsi="Arial" w:cs="Arial"/>
          <w:lang w:val="en-GB"/>
        </w:rPr>
        <w:t xml:space="preserve">                             </w:t>
      </w:r>
    </w:p>
    <w:p w14:paraId="6C485BAD" w14:textId="377F8950" w:rsidR="00FA3844" w:rsidRPr="008119BB" w:rsidRDefault="00FA3844" w:rsidP="00FA3844">
      <w:pPr>
        <w:spacing w:line="276" w:lineRule="auto"/>
        <w:jc w:val="both"/>
        <w:rPr>
          <w:rFonts w:ascii="Arial" w:hAnsi="Arial" w:cs="Arial"/>
          <w:lang w:val="en-GB"/>
        </w:rPr>
      </w:pPr>
      <w:r w:rsidRPr="008119BB">
        <w:rPr>
          <w:rFonts w:ascii="Arial" w:hAnsi="Arial" w:cs="Arial"/>
          <w:lang w:val="en-GB"/>
        </w:rPr>
        <w:t xml:space="preserve">We have retained the terms associated with the bulk viscosity in our analysis to fully account for viscous attenuation both within and outside the boundary layer. The above system of equations, with appropriate boundary conditions, yields the Eulerian descriptions of fluid velocity and pressure at the first- and second-order. However, for a direct correspondence with the particle velocity observed in the experiments, these descriptions need to be subsequently augmented with the definition of Stokes drift to obtain the </w:t>
      </w:r>
      <w:proofErr w:type="spellStart"/>
      <w:r w:rsidRPr="008119BB">
        <w:rPr>
          <w:rFonts w:ascii="Arial" w:hAnsi="Arial" w:cs="Arial"/>
          <w:lang w:val="en-GB"/>
        </w:rPr>
        <w:t>Lagrangian</w:t>
      </w:r>
      <w:proofErr w:type="spellEnd"/>
      <w:r w:rsidRPr="008119BB">
        <w:rPr>
          <w:rFonts w:ascii="Arial" w:hAnsi="Arial" w:cs="Arial"/>
          <w:lang w:val="en-GB"/>
        </w:rPr>
        <w:t xml:space="preserve"> fluid velocity. Alternatively, as discussed in</w:t>
      </w:r>
      <w:r w:rsidRPr="008119BB">
        <w:rPr>
          <w:rFonts w:ascii="Arial" w:hAnsi="Arial" w:cs="Arial"/>
          <w:lang w:val="en-GB"/>
        </w:rPr>
        <w:fldChar w:fldCharType="begin" w:fldLock="1"/>
      </w:r>
      <w:r w:rsidR="00000259" w:rsidRPr="008119BB">
        <w:rPr>
          <w:rFonts w:ascii="Arial" w:hAnsi="Arial" w:cs="Arial"/>
          <w:lang w:val="en-GB"/>
        </w:rPr>
        <w:instrText>ADDIN CSL_CITATION {"citationItems":[{"id":"ITEM-1","itemData":{"author":[{"dropping-particle":"","family":"Nama","given":"Nitesh","non-dropping-particle":"","parse-names":false,"suffix":""},{"dropping-particle":"","family":"Huang","given":"Tony Jun","non-dropping-particle":"","parse-names":false,"suffix":""},{"dropping-particle":"","family":"Costanzo","given":"Francesco","non-dropping-particle":"","parse-names":false,"suffix":""}],"container-title":"Journal of fluid mechanics","id":"ITEM-1","issued":{"date-parts":[["2017"]]},"page":"600-630","publisher":"Cambridge University Press","title":"Acoustic streaming: an arbitrary Lagrangian--Eulerian perspective","type":"article-journal","volume":"825"},"uris":["http://www.mendeley.com/documents/?uuid=84e5d8f9-227c-4ee1-945d-3af8b0f7ba0b"]}],"mendeley":{"formattedCitation":"&lt;sup&gt;2&lt;/sup&gt;","plainTextFormattedCitation":"2","previouslyFormattedCitation":"&lt;sup&gt;2&lt;/sup&gt;"},"properties":{"noteIndex":0},"schema":"https://github.com/citation-style-language/schema/raw/master/csl-citation.json"}</w:instrText>
      </w:r>
      <w:r w:rsidRPr="008119BB">
        <w:rPr>
          <w:rFonts w:ascii="Arial" w:hAnsi="Arial" w:cs="Arial"/>
          <w:vertAlign w:val="superscript"/>
          <w:lang w:val="en-GB"/>
        </w:rPr>
        <w:fldChar w:fldCharType="separate"/>
      </w:r>
      <w:r w:rsidR="00000259" w:rsidRPr="008119BB">
        <w:rPr>
          <w:rFonts w:ascii="Arial" w:hAnsi="Arial" w:cs="Arial"/>
          <w:noProof/>
          <w:vertAlign w:val="superscript"/>
          <w:lang w:val="en-GB"/>
        </w:rPr>
        <w:t>2</w:t>
      </w:r>
      <w:r w:rsidRPr="008119BB">
        <w:rPr>
          <w:rFonts w:ascii="Arial" w:hAnsi="Arial" w:cs="Arial"/>
          <w:lang w:val="en-GB"/>
        </w:rPr>
        <w:fldChar w:fldCharType="end"/>
      </w:r>
      <w:r w:rsidRPr="008119BB">
        <w:rPr>
          <w:rFonts w:ascii="Arial" w:hAnsi="Arial" w:cs="Arial"/>
          <w:lang w:val="en-GB"/>
        </w:rPr>
        <w:t xml:space="preserve">, a similar system of equation as above can be derived directly in terms of the </w:t>
      </w:r>
      <w:proofErr w:type="spellStart"/>
      <w:r w:rsidRPr="008119BB">
        <w:rPr>
          <w:rFonts w:ascii="Arial" w:hAnsi="Arial" w:cs="Arial"/>
          <w:lang w:val="en-GB"/>
        </w:rPr>
        <w:t>Lagrangian</w:t>
      </w:r>
      <w:proofErr w:type="spellEnd"/>
      <w:r w:rsidRPr="008119BB">
        <w:rPr>
          <w:rFonts w:ascii="Arial" w:hAnsi="Arial" w:cs="Arial"/>
          <w:lang w:val="en-GB"/>
        </w:rPr>
        <w:t xml:space="preserve"> fluid velocity to avoid the need to employ the notion of Stokes drag. We refer the reader to our prior work </w:t>
      </w:r>
      <w:r w:rsidRPr="008119BB">
        <w:rPr>
          <w:rFonts w:ascii="Arial" w:hAnsi="Arial" w:cs="Arial"/>
          <w:lang w:val="en-GB"/>
        </w:rPr>
        <w:fldChar w:fldCharType="begin" w:fldLock="1"/>
      </w:r>
      <w:r w:rsidR="00000259" w:rsidRPr="008119BB">
        <w:rPr>
          <w:rFonts w:ascii="Arial" w:hAnsi="Arial" w:cs="Arial"/>
          <w:lang w:val="en-GB"/>
        </w:rPr>
        <w:instrText>ADDIN CSL_CITATION {"citationItems":[{"id":"ITEM-1","itemData":{"author":[{"dropping-particle":"","family":"Nama","given":"Nitesh","non-dropping-particle":"","parse-names":false,"suffix":""},{"dropping-particle":"","family":"Huang","given":"Po-Hsun","non-dropping-particle":"","parse-names":false,"suffix":""},{"dropping-particle":"","family":"Huang","given":"Tony Jun","non-dropping-particle":"","parse-names":false,"suffix":""},{"dropping-particle":"","family":"Costanzo","given":"Francesco","non-dropping-particle":"","parse-names":false,"suffix":""}],"container-title":"Biomicrofluidics","id":"ITEM-1","issue":"2","issued":{"date-parts":[["2016"]]},"page":"24124","publisher":"AIP Publishing LLC","title":"Investigation of micromixing by acoustically oscillated sharp-edges","type":"article-journal","volume":"10"},"uris":["http://www.mendeley.com/documents/?uuid=b685ff36-4d54-48aa-ada2-c0427543172d"]}],"mendeley":{"formattedCitation":"&lt;sup&gt;3&lt;/sup&gt;","plainTextFormattedCitation":"3","previouslyFormattedCitation":"&lt;sup&gt;3&lt;/sup&gt;"},"properties":{"noteIndex":0},"schema":"https://github.com/citation-style-language/schema/raw/master/csl-citation.json"}</w:instrText>
      </w:r>
      <w:r w:rsidRPr="008119BB">
        <w:rPr>
          <w:rFonts w:ascii="Arial" w:hAnsi="Arial" w:cs="Arial"/>
          <w:lang w:val="en-GB"/>
        </w:rPr>
        <w:fldChar w:fldCharType="separate"/>
      </w:r>
      <w:r w:rsidR="00000259" w:rsidRPr="008119BB">
        <w:rPr>
          <w:rFonts w:ascii="Arial" w:hAnsi="Arial" w:cs="Arial"/>
          <w:noProof/>
          <w:vertAlign w:val="superscript"/>
          <w:lang w:val="en-GB"/>
        </w:rPr>
        <w:t>3</w:t>
      </w:r>
      <w:r w:rsidRPr="008119BB">
        <w:rPr>
          <w:rFonts w:ascii="Arial" w:hAnsi="Arial" w:cs="Arial"/>
          <w:lang w:val="en-GB"/>
        </w:rPr>
        <w:fldChar w:fldCharType="end"/>
      </w:r>
      <w:r w:rsidRPr="008119BB">
        <w:rPr>
          <w:rFonts w:ascii="Arial" w:hAnsi="Arial" w:cs="Arial"/>
          <w:lang w:val="en-GB"/>
        </w:rPr>
        <w:t xml:space="preserve"> for further discussion of the governing equations and boundary conditions.</w:t>
      </w:r>
    </w:p>
    <w:p w14:paraId="2EF1FE60" w14:textId="77777777" w:rsidR="00FA3844" w:rsidRPr="00E02A21" w:rsidRDefault="00FA3844" w:rsidP="00FA3844">
      <w:pPr>
        <w:rPr>
          <w:rFonts w:eastAsiaTheme="majorEastAsia"/>
        </w:rPr>
      </w:pPr>
      <w:r w:rsidRPr="008579DC">
        <w:br w:type="page"/>
      </w:r>
    </w:p>
    <w:p w14:paraId="14B86C8A" w14:textId="77777777" w:rsidR="00FA3844" w:rsidRDefault="00FA3844" w:rsidP="00FA3844">
      <w:pPr>
        <w:pStyle w:val="SMcaption"/>
        <w:jc w:val="center"/>
        <w:rPr>
          <w:rFonts w:ascii="Arial" w:hAnsi="Arial" w:cs="Arial"/>
          <w:b/>
          <w:sz w:val="20"/>
        </w:rPr>
      </w:pPr>
      <w:r w:rsidRPr="008579DC">
        <w:rPr>
          <w:rFonts w:ascii="Arial" w:hAnsi="Arial" w:cs="Arial"/>
          <w:noProof/>
          <w:lang w:val="de-CH" w:eastAsia="de-CH"/>
        </w:rPr>
        <w:lastRenderedPageBreak/>
        <w:drawing>
          <wp:inline distT="0" distB="0" distL="0" distR="0" wp14:anchorId="5620B38E" wp14:editId="3F953C6F">
            <wp:extent cx="5486400" cy="3717316"/>
            <wp:effectExtent l="0" t="0" r="0" b="0"/>
            <wp:docPr id="25" name="Picture 25" descr="C:\Users\corneld\AppData\Local\Microsoft\Windows\INetCache\Content.Word\S1.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orneld\AppData\Local\Microsoft\Windows\INetCache\Content.Word\S1.em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6400" cy="3717316"/>
                    </a:xfrm>
                    <a:prstGeom prst="rect">
                      <a:avLst/>
                    </a:prstGeom>
                    <a:noFill/>
                    <a:ln>
                      <a:noFill/>
                    </a:ln>
                  </pic:spPr>
                </pic:pic>
              </a:graphicData>
            </a:graphic>
          </wp:inline>
        </w:drawing>
      </w:r>
    </w:p>
    <w:p w14:paraId="493E3687" w14:textId="77777777" w:rsidR="008119BB" w:rsidRDefault="008119BB" w:rsidP="008119BB">
      <w:pPr>
        <w:pStyle w:val="SMcaption"/>
        <w:spacing w:line="276" w:lineRule="auto"/>
        <w:jc w:val="both"/>
        <w:rPr>
          <w:rFonts w:ascii="Arial" w:hAnsi="Arial" w:cs="Arial"/>
          <w:b/>
          <w:sz w:val="22"/>
          <w:szCs w:val="22"/>
        </w:rPr>
      </w:pPr>
    </w:p>
    <w:p w14:paraId="02289E70" w14:textId="1838771C" w:rsidR="00FA3844" w:rsidRPr="00990A42" w:rsidRDefault="00FA3844" w:rsidP="006E45C4">
      <w:pPr>
        <w:pStyle w:val="SMcaption"/>
        <w:spacing w:line="276" w:lineRule="auto"/>
        <w:jc w:val="both"/>
        <w:rPr>
          <w:rFonts w:ascii="Arial" w:hAnsi="Arial" w:cs="Arial"/>
          <w:sz w:val="22"/>
          <w:szCs w:val="22"/>
        </w:rPr>
      </w:pPr>
      <w:r w:rsidRPr="00990A42">
        <w:rPr>
          <w:rFonts w:ascii="Arial" w:hAnsi="Arial" w:cs="Arial"/>
          <w:b/>
          <w:sz w:val="22"/>
          <w:szCs w:val="22"/>
        </w:rPr>
        <w:t>Fig. S1</w:t>
      </w:r>
      <w:r w:rsidR="008119BB" w:rsidRPr="00990A42">
        <w:rPr>
          <w:rFonts w:ascii="Arial" w:hAnsi="Arial" w:cs="Arial"/>
          <w:b/>
          <w:sz w:val="22"/>
          <w:szCs w:val="22"/>
        </w:rPr>
        <w:t xml:space="preserve"> </w:t>
      </w:r>
      <w:r w:rsidR="008119BB" w:rsidRPr="00990A42">
        <w:rPr>
          <w:rFonts w:ascii="Helvetica" w:hAnsi="Helvetica"/>
          <w:b/>
          <w:sz w:val="22"/>
          <w:szCs w:val="22"/>
          <w:lang w:val="en-GB"/>
        </w:rPr>
        <w:t>|</w:t>
      </w:r>
      <w:r w:rsidRPr="00990A42">
        <w:rPr>
          <w:rFonts w:ascii="Arial" w:hAnsi="Arial" w:cs="Arial"/>
          <w:b/>
          <w:sz w:val="22"/>
          <w:szCs w:val="22"/>
        </w:rPr>
        <w:t xml:space="preserve"> </w:t>
      </w:r>
      <w:r w:rsidRPr="00990A42">
        <w:rPr>
          <w:rFonts w:ascii="Arial" w:hAnsi="Arial" w:cs="Arial"/>
          <w:sz w:val="22"/>
          <w:szCs w:val="22"/>
        </w:rPr>
        <w:t xml:space="preserve">UV-photopolymerization setup. Ciliary bands were fabricated using a custom-built microscope projection UV photolithography process. A UV lamp (NIKON, </w:t>
      </w:r>
      <w:proofErr w:type="spellStart"/>
      <w:r w:rsidRPr="00990A42">
        <w:rPr>
          <w:rFonts w:ascii="Arial" w:hAnsi="Arial" w:cs="Arial"/>
          <w:sz w:val="22"/>
          <w:szCs w:val="22"/>
        </w:rPr>
        <w:t>Intensilight</w:t>
      </w:r>
      <w:proofErr w:type="spellEnd"/>
      <w:r w:rsidRPr="00990A42">
        <w:rPr>
          <w:rFonts w:ascii="Arial" w:hAnsi="Arial" w:cs="Arial"/>
          <w:sz w:val="22"/>
          <w:szCs w:val="22"/>
        </w:rPr>
        <w:t xml:space="preserve"> C-HGFI) was mounted onto an inverted epi-fluorescence microscope (NIKON, Eclipse </w:t>
      </w:r>
      <w:proofErr w:type="spellStart"/>
      <w:r w:rsidRPr="00990A42">
        <w:rPr>
          <w:rFonts w:ascii="Arial" w:hAnsi="Arial" w:cs="Arial"/>
          <w:sz w:val="22"/>
          <w:szCs w:val="22"/>
        </w:rPr>
        <w:t>Ti</w:t>
      </w:r>
      <w:proofErr w:type="spellEnd"/>
      <w:r w:rsidRPr="00990A42">
        <w:rPr>
          <w:rFonts w:ascii="Arial" w:hAnsi="Arial" w:cs="Arial"/>
          <w:sz w:val="22"/>
          <w:szCs w:val="22"/>
        </w:rPr>
        <w:t xml:space="preserve">) and used to irradiate a high-resolution photomask (CAD/Art Services, Inc.) inserted into the field stop of the microscope. UV light passed through the mask, became focused through a 20x objective, and polymerized the photosensitive polymer mixture (see </w:t>
      </w:r>
      <w:r w:rsidRPr="00990A42">
        <w:rPr>
          <w:rFonts w:ascii="Arial" w:hAnsi="Arial" w:cs="Arial"/>
          <w:b/>
          <w:bCs/>
          <w:sz w:val="22"/>
          <w:szCs w:val="22"/>
        </w:rPr>
        <w:t>Materials</w:t>
      </w:r>
      <w:r w:rsidRPr="00990A42">
        <w:rPr>
          <w:rFonts w:ascii="Arial" w:hAnsi="Arial" w:cs="Arial"/>
          <w:sz w:val="22"/>
          <w:szCs w:val="22"/>
        </w:rPr>
        <w:t xml:space="preserve">) on a glass slide downsized by a factor of </w:t>
      </w:r>
      <m:oMath>
        <m:r>
          <w:rPr>
            <w:rFonts w:ascii="Cambria Math" w:hAnsi="Cambria Math" w:cs="Arial"/>
            <w:sz w:val="22"/>
            <w:szCs w:val="22"/>
          </w:rPr>
          <m:t>~16.3</m:t>
        </m:r>
      </m:oMath>
      <w:r w:rsidRPr="00990A42">
        <w:rPr>
          <w:rFonts w:ascii="Arial" w:hAnsi="Arial" w:cs="Arial"/>
          <w:sz w:val="22"/>
          <w:szCs w:val="22"/>
        </w:rPr>
        <w:t xml:space="preserve">. In exposed regions, the negative photoresistor polymerized according to the photomask pattern. The UV exposure time was controlled by an electric shutter system (Vincent Associates, VCM-D1) to fully polymerize the ciliary band and varied between </w:t>
      </w:r>
      <m:oMath>
        <m:r>
          <w:rPr>
            <w:rFonts w:ascii="Cambria Math" w:hAnsi="Cambria Math" w:cs="Arial"/>
            <w:sz w:val="22"/>
            <w:szCs w:val="22"/>
          </w:rPr>
          <m:t xml:space="preserve">500 - 3000 </m:t>
        </m:r>
        <m:r>
          <m:rPr>
            <m:sty m:val="p"/>
          </m:rPr>
          <w:rPr>
            <w:rFonts w:ascii="Cambria Math" w:hAnsi="Cambria Math" w:cs="Arial"/>
            <w:sz w:val="22"/>
            <w:szCs w:val="22"/>
          </w:rPr>
          <m:t>ms</m:t>
        </m:r>
      </m:oMath>
      <w:r w:rsidRPr="00990A42">
        <w:rPr>
          <w:rFonts w:ascii="Arial" w:hAnsi="Arial" w:cs="Arial"/>
          <w:sz w:val="22"/>
          <w:szCs w:val="22"/>
        </w:rPr>
        <w:t xml:space="preserve"> at different UV-intensity levels </w:t>
      </w:r>
      <m:oMath>
        <m:r>
          <w:rPr>
            <w:rFonts w:ascii="Cambria Math" w:hAnsi="Cambria Math" w:cs="Arial"/>
            <w:sz w:val="22"/>
            <w:szCs w:val="22"/>
          </w:rPr>
          <m:t>(12.5 - 100.0%)</m:t>
        </m:r>
      </m:oMath>
      <w:r w:rsidRPr="00990A42">
        <w:rPr>
          <w:rFonts w:ascii="Arial" w:hAnsi="Arial" w:cs="Arial"/>
          <w:sz w:val="22"/>
          <w:szCs w:val="22"/>
        </w:rPr>
        <w:t xml:space="preserve"> selected on the UV lamp.  </w:t>
      </w:r>
    </w:p>
    <w:p w14:paraId="6B52D9EB" w14:textId="77777777" w:rsidR="00FA3844" w:rsidRDefault="00FA3844" w:rsidP="00FA3844">
      <w:pPr>
        <w:pStyle w:val="SMcaption"/>
        <w:jc w:val="both"/>
        <w:rPr>
          <w:rFonts w:ascii="Arial" w:hAnsi="Arial" w:cs="Arial"/>
          <w:sz w:val="20"/>
        </w:rPr>
      </w:pPr>
    </w:p>
    <w:p w14:paraId="647F0528" w14:textId="77777777" w:rsidR="00FA3844" w:rsidRDefault="00FA3844" w:rsidP="00FA3844">
      <w:pPr>
        <w:rPr>
          <w:rFonts w:ascii="Arial" w:hAnsi="Arial" w:cs="Arial"/>
          <w:sz w:val="20"/>
        </w:rPr>
      </w:pPr>
      <w:r>
        <w:rPr>
          <w:rFonts w:ascii="Arial" w:hAnsi="Arial" w:cs="Arial"/>
          <w:sz w:val="20"/>
        </w:rPr>
        <w:br w:type="page"/>
      </w:r>
    </w:p>
    <w:p w14:paraId="77F5B8F4" w14:textId="77777777" w:rsidR="00FA3844" w:rsidRDefault="00FA3844" w:rsidP="00FA3844">
      <w:pPr>
        <w:pStyle w:val="SMcaption"/>
        <w:jc w:val="center"/>
        <w:rPr>
          <w:rFonts w:ascii="Arial" w:hAnsi="Arial" w:cs="Arial"/>
          <w:b/>
          <w:bCs/>
          <w:kern w:val="32"/>
          <w:sz w:val="20"/>
        </w:rPr>
      </w:pPr>
      <w:r w:rsidRPr="008579DC">
        <w:rPr>
          <w:rFonts w:ascii="Arial" w:hAnsi="Arial" w:cs="Arial"/>
          <w:b/>
          <w:noProof/>
          <w:lang w:val="de-CH" w:eastAsia="de-CH"/>
        </w:rPr>
        <w:lastRenderedPageBreak/>
        <w:drawing>
          <wp:inline distT="0" distB="0" distL="0" distR="0" wp14:anchorId="5B3C3834" wp14:editId="3045007A">
            <wp:extent cx="3848100" cy="2715643"/>
            <wp:effectExtent l="0" t="0" r="0" b="0"/>
            <wp:docPr id="26" name="Picture 26" descr="C:\Users\corneld\AppData\Local\Microsoft\Windows\INetCache\Content.Word\S4.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orneld\AppData\Local\Microsoft\Windows\INetCache\Content.Word\S4.em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73192" cy="2733350"/>
                    </a:xfrm>
                    <a:prstGeom prst="rect">
                      <a:avLst/>
                    </a:prstGeom>
                    <a:noFill/>
                    <a:ln>
                      <a:noFill/>
                    </a:ln>
                  </pic:spPr>
                </pic:pic>
              </a:graphicData>
            </a:graphic>
          </wp:inline>
        </w:drawing>
      </w:r>
    </w:p>
    <w:p w14:paraId="17E18549" w14:textId="77777777" w:rsidR="008119BB" w:rsidRDefault="008119BB" w:rsidP="006E45C4">
      <w:pPr>
        <w:pStyle w:val="SMcaption"/>
        <w:spacing w:line="276" w:lineRule="auto"/>
        <w:jc w:val="both"/>
        <w:rPr>
          <w:rFonts w:ascii="Arial" w:hAnsi="Arial" w:cs="Arial"/>
          <w:b/>
          <w:bCs/>
          <w:kern w:val="32"/>
          <w:sz w:val="22"/>
          <w:szCs w:val="22"/>
        </w:rPr>
      </w:pPr>
    </w:p>
    <w:p w14:paraId="28C55849" w14:textId="72BEAC36" w:rsidR="00FA3844" w:rsidRPr="008119BB" w:rsidRDefault="00FA3844" w:rsidP="00990A42">
      <w:pPr>
        <w:pStyle w:val="SMcaption"/>
        <w:spacing w:line="276" w:lineRule="auto"/>
        <w:jc w:val="both"/>
        <w:rPr>
          <w:rFonts w:ascii="Arial" w:hAnsi="Arial" w:cs="Arial"/>
          <w:bCs/>
          <w:kern w:val="32"/>
          <w:sz w:val="22"/>
          <w:szCs w:val="22"/>
        </w:rPr>
      </w:pPr>
      <w:r w:rsidRPr="008119BB">
        <w:rPr>
          <w:rFonts w:ascii="Arial" w:hAnsi="Arial" w:cs="Arial"/>
          <w:b/>
          <w:bCs/>
          <w:kern w:val="32"/>
          <w:sz w:val="22"/>
          <w:szCs w:val="22"/>
        </w:rPr>
        <w:t>Fig. S2</w:t>
      </w:r>
      <w:r w:rsidR="008119BB" w:rsidRPr="008119BB">
        <w:rPr>
          <w:rFonts w:ascii="Arial" w:hAnsi="Arial" w:cs="Arial"/>
          <w:b/>
          <w:bCs/>
          <w:kern w:val="32"/>
          <w:sz w:val="22"/>
          <w:szCs w:val="22"/>
        </w:rPr>
        <w:t xml:space="preserve"> </w:t>
      </w:r>
      <w:r w:rsidR="008119BB" w:rsidRPr="008119BB">
        <w:rPr>
          <w:rFonts w:ascii="Helvetica" w:hAnsi="Helvetica"/>
          <w:b/>
          <w:sz w:val="22"/>
          <w:szCs w:val="22"/>
          <w:lang w:val="en-GB"/>
        </w:rPr>
        <w:t>|</w:t>
      </w:r>
      <w:r w:rsidRPr="008119BB">
        <w:rPr>
          <w:rFonts w:ascii="Arial" w:hAnsi="Arial" w:cs="Arial"/>
          <w:bCs/>
          <w:kern w:val="32"/>
          <w:sz w:val="22"/>
          <w:szCs w:val="22"/>
        </w:rPr>
        <w:t xml:space="preserve"> The micrograph shows the cross-sectional view of the ciliary band of thickness </w:t>
      </w:r>
      <m:oMath>
        <m:r>
          <m:rPr>
            <m:sty m:val="p"/>
          </m:rPr>
          <w:rPr>
            <w:rFonts w:ascii="Cambria Math" w:hAnsi="Cambria Math" w:cs="Arial"/>
            <w:kern w:val="32"/>
            <w:sz w:val="22"/>
            <w:szCs w:val="22"/>
          </w:rPr>
          <m:t>~50μm</m:t>
        </m:r>
      </m:oMath>
      <w:r w:rsidRPr="008119BB">
        <w:rPr>
          <w:rFonts w:ascii="Arial" w:hAnsi="Arial" w:cs="Arial"/>
          <w:bCs/>
          <w:kern w:val="32"/>
          <w:sz w:val="22"/>
          <w:szCs w:val="22"/>
        </w:rPr>
        <w:t xml:space="preserve">. Scale bar, </w:t>
      </w:r>
      <m:oMath>
        <m:r>
          <m:rPr>
            <m:sty m:val="p"/>
          </m:rPr>
          <w:rPr>
            <w:rFonts w:ascii="Cambria Math" w:hAnsi="Cambria Math" w:cs="Arial"/>
            <w:kern w:val="32"/>
            <w:sz w:val="22"/>
            <w:szCs w:val="22"/>
          </w:rPr>
          <m:t>100 µm</m:t>
        </m:r>
      </m:oMath>
      <w:r w:rsidRPr="008119BB">
        <w:rPr>
          <w:rFonts w:ascii="Arial" w:hAnsi="Arial" w:cs="Arial"/>
          <w:bCs/>
          <w:kern w:val="32"/>
          <w:sz w:val="22"/>
          <w:szCs w:val="22"/>
        </w:rPr>
        <w:t xml:space="preserve">. </w:t>
      </w:r>
    </w:p>
    <w:p w14:paraId="35D8B4DF" w14:textId="77777777" w:rsidR="00FA3844" w:rsidRPr="004F2136" w:rsidRDefault="00FA3844" w:rsidP="00FA3844">
      <w:pPr>
        <w:pStyle w:val="SMcaption"/>
        <w:jc w:val="both"/>
        <w:rPr>
          <w:rFonts w:ascii="Arial" w:hAnsi="Arial" w:cs="Arial"/>
          <w:bCs/>
          <w:kern w:val="32"/>
          <w:sz w:val="20"/>
        </w:rPr>
      </w:pPr>
    </w:p>
    <w:p w14:paraId="559FAC5F" w14:textId="5D8A32DE" w:rsidR="00FA3844" w:rsidRDefault="00FA3844" w:rsidP="00FA3844">
      <w:pPr>
        <w:rPr>
          <w:rFonts w:ascii="Arial" w:hAnsi="Arial" w:cs="Arial"/>
          <w:sz w:val="20"/>
        </w:rPr>
      </w:pPr>
      <w:r>
        <w:rPr>
          <w:rFonts w:ascii="Arial" w:hAnsi="Arial" w:cs="Arial"/>
          <w:sz w:val="20"/>
        </w:rPr>
        <w:br w:type="page"/>
      </w:r>
    </w:p>
    <w:p w14:paraId="69A49EC9" w14:textId="77777777" w:rsidR="00FA3844" w:rsidRDefault="00FA3844" w:rsidP="00FA3844">
      <w:pPr>
        <w:pStyle w:val="SMcaption"/>
        <w:jc w:val="center"/>
        <w:rPr>
          <w:rFonts w:ascii="Arial" w:hAnsi="Arial" w:cs="Arial"/>
          <w:b/>
          <w:sz w:val="20"/>
        </w:rPr>
      </w:pPr>
      <w:r w:rsidRPr="008579DC">
        <w:rPr>
          <w:rFonts w:ascii="Arial" w:hAnsi="Arial" w:cs="Arial"/>
          <w:noProof/>
          <w:lang w:val="de-CH" w:eastAsia="de-CH"/>
        </w:rPr>
        <w:lastRenderedPageBreak/>
        <w:drawing>
          <wp:inline distT="0" distB="0" distL="0" distR="0" wp14:anchorId="62301D23" wp14:editId="6ADAB93B">
            <wp:extent cx="5486400" cy="2835599"/>
            <wp:effectExtent l="0" t="0" r="0" b="3175"/>
            <wp:docPr id="27" name="Picture 27" descr="C:\Users\corneld\AppData\Local\Microsoft\Windows\INetCache\Content.Word\S2.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orneld\AppData\Local\Microsoft\Windows\INetCache\Content.Word\S2.em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86400" cy="2835599"/>
                    </a:xfrm>
                    <a:prstGeom prst="rect">
                      <a:avLst/>
                    </a:prstGeom>
                    <a:noFill/>
                    <a:ln>
                      <a:noFill/>
                    </a:ln>
                  </pic:spPr>
                </pic:pic>
              </a:graphicData>
            </a:graphic>
          </wp:inline>
        </w:drawing>
      </w:r>
    </w:p>
    <w:p w14:paraId="726847D6" w14:textId="77777777" w:rsidR="008119BB" w:rsidRDefault="008119BB" w:rsidP="00FA3844">
      <w:pPr>
        <w:pStyle w:val="SMcaption"/>
        <w:jc w:val="both"/>
        <w:rPr>
          <w:rFonts w:ascii="Arial" w:hAnsi="Arial" w:cs="Arial"/>
          <w:b/>
          <w:sz w:val="22"/>
          <w:szCs w:val="22"/>
        </w:rPr>
      </w:pPr>
    </w:p>
    <w:p w14:paraId="6B6C82E6" w14:textId="41C30A20" w:rsidR="00FA3844" w:rsidRPr="008119BB" w:rsidRDefault="00FA3844" w:rsidP="00990A42">
      <w:pPr>
        <w:pStyle w:val="SMcaption"/>
        <w:spacing w:line="276" w:lineRule="auto"/>
        <w:jc w:val="both"/>
        <w:rPr>
          <w:rFonts w:ascii="Arial" w:hAnsi="Arial" w:cs="Arial"/>
          <w:sz w:val="22"/>
          <w:szCs w:val="22"/>
        </w:rPr>
      </w:pPr>
      <w:r w:rsidRPr="008119BB">
        <w:rPr>
          <w:rFonts w:ascii="Arial" w:hAnsi="Arial" w:cs="Arial"/>
          <w:b/>
          <w:sz w:val="22"/>
          <w:szCs w:val="22"/>
        </w:rPr>
        <w:t>Fig. S3</w:t>
      </w:r>
      <w:r w:rsidR="008119BB" w:rsidRPr="008119BB">
        <w:rPr>
          <w:rFonts w:ascii="Arial" w:hAnsi="Arial" w:cs="Arial"/>
          <w:b/>
          <w:sz w:val="22"/>
          <w:szCs w:val="22"/>
        </w:rPr>
        <w:t xml:space="preserve"> </w:t>
      </w:r>
      <w:r w:rsidR="008119BB" w:rsidRPr="008119BB">
        <w:rPr>
          <w:rFonts w:ascii="Helvetica" w:hAnsi="Helvetica"/>
          <w:b/>
          <w:sz w:val="22"/>
          <w:szCs w:val="22"/>
          <w:lang w:val="en-GB"/>
        </w:rPr>
        <w:t>|</w:t>
      </w:r>
      <w:r w:rsidRPr="008119BB">
        <w:rPr>
          <w:rFonts w:ascii="Arial" w:hAnsi="Arial" w:cs="Arial"/>
          <w:b/>
          <w:sz w:val="22"/>
          <w:szCs w:val="22"/>
        </w:rPr>
        <w:t xml:space="preserve"> </w:t>
      </w:r>
      <w:r w:rsidRPr="008119BB">
        <w:rPr>
          <w:rFonts w:ascii="Arial" w:hAnsi="Arial" w:cs="Arial"/>
          <w:sz w:val="22"/>
          <w:szCs w:val="22"/>
        </w:rPr>
        <w:t xml:space="preserve">Acoustic setup. </w:t>
      </w:r>
      <w:r w:rsidRPr="008119BB">
        <w:rPr>
          <w:rFonts w:ascii="Arial" w:hAnsi="Arial" w:cs="Arial"/>
          <w:bCs/>
          <w:sz w:val="22"/>
          <w:szCs w:val="22"/>
        </w:rPr>
        <w:t xml:space="preserve">The acoustic system was built on a </w:t>
      </w:r>
      <m:oMath>
        <m:r>
          <m:rPr>
            <m:sty m:val="p"/>
          </m:rPr>
          <w:rPr>
            <w:rFonts w:ascii="Cambria Math" w:hAnsi="Cambria Math" w:cs="Arial"/>
            <w:sz w:val="22"/>
            <w:szCs w:val="22"/>
          </w:rPr>
          <m:t>25 mm x 75 mm x 1 mm</m:t>
        </m:r>
      </m:oMath>
      <w:r w:rsidRPr="008119BB">
        <w:rPr>
          <w:rFonts w:ascii="Arial" w:hAnsi="Arial" w:cs="Arial"/>
          <w:bCs/>
          <w:sz w:val="22"/>
          <w:szCs w:val="22"/>
        </w:rPr>
        <w:t xml:space="preserve"> glass slide (Menzel) whereon a transducer disc (Murata, </w:t>
      </w:r>
      <w:hyperlink r:id="rId16" w:history="1">
        <w:r w:rsidRPr="008119BB">
          <w:rPr>
            <w:rStyle w:val="Hyperlink"/>
            <w:rFonts w:ascii="Arial" w:hAnsi="Arial" w:cs="Arial"/>
            <w:color w:val="000000" w:themeColor="text1"/>
            <w:sz w:val="22"/>
            <w:szCs w:val="22"/>
            <w:u w:val="none"/>
          </w:rPr>
          <w:t>7BB-27-4L0</w:t>
        </w:r>
      </w:hyperlink>
      <w:r w:rsidRPr="008119BB">
        <w:rPr>
          <w:rFonts w:ascii="Arial" w:hAnsi="Arial" w:cs="Arial"/>
          <w:bCs/>
          <w:sz w:val="22"/>
          <w:szCs w:val="22"/>
        </w:rPr>
        <w:t xml:space="preserve">) was attached with epoxy resin (2-K-Epoxidkleber, UHU </w:t>
      </w:r>
      <w:proofErr w:type="spellStart"/>
      <w:r w:rsidRPr="008119BB">
        <w:rPr>
          <w:rFonts w:ascii="Arial" w:hAnsi="Arial" w:cs="Arial"/>
          <w:bCs/>
          <w:sz w:val="22"/>
          <w:szCs w:val="22"/>
        </w:rPr>
        <w:t>Schnellfest</w:t>
      </w:r>
      <w:proofErr w:type="spellEnd"/>
      <w:r w:rsidRPr="008119BB">
        <w:rPr>
          <w:rFonts w:ascii="Arial" w:hAnsi="Arial" w:cs="Arial"/>
          <w:bCs/>
          <w:sz w:val="22"/>
          <w:szCs w:val="22"/>
        </w:rPr>
        <w:t xml:space="preserve">). Once the ciliary band and other microarchitectures were fabricated and cleaned (IPA, Sigma-Aldrich) on the acoustic device, they were transferred onto the microscope stage. A solution consisting of </w:t>
      </w:r>
      <m:oMath>
        <m:r>
          <w:rPr>
            <w:rFonts w:ascii="Cambria Math" w:hAnsi="Cambria Math" w:cs="Arial"/>
            <w:sz w:val="22"/>
            <w:szCs w:val="22"/>
          </w:rPr>
          <m:t>10:1</m:t>
        </m:r>
      </m:oMath>
      <w:r w:rsidRPr="008119BB">
        <w:rPr>
          <w:rFonts w:ascii="Arial" w:hAnsi="Arial" w:cs="Arial"/>
          <w:bCs/>
          <w:sz w:val="22"/>
          <w:szCs w:val="22"/>
        </w:rPr>
        <w:t xml:space="preserve"> by volume DI water and tracer </w:t>
      </w:r>
      <m:oMath>
        <m:r>
          <m:rPr>
            <m:sty m:val="p"/>
          </m:rPr>
          <w:rPr>
            <w:rFonts w:ascii="Cambria Math" w:hAnsi="Cambria Math" w:cs="Arial"/>
            <w:sz w:val="22"/>
            <w:szCs w:val="22"/>
          </w:rPr>
          <m:t>5.7 µm</m:t>
        </m:r>
      </m:oMath>
      <w:r w:rsidRPr="008119BB">
        <w:rPr>
          <w:rFonts w:ascii="Arial" w:hAnsi="Arial" w:cs="Arial"/>
          <w:bCs/>
          <w:sz w:val="22"/>
          <w:szCs w:val="22"/>
        </w:rPr>
        <w:t xml:space="preserve"> particles </w:t>
      </w:r>
      <w:r w:rsidRPr="008119BB">
        <w:rPr>
          <w:rFonts w:ascii="Arial" w:hAnsi="Arial" w:cs="Arial"/>
          <w:sz w:val="22"/>
          <w:szCs w:val="22"/>
        </w:rPr>
        <w:t>(</w:t>
      </w:r>
      <w:proofErr w:type="spellStart"/>
      <w:r w:rsidRPr="008119BB">
        <w:rPr>
          <w:rFonts w:ascii="Arial" w:hAnsi="Arial" w:cs="Arial"/>
          <w:sz w:val="22"/>
          <w:szCs w:val="22"/>
        </w:rPr>
        <w:t>Polysciences</w:t>
      </w:r>
      <w:proofErr w:type="spellEnd"/>
      <w:r w:rsidRPr="008119BB">
        <w:rPr>
          <w:rFonts w:ascii="Arial" w:hAnsi="Arial" w:cs="Arial"/>
          <w:sz w:val="22"/>
          <w:szCs w:val="22"/>
        </w:rPr>
        <w:t xml:space="preserve">) was placed on top of the microstructures. A confined “liquid manipulation chamber” was developed by applying a coverslip </w:t>
      </w:r>
      <m:oMath>
        <m:r>
          <m:rPr>
            <m:sty m:val="p"/>
          </m:rPr>
          <w:rPr>
            <w:rFonts w:ascii="Cambria Math" w:hAnsi="Cambria Math" w:cs="Arial"/>
            <w:sz w:val="22"/>
            <w:szCs w:val="22"/>
          </w:rPr>
          <m:t>(22 mm x 22 mm)</m:t>
        </m:r>
      </m:oMath>
      <w:r w:rsidRPr="008119BB">
        <w:rPr>
          <w:rFonts w:ascii="Arial" w:hAnsi="Arial" w:cs="Arial"/>
          <w:sz w:val="22"/>
          <w:szCs w:val="22"/>
        </w:rPr>
        <w:t xml:space="preserve"> to the droplet </w:t>
      </w:r>
      <m:oMath>
        <m:r>
          <m:rPr>
            <m:sty m:val="p"/>
          </m:rPr>
          <w:rPr>
            <w:rFonts w:ascii="Cambria Math" w:hAnsi="Cambria Math" w:cs="Arial"/>
            <w:sz w:val="22"/>
            <w:szCs w:val="22"/>
          </w:rPr>
          <m:t>(~ 150 µl)</m:t>
        </m:r>
      </m:oMath>
      <w:r w:rsidRPr="008119BB">
        <w:rPr>
          <w:rFonts w:ascii="Arial" w:hAnsi="Arial" w:cs="Arial"/>
          <w:sz w:val="22"/>
          <w:szCs w:val="22"/>
        </w:rPr>
        <w:t xml:space="preserve"> containing microstructures and tracer part</w:t>
      </w:r>
      <w:proofErr w:type="spellStart"/>
      <w:r w:rsidRPr="008119BB">
        <w:rPr>
          <w:rFonts w:ascii="Arial" w:hAnsi="Arial" w:cs="Arial"/>
          <w:sz w:val="22"/>
          <w:szCs w:val="22"/>
        </w:rPr>
        <w:t>icles</w:t>
      </w:r>
      <w:proofErr w:type="spellEnd"/>
      <w:r w:rsidRPr="008119BB">
        <w:rPr>
          <w:rFonts w:ascii="Arial" w:hAnsi="Arial" w:cs="Arial"/>
          <w:sz w:val="22"/>
          <w:szCs w:val="22"/>
        </w:rPr>
        <w:t>. The piezo transducer was then connected to the function generator (AFG 3011C, Tektronix) via an amplifier (</w:t>
      </w:r>
      <w:proofErr w:type="spellStart"/>
      <w:r w:rsidRPr="008119BB">
        <w:rPr>
          <w:rFonts w:ascii="Arial" w:hAnsi="Arial" w:cs="Arial"/>
          <w:sz w:val="22"/>
          <w:szCs w:val="22"/>
        </w:rPr>
        <w:t>Thurlby</w:t>
      </w:r>
      <w:proofErr w:type="spellEnd"/>
      <w:r w:rsidRPr="008119BB">
        <w:rPr>
          <w:rFonts w:ascii="Arial" w:hAnsi="Arial" w:cs="Arial"/>
          <w:sz w:val="22"/>
          <w:szCs w:val="22"/>
        </w:rPr>
        <w:t xml:space="preserve"> </w:t>
      </w:r>
      <w:proofErr w:type="spellStart"/>
      <w:r w:rsidRPr="008119BB">
        <w:rPr>
          <w:rFonts w:ascii="Arial" w:hAnsi="Arial" w:cs="Arial"/>
          <w:sz w:val="22"/>
          <w:szCs w:val="22"/>
        </w:rPr>
        <w:t>Thandar</w:t>
      </w:r>
      <w:proofErr w:type="spellEnd"/>
      <w:r w:rsidRPr="008119BB">
        <w:rPr>
          <w:rFonts w:ascii="Arial" w:hAnsi="Arial" w:cs="Arial"/>
          <w:sz w:val="22"/>
          <w:szCs w:val="22"/>
        </w:rPr>
        <w:t xml:space="preserve"> Instruments, WA301) to generate acoustic fields with adjustable frequencies and voltages within the liquid. The whole setup was mounted on an inverted microscope</w:t>
      </w:r>
      <w:r w:rsidRPr="008119BB">
        <w:rPr>
          <w:rFonts w:ascii="Arial" w:hAnsi="Arial" w:cs="Arial"/>
          <w:sz w:val="22"/>
          <w:szCs w:val="22"/>
          <w:lang w:val="de-CH"/>
        </w:rPr>
        <w:t>.</w:t>
      </w:r>
    </w:p>
    <w:p w14:paraId="3CE69163" w14:textId="77777777" w:rsidR="00FA3844" w:rsidRPr="00DC623A" w:rsidRDefault="00FA3844" w:rsidP="00FA3844">
      <w:pPr>
        <w:pStyle w:val="SMcaption"/>
        <w:rPr>
          <w:rFonts w:ascii="Arial" w:hAnsi="Arial" w:cs="Arial"/>
          <w:sz w:val="20"/>
        </w:rPr>
      </w:pPr>
    </w:p>
    <w:p w14:paraId="74646917" w14:textId="77777777" w:rsidR="00FA3844" w:rsidRDefault="00FA3844" w:rsidP="00FA3844">
      <w:pPr>
        <w:rPr>
          <w:rFonts w:ascii="Arial" w:hAnsi="Arial" w:cs="Arial"/>
          <w:sz w:val="20"/>
        </w:rPr>
      </w:pPr>
    </w:p>
    <w:p w14:paraId="4B20874C" w14:textId="77777777" w:rsidR="00FA3844" w:rsidRDefault="00FA3844" w:rsidP="00FA3844">
      <w:pPr>
        <w:rPr>
          <w:rFonts w:ascii="Arial" w:hAnsi="Arial" w:cs="Arial"/>
          <w:sz w:val="20"/>
        </w:rPr>
      </w:pPr>
      <w:r>
        <w:rPr>
          <w:rFonts w:ascii="Arial" w:hAnsi="Arial" w:cs="Arial"/>
          <w:sz w:val="20"/>
        </w:rPr>
        <w:br w:type="page"/>
      </w:r>
    </w:p>
    <w:p w14:paraId="39F356D6" w14:textId="250C053C" w:rsidR="00FA3844" w:rsidRDefault="00000259" w:rsidP="00FA3844">
      <w:pPr>
        <w:pStyle w:val="SMcaption"/>
        <w:jc w:val="center"/>
        <w:rPr>
          <w:rFonts w:ascii="Arial" w:hAnsi="Arial" w:cs="Arial"/>
          <w:b/>
          <w:bCs/>
          <w:kern w:val="32"/>
          <w:sz w:val="20"/>
        </w:rPr>
      </w:pPr>
      <w:r>
        <w:rPr>
          <w:rFonts w:ascii="Arial" w:hAnsi="Arial" w:cs="Arial"/>
          <w:noProof/>
          <w:sz w:val="20"/>
          <w:lang w:val="de-CH" w:eastAsia="de-CH"/>
        </w:rPr>
        <w:lastRenderedPageBreak/>
        <w:drawing>
          <wp:inline distT="0" distB="0" distL="0" distR="0" wp14:anchorId="5931886A" wp14:editId="4FA5E18E">
            <wp:extent cx="4083080" cy="4710223"/>
            <wp:effectExtent l="0" t="0" r="0" b="0"/>
            <wp:docPr id="1" name="Picture 1" descr="C:\Users\corneld\AppData\Local\Microsoft\Windows\INetCache\Content.Word\S4.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rneld\AppData\Local\Microsoft\Windows\INetCache\Content.Word\S4.em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91949" cy="4720454"/>
                    </a:xfrm>
                    <a:prstGeom prst="rect">
                      <a:avLst/>
                    </a:prstGeom>
                    <a:noFill/>
                    <a:ln>
                      <a:noFill/>
                    </a:ln>
                  </pic:spPr>
                </pic:pic>
              </a:graphicData>
            </a:graphic>
          </wp:inline>
        </w:drawing>
      </w:r>
    </w:p>
    <w:p w14:paraId="47571C9E" w14:textId="35B0DA9B" w:rsidR="00FA3844" w:rsidRPr="008119BB" w:rsidRDefault="006F0C5F" w:rsidP="006E45C4">
      <w:pPr>
        <w:pStyle w:val="SMcaption"/>
        <w:spacing w:line="276" w:lineRule="auto"/>
        <w:jc w:val="both"/>
        <w:rPr>
          <w:rFonts w:ascii="Arial" w:hAnsi="Arial" w:cs="Arial"/>
          <w:bCs/>
          <w:kern w:val="32"/>
          <w:sz w:val="22"/>
          <w:szCs w:val="22"/>
        </w:rPr>
      </w:pPr>
      <w:r w:rsidRPr="008119BB">
        <w:rPr>
          <w:rFonts w:ascii="Arial" w:hAnsi="Arial" w:cs="Arial"/>
          <w:b/>
          <w:bCs/>
          <w:kern w:val="32"/>
          <w:sz w:val="22"/>
          <w:szCs w:val="22"/>
        </w:rPr>
        <w:t>Fig. S4</w:t>
      </w:r>
      <w:r w:rsidR="008119BB" w:rsidRPr="008119BB">
        <w:rPr>
          <w:rFonts w:ascii="Arial" w:hAnsi="Arial" w:cs="Arial"/>
          <w:b/>
          <w:bCs/>
          <w:kern w:val="32"/>
          <w:sz w:val="22"/>
          <w:szCs w:val="22"/>
        </w:rPr>
        <w:t xml:space="preserve"> </w:t>
      </w:r>
      <w:r w:rsidR="008119BB" w:rsidRPr="008119BB">
        <w:rPr>
          <w:rFonts w:ascii="Helvetica" w:hAnsi="Helvetica"/>
          <w:b/>
          <w:sz w:val="22"/>
          <w:szCs w:val="22"/>
          <w:lang w:val="en-GB"/>
        </w:rPr>
        <w:t>|</w:t>
      </w:r>
      <w:r w:rsidRPr="008119BB">
        <w:rPr>
          <w:rFonts w:ascii="Arial" w:hAnsi="Arial" w:cs="Arial"/>
          <w:b/>
          <w:bCs/>
          <w:kern w:val="32"/>
          <w:sz w:val="22"/>
          <w:szCs w:val="22"/>
        </w:rPr>
        <w:t xml:space="preserve"> a</w:t>
      </w:r>
      <w:r w:rsidR="00FA3844" w:rsidRPr="008119BB">
        <w:rPr>
          <w:rFonts w:ascii="Arial" w:hAnsi="Arial" w:cs="Arial"/>
          <w:b/>
          <w:bCs/>
          <w:kern w:val="32"/>
          <w:sz w:val="22"/>
          <w:szCs w:val="22"/>
        </w:rPr>
        <w:t>.</w:t>
      </w:r>
      <w:r w:rsidR="00FA3844" w:rsidRPr="008119BB">
        <w:rPr>
          <w:rFonts w:ascii="Arial" w:hAnsi="Arial" w:cs="Arial"/>
          <w:bCs/>
          <w:kern w:val="32"/>
          <w:sz w:val="22"/>
          <w:szCs w:val="22"/>
        </w:rPr>
        <w:t xml:space="preserve"> Optical image demonstrates the small-amplitude oscillation of the ciliary bands in ultrasound. The image shows the oscillation amplitude, </w:t>
      </w:r>
      <m:oMath>
        <m:r>
          <m:rPr>
            <m:sty m:val="p"/>
          </m:rPr>
          <w:rPr>
            <w:rFonts w:ascii="Cambria Math" w:hAnsi="Cambria Math" w:cs="Arial"/>
            <w:color w:val="000000"/>
            <w:sz w:val="22"/>
            <w:szCs w:val="22"/>
          </w:rPr>
          <m:t>∆s</m:t>
        </m:r>
        <m:r>
          <w:rPr>
            <w:rFonts w:ascii="Cambria Math" w:hAnsi="Cambria Math" w:cs="Arial"/>
            <w:kern w:val="32"/>
            <w:sz w:val="22"/>
            <w:szCs w:val="22"/>
          </w:rPr>
          <m:t xml:space="preserve"> ≈ </m:t>
        </m:r>
        <m:r>
          <m:rPr>
            <m:sty m:val="p"/>
          </m:rPr>
          <w:rPr>
            <w:rFonts w:ascii="Cambria Math" w:hAnsi="Cambria Math" w:cs="Arial"/>
            <w:kern w:val="32"/>
            <w:sz w:val="22"/>
            <w:szCs w:val="22"/>
          </w:rPr>
          <m:t>0.9 μm</m:t>
        </m:r>
        <m:r>
          <w:rPr>
            <w:rFonts w:ascii="Cambria Math" w:hAnsi="Cambria Math" w:cs="Arial"/>
            <w:kern w:val="32"/>
            <w:sz w:val="22"/>
            <w:szCs w:val="22"/>
          </w:rPr>
          <m:t>,</m:t>
        </m:r>
      </m:oMath>
      <w:r w:rsidR="00FA3844" w:rsidRPr="008119BB">
        <w:rPr>
          <w:rFonts w:ascii="Arial" w:hAnsi="Arial" w:cs="Arial"/>
          <w:bCs/>
          <w:kern w:val="32"/>
          <w:sz w:val="22"/>
          <w:szCs w:val="22"/>
        </w:rPr>
        <w:t xml:space="preserve"> of the ciliary band at </w:t>
      </w:r>
      <m:oMath>
        <m:r>
          <m:rPr>
            <m:sty m:val="p"/>
          </m:rPr>
          <w:rPr>
            <w:rFonts w:ascii="Cambria Math" w:hAnsi="Cambria Math" w:cs="Arial"/>
            <w:kern w:val="32"/>
            <w:sz w:val="22"/>
            <w:szCs w:val="22"/>
          </w:rPr>
          <m:t xml:space="preserve">68.5 kHz </m:t>
        </m:r>
      </m:oMath>
      <w:r w:rsidR="00FA3844" w:rsidRPr="008119BB">
        <w:rPr>
          <w:rFonts w:ascii="Arial" w:hAnsi="Arial" w:cs="Arial"/>
          <w:bCs/>
          <w:kern w:val="32"/>
          <w:sz w:val="22"/>
          <w:szCs w:val="22"/>
        </w:rPr>
        <w:t xml:space="preserve"> and </w:t>
      </w:r>
      <m:oMath>
        <m:r>
          <w:rPr>
            <w:rFonts w:ascii="Cambria Math" w:hAnsi="Cambria Math" w:cs="Arial"/>
            <w:kern w:val="32"/>
            <w:sz w:val="22"/>
            <w:szCs w:val="22"/>
          </w:rPr>
          <m:t xml:space="preserve"> 20</m:t>
        </m:r>
      </m:oMath>
      <w:r w:rsidR="00FA3844" w:rsidRPr="008119BB">
        <w:rPr>
          <w:rFonts w:ascii="Arial" w:hAnsi="Arial" w:cs="Arial"/>
          <w:bCs/>
          <w:kern w:val="32"/>
          <w:sz w:val="22"/>
          <w:szCs w:val="22"/>
        </w:rPr>
        <w:t xml:space="preserve"> </w:t>
      </w:r>
      <m:oMath>
        <m:sSub>
          <m:sSubPr>
            <m:ctrlPr>
              <w:rPr>
                <w:rFonts w:ascii="Cambria Math" w:hAnsi="Cambria Math" w:cs="Arial"/>
                <w:bCs/>
                <w:kern w:val="32"/>
                <w:sz w:val="22"/>
                <w:szCs w:val="22"/>
                <w:vertAlign w:val="subscript"/>
              </w:rPr>
            </m:ctrlPr>
          </m:sSubPr>
          <m:e>
            <m:r>
              <m:rPr>
                <m:sty m:val="p"/>
              </m:rPr>
              <w:rPr>
                <w:rFonts w:ascii="Cambria Math" w:hAnsi="Cambria Math" w:cs="Arial"/>
                <w:kern w:val="32"/>
                <w:sz w:val="22"/>
                <w:szCs w:val="22"/>
                <w:vertAlign w:val="subscript"/>
              </w:rPr>
              <m:t>V</m:t>
            </m:r>
          </m:e>
          <m:sub>
            <m:r>
              <m:rPr>
                <m:sty m:val="p"/>
              </m:rPr>
              <w:rPr>
                <w:rFonts w:ascii="Cambria Math" w:hAnsi="Cambria Math" w:cs="Arial"/>
                <w:kern w:val="32"/>
                <w:sz w:val="22"/>
                <w:szCs w:val="22"/>
                <w:vertAlign w:val="subscript"/>
              </w:rPr>
              <m:t>PP</m:t>
            </m:r>
          </m:sub>
        </m:sSub>
        <m:r>
          <m:rPr>
            <m:sty m:val="p"/>
          </m:rPr>
          <w:rPr>
            <w:rFonts w:ascii="Cambria Math" w:hAnsi="Cambria Math" w:cs="Arial"/>
            <w:kern w:val="32"/>
            <w:sz w:val="22"/>
            <w:szCs w:val="22"/>
          </w:rPr>
          <m:t xml:space="preserve"> </m:t>
        </m:r>
      </m:oMath>
      <w:r w:rsidR="00FA3844" w:rsidRPr="008119BB">
        <w:rPr>
          <w:rFonts w:ascii="Arial" w:hAnsi="Arial" w:cs="Arial"/>
          <w:bCs/>
          <w:kern w:val="32"/>
          <w:sz w:val="22"/>
          <w:szCs w:val="22"/>
        </w:rPr>
        <w:t xml:space="preserve">(see also </w:t>
      </w:r>
      <w:r w:rsidR="00FA3844" w:rsidRPr="008119BB">
        <w:rPr>
          <w:rFonts w:ascii="Arial" w:hAnsi="Arial" w:cs="Arial"/>
          <w:b/>
          <w:bCs/>
          <w:kern w:val="32"/>
          <w:sz w:val="22"/>
          <w:szCs w:val="22"/>
        </w:rPr>
        <w:t>Movie S6</w:t>
      </w:r>
      <w:r w:rsidR="00FA3844" w:rsidRPr="008119BB">
        <w:rPr>
          <w:rFonts w:ascii="Arial" w:hAnsi="Arial" w:cs="Arial"/>
          <w:bCs/>
          <w:kern w:val="32"/>
          <w:sz w:val="22"/>
          <w:szCs w:val="22"/>
        </w:rPr>
        <w:t>)</w:t>
      </w:r>
      <w:r w:rsidR="00FA3844" w:rsidRPr="008119BB">
        <w:rPr>
          <w:rFonts w:ascii="Arial" w:hAnsi="Arial" w:cs="Arial"/>
          <w:bCs/>
          <w:kern w:val="32"/>
          <w:sz w:val="22"/>
          <w:szCs w:val="22"/>
          <w:vertAlign w:val="subscript"/>
        </w:rPr>
        <w:t>.</w:t>
      </w:r>
      <w:r w:rsidR="00FA3844" w:rsidRPr="008119BB">
        <w:rPr>
          <w:rFonts w:ascii="Arial" w:hAnsi="Arial" w:cs="Arial"/>
          <w:bCs/>
          <w:kern w:val="32"/>
          <w:sz w:val="22"/>
          <w:szCs w:val="22"/>
        </w:rPr>
        <w:t xml:space="preserve"> Scale bar,</w:t>
      </w:r>
      <m:oMath>
        <m:r>
          <m:rPr>
            <m:sty m:val="p"/>
          </m:rPr>
          <w:rPr>
            <w:rFonts w:ascii="Cambria Math" w:hAnsi="Cambria Math" w:cs="Arial"/>
            <w:kern w:val="32"/>
            <w:sz w:val="22"/>
            <w:szCs w:val="22"/>
          </w:rPr>
          <m:t xml:space="preserve"> 10 µm</m:t>
        </m:r>
      </m:oMath>
      <w:r w:rsidR="00FA3844" w:rsidRPr="008119BB">
        <w:rPr>
          <w:rFonts w:ascii="Arial" w:hAnsi="Arial" w:cs="Arial"/>
          <w:bCs/>
          <w:kern w:val="32"/>
          <w:sz w:val="22"/>
          <w:szCs w:val="22"/>
        </w:rPr>
        <w:t xml:space="preserve">. </w:t>
      </w:r>
      <w:r w:rsidRPr="008119BB">
        <w:rPr>
          <w:rFonts w:ascii="Arial" w:hAnsi="Arial" w:cs="Arial"/>
          <w:b/>
          <w:bCs/>
          <w:kern w:val="32"/>
          <w:sz w:val="22"/>
          <w:szCs w:val="22"/>
        </w:rPr>
        <w:t>b</w:t>
      </w:r>
      <w:r w:rsidR="00FA3844" w:rsidRPr="008119BB">
        <w:rPr>
          <w:rFonts w:ascii="Arial" w:hAnsi="Arial" w:cs="Arial"/>
          <w:b/>
          <w:bCs/>
          <w:kern w:val="32"/>
          <w:sz w:val="22"/>
          <w:szCs w:val="22"/>
        </w:rPr>
        <w:t>.</w:t>
      </w:r>
      <w:r w:rsidR="00FA3844" w:rsidRPr="008119BB">
        <w:rPr>
          <w:rFonts w:ascii="Arial" w:hAnsi="Arial" w:cs="Arial"/>
          <w:bCs/>
          <w:kern w:val="32"/>
          <w:sz w:val="22"/>
          <w:szCs w:val="22"/>
        </w:rPr>
        <w:t xml:space="preserve"> Measured Reynolds number </w:t>
      </w:r>
      <m:oMath>
        <m:r>
          <m:rPr>
            <m:sty m:val="p"/>
          </m:rPr>
          <w:rPr>
            <w:rFonts w:ascii="Cambria Math" w:hAnsi="Cambria Math" w:cs="Arial"/>
            <w:kern w:val="32"/>
            <w:sz w:val="22"/>
            <w:szCs w:val="22"/>
          </w:rPr>
          <m:t>(</m:t>
        </m:r>
        <m:sSub>
          <m:sSubPr>
            <m:ctrlPr>
              <w:rPr>
                <w:rFonts w:ascii="Cambria Math" w:hAnsi="Cambria Math" w:cs="Arial"/>
                <w:bCs/>
                <w:iCs/>
                <w:kern w:val="32"/>
                <w:sz w:val="22"/>
                <w:szCs w:val="22"/>
              </w:rPr>
            </m:ctrlPr>
          </m:sSubPr>
          <m:e>
            <m:r>
              <m:rPr>
                <m:sty m:val="p"/>
              </m:rPr>
              <w:rPr>
                <w:rFonts w:ascii="Cambria Math" w:hAnsi="Cambria Math" w:cs="Arial"/>
                <w:kern w:val="32"/>
                <w:sz w:val="22"/>
                <w:szCs w:val="22"/>
              </w:rPr>
              <m:t>Re</m:t>
            </m:r>
          </m:e>
          <m:sub>
            <m:r>
              <w:rPr>
                <w:rFonts w:ascii="Cambria Math" w:hAnsi="Cambria Math" w:cs="Arial"/>
                <w:kern w:val="32"/>
                <w:sz w:val="22"/>
                <w:szCs w:val="22"/>
              </w:rPr>
              <m:t>f</m:t>
            </m:r>
          </m:sub>
        </m:sSub>
        <m:r>
          <m:rPr>
            <m:sty m:val="p"/>
          </m:rPr>
          <w:rPr>
            <w:rFonts w:ascii="Cambria Math" w:hAnsi="Cambria Math" w:cs="Arial"/>
            <w:kern w:val="32"/>
            <w:sz w:val="22"/>
            <w:szCs w:val="22"/>
          </w:rPr>
          <m:t>=2π</m:t>
        </m:r>
        <m:r>
          <w:rPr>
            <w:rFonts w:ascii="Cambria Math" w:hAnsi="Cambria Math" w:cs="Arial"/>
            <w:kern w:val="32"/>
            <w:sz w:val="22"/>
            <w:szCs w:val="22"/>
          </w:rPr>
          <m:t>f</m:t>
        </m:r>
        <m:r>
          <m:rPr>
            <m:sty m:val="p"/>
          </m:rPr>
          <w:rPr>
            <w:rFonts w:ascii="Cambria Math" w:hAnsi="Cambria Math" w:cs="Arial"/>
            <w:color w:val="000000"/>
            <w:sz w:val="22"/>
            <w:szCs w:val="22"/>
          </w:rPr>
          <m:t>∆s</m:t>
        </m:r>
        <m:r>
          <m:rPr>
            <m:sty m:val="p"/>
          </m:rPr>
          <w:rPr>
            <w:rFonts w:ascii="Cambria Math" w:hAnsi="Cambria Math" w:cs="Arial"/>
            <w:kern w:val="32"/>
            <w:sz w:val="22"/>
            <w:szCs w:val="22"/>
          </w:rPr>
          <m:t>L/ν)</m:t>
        </m:r>
      </m:oMath>
      <w:r w:rsidR="00FA3844" w:rsidRPr="008119BB">
        <w:rPr>
          <w:rFonts w:ascii="Arial" w:hAnsi="Arial" w:cs="Arial"/>
          <w:bCs/>
          <w:kern w:val="32"/>
          <w:sz w:val="22"/>
          <w:szCs w:val="22"/>
        </w:rPr>
        <w:t xml:space="preserve"> versus oscillation amplitude </w:t>
      </w:r>
      <m:oMath>
        <m:r>
          <m:rPr>
            <m:sty m:val="p"/>
          </m:rPr>
          <w:rPr>
            <w:rFonts w:ascii="Cambria Math" w:hAnsi="Cambria Math" w:cs="Arial"/>
            <w:color w:val="000000"/>
            <w:sz w:val="22"/>
            <w:szCs w:val="22"/>
          </w:rPr>
          <m:t>∆s</m:t>
        </m:r>
      </m:oMath>
      <w:r w:rsidR="00FA3844" w:rsidRPr="008119BB">
        <w:rPr>
          <w:rFonts w:ascii="Arial" w:hAnsi="Arial" w:cs="Arial"/>
          <w:bCs/>
          <w:kern w:val="32"/>
          <w:sz w:val="22"/>
          <w:szCs w:val="22"/>
        </w:rPr>
        <w:t xml:space="preserve"> of the cilia tip at </w:t>
      </w:r>
      <m:oMath>
        <m:r>
          <w:rPr>
            <w:rFonts w:ascii="Cambria Math" w:hAnsi="Cambria Math" w:cs="Arial"/>
            <w:kern w:val="32"/>
            <w:sz w:val="22"/>
            <w:szCs w:val="22"/>
          </w:rPr>
          <m:t>30</m:t>
        </m:r>
      </m:oMath>
      <w:r w:rsidR="00FA3844" w:rsidRPr="008119BB">
        <w:rPr>
          <w:rFonts w:ascii="Arial" w:hAnsi="Arial" w:cs="Arial"/>
          <w:bCs/>
          <w:kern w:val="32"/>
          <w:sz w:val="22"/>
          <w:szCs w:val="22"/>
        </w:rPr>
        <w:t xml:space="preserve"> (blue), </w:t>
      </w:r>
      <m:oMath>
        <m:r>
          <w:rPr>
            <w:rFonts w:ascii="Cambria Math" w:hAnsi="Cambria Math" w:cs="Arial"/>
            <w:kern w:val="32"/>
            <w:sz w:val="22"/>
            <w:szCs w:val="22"/>
          </w:rPr>
          <m:t>70</m:t>
        </m:r>
      </m:oMath>
      <w:r w:rsidR="00FA3844" w:rsidRPr="008119BB">
        <w:rPr>
          <w:rFonts w:ascii="Arial" w:hAnsi="Arial" w:cs="Arial"/>
          <w:bCs/>
          <w:kern w:val="32"/>
          <w:sz w:val="22"/>
          <w:szCs w:val="22"/>
        </w:rPr>
        <w:t xml:space="preserve"> (red), </w:t>
      </w:r>
      <m:oMath>
        <m:r>
          <w:rPr>
            <w:rFonts w:ascii="Cambria Math" w:hAnsi="Cambria Math" w:cs="Arial"/>
            <w:kern w:val="32"/>
            <w:sz w:val="22"/>
            <w:szCs w:val="22"/>
          </w:rPr>
          <m:t>100</m:t>
        </m:r>
      </m:oMath>
      <w:r w:rsidR="00FA3844" w:rsidRPr="008119BB">
        <w:rPr>
          <w:rFonts w:ascii="Arial" w:hAnsi="Arial" w:cs="Arial"/>
          <w:bCs/>
          <w:kern w:val="32"/>
          <w:sz w:val="22"/>
          <w:szCs w:val="22"/>
        </w:rPr>
        <w:t xml:space="preserve"> (green), and </w:t>
      </w:r>
      <m:oMath>
        <m:r>
          <m:rPr>
            <m:sty m:val="p"/>
          </m:rPr>
          <w:rPr>
            <w:rFonts w:ascii="Cambria Math" w:hAnsi="Cambria Math" w:cs="Arial"/>
            <w:kern w:val="32"/>
            <w:sz w:val="22"/>
            <w:szCs w:val="22"/>
          </w:rPr>
          <m:t>500 kHz</m:t>
        </m:r>
      </m:oMath>
      <w:r w:rsidR="00FA3844" w:rsidRPr="008119BB">
        <w:rPr>
          <w:rFonts w:ascii="Arial" w:hAnsi="Arial" w:cs="Arial"/>
          <w:bCs/>
          <w:kern w:val="32"/>
          <w:sz w:val="22"/>
          <w:szCs w:val="22"/>
        </w:rPr>
        <w:t xml:space="preserve"> (magenta). </w:t>
      </w:r>
    </w:p>
    <w:p w14:paraId="73F1C12C" w14:textId="77777777" w:rsidR="00FA3844" w:rsidRDefault="00FA3844" w:rsidP="008119BB">
      <w:pPr>
        <w:spacing w:line="276" w:lineRule="auto"/>
        <w:rPr>
          <w:rFonts w:ascii="Arial" w:hAnsi="Arial" w:cs="Arial"/>
          <w:sz w:val="20"/>
        </w:rPr>
      </w:pPr>
      <w:r>
        <w:rPr>
          <w:rFonts w:ascii="Arial" w:hAnsi="Arial" w:cs="Arial"/>
          <w:sz w:val="20"/>
        </w:rPr>
        <w:t xml:space="preserve"> </w:t>
      </w:r>
      <w:r>
        <w:rPr>
          <w:rFonts w:ascii="Arial" w:hAnsi="Arial" w:cs="Arial"/>
          <w:sz w:val="20"/>
        </w:rPr>
        <w:br w:type="page"/>
      </w:r>
    </w:p>
    <w:p w14:paraId="1C8CA4C8" w14:textId="77777777" w:rsidR="00FA3844" w:rsidRDefault="00FA3844" w:rsidP="00FA3844">
      <w:pPr>
        <w:pStyle w:val="SMcaption"/>
        <w:jc w:val="center"/>
        <w:rPr>
          <w:rFonts w:ascii="Arial" w:hAnsi="Arial" w:cs="Arial"/>
          <w:b/>
          <w:bCs/>
          <w:kern w:val="32"/>
          <w:sz w:val="20"/>
        </w:rPr>
      </w:pPr>
      <w:r w:rsidRPr="008579DC">
        <w:rPr>
          <w:rFonts w:ascii="Arial" w:hAnsi="Arial" w:cs="Arial"/>
          <w:b/>
          <w:noProof/>
          <w:lang w:val="de-CH" w:eastAsia="de-CH"/>
        </w:rPr>
        <w:lastRenderedPageBreak/>
        <w:drawing>
          <wp:inline distT="0" distB="0" distL="0" distR="0" wp14:anchorId="1CEC1331" wp14:editId="27A90203">
            <wp:extent cx="3714750" cy="2750885"/>
            <wp:effectExtent l="0" t="0" r="0" b="0"/>
            <wp:docPr id="29" name="Picture 29" descr="C:\Users\corneld\AppData\Local\Microsoft\Windows\INetCache\Content.Word\S3.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orneld\AppData\Local\Microsoft\Windows\INetCache\Content.Word\S3.em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28405" cy="2760997"/>
                    </a:xfrm>
                    <a:prstGeom prst="rect">
                      <a:avLst/>
                    </a:prstGeom>
                    <a:noFill/>
                    <a:ln>
                      <a:noFill/>
                    </a:ln>
                  </pic:spPr>
                </pic:pic>
              </a:graphicData>
            </a:graphic>
          </wp:inline>
        </w:drawing>
      </w:r>
    </w:p>
    <w:p w14:paraId="72A095D5" w14:textId="77777777" w:rsidR="008119BB" w:rsidRDefault="008119BB" w:rsidP="008119BB">
      <w:pPr>
        <w:pStyle w:val="SMcaption"/>
        <w:jc w:val="both"/>
        <w:rPr>
          <w:rFonts w:ascii="Arial" w:hAnsi="Arial" w:cs="Arial"/>
          <w:b/>
          <w:bCs/>
          <w:kern w:val="32"/>
          <w:sz w:val="22"/>
          <w:szCs w:val="22"/>
        </w:rPr>
      </w:pPr>
    </w:p>
    <w:p w14:paraId="5A9A406E" w14:textId="2598D142" w:rsidR="00FA3844" w:rsidRPr="008119BB" w:rsidRDefault="00FA3844" w:rsidP="006E45C4">
      <w:pPr>
        <w:pStyle w:val="SMcaption"/>
        <w:spacing w:line="276" w:lineRule="auto"/>
        <w:jc w:val="both"/>
        <w:rPr>
          <w:rFonts w:ascii="Arial" w:hAnsi="Arial" w:cs="Arial"/>
          <w:bCs/>
          <w:kern w:val="32"/>
          <w:sz w:val="22"/>
          <w:szCs w:val="22"/>
        </w:rPr>
      </w:pPr>
      <w:r w:rsidRPr="008119BB">
        <w:rPr>
          <w:rFonts w:ascii="Arial" w:hAnsi="Arial" w:cs="Arial"/>
          <w:b/>
          <w:bCs/>
          <w:kern w:val="32"/>
          <w:sz w:val="22"/>
          <w:szCs w:val="22"/>
        </w:rPr>
        <w:t>Fig. S5</w:t>
      </w:r>
      <w:r w:rsidR="008119BB">
        <w:rPr>
          <w:rFonts w:ascii="Arial" w:hAnsi="Arial" w:cs="Arial"/>
          <w:b/>
          <w:bCs/>
          <w:kern w:val="32"/>
          <w:sz w:val="22"/>
          <w:szCs w:val="22"/>
        </w:rPr>
        <w:t xml:space="preserve"> </w:t>
      </w:r>
      <w:r w:rsidR="008119BB" w:rsidRPr="00311B99">
        <w:rPr>
          <w:rFonts w:ascii="Helvetica" w:hAnsi="Helvetica"/>
          <w:b/>
          <w:lang w:val="en-GB"/>
        </w:rPr>
        <w:t>|</w:t>
      </w:r>
      <w:r w:rsidRPr="008119BB">
        <w:rPr>
          <w:rFonts w:ascii="Arial" w:hAnsi="Arial" w:cs="Arial"/>
          <w:bCs/>
          <w:kern w:val="32"/>
          <w:sz w:val="22"/>
          <w:szCs w:val="22"/>
        </w:rPr>
        <w:t xml:space="preserve"> The control experiment demonstrates counter-rotating vortices developed at tips of the straight ciliary array at excitation frequency and amplitude of </w:t>
      </w:r>
      <m:oMath>
        <m:r>
          <m:rPr>
            <m:sty m:val="p"/>
          </m:rPr>
          <w:rPr>
            <w:rFonts w:ascii="Cambria Math" w:hAnsi="Cambria Math" w:cs="Arial"/>
            <w:kern w:val="32"/>
            <w:sz w:val="22"/>
            <w:szCs w:val="22"/>
          </w:rPr>
          <m:t xml:space="preserve"> 68.5 kHz</m:t>
        </m:r>
      </m:oMath>
      <w:r w:rsidRPr="008119BB">
        <w:rPr>
          <w:rFonts w:ascii="Arial" w:hAnsi="Arial" w:cs="Arial"/>
          <w:bCs/>
          <w:kern w:val="32"/>
          <w:sz w:val="22"/>
          <w:szCs w:val="22"/>
        </w:rPr>
        <w:t xml:space="preserve"> and </w:t>
      </w:r>
      <m:oMath>
        <m:r>
          <m:rPr>
            <m:sty m:val="p"/>
          </m:rPr>
          <w:rPr>
            <w:rFonts w:ascii="Cambria Math" w:hAnsi="Cambria Math" w:cs="Arial"/>
            <w:kern w:val="32"/>
            <w:sz w:val="22"/>
            <w:szCs w:val="22"/>
          </w:rPr>
          <m:t xml:space="preserve">20 </m:t>
        </m:r>
        <m:sSub>
          <m:sSubPr>
            <m:ctrlPr>
              <w:rPr>
                <w:rFonts w:ascii="Cambria Math" w:hAnsi="Cambria Math" w:cs="Arial"/>
                <w:bCs/>
                <w:kern w:val="32"/>
                <w:sz w:val="22"/>
                <w:szCs w:val="22"/>
              </w:rPr>
            </m:ctrlPr>
          </m:sSubPr>
          <m:e>
            <m:r>
              <m:rPr>
                <m:sty m:val="p"/>
              </m:rPr>
              <w:rPr>
                <w:rFonts w:ascii="Cambria Math" w:hAnsi="Cambria Math" w:cs="Arial"/>
                <w:kern w:val="32"/>
                <w:sz w:val="22"/>
                <w:szCs w:val="22"/>
              </w:rPr>
              <m:t>V</m:t>
            </m:r>
          </m:e>
          <m:sub>
            <m:r>
              <m:rPr>
                <m:sty m:val="p"/>
              </m:rPr>
              <w:rPr>
                <w:rFonts w:ascii="Cambria Math" w:hAnsi="Cambria Math" w:cs="Arial"/>
                <w:kern w:val="32"/>
                <w:sz w:val="22"/>
                <w:szCs w:val="22"/>
              </w:rPr>
              <m:t>PP</m:t>
            </m:r>
          </m:sub>
        </m:sSub>
      </m:oMath>
      <w:r w:rsidRPr="008119BB">
        <w:rPr>
          <w:rFonts w:ascii="Arial" w:hAnsi="Arial" w:cs="Arial"/>
          <w:bCs/>
          <w:kern w:val="32"/>
          <w:sz w:val="22"/>
          <w:szCs w:val="22"/>
        </w:rPr>
        <w:t xml:space="preserve">, respectively. The stacked images captured at </w:t>
      </w:r>
      <m:oMath>
        <m:r>
          <m:rPr>
            <m:sty m:val="p"/>
          </m:rPr>
          <w:rPr>
            <w:rFonts w:ascii="Cambria Math" w:hAnsi="Cambria Math" w:cs="Arial"/>
            <w:kern w:val="32"/>
            <w:sz w:val="22"/>
            <w:szCs w:val="22"/>
          </w:rPr>
          <m:t>2871</m:t>
        </m:r>
      </m:oMath>
      <w:r w:rsidRPr="008119BB">
        <w:rPr>
          <w:rFonts w:ascii="Arial" w:hAnsi="Arial" w:cs="Arial"/>
          <w:kern w:val="32"/>
          <w:sz w:val="22"/>
          <w:szCs w:val="22"/>
        </w:rPr>
        <w:t xml:space="preserve"> fps (frames per second)</w:t>
      </w:r>
      <w:r w:rsidRPr="008119BB">
        <w:rPr>
          <w:rFonts w:ascii="Arial" w:hAnsi="Arial" w:cs="Arial"/>
          <w:bCs/>
          <w:kern w:val="32"/>
          <w:sz w:val="22"/>
          <w:szCs w:val="22"/>
        </w:rPr>
        <w:t xml:space="preserve"> show no tangential movement of the tracer particles (see also </w:t>
      </w:r>
      <w:r w:rsidRPr="008119BB">
        <w:rPr>
          <w:rFonts w:ascii="Arial" w:hAnsi="Arial" w:cs="Arial"/>
          <w:b/>
          <w:bCs/>
          <w:kern w:val="32"/>
          <w:sz w:val="22"/>
          <w:szCs w:val="22"/>
        </w:rPr>
        <w:t>Movie S3</w:t>
      </w:r>
      <w:r w:rsidRPr="008119BB">
        <w:rPr>
          <w:rFonts w:ascii="Arial" w:hAnsi="Arial" w:cs="Arial"/>
          <w:bCs/>
          <w:kern w:val="32"/>
          <w:sz w:val="22"/>
          <w:szCs w:val="22"/>
        </w:rPr>
        <w:t xml:space="preserve">). Scale bar, </w:t>
      </w:r>
      <m:oMath>
        <m:r>
          <m:rPr>
            <m:sty m:val="p"/>
          </m:rPr>
          <w:rPr>
            <w:rFonts w:ascii="Cambria Math" w:hAnsi="Cambria Math" w:cs="Arial"/>
            <w:kern w:val="32"/>
            <w:sz w:val="22"/>
            <w:szCs w:val="22"/>
          </w:rPr>
          <m:t>100 µm</m:t>
        </m:r>
      </m:oMath>
      <w:r w:rsidRPr="008119BB">
        <w:rPr>
          <w:rFonts w:ascii="Arial" w:hAnsi="Arial" w:cs="Arial"/>
          <w:bCs/>
          <w:kern w:val="32"/>
          <w:sz w:val="22"/>
          <w:szCs w:val="22"/>
        </w:rPr>
        <w:t>.</w:t>
      </w:r>
    </w:p>
    <w:p w14:paraId="6AA6A981" w14:textId="77777777" w:rsidR="00FA3844" w:rsidRPr="00DC623A" w:rsidRDefault="00FA3844" w:rsidP="00FA3844">
      <w:pPr>
        <w:pStyle w:val="SMcaption"/>
        <w:rPr>
          <w:rFonts w:ascii="Arial" w:hAnsi="Arial" w:cs="Arial"/>
          <w:sz w:val="20"/>
        </w:rPr>
      </w:pPr>
    </w:p>
    <w:p w14:paraId="16C1A922" w14:textId="77777777" w:rsidR="00FA3844" w:rsidRPr="00E02A21" w:rsidRDefault="00FA3844" w:rsidP="00FA3844">
      <w:pPr>
        <w:rPr>
          <w:rFonts w:ascii="Arial" w:hAnsi="Arial" w:cs="Arial"/>
          <w:sz w:val="20"/>
        </w:rPr>
      </w:pPr>
      <w:r>
        <w:rPr>
          <w:rFonts w:ascii="Arial" w:hAnsi="Arial" w:cs="Arial"/>
          <w:sz w:val="20"/>
        </w:rPr>
        <w:br w:type="page"/>
      </w:r>
    </w:p>
    <w:p w14:paraId="1E824D14" w14:textId="77777777" w:rsidR="00FA3844" w:rsidRPr="00E02A21" w:rsidRDefault="00FA3844" w:rsidP="00FA3844">
      <w:pPr>
        <w:pStyle w:val="SMcaption"/>
        <w:jc w:val="center"/>
        <w:rPr>
          <w:rFonts w:ascii="Arial" w:hAnsi="Arial" w:cs="Arial"/>
          <w:b/>
          <w:bCs/>
          <w:kern w:val="32"/>
          <w:sz w:val="20"/>
        </w:rPr>
      </w:pPr>
      <w:r w:rsidRPr="00E02A21">
        <w:rPr>
          <w:rFonts w:ascii="Arial" w:hAnsi="Arial" w:cs="Arial"/>
          <w:b/>
          <w:bCs/>
          <w:noProof/>
          <w:kern w:val="32"/>
          <w:sz w:val="20"/>
          <w:lang w:val="de-CH" w:eastAsia="de-CH"/>
        </w:rPr>
        <w:lastRenderedPageBreak/>
        <w:drawing>
          <wp:inline distT="0" distB="0" distL="0" distR="0" wp14:anchorId="19BF044F" wp14:editId="4BF3E219">
            <wp:extent cx="3266377" cy="2443249"/>
            <wp:effectExtent l="0" t="0" r="0" b="0"/>
            <wp:docPr id="30" name="Picture 30" descr="C:\Users\corneld\AppData\Local\Microsoft\Windows\INetCache\Content.Word\S9.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corneld\AppData\Local\Microsoft\Windows\INetCache\Content.Word\S9.em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87478" cy="2459032"/>
                    </a:xfrm>
                    <a:prstGeom prst="rect">
                      <a:avLst/>
                    </a:prstGeom>
                    <a:noFill/>
                    <a:ln>
                      <a:noFill/>
                    </a:ln>
                  </pic:spPr>
                </pic:pic>
              </a:graphicData>
            </a:graphic>
          </wp:inline>
        </w:drawing>
      </w:r>
    </w:p>
    <w:p w14:paraId="14109C54" w14:textId="77777777" w:rsidR="004628EA" w:rsidRDefault="004628EA" w:rsidP="00FA3844">
      <w:pPr>
        <w:spacing w:line="276" w:lineRule="auto"/>
        <w:jc w:val="both"/>
        <w:rPr>
          <w:rFonts w:ascii="Arial" w:hAnsi="Arial" w:cs="Arial"/>
          <w:b/>
          <w:bCs/>
          <w:kern w:val="32"/>
        </w:rPr>
      </w:pPr>
    </w:p>
    <w:p w14:paraId="07D3B5EF" w14:textId="7578502B" w:rsidR="00FA3844" w:rsidRPr="004628EA" w:rsidRDefault="00FA3844" w:rsidP="00FA3844">
      <w:pPr>
        <w:spacing w:line="276" w:lineRule="auto"/>
        <w:jc w:val="both"/>
        <w:rPr>
          <w:rFonts w:ascii="Arial" w:hAnsi="Arial" w:cs="Arial"/>
          <w:bCs/>
          <w:kern w:val="32"/>
        </w:rPr>
      </w:pPr>
      <w:r w:rsidRPr="004628EA">
        <w:rPr>
          <w:rFonts w:ascii="Arial" w:hAnsi="Arial" w:cs="Arial"/>
          <w:b/>
          <w:bCs/>
          <w:kern w:val="32"/>
        </w:rPr>
        <w:t>Fig. S6</w:t>
      </w:r>
      <w:r w:rsidR="004628EA">
        <w:rPr>
          <w:rFonts w:ascii="Arial" w:hAnsi="Arial" w:cs="Arial"/>
          <w:b/>
          <w:bCs/>
          <w:kern w:val="32"/>
        </w:rPr>
        <w:t xml:space="preserve"> </w:t>
      </w:r>
      <w:r w:rsidR="004628EA" w:rsidRPr="00311B99">
        <w:rPr>
          <w:rFonts w:ascii="Helvetica" w:hAnsi="Helvetica" w:cs="Times New Roman"/>
          <w:b/>
          <w:lang w:val="en-GB"/>
        </w:rPr>
        <w:t>|</w:t>
      </w:r>
      <w:r w:rsidRPr="004628EA">
        <w:rPr>
          <w:rFonts w:ascii="Arial" w:hAnsi="Arial" w:cs="Arial"/>
          <w:b/>
          <w:bCs/>
          <w:kern w:val="32"/>
        </w:rPr>
        <w:t xml:space="preserve"> </w:t>
      </w:r>
      <w:r w:rsidRPr="004628EA">
        <w:rPr>
          <w:rFonts w:ascii="Arial" w:hAnsi="Arial" w:cs="Arial"/>
          <w:bCs/>
          <w:kern w:val="32"/>
        </w:rPr>
        <w:t>Admittance measurement (Real part of admittance = conductance) of the piezo transducer coupled with a glass slide using an impedance analyzer (</w:t>
      </w:r>
      <w:proofErr w:type="spellStart"/>
      <w:r w:rsidRPr="004628EA">
        <w:rPr>
          <w:rFonts w:ascii="Arial" w:hAnsi="Arial" w:cs="Arial"/>
          <w:bCs/>
          <w:kern w:val="32"/>
        </w:rPr>
        <w:t>SinePhase</w:t>
      </w:r>
      <w:proofErr w:type="spellEnd"/>
      <w:r w:rsidRPr="004628EA">
        <w:rPr>
          <w:rFonts w:ascii="Arial" w:hAnsi="Arial" w:cs="Arial"/>
          <w:bCs/>
          <w:kern w:val="32"/>
        </w:rPr>
        <w:t xml:space="preserve">, Impedance Analyzer 16777k). The experimental setup showed resonances at </w:t>
      </w:r>
      <m:oMath>
        <m:r>
          <m:rPr>
            <m:sty m:val="p"/>
          </m:rPr>
          <w:rPr>
            <w:rFonts w:ascii="Cambria Math" w:hAnsi="Cambria Math" w:cs="Arial"/>
            <w:kern w:val="32"/>
          </w:rPr>
          <m:t>~32.9</m:t>
        </m:r>
      </m:oMath>
      <w:r w:rsidRPr="004628EA">
        <w:rPr>
          <w:rFonts w:ascii="Arial" w:hAnsi="Arial" w:cs="Arial"/>
          <w:bCs/>
          <w:kern w:val="32"/>
        </w:rPr>
        <w:t xml:space="preserve">, </w:t>
      </w:r>
      <m:oMath>
        <m:r>
          <m:rPr>
            <m:sty m:val="p"/>
          </m:rPr>
          <w:rPr>
            <w:rFonts w:ascii="Cambria Math" w:hAnsi="Cambria Math" w:cs="Arial"/>
            <w:kern w:val="32"/>
          </w:rPr>
          <m:t>~68.7</m:t>
        </m:r>
      </m:oMath>
      <w:r w:rsidRPr="004628EA">
        <w:rPr>
          <w:rFonts w:ascii="Arial" w:hAnsi="Arial" w:cs="Arial"/>
          <w:bCs/>
          <w:kern w:val="32"/>
        </w:rPr>
        <w:t xml:space="preserve"> and </w:t>
      </w:r>
      <m:oMath>
        <m:r>
          <m:rPr>
            <m:sty m:val="p"/>
          </m:rPr>
          <w:rPr>
            <w:rFonts w:ascii="Cambria Math" w:hAnsi="Cambria Math" w:cs="Arial"/>
            <w:kern w:val="32"/>
          </w:rPr>
          <m:t>~88.3 kHz</m:t>
        </m:r>
      </m:oMath>
      <w:r w:rsidRPr="004628EA">
        <w:rPr>
          <w:rFonts w:ascii="Arial" w:hAnsi="Arial" w:cs="Arial"/>
          <w:bCs/>
          <w:kern w:val="32"/>
        </w:rPr>
        <w:t>.</w:t>
      </w:r>
    </w:p>
    <w:p w14:paraId="5FF7581B" w14:textId="77777777" w:rsidR="00FA3844" w:rsidRPr="00996C6C" w:rsidRDefault="00FA3844" w:rsidP="00FA3844">
      <w:pPr>
        <w:spacing w:line="276" w:lineRule="auto"/>
        <w:jc w:val="both"/>
        <w:rPr>
          <w:rFonts w:ascii="Arial" w:hAnsi="Arial" w:cs="Arial"/>
        </w:rPr>
      </w:pPr>
    </w:p>
    <w:p w14:paraId="2EFBEC2F" w14:textId="77777777" w:rsidR="00FA3844" w:rsidRDefault="00FA3844" w:rsidP="00FA3844">
      <w:pPr>
        <w:rPr>
          <w:rFonts w:ascii="Arial" w:hAnsi="Arial" w:cs="Arial"/>
          <w:sz w:val="20"/>
        </w:rPr>
      </w:pPr>
      <w:r>
        <w:rPr>
          <w:rFonts w:ascii="Arial" w:hAnsi="Arial" w:cs="Arial"/>
          <w:sz w:val="20"/>
        </w:rPr>
        <w:t xml:space="preserve"> </w:t>
      </w:r>
      <w:r>
        <w:rPr>
          <w:rFonts w:ascii="Arial" w:hAnsi="Arial" w:cs="Arial"/>
          <w:sz w:val="20"/>
        </w:rPr>
        <w:br w:type="page"/>
      </w:r>
    </w:p>
    <w:p w14:paraId="11A0A1E4" w14:textId="77777777" w:rsidR="00FA3844" w:rsidRDefault="00FA3844" w:rsidP="00FA3844">
      <w:pPr>
        <w:pStyle w:val="SMcaption"/>
        <w:jc w:val="center"/>
        <w:rPr>
          <w:rFonts w:ascii="Arial" w:hAnsi="Arial" w:cs="Arial"/>
          <w:b/>
          <w:bCs/>
          <w:kern w:val="32"/>
          <w:sz w:val="20"/>
        </w:rPr>
      </w:pPr>
      <w:r w:rsidRPr="008579DC">
        <w:rPr>
          <w:rFonts w:ascii="Arial" w:hAnsi="Arial" w:cs="Arial"/>
          <w:b/>
          <w:noProof/>
          <w:sz w:val="26"/>
          <w:szCs w:val="26"/>
          <w:lang w:val="de-CH" w:eastAsia="de-CH"/>
        </w:rPr>
        <w:lastRenderedPageBreak/>
        <w:drawing>
          <wp:inline distT="0" distB="0" distL="0" distR="0" wp14:anchorId="52E03991" wp14:editId="7F0D5726">
            <wp:extent cx="3564255" cy="3097641"/>
            <wp:effectExtent l="0" t="0" r="0" b="7620"/>
            <wp:docPr id="31" name="Picture 31" descr="C:\Users\corneld\AppData\Local\Microsoft\Windows\INetCache\Content.Word\S6.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corneld\AppData\Local\Microsoft\Windows\INetCache\Content.Word\S6.em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16046" cy="3142652"/>
                    </a:xfrm>
                    <a:prstGeom prst="rect">
                      <a:avLst/>
                    </a:prstGeom>
                    <a:noFill/>
                    <a:ln>
                      <a:noFill/>
                    </a:ln>
                  </pic:spPr>
                </pic:pic>
              </a:graphicData>
            </a:graphic>
          </wp:inline>
        </w:drawing>
      </w:r>
    </w:p>
    <w:p w14:paraId="15D637DE" w14:textId="77777777" w:rsidR="006E45C4" w:rsidRDefault="006E45C4" w:rsidP="008119BB">
      <w:pPr>
        <w:pStyle w:val="SMcaption"/>
        <w:spacing w:line="276" w:lineRule="auto"/>
        <w:jc w:val="both"/>
        <w:rPr>
          <w:rFonts w:ascii="Arial" w:hAnsi="Arial" w:cs="Arial"/>
          <w:b/>
          <w:bCs/>
          <w:kern w:val="32"/>
          <w:sz w:val="22"/>
          <w:szCs w:val="22"/>
        </w:rPr>
      </w:pPr>
    </w:p>
    <w:p w14:paraId="5A6F60FF" w14:textId="32C39FCD" w:rsidR="00FA3844" w:rsidRPr="004628EA" w:rsidRDefault="00FA3844" w:rsidP="008119BB">
      <w:pPr>
        <w:pStyle w:val="SMcaption"/>
        <w:spacing w:line="276" w:lineRule="auto"/>
        <w:jc w:val="both"/>
        <w:rPr>
          <w:rFonts w:ascii="Arial" w:hAnsi="Arial" w:cs="Arial"/>
          <w:bCs/>
          <w:kern w:val="32"/>
          <w:sz w:val="22"/>
          <w:szCs w:val="22"/>
        </w:rPr>
      </w:pPr>
      <w:r w:rsidRPr="004628EA">
        <w:rPr>
          <w:rFonts w:ascii="Arial" w:hAnsi="Arial" w:cs="Arial"/>
          <w:b/>
          <w:bCs/>
          <w:kern w:val="32"/>
          <w:sz w:val="22"/>
          <w:szCs w:val="22"/>
        </w:rPr>
        <w:t>Fig. S7</w:t>
      </w:r>
      <w:r w:rsidR="004628EA">
        <w:rPr>
          <w:rFonts w:ascii="Arial" w:hAnsi="Arial" w:cs="Arial"/>
          <w:b/>
          <w:bCs/>
          <w:kern w:val="32"/>
          <w:sz w:val="22"/>
          <w:szCs w:val="22"/>
        </w:rPr>
        <w:t xml:space="preserve"> </w:t>
      </w:r>
      <w:r w:rsidR="004628EA" w:rsidRPr="00311B99">
        <w:rPr>
          <w:rFonts w:ascii="Helvetica" w:hAnsi="Helvetica"/>
          <w:b/>
          <w:lang w:val="en-GB"/>
        </w:rPr>
        <w:t>|</w:t>
      </w:r>
      <w:r w:rsidRPr="004628EA">
        <w:rPr>
          <w:rFonts w:ascii="Arial" w:hAnsi="Arial" w:cs="Arial"/>
          <w:b/>
          <w:bCs/>
          <w:kern w:val="32"/>
          <w:sz w:val="22"/>
          <w:szCs w:val="22"/>
        </w:rPr>
        <w:t xml:space="preserve"> </w:t>
      </w:r>
      <w:r w:rsidRPr="004628EA">
        <w:rPr>
          <w:rFonts w:ascii="Arial" w:hAnsi="Arial" w:cs="Arial"/>
          <w:bCs/>
          <w:kern w:val="32"/>
          <w:sz w:val="22"/>
          <w:szCs w:val="22"/>
        </w:rPr>
        <w:t xml:space="preserve">Non-ciliated microstructure induces weak streaming when exposed to ultrasound with frequency and amplitude of </w:t>
      </w:r>
      <m:oMath>
        <m:r>
          <m:rPr>
            <m:sty m:val="p"/>
          </m:rPr>
          <w:rPr>
            <w:rFonts w:ascii="Cambria Math" w:hAnsi="Cambria Math" w:cs="Arial"/>
            <w:kern w:val="32"/>
            <w:sz w:val="22"/>
            <w:szCs w:val="22"/>
          </w:rPr>
          <m:t xml:space="preserve">68.5 kHz </m:t>
        </m:r>
      </m:oMath>
      <w:r w:rsidRPr="004628EA">
        <w:rPr>
          <w:rFonts w:ascii="Arial" w:hAnsi="Arial" w:cs="Arial"/>
          <w:bCs/>
          <w:kern w:val="32"/>
          <w:sz w:val="22"/>
          <w:szCs w:val="22"/>
        </w:rPr>
        <w:t>and</w:t>
      </w:r>
      <m:oMath>
        <m:r>
          <w:rPr>
            <w:rFonts w:ascii="Cambria Math" w:hAnsi="Cambria Math" w:cs="Arial"/>
            <w:kern w:val="32"/>
            <w:sz w:val="22"/>
            <w:szCs w:val="22"/>
          </w:rPr>
          <m:t xml:space="preserve"> 20 </m:t>
        </m:r>
        <m:sSub>
          <m:sSubPr>
            <m:ctrlPr>
              <w:rPr>
                <w:rFonts w:ascii="Cambria Math" w:hAnsi="Cambria Math" w:cs="Arial"/>
                <w:bCs/>
                <w:kern w:val="32"/>
                <w:sz w:val="22"/>
                <w:szCs w:val="22"/>
                <w:vertAlign w:val="subscript"/>
              </w:rPr>
            </m:ctrlPr>
          </m:sSubPr>
          <m:e>
            <m:r>
              <m:rPr>
                <m:sty m:val="p"/>
              </m:rPr>
              <w:rPr>
                <w:rFonts w:ascii="Cambria Math" w:hAnsi="Cambria Math" w:cs="Arial"/>
                <w:kern w:val="32"/>
                <w:sz w:val="22"/>
                <w:szCs w:val="22"/>
                <w:vertAlign w:val="subscript"/>
              </w:rPr>
              <m:t>V</m:t>
            </m:r>
          </m:e>
          <m:sub>
            <m:r>
              <m:rPr>
                <m:sty m:val="p"/>
              </m:rPr>
              <w:rPr>
                <w:rFonts w:ascii="Cambria Math" w:hAnsi="Cambria Math" w:cs="Arial"/>
                <w:kern w:val="32"/>
                <w:sz w:val="22"/>
                <w:szCs w:val="22"/>
                <w:vertAlign w:val="subscript"/>
              </w:rPr>
              <m:t>PP</m:t>
            </m:r>
          </m:sub>
        </m:sSub>
      </m:oMath>
      <w:r w:rsidRPr="004628EA">
        <w:rPr>
          <w:rFonts w:ascii="Arial" w:hAnsi="Arial" w:cs="Arial"/>
          <w:bCs/>
          <w:kern w:val="32"/>
          <w:sz w:val="22"/>
          <w:szCs w:val="22"/>
        </w:rPr>
        <w:t xml:space="preserve">, respectively. No net displacement of the microstructure with similar dimensions as the ciliated microrobot was observed. Scale bar, </w:t>
      </w:r>
      <m:oMath>
        <m:r>
          <m:rPr>
            <m:sty m:val="p"/>
          </m:rPr>
          <w:rPr>
            <w:rFonts w:ascii="Cambria Math" w:hAnsi="Cambria Math" w:cs="Arial"/>
            <w:kern w:val="32"/>
            <w:sz w:val="22"/>
            <w:szCs w:val="22"/>
          </w:rPr>
          <m:t>200 µm</m:t>
        </m:r>
      </m:oMath>
      <w:r w:rsidRPr="004628EA">
        <w:rPr>
          <w:rFonts w:ascii="Arial" w:hAnsi="Arial" w:cs="Arial"/>
          <w:bCs/>
          <w:kern w:val="32"/>
          <w:sz w:val="22"/>
          <w:szCs w:val="22"/>
        </w:rPr>
        <w:t>.</w:t>
      </w:r>
    </w:p>
    <w:p w14:paraId="7DE9072D" w14:textId="77777777" w:rsidR="00FA3844" w:rsidRDefault="00FA3844" w:rsidP="00FA3844">
      <w:pPr>
        <w:rPr>
          <w:rFonts w:ascii="Arial" w:hAnsi="Arial" w:cs="Arial"/>
          <w:sz w:val="20"/>
        </w:rPr>
      </w:pPr>
    </w:p>
    <w:p w14:paraId="6FC542CE" w14:textId="77777777" w:rsidR="00FA3844" w:rsidRDefault="00FA3844" w:rsidP="00FA3844">
      <w:pPr>
        <w:rPr>
          <w:rFonts w:ascii="Arial" w:hAnsi="Arial" w:cs="Arial"/>
          <w:b/>
          <w:bCs/>
          <w:kern w:val="32"/>
          <w:sz w:val="20"/>
        </w:rPr>
      </w:pPr>
      <w:r>
        <w:rPr>
          <w:rFonts w:ascii="Arial" w:hAnsi="Arial" w:cs="Arial"/>
          <w:b/>
          <w:bCs/>
          <w:kern w:val="32"/>
          <w:sz w:val="20"/>
        </w:rPr>
        <w:br w:type="page"/>
      </w:r>
    </w:p>
    <w:p w14:paraId="7DA0C39B" w14:textId="77777777" w:rsidR="00FA3844" w:rsidRDefault="00FA3844" w:rsidP="00FA3844">
      <w:pPr>
        <w:pStyle w:val="SMcaption"/>
        <w:jc w:val="center"/>
        <w:rPr>
          <w:rFonts w:ascii="Arial" w:hAnsi="Arial" w:cs="Arial"/>
          <w:b/>
          <w:bCs/>
          <w:kern w:val="32"/>
          <w:sz w:val="20"/>
        </w:rPr>
      </w:pPr>
      <w:r>
        <w:rPr>
          <w:rFonts w:ascii="Arial" w:hAnsi="Arial" w:cs="Arial"/>
          <w:b/>
          <w:noProof/>
          <w:sz w:val="28"/>
          <w:lang w:val="de-CH" w:eastAsia="de-CH"/>
        </w:rPr>
        <w:lastRenderedPageBreak/>
        <w:drawing>
          <wp:inline distT="0" distB="0" distL="0" distR="0" wp14:anchorId="3DD54717" wp14:editId="3A15019E">
            <wp:extent cx="5486400" cy="2049458"/>
            <wp:effectExtent l="0" t="0" r="0" b="8255"/>
            <wp:docPr id="32" name="Picture 32" descr="C:\Users\corneld\AppData\Local\Microsoft\Windows\INetCache\Content.Word\S7.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orneld\AppData\Local\Microsoft\Windows\INetCache\Content.Word\S7.em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86400" cy="2049458"/>
                    </a:xfrm>
                    <a:prstGeom prst="rect">
                      <a:avLst/>
                    </a:prstGeom>
                    <a:noFill/>
                    <a:ln>
                      <a:noFill/>
                    </a:ln>
                  </pic:spPr>
                </pic:pic>
              </a:graphicData>
            </a:graphic>
          </wp:inline>
        </w:drawing>
      </w:r>
    </w:p>
    <w:p w14:paraId="5E0226BC" w14:textId="77777777" w:rsidR="008119BB" w:rsidRDefault="008119BB" w:rsidP="004628EA">
      <w:pPr>
        <w:pStyle w:val="SMcaption"/>
        <w:spacing w:line="276" w:lineRule="auto"/>
        <w:jc w:val="both"/>
        <w:rPr>
          <w:rFonts w:ascii="Arial" w:hAnsi="Arial" w:cs="Arial"/>
          <w:b/>
          <w:bCs/>
          <w:kern w:val="32"/>
          <w:sz w:val="22"/>
          <w:szCs w:val="22"/>
        </w:rPr>
      </w:pPr>
    </w:p>
    <w:p w14:paraId="1B7D0B5F" w14:textId="346EDE90" w:rsidR="00FA3844" w:rsidRPr="004628EA" w:rsidRDefault="00FA3844" w:rsidP="004628EA">
      <w:pPr>
        <w:pStyle w:val="SMcaption"/>
        <w:spacing w:line="276" w:lineRule="auto"/>
        <w:jc w:val="both"/>
        <w:rPr>
          <w:rFonts w:ascii="Arial" w:hAnsi="Arial" w:cs="Arial"/>
          <w:bCs/>
          <w:kern w:val="32"/>
          <w:sz w:val="22"/>
          <w:szCs w:val="22"/>
        </w:rPr>
      </w:pPr>
      <w:commentRangeStart w:id="3"/>
      <w:r w:rsidRPr="004628EA">
        <w:rPr>
          <w:rFonts w:ascii="Arial" w:hAnsi="Arial" w:cs="Arial"/>
          <w:b/>
          <w:bCs/>
          <w:kern w:val="32"/>
          <w:sz w:val="22"/>
          <w:szCs w:val="22"/>
        </w:rPr>
        <w:t>Fig. S8</w:t>
      </w:r>
      <w:r w:rsidR="004628EA" w:rsidRPr="004628EA">
        <w:rPr>
          <w:rFonts w:ascii="Arial" w:hAnsi="Arial" w:cs="Arial"/>
          <w:b/>
          <w:bCs/>
          <w:kern w:val="32"/>
          <w:sz w:val="22"/>
          <w:szCs w:val="22"/>
        </w:rPr>
        <w:t xml:space="preserve"> </w:t>
      </w:r>
      <w:r w:rsidR="004628EA" w:rsidRPr="004628EA">
        <w:rPr>
          <w:rFonts w:ascii="Helvetica" w:hAnsi="Helvetica"/>
          <w:b/>
          <w:sz w:val="22"/>
          <w:szCs w:val="22"/>
          <w:lang w:val="en-GB"/>
        </w:rPr>
        <w:t>|</w:t>
      </w:r>
      <w:r w:rsidRPr="004628EA">
        <w:rPr>
          <w:rFonts w:ascii="Arial" w:hAnsi="Arial" w:cs="Arial"/>
          <w:bCs/>
          <w:kern w:val="32"/>
          <w:sz w:val="22"/>
          <w:szCs w:val="22"/>
        </w:rPr>
        <w:t xml:space="preserve"> Counter-rotating vortices (red) developed at the innermost ciliary tips at excitation frequency and amplitude of </w:t>
      </w:r>
      <m:oMath>
        <m:r>
          <m:rPr>
            <m:sty m:val="p"/>
          </m:rPr>
          <w:rPr>
            <w:rFonts w:ascii="Cambria Math" w:hAnsi="Cambria Math" w:cs="Arial"/>
            <w:kern w:val="32"/>
            <w:sz w:val="22"/>
            <w:szCs w:val="22"/>
          </w:rPr>
          <m:t xml:space="preserve"> 68.5 kHz</m:t>
        </m:r>
      </m:oMath>
      <w:r w:rsidRPr="004628EA">
        <w:rPr>
          <w:rFonts w:ascii="Arial" w:hAnsi="Arial" w:cs="Arial"/>
          <w:bCs/>
          <w:kern w:val="32"/>
          <w:sz w:val="22"/>
          <w:szCs w:val="22"/>
        </w:rPr>
        <w:t xml:space="preserve"> and </w:t>
      </w:r>
      <m:oMath>
        <m:r>
          <m:rPr>
            <m:sty m:val="p"/>
          </m:rPr>
          <w:rPr>
            <w:rFonts w:ascii="Cambria Math" w:hAnsi="Cambria Math" w:cs="Arial"/>
            <w:kern w:val="32"/>
            <w:sz w:val="22"/>
            <w:szCs w:val="22"/>
          </w:rPr>
          <m:t xml:space="preserve">20 </m:t>
        </m:r>
        <m:sSub>
          <m:sSubPr>
            <m:ctrlPr>
              <w:rPr>
                <w:rFonts w:ascii="Cambria Math" w:hAnsi="Cambria Math" w:cs="Arial"/>
                <w:bCs/>
                <w:kern w:val="32"/>
                <w:sz w:val="22"/>
                <w:szCs w:val="22"/>
              </w:rPr>
            </m:ctrlPr>
          </m:sSubPr>
          <m:e>
            <m:r>
              <m:rPr>
                <m:sty m:val="p"/>
              </m:rPr>
              <w:rPr>
                <w:rFonts w:ascii="Cambria Math" w:hAnsi="Cambria Math" w:cs="Arial"/>
                <w:kern w:val="32"/>
                <w:sz w:val="22"/>
                <w:szCs w:val="22"/>
              </w:rPr>
              <m:t>V</m:t>
            </m:r>
          </m:e>
          <m:sub>
            <m:r>
              <m:rPr>
                <m:sty m:val="p"/>
              </m:rPr>
              <w:rPr>
                <w:rFonts w:ascii="Cambria Math" w:hAnsi="Cambria Math" w:cs="Arial"/>
                <w:kern w:val="32"/>
                <w:sz w:val="22"/>
                <w:szCs w:val="22"/>
              </w:rPr>
              <m:t>PP</m:t>
            </m:r>
          </m:sub>
        </m:sSub>
      </m:oMath>
      <w:r w:rsidRPr="004628EA">
        <w:rPr>
          <w:rFonts w:ascii="Arial" w:hAnsi="Arial" w:cs="Arial"/>
          <w:bCs/>
          <w:kern w:val="32"/>
          <w:sz w:val="22"/>
          <w:szCs w:val="22"/>
        </w:rPr>
        <w:t xml:space="preserve">, respectively. Scale bars, </w:t>
      </w:r>
      <m:oMath>
        <m:r>
          <m:rPr>
            <m:sty m:val="p"/>
          </m:rPr>
          <w:rPr>
            <w:rFonts w:ascii="Cambria Math" w:hAnsi="Cambria Math" w:cs="Arial"/>
            <w:kern w:val="32"/>
            <w:sz w:val="22"/>
            <w:szCs w:val="22"/>
          </w:rPr>
          <m:t>100 µm</m:t>
        </m:r>
      </m:oMath>
      <w:r w:rsidRPr="004628EA">
        <w:rPr>
          <w:rFonts w:ascii="Arial" w:hAnsi="Arial" w:cs="Arial"/>
          <w:bCs/>
          <w:kern w:val="32"/>
          <w:sz w:val="22"/>
          <w:szCs w:val="22"/>
        </w:rPr>
        <w:t>.</w:t>
      </w:r>
      <w:commentRangeEnd w:id="3"/>
      <w:r w:rsidRPr="004628EA">
        <w:rPr>
          <w:rFonts w:ascii="Arial" w:hAnsi="Arial" w:cs="Arial"/>
          <w:bCs/>
          <w:kern w:val="32"/>
          <w:sz w:val="22"/>
          <w:szCs w:val="22"/>
        </w:rPr>
        <w:commentReference w:id="3"/>
      </w:r>
    </w:p>
    <w:p w14:paraId="2729EAF1" w14:textId="77777777" w:rsidR="00FA3844" w:rsidRDefault="00FA3844" w:rsidP="00FA3844">
      <w:pPr>
        <w:pStyle w:val="SMcaption"/>
        <w:jc w:val="both"/>
        <w:rPr>
          <w:rFonts w:ascii="Arial" w:hAnsi="Arial" w:cs="Arial"/>
          <w:b/>
          <w:sz w:val="20"/>
        </w:rPr>
      </w:pPr>
    </w:p>
    <w:p w14:paraId="0E26F892" w14:textId="77777777" w:rsidR="00FA3844" w:rsidRPr="008119BB" w:rsidRDefault="00FA3844" w:rsidP="00FA3844">
      <w:pPr>
        <w:rPr>
          <w:rFonts w:ascii="Arial" w:hAnsi="Arial" w:cs="Arial"/>
          <w:b/>
        </w:rPr>
      </w:pPr>
      <w:r w:rsidRPr="008119BB">
        <w:rPr>
          <w:rFonts w:ascii="Arial" w:hAnsi="Arial" w:cs="Arial"/>
          <w:b/>
        </w:rPr>
        <w:br w:type="page"/>
      </w:r>
    </w:p>
    <w:p w14:paraId="081AA46D" w14:textId="15124654" w:rsidR="00FA3844" w:rsidRPr="004628EA" w:rsidRDefault="00FA3844" w:rsidP="004628EA">
      <w:pPr>
        <w:spacing w:line="276" w:lineRule="auto"/>
        <w:jc w:val="both"/>
        <w:rPr>
          <w:rFonts w:ascii="Arial" w:hAnsi="Arial" w:cs="Arial"/>
        </w:rPr>
      </w:pPr>
      <w:r w:rsidRPr="004628EA">
        <w:rPr>
          <w:rFonts w:ascii="Arial" w:hAnsi="Arial" w:cs="Arial"/>
          <w:b/>
        </w:rPr>
        <w:lastRenderedPageBreak/>
        <w:t>Movie S1.</w:t>
      </w:r>
      <w:r w:rsidRPr="004628EA">
        <w:rPr>
          <w:rFonts w:ascii="Arial" w:hAnsi="Arial" w:cs="Arial"/>
        </w:rPr>
        <w:t xml:space="preserve"> Tangential streaming along an angled oscillating ciliary array </w:t>
      </w:r>
      <w:r w:rsidRPr="004628EA">
        <w:rPr>
          <w:rFonts w:ascii="Arial" w:hAnsi="Arial" w:cs="Arial"/>
          <w:bCs/>
          <w:kern w:val="32"/>
        </w:rPr>
        <w:t xml:space="preserve">at excitation frequency and amplitude of </w:t>
      </w:r>
      <m:oMath>
        <m:r>
          <m:rPr>
            <m:sty m:val="p"/>
          </m:rPr>
          <w:rPr>
            <w:rFonts w:ascii="Cambria Math" w:hAnsi="Cambria Math" w:cs="Arial"/>
            <w:kern w:val="32"/>
          </w:rPr>
          <m:t xml:space="preserve"> </m:t>
        </m:r>
        <m:r>
          <m:rPr>
            <m:sty m:val="p"/>
          </m:rPr>
          <w:rPr>
            <w:rFonts w:ascii="Cambria Math" w:hAnsi="Cambria Math" w:cs="Arial"/>
          </w:rPr>
          <m:t>33.7</m:t>
        </m:r>
        <m:r>
          <m:rPr>
            <m:sty m:val="p"/>
          </m:rPr>
          <w:rPr>
            <w:rFonts w:ascii="Cambria Math" w:hAnsi="Cambria Math" w:cs="Arial"/>
            <w:kern w:val="32"/>
          </w:rPr>
          <m:t xml:space="preserve"> kHz</m:t>
        </m:r>
      </m:oMath>
      <w:r w:rsidRPr="004628EA">
        <w:rPr>
          <w:rFonts w:ascii="Arial" w:hAnsi="Arial" w:cs="Arial"/>
          <w:bCs/>
          <w:kern w:val="32"/>
        </w:rPr>
        <w:t xml:space="preserve"> and </w:t>
      </w:r>
      <m:oMath>
        <m:r>
          <m:rPr>
            <m:sty m:val="p"/>
          </m:rPr>
          <w:rPr>
            <w:rFonts w:ascii="Cambria Math" w:hAnsi="Cambria Math" w:cs="Arial"/>
            <w:kern w:val="32"/>
          </w:rPr>
          <m:t xml:space="preserve">5 </m:t>
        </m:r>
        <m:sSub>
          <m:sSubPr>
            <m:ctrlPr>
              <w:rPr>
                <w:rFonts w:ascii="Cambria Math" w:hAnsi="Cambria Math" w:cs="Arial"/>
                <w:bCs/>
                <w:kern w:val="32"/>
              </w:rPr>
            </m:ctrlPr>
          </m:sSubPr>
          <m:e>
            <m:r>
              <m:rPr>
                <m:sty m:val="p"/>
              </m:rPr>
              <w:rPr>
                <w:rFonts w:ascii="Cambria Math" w:hAnsi="Cambria Math" w:cs="Arial"/>
                <w:kern w:val="32"/>
              </w:rPr>
              <m:t>V</m:t>
            </m:r>
          </m:e>
          <m:sub>
            <m:r>
              <m:rPr>
                <m:sty m:val="p"/>
              </m:rPr>
              <w:rPr>
                <w:rFonts w:ascii="Cambria Math" w:hAnsi="Cambria Math" w:cs="Arial"/>
                <w:kern w:val="32"/>
              </w:rPr>
              <m:t>PP</m:t>
            </m:r>
          </m:sub>
        </m:sSub>
      </m:oMath>
      <w:r w:rsidRPr="004628EA">
        <w:rPr>
          <w:rFonts w:ascii="Arial" w:hAnsi="Arial" w:cs="Arial"/>
          <w:bCs/>
          <w:kern w:val="32"/>
        </w:rPr>
        <w:t>, respectively.</w:t>
      </w:r>
    </w:p>
    <w:p w14:paraId="0122A399" w14:textId="403ACF4D" w:rsidR="00FA3844" w:rsidRPr="004628EA" w:rsidRDefault="00FA3844" w:rsidP="004628EA">
      <w:pPr>
        <w:pStyle w:val="SMHeading"/>
        <w:spacing w:line="276" w:lineRule="auto"/>
        <w:jc w:val="both"/>
        <w:rPr>
          <w:rFonts w:ascii="Arial" w:hAnsi="Arial" w:cs="Arial"/>
          <w:b w:val="0"/>
          <w:sz w:val="22"/>
          <w:szCs w:val="22"/>
        </w:rPr>
      </w:pPr>
      <w:r w:rsidRPr="004628EA">
        <w:rPr>
          <w:rFonts w:ascii="Arial" w:hAnsi="Arial" w:cs="Arial"/>
          <w:sz w:val="22"/>
          <w:szCs w:val="22"/>
        </w:rPr>
        <w:t xml:space="preserve">Movie S2. </w:t>
      </w:r>
      <w:commentRangeStart w:id="4"/>
      <w:r w:rsidRPr="004628EA">
        <w:rPr>
          <w:rFonts w:ascii="Arial" w:hAnsi="Arial" w:cs="Arial"/>
          <w:b w:val="0"/>
          <w:sz w:val="22"/>
          <w:szCs w:val="22"/>
        </w:rPr>
        <w:t xml:space="preserve">Acoustic streaming of a + and a – ciliary </w:t>
      </w:r>
      <w:commentRangeEnd w:id="4"/>
      <w:r w:rsidRPr="004628EA">
        <w:rPr>
          <w:rStyle w:val="CommentReference"/>
          <w:rFonts w:ascii="Arial" w:hAnsi="Arial" w:cs="Arial"/>
          <w:b w:val="0"/>
          <w:kern w:val="0"/>
          <w:sz w:val="22"/>
          <w:szCs w:val="22"/>
        </w:rPr>
        <w:commentReference w:id="4"/>
      </w:r>
      <w:r w:rsidRPr="004628EA">
        <w:rPr>
          <w:rFonts w:ascii="Arial" w:hAnsi="Arial" w:cs="Arial"/>
          <w:b w:val="0"/>
          <w:sz w:val="22"/>
          <w:szCs w:val="22"/>
        </w:rPr>
        <w:t xml:space="preserve">band at excitation frequency and amplitude of </w:t>
      </w:r>
      <m:oMath>
        <m:r>
          <m:rPr>
            <m:sty m:val="b"/>
          </m:rPr>
          <w:rPr>
            <w:rFonts w:ascii="Cambria Math" w:hAnsi="Cambria Math" w:cs="Arial"/>
            <w:sz w:val="22"/>
            <w:szCs w:val="22"/>
          </w:rPr>
          <m:t xml:space="preserve"> 68.5 kHz</m:t>
        </m:r>
      </m:oMath>
      <w:r w:rsidRPr="004628EA">
        <w:rPr>
          <w:rFonts w:ascii="Arial" w:hAnsi="Arial" w:cs="Arial"/>
          <w:b w:val="0"/>
          <w:sz w:val="22"/>
          <w:szCs w:val="22"/>
        </w:rPr>
        <w:t xml:space="preserve"> and </w:t>
      </w:r>
      <m:oMath>
        <m:r>
          <m:rPr>
            <m:sty m:val="b"/>
          </m:rPr>
          <w:rPr>
            <w:rFonts w:ascii="Cambria Math" w:hAnsi="Cambria Math" w:cs="Arial"/>
            <w:sz w:val="22"/>
            <w:szCs w:val="22"/>
          </w:rPr>
          <m:t xml:space="preserve">20 </m:t>
        </m:r>
        <m:sSub>
          <m:sSubPr>
            <m:ctrlPr>
              <w:rPr>
                <w:rFonts w:ascii="Cambria Math" w:hAnsi="Cambria Math" w:cs="Arial"/>
                <w:b w:val="0"/>
                <w:sz w:val="22"/>
                <w:szCs w:val="22"/>
              </w:rPr>
            </m:ctrlPr>
          </m:sSubPr>
          <m:e>
            <m:r>
              <m:rPr>
                <m:sty m:val="b"/>
              </m:rPr>
              <w:rPr>
                <w:rFonts w:ascii="Cambria Math" w:hAnsi="Cambria Math" w:cs="Arial"/>
                <w:sz w:val="22"/>
                <w:szCs w:val="22"/>
              </w:rPr>
              <m:t>V</m:t>
            </m:r>
          </m:e>
          <m:sub>
            <m:r>
              <m:rPr>
                <m:sty m:val="b"/>
              </m:rPr>
              <w:rPr>
                <w:rFonts w:ascii="Cambria Math" w:hAnsi="Cambria Math" w:cs="Arial"/>
                <w:sz w:val="22"/>
                <w:szCs w:val="22"/>
              </w:rPr>
              <m:t>PP</m:t>
            </m:r>
          </m:sub>
        </m:sSub>
      </m:oMath>
      <w:r w:rsidRPr="004628EA">
        <w:rPr>
          <w:rFonts w:ascii="Arial" w:hAnsi="Arial" w:cs="Arial"/>
          <w:b w:val="0"/>
          <w:sz w:val="22"/>
          <w:szCs w:val="22"/>
        </w:rPr>
        <w:t xml:space="preserve">, respectively. </w:t>
      </w:r>
    </w:p>
    <w:p w14:paraId="28EAC853" w14:textId="3B3BE45B" w:rsidR="00FA3844" w:rsidRPr="004628EA" w:rsidRDefault="00FA3844" w:rsidP="004628EA">
      <w:pPr>
        <w:pStyle w:val="SMHeading"/>
        <w:spacing w:line="276" w:lineRule="auto"/>
        <w:jc w:val="both"/>
        <w:rPr>
          <w:rFonts w:ascii="Arial" w:hAnsi="Arial" w:cs="Arial"/>
          <w:b w:val="0"/>
          <w:bCs w:val="0"/>
          <w:sz w:val="22"/>
          <w:szCs w:val="22"/>
        </w:rPr>
      </w:pPr>
      <w:r w:rsidRPr="004628EA">
        <w:rPr>
          <w:rFonts w:ascii="Arial" w:hAnsi="Arial" w:cs="Arial"/>
          <w:sz w:val="22"/>
          <w:szCs w:val="22"/>
        </w:rPr>
        <w:t xml:space="preserve">Movie S3. </w:t>
      </w:r>
      <w:r w:rsidRPr="004628EA">
        <w:rPr>
          <w:rFonts w:ascii="Arial" w:hAnsi="Arial" w:cs="Arial"/>
          <w:b w:val="0"/>
          <w:bCs w:val="0"/>
          <w:sz w:val="22"/>
          <w:szCs w:val="22"/>
        </w:rPr>
        <w:t xml:space="preserve">Acoustic steaming of a straight (non-angulated) ciliary band at excitation frequency and amplitude of </w:t>
      </w:r>
      <m:oMath>
        <m:r>
          <m:rPr>
            <m:sty m:val="b"/>
          </m:rPr>
          <w:rPr>
            <w:rFonts w:ascii="Cambria Math" w:hAnsi="Cambria Math" w:cs="Arial"/>
            <w:sz w:val="22"/>
            <w:szCs w:val="22"/>
          </w:rPr>
          <m:t xml:space="preserve"> 68.5 kHz</m:t>
        </m:r>
      </m:oMath>
      <w:r w:rsidRPr="004628EA">
        <w:rPr>
          <w:rFonts w:ascii="Arial" w:hAnsi="Arial" w:cs="Arial"/>
          <w:b w:val="0"/>
          <w:bCs w:val="0"/>
          <w:sz w:val="22"/>
          <w:szCs w:val="22"/>
        </w:rPr>
        <w:t xml:space="preserve"> and </w:t>
      </w:r>
      <m:oMath>
        <m:r>
          <m:rPr>
            <m:sty m:val="b"/>
          </m:rPr>
          <w:rPr>
            <w:rFonts w:ascii="Cambria Math" w:hAnsi="Cambria Math" w:cs="Arial"/>
            <w:sz w:val="22"/>
            <w:szCs w:val="22"/>
          </w:rPr>
          <m:t xml:space="preserve">20 </m:t>
        </m:r>
        <m:sSub>
          <m:sSubPr>
            <m:ctrlPr>
              <w:rPr>
                <w:rFonts w:ascii="Cambria Math" w:hAnsi="Cambria Math" w:cs="Arial"/>
                <w:b w:val="0"/>
                <w:bCs w:val="0"/>
                <w:sz w:val="22"/>
                <w:szCs w:val="22"/>
              </w:rPr>
            </m:ctrlPr>
          </m:sSubPr>
          <m:e>
            <m:r>
              <m:rPr>
                <m:sty m:val="b"/>
              </m:rPr>
              <w:rPr>
                <w:rFonts w:ascii="Cambria Math" w:hAnsi="Cambria Math" w:cs="Arial"/>
                <w:sz w:val="22"/>
                <w:szCs w:val="22"/>
              </w:rPr>
              <m:t>V</m:t>
            </m:r>
          </m:e>
          <m:sub>
            <m:r>
              <m:rPr>
                <m:sty m:val="b"/>
              </m:rPr>
              <w:rPr>
                <w:rFonts w:ascii="Cambria Math" w:hAnsi="Cambria Math" w:cs="Arial"/>
                <w:sz w:val="22"/>
                <w:szCs w:val="22"/>
              </w:rPr>
              <m:t>PP</m:t>
            </m:r>
          </m:sub>
        </m:sSub>
      </m:oMath>
      <w:r w:rsidRPr="004628EA">
        <w:rPr>
          <w:rFonts w:ascii="Arial" w:hAnsi="Arial" w:cs="Arial"/>
          <w:b w:val="0"/>
          <w:bCs w:val="0"/>
          <w:sz w:val="22"/>
          <w:szCs w:val="22"/>
        </w:rPr>
        <w:t xml:space="preserve">, respectively. </w:t>
      </w:r>
    </w:p>
    <w:p w14:paraId="5213E448" w14:textId="77777777" w:rsidR="00FA3844" w:rsidRPr="004628EA" w:rsidRDefault="00FA3844" w:rsidP="00FA3844">
      <w:pPr>
        <w:pStyle w:val="SMHeading"/>
        <w:spacing w:before="0" w:after="0"/>
        <w:jc w:val="both"/>
        <w:rPr>
          <w:rFonts w:ascii="Arial" w:hAnsi="Arial" w:cs="Arial"/>
          <w:b w:val="0"/>
          <w:bCs w:val="0"/>
          <w:sz w:val="22"/>
          <w:szCs w:val="22"/>
        </w:rPr>
      </w:pPr>
    </w:p>
    <w:p w14:paraId="6029721D" w14:textId="5E44F80D" w:rsidR="00FA3844" w:rsidRPr="004628EA" w:rsidRDefault="00FA3844" w:rsidP="004628EA">
      <w:pPr>
        <w:spacing w:line="276" w:lineRule="auto"/>
        <w:jc w:val="both"/>
        <w:rPr>
          <w:rFonts w:ascii="Arial" w:hAnsi="Arial" w:cs="Arial"/>
          <w:bCs/>
        </w:rPr>
      </w:pPr>
      <w:r w:rsidRPr="004628EA">
        <w:rPr>
          <w:rFonts w:ascii="Arial" w:hAnsi="Arial" w:cs="Arial"/>
          <w:b/>
          <w:bCs/>
        </w:rPr>
        <w:t>Movie S4.</w:t>
      </w:r>
      <w:r w:rsidRPr="004628EA">
        <w:rPr>
          <w:rFonts w:ascii="Arial" w:hAnsi="Arial" w:cs="Arial"/>
        </w:rPr>
        <w:t xml:space="preserve"> </w:t>
      </w:r>
      <w:r w:rsidRPr="004628EA">
        <w:rPr>
          <w:rFonts w:ascii="Arial" w:hAnsi="Arial" w:cs="Arial"/>
          <w:bCs/>
        </w:rPr>
        <w:t xml:space="preserve">A bioinspired microrobot is developed by arranging + and – ciliary bands opposite to each other. The microrobot executing translational motion with a mean velocity of </w:t>
      </w:r>
      <m:oMath>
        <m:r>
          <m:rPr>
            <m:sty m:val="p"/>
          </m:rPr>
          <w:rPr>
            <w:rFonts w:ascii="Cambria Math" w:hAnsi="Cambria Math" w:cs="Arial"/>
          </w:rPr>
          <m:t>v ≈ 2.6 mm/s</m:t>
        </m:r>
      </m:oMath>
      <w:r w:rsidRPr="004628EA">
        <w:rPr>
          <w:rFonts w:ascii="Arial" w:hAnsi="Arial" w:cs="Arial"/>
          <w:bCs/>
        </w:rPr>
        <w:t xml:space="preserve"> </w:t>
      </w:r>
      <w:r w:rsidRPr="004628EA">
        <w:rPr>
          <w:rFonts w:ascii="Arial" w:hAnsi="Arial" w:cs="Arial"/>
          <w:bCs/>
          <w:kern w:val="32"/>
        </w:rPr>
        <w:t xml:space="preserve">at excitation frequency and amplitude of </w:t>
      </w:r>
      <m:oMath>
        <m:r>
          <m:rPr>
            <m:sty m:val="p"/>
          </m:rPr>
          <w:rPr>
            <w:rFonts w:ascii="Cambria Math" w:hAnsi="Cambria Math" w:cs="Arial"/>
            <w:kern w:val="32"/>
          </w:rPr>
          <m:t xml:space="preserve"> </m:t>
        </m:r>
        <m:r>
          <m:rPr>
            <m:sty m:val="p"/>
          </m:rPr>
          <w:rPr>
            <w:rFonts w:ascii="Cambria Math" w:hAnsi="Cambria Math" w:cs="Arial"/>
          </w:rPr>
          <m:t>68.8</m:t>
        </m:r>
        <m:r>
          <m:rPr>
            <m:sty m:val="p"/>
          </m:rPr>
          <w:rPr>
            <w:rFonts w:ascii="Cambria Math" w:hAnsi="Cambria Math" w:cs="Arial"/>
            <w:kern w:val="32"/>
          </w:rPr>
          <m:t xml:space="preserve"> kHz</m:t>
        </m:r>
      </m:oMath>
      <w:r w:rsidRPr="004628EA">
        <w:rPr>
          <w:rFonts w:ascii="Arial" w:hAnsi="Arial" w:cs="Arial"/>
          <w:bCs/>
          <w:kern w:val="32"/>
        </w:rPr>
        <w:t xml:space="preserve"> and </w:t>
      </w:r>
      <m:oMath>
        <m:r>
          <m:rPr>
            <m:sty m:val="p"/>
          </m:rPr>
          <w:rPr>
            <w:rFonts w:ascii="Cambria Math" w:hAnsi="Cambria Math" w:cs="Arial"/>
            <w:kern w:val="32"/>
          </w:rPr>
          <m:t xml:space="preserve">20 </m:t>
        </m:r>
        <m:sSub>
          <m:sSubPr>
            <m:ctrlPr>
              <w:rPr>
                <w:rFonts w:ascii="Cambria Math" w:hAnsi="Cambria Math" w:cs="Arial"/>
                <w:bCs/>
                <w:kern w:val="32"/>
              </w:rPr>
            </m:ctrlPr>
          </m:sSubPr>
          <m:e>
            <m:r>
              <m:rPr>
                <m:sty m:val="p"/>
              </m:rPr>
              <w:rPr>
                <w:rFonts w:ascii="Cambria Math" w:hAnsi="Cambria Math" w:cs="Arial"/>
                <w:kern w:val="32"/>
              </w:rPr>
              <m:t>V</m:t>
            </m:r>
          </m:e>
          <m:sub>
            <m:r>
              <m:rPr>
                <m:sty m:val="p"/>
              </m:rPr>
              <w:rPr>
                <w:rFonts w:ascii="Cambria Math" w:hAnsi="Cambria Math" w:cs="Arial"/>
                <w:kern w:val="32"/>
              </w:rPr>
              <m:t>PP</m:t>
            </m:r>
          </m:sub>
        </m:sSub>
      </m:oMath>
      <w:r w:rsidRPr="004628EA">
        <w:rPr>
          <w:rFonts w:ascii="Arial" w:hAnsi="Arial" w:cs="Arial"/>
          <w:bCs/>
          <w:kern w:val="32"/>
        </w:rPr>
        <w:t>, respectively.</w:t>
      </w:r>
    </w:p>
    <w:p w14:paraId="310B9D80" w14:textId="1112CC6A" w:rsidR="00FA3844" w:rsidRPr="004628EA" w:rsidRDefault="00FA3844" w:rsidP="004628EA">
      <w:pPr>
        <w:pStyle w:val="SMHeading"/>
        <w:spacing w:line="276" w:lineRule="auto"/>
        <w:jc w:val="both"/>
        <w:rPr>
          <w:rFonts w:ascii="Arial" w:hAnsi="Arial" w:cs="Arial"/>
          <w:b w:val="0"/>
          <w:sz w:val="22"/>
          <w:szCs w:val="22"/>
        </w:rPr>
      </w:pPr>
      <w:r w:rsidRPr="004628EA">
        <w:rPr>
          <w:rFonts w:ascii="Arial" w:hAnsi="Arial" w:cs="Arial"/>
          <w:sz w:val="22"/>
          <w:szCs w:val="22"/>
        </w:rPr>
        <w:t xml:space="preserve">Movie S5. </w:t>
      </w:r>
      <w:r w:rsidRPr="004628EA">
        <w:rPr>
          <w:rFonts w:ascii="Arial" w:hAnsi="Arial" w:cs="Arial"/>
          <w:b w:val="0"/>
          <w:sz w:val="22"/>
          <w:szCs w:val="22"/>
        </w:rPr>
        <w:t xml:space="preserve">Acoustic streaming profile of the bioinspired microrobot at excitation frequency and amplitude of </w:t>
      </w:r>
      <m:oMath>
        <m:r>
          <m:rPr>
            <m:sty m:val="b"/>
          </m:rPr>
          <w:rPr>
            <w:rFonts w:ascii="Cambria Math" w:hAnsi="Cambria Math" w:cs="Arial"/>
            <w:sz w:val="22"/>
            <w:szCs w:val="22"/>
          </w:rPr>
          <m:t xml:space="preserve"> 68.8 kHz</m:t>
        </m:r>
      </m:oMath>
      <w:r w:rsidRPr="004628EA">
        <w:rPr>
          <w:rFonts w:ascii="Arial" w:hAnsi="Arial" w:cs="Arial"/>
          <w:b w:val="0"/>
          <w:sz w:val="22"/>
          <w:szCs w:val="22"/>
        </w:rPr>
        <w:t xml:space="preserve"> and </w:t>
      </w:r>
      <m:oMath>
        <m:r>
          <m:rPr>
            <m:sty m:val="b"/>
          </m:rPr>
          <w:rPr>
            <w:rFonts w:ascii="Cambria Math" w:hAnsi="Cambria Math" w:cs="Arial"/>
            <w:sz w:val="22"/>
            <w:szCs w:val="22"/>
          </w:rPr>
          <m:t xml:space="preserve">20 </m:t>
        </m:r>
        <m:sSub>
          <m:sSubPr>
            <m:ctrlPr>
              <w:rPr>
                <w:rFonts w:ascii="Cambria Math" w:hAnsi="Cambria Math" w:cs="Arial"/>
                <w:b w:val="0"/>
                <w:sz w:val="22"/>
                <w:szCs w:val="22"/>
              </w:rPr>
            </m:ctrlPr>
          </m:sSubPr>
          <m:e>
            <m:r>
              <m:rPr>
                <m:sty m:val="b"/>
              </m:rPr>
              <w:rPr>
                <w:rFonts w:ascii="Cambria Math" w:hAnsi="Cambria Math" w:cs="Arial"/>
                <w:sz w:val="22"/>
                <w:szCs w:val="22"/>
              </w:rPr>
              <m:t>V</m:t>
            </m:r>
          </m:e>
          <m:sub>
            <m:r>
              <m:rPr>
                <m:sty m:val="b"/>
              </m:rPr>
              <w:rPr>
                <w:rFonts w:ascii="Cambria Math" w:hAnsi="Cambria Math" w:cs="Arial"/>
                <w:sz w:val="22"/>
                <w:szCs w:val="22"/>
              </w:rPr>
              <m:t>PP</m:t>
            </m:r>
          </m:sub>
        </m:sSub>
      </m:oMath>
      <w:r w:rsidRPr="004628EA">
        <w:rPr>
          <w:rFonts w:ascii="Arial" w:hAnsi="Arial" w:cs="Arial"/>
          <w:b w:val="0"/>
          <w:sz w:val="22"/>
          <w:szCs w:val="22"/>
        </w:rPr>
        <w:t>, respectively.</w:t>
      </w:r>
    </w:p>
    <w:p w14:paraId="25A5FE9C" w14:textId="52B083E3" w:rsidR="00FA3844" w:rsidRPr="004628EA" w:rsidRDefault="00FA3844" w:rsidP="004628EA">
      <w:pPr>
        <w:pStyle w:val="SMHeading"/>
        <w:spacing w:line="276" w:lineRule="auto"/>
        <w:jc w:val="both"/>
        <w:rPr>
          <w:rFonts w:ascii="Arial" w:hAnsi="Arial" w:cs="Arial"/>
          <w:b w:val="0"/>
          <w:sz w:val="22"/>
          <w:szCs w:val="22"/>
        </w:rPr>
      </w:pPr>
      <w:r w:rsidRPr="004628EA">
        <w:rPr>
          <w:rFonts w:ascii="Arial" w:hAnsi="Arial" w:cs="Arial"/>
          <w:sz w:val="22"/>
          <w:szCs w:val="22"/>
        </w:rPr>
        <w:t xml:space="preserve">Movie S6. </w:t>
      </w:r>
      <w:r w:rsidRPr="004628EA">
        <w:rPr>
          <w:rFonts w:ascii="Arial" w:hAnsi="Arial" w:cs="Arial"/>
          <w:b w:val="0"/>
          <w:sz w:val="22"/>
          <w:szCs w:val="22"/>
        </w:rPr>
        <w:t xml:space="preserve">The oscillation amplitude of the ciliary array is visualized when acoustic was switched on and off at excitation frequency and amplitude of </w:t>
      </w:r>
      <m:oMath>
        <m:r>
          <m:rPr>
            <m:sty m:val="b"/>
          </m:rPr>
          <w:rPr>
            <w:rFonts w:ascii="Cambria Math" w:hAnsi="Cambria Math" w:cs="Arial"/>
            <w:sz w:val="22"/>
            <w:szCs w:val="22"/>
          </w:rPr>
          <m:t xml:space="preserve"> 68.5 kHz</m:t>
        </m:r>
      </m:oMath>
      <w:r w:rsidRPr="004628EA">
        <w:rPr>
          <w:rFonts w:ascii="Arial" w:hAnsi="Arial" w:cs="Arial"/>
          <w:b w:val="0"/>
          <w:sz w:val="22"/>
          <w:szCs w:val="22"/>
        </w:rPr>
        <w:t xml:space="preserve"> and </w:t>
      </w:r>
      <m:oMath>
        <m:r>
          <m:rPr>
            <m:sty m:val="b"/>
          </m:rPr>
          <w:rPr>
            <w:rFonts w:ascii="Cambria Math" w:hAnsi="Cambria Math" w:cs="Arial"/>
            <w:sz w:val="22"/>
            <w:szCs w:val="22"/>
          </w:rPr>
          <m:t xml:space="preserve">20 </m:t>
        </m:r>
        <m:sSub>
          <m:sSubPr>
            <m:ctrlPr>
              <w:rPr>
                <w:rFonts w:ascii="Cambria Math" w:hAnsi="Cambria Math" w:cs="Arial"/>
                <w:b w:val="0"/>
                <w:sz w:val="22"/>
                <w:szCs w:val="22"/>
              </w:rPr>
            </m:ctrlPr>
          </m:sSubPr>
          <m:e>
            <m:r>
              <m:rPr>
                <m:sty m:val="b"/>
              </m:rPr>
              <w:rPr>
                <w:rFonts w:ascii="Cambria Math" w:hAnsi="Cambria Math" w:cs="Arial"/>
                <w:sz w:val="22"/>
                <w:szCs w:val="22"/>
              </w:rPr>
              <m:t>V</m:t>
            </m:r>
          </m:e>
          <m:sub>
            <m:r>
              <m:rPr>
                <m:sty m:val="b"/>
              </m:rPr>
              <w:rPr>
                <w:rFonts w:ascii="Cambria Math" w:hAnsi="Cambria Math" w:cs="Arial"/>
                <w:sz w:val="22"/>
                <w:szCs w:val="22"/>
              </w:rPr>
              <m:t>PP</m:t>
            </m:r>
          </m:sub>
        </m:sSub>
      </m:oMath>
      <w:r w:rsidRPr="004628EA">
        <w:rPr>
          <w:rFonts w:ascii="Arial" w:hAnsi="Arial" w:cs="Arial"/>
          <w:b w:val="0"/>
          <w:sz w:val="22"/>
          <w:szCs w:val="22"/>
        </w:rPr>
        <w:t xml:space="preserve">, respectively. </w:t>
      </w:r>
    </w:p>
    <w:p w14:paraId="6C25689B" w14:textId="6C6F2E54" w:rsidR="00FA3844" w:rsidRPr="004628EA" w:rsidRDefault="00FA3844" w:rsidP="004628EA">
      <w:pPr>
        <w:pStyle w:val="SMHeading"/>
        <w:spacing w:line="276" w:lineRule="auto"/>
        <w:jc w:val="both"/>
        <w:rPr>
          <w:rFonts w:ascii="Arial" w:hAnsi="Arial" w:cs="Arial"/>
          <w:b w:val="0"/>
          <w:strike/>
          <w:sz w:val="22"/>
          <w:szCs w:val="22"/>
        </w:rPr>
      </w:pPr>
      <w:r w:rsidRPr="004628EA">
        <w:rPr>
          <w:rFonts w:ascii="Arial" w:hAnsi="Arial" w:cs="Arial"/>
          <w:sz w:val="22"/>
          <w:szCs w:val="22"/>
        </w:rPr>
        <w:t xml:space="preserve">Movie S7. </w:t>
      </w:r>
      <w:r w:rsidRPr="004628EA">
        <w:rPr>
          <w:rFonts w:ascii="Arial" w:hAnsi="Arial" w:cs="Arial"/>
          <w:b w:val="0"/>
          <w:sz w:val="22"/>
          <w:szCs w:val="22"/>
        </w:rPr>
        <w:t xml:space="preserve">A bioinspired trapping mechanism is developed based on a combinatorial arrangement of a + and – configuration of ciliary bands at excitation frequency and amplitude of </w:t>
      </w:r>
      <m:oMath>
        <m:r>
          <m:rPr>
            <m:sty m:val="b"/>
          </m:rPr>
          <w:rPr>
            <w:rFonts w:ascii="Cambria Math" w:hAnsi="Cambria Math" w:cs="Arial"/>
            <w:sz w:val="22"/>
            <w:szCs w:val="22"/>
          </w:rPr>
          <m:t xml:space="preserve"> 68.5 kHz</m:t>
        </m:r>
      </m:oMath>
      <w:r w:rsidRPr="004628EA">
        <w:rPr>
          <w:rFonts w:ascii="Arial" w:hAnsi="Arial" w:cs="Arial"/>
          <w:b w:val="0"/>
          <w:sz w:val="22"/>
          <w:szCs w:val="22"/>
        </w:rPr>
        <w:t xml:space="preserve"> and </w:t>
      </w:r>
      <m:oMath>
        <m:r>
          <m:rPr>
            <m:sty m:val="b"/>
          </m:rPr>
          <w:rPr>
            <w:rFonts w:ascii="Cambria Math" w:hAnsi="Cambria Math" w:cs="Arial"/>
            <w:sz w:val="22"/>
            <w:szCs w:val="22"/>
          </w:rPr>
          <m:t xml:space="preserve">20 </m:t>
        </m:r>
        <m:sSub>
          <m:sSubPr>
            <m:ctrlPr>
              <w:rPr>
                <w:rFonts w:ascii="Cambria Math" w:hAnsi="Cambria Math" w:cs="Arial"/>
                <w:b w:val="0"/>
                <w:sz w:val="22"/>
                <w:szCs w:val="22"/>
              </w:rPr>
            </m:ctrlPr>
          </m:sSubPr>
          <m:e>
            <m:r>
              <m:rPr>
                <m:sty m:val="b"/>
              </m:rPr>
              <w:rPr>
                <w:rFonts w:ascii="Cambria Math" w:hAnsi="Cambria Math" w:cs="Arial"/>
                <w:sz w:val="22"/>
                <w:szCs w:val="22"/>
              </w:rPr>
              <m:t>V</m:t>
            </m:r>
          </m:e>
          <m:sub>
            <m:r>
              <m:rPr>
                <m:sty m:val="b"/>
              </m:rPr>
              <w:rPr>
                <w:rFonts w:ascii="Cambria Math" w:hAnsi="Cambria Math" w:cs="Arial"/>
                <w:sz w:val="22"/>
                <w:szCs w:val="22"/>
              </w:rPr>
              <m:t>PP</m:t>
            </m:r>
          </m:sub>
        </m:sSub>
      </m:oMath>
      <w:r w:rsidRPr="004628EA">
        <w:rPr>
          <w:rFonts w:ascii="Arial" w:hAnsi="Arial" w:cs="Arial"/>
          <w:b w:val="0"/>
          <w:sz w:val="22"/>
          <w:szCs w:val="22"/>
        </w:rPr>
        <w:t xml:space="preserve">, respectively. This configuration exhibits the capability to trap neighboring </w:t>
      </w:r>
      <m:oMath>
        <m:r>
          <m:rPr>
            <m:sty m:val="b"/>
          </m:rPr>
          <w:rPr>
            <w:rFonts w:ascii="Cambria Math" w:hAnsi="Cambria Math" w:cs="Arial"/>
            <w:sz w:val="22"/>
            <w:szCs w:val="22"/>
          </w:rPr>
          <m:t>10 µm</m:t>
        </m:r>
      </m:oMath>
      <w:r w:rsidRPr="004628EA">
        <w:rPr>
          <w:rFonts w:ascii="Arial" w:hAnsi="Arial" w:cs="Arial"/>
          <w:b w:val="0"/>
          <w:sz w:val="22"/>
          <w:szCs w:val="22"/>
        </w:rPr>
        <w:t xml:space="preserve"> microparticles. </w:t>
      </w:r>
    </w:p>
    <w:p w14:paraId="722AFC84" w14:textId="77777777" w:rsidR="00FA3844" w:rsidRPr="008119BB" w:rsidRDefault="00FA3844" w:rsidP="00FA3844">
      <w:pPr>
        <w:pStyle w:val="SMcaption"/>
        <w:rPr>
          <w:rFonts w:ascii="Arial" w:hAnsi="Arial" w:cs="Arial"/>
          <w:strike/>
          <w:sz w:val="22"/>
          <w:szCs w:val="22"/>
        </w:rPr>
      </w:pPr>
    </w:p>
    <w:p w14:paraId="762637AE" w14:textId="0051369E" w:rsidR="00FA3844" w:rsidRPr="008119BB" w:rsidRDefault="00FA3844" w:rsidP="00FA3844">
      <w:pPr>
        <w:pStyle w:val="SMcaption"/>
        <w:rPr>
          <w:rFonts w:ascii="Arial" w:hAnsi="Arial" w:cs="Arial"/>
          <w:b/>
          <w:sz w:val="22"/>
          <w:szCs w:val="22"/>
        </w:rPr>
      </w:pPr>
      <w:r w:rsidRPr="008119BB">
        <w:rPr>
          <w:rFonts w:ascii="Arial" w:hAnsi="Arial" w:cs="Arial"/>
          <w:b/>
          <w:sz w:val="22"/>
          <w:szCs w:val="22"/>
        </w:rPr>
        <w:t>References</w:t>
      </w:r>
    </w:p>
    <w:p w14:paraId="3333056C" w14:textId="77777777" w:rsidR="00FA3844" w:rsidRPr="008119BB" w:rsidRDefault="00FA3844" w:rsidP="00FA3844">
      <w:pPr>
        <w:pStyle w:val="SMcaption"/>
        <w:jc w:val="both"/>
        <w:rPr>
          <w:rFonts w:ascii="Arial" w:hAnsi="Arial" w:cs="Arial"/>
          <w:b/>
          <w:sz w:val="22"/>
          <w:szCs w:val="22"/>
        </w:rPr>
      </w:pPr>
    </w:p>
    <w:p w14:paraId="40513CEB" w14:textId="29A4DA51" w:rsidR="00000259" w:rsidRPr="008119BB" w:rsidRDefault="00FA3844" w:rsidP="00000259">
      <w:pPr>
        <w:widowControl w:val="0"/>
        <w:autoSpaceDE w:val="0"/>
        <w:autoSpaceDN w:val="0"/>
        <w:adjustRightInd w:val="0"/>
        <w:ind w:left="640" w:hanging="640"/>
        <w:rPr>
          <w:rFonts w:ascii="Arial" w:hAnsi="Arial" w:cs="Arial"/>
          <w:noProof/>
        </w:rPr>
      </w:pPr>
      <w:r w:rsidRPr="008119BB">
        <w:rPr>
          <w:rFonts w:ascii="Arial" w:hAnsi="Arial" w:cs="Arial"/>
          <w:b/>
        </w:rPr>
        <w:fldChar w:fldCharType="begin" w:fldLock="1"/>
      </w:r>
      <w:r w:rsidRPr="008119BB">
        <w:rPr>
          <w:rFonts w:ascii="Arial" w:hAnsi="Arial" w:cs="Arial"/>
          <w:b/>
        </w:rPr>
        <w:instrText xml:space="preserve">ADDIN Mendeley Bibliography CSL_BIBLIOGRAPHY </w:instrText>
      </w:r>
      <w:r w:rsidRPr="008119BB">
        <w:rPr>
          <w:rFonts w:ascii="Arial" w:hAnsi="Arial" w:cs="Arial"/>
          <w:b/>
        </w:rPr>
        <w:fldChar w:fldCharType="separate"/>
      </w:r>
      <w:r w:rsidR="00000259" w:rsidRPr="008119BB">
        <w:rPr>
          <w:rFonts w:ascii="Arial" w:hAnsi="Arial" w:cs="Arial"/>
          <w:noProof/>
        </w:rPr>
        <w:t>1.</w:t>
      </w:r>
      <w:r w:rsidR="00000259" w:rsidRPr="008119BB">
        <w:rPr>
          <w:rFonts w:ascii="Arial" w:hAnsi="Arial" w:cs="Arial"/>
          <w:noProof/>
        </w:rPr>
        <w:tab/>
        <w:t xml:space="preserve">Nama, N., Huang, P. H., Huang, T. J. &amp; Costanzo, F. Investigation of acoustic streaming patterns around oscillating sharp edges. </w:t>
      </w:r>
      <w:r w:rsidR="00000259" w:rsidRPr="008119BB">
        <w:rPr>
          <w:rFonts w:ascii="Arial" w:hAnsi="Arial" w:cs="Arial"/>
          <w:i/>
          <w:iCs/>
          <w:noProof/>
        </w:rPr>
        <w:t>Lab Chip</w:t>
      </w:r>
      <w:r w:rsidR="00000259" w:rsidRPr="008119BB">
        <w:rPr>
          <w:rFonts w:ascii="Arial" w:hAnsi="Arial" w:cs="Arial"/>
          <w:noProof/>
        </w:rPr>
        <w:t xml:space="preserve"> (2014) doi:10.1039/c4lc00191e.</w:t>
      </w:r>
    </w:p>
    <w:p w14:paraId="079AD0DA" w14:textId="77777777" w:rsidR="00000259" w:rsidRPr="008119BB" w:rsidRDefault="00000259" w:rsidP="00000259">
      <w:pPr>
        <w:widowControl w:val="0"/>
        <w:autoSpaceDE w:val="0"/>
        <w:autoSpaceDN w:val="0"/>
        <w:adjustRightInd w:val="0"/>
        <w:ind w:left="640" w:hanging="640"/>
        <w:rPr>
          <w:rFonts w:ascii="Arial" w:hAnsi="Arial" w:cs="Arial"/>
          <w:noProof/>
        </w:rPr>
      </w:pPr>
      <w:r w:rsidRPr="008119BB">
        <w:rPr>
          <w:rFonts w:ascii="Arial" w:hAnsi="Arial" w:cs="Arial"/>
          <w:noProof/>
        </w:rPr>
        <w:t>2.</w:t>
      </w:r>
      <w:r w:rsidRPr="008119BB">
        <w:rPr>
          <w:rFonts w:ascii="Arial" w:hAnsi="Arial" w:cs="Arial"/>
          <w:noProof/>
        </w:rPr>
        <w:tab/>
        <w:t xml:space="preserve">Nama, N., Huang, T. J. &amp; Costanzo, F. Acoustic streaming: an arbitrary Lagrangian--Eulerian perspective. </w:t>
      </w:r>
      <w:r w:rsidRPr="008119BB">
        <w:rPr>
          <w:rFonts w:ascii="Arial" w:hAnsi="Arial" w:cs="Arial"/>
          <w:i/>
          <w:iCs/>
          <w:noProof/>
        </w:rPr>
        <w:t>J. Fluid Mech.</w:t>
      </w:r>
      <w:r w:rsidRPr="008119BB">
        <w:rPr>
          <w:rFonts w:ascii="Arial" w:hAnsi="Arial" w:cs="Arial"/>
          <w:noProof/>
        </w:rPr>
        <w:t xml:space="preserve"> </w:t>
      </w:r>
      <w:r w:rsidRPr="008119BB">
        <w:rPr>
          <w:rFonts w:ascii="Arial" w:hAnsi="Arial" w:cs="Arial"/>
          <w:b/>
          <w:bCs/>
          <w:noProof/>
        </w:rPr>
        <w:t>825</w:t>
      </w:r>
      <w:r w:rsidRPr="008119BB">
        <w:rPr>
          <w:rFonts w:ascii="Arial" w:hAnsi="Arial" w:cs="Arial"/>
          <w:noProof/>
        </w:rPr>
        <w:t>, 600–630 (2017).</w:t>
      </w:r>
    </w:p>
    <w:p w14:paraId="594AE7A0" w14:textId="77777777" w:rsidR="00000259" w:rsidRPr="008119BB" w:rsidRDefault="00000259" w:rsidP="00000259">
      <w:pPr>
        <w:widowControl w:val="0"/>
        <w:autoSpaceDE w:val="0"/>
        <w:autoSpaceDN w:val="0"/>
        <w:adjustRightInd w:val="0"/>
        <w:ind w:left="640" w:hanging="640"/>
        <w:rPr>
          <w:rFonts w:ascii="Arial" w:hAnsi="Arial" w:cs="Arial"/>
          <w:noProof/>
        </w:rPr>
      </w:pPr>
      <w:r w:rsidRPr="008119BB">
        <w:rPr>
          <w:rFonts w:ascii="Arial" w:hAnsi="Arial" w:cs="Arial"/>
          <w:noProof/>
        </w:rPr>
        <w:t>3.</w:t>
      </w:r>
      <w:r w:rsidRPr="008119BB">
        <w:rPr>
          <w:rFonts w:ascii="Arial" w:hAnsi="Arial" w:cs="Arial"/>
          <w:noProof/>
        </w:rPr>
        <w:tab/>
        <w:t xml:space="preserve">Nama, N., Huang, P.-H., Huang, T. J. &amp; Costanzo, F. Investigation of micromixing by acoustically oscillated sharp-edges. </w:t>
      </w:r>
      <w:r w:rsidRPr="008119BB">
        <w:rPr>
          <w:rFonts w:ascii="Arial" w:hAnsi="Arial" w:cs="Arial"/>
          <w:i/>
          <w:iCs/>
          <w:noProof/>
        </w:rPr>
        <w:t>Biomicrofluidics</w:t>
      </w:r>
      <w:r w:rsidRPr="008119BB">
        <w:rPr>
          <w:rFonts w:ascii="Arial" w:hAnsi="Arial" w:cs="Arial"/>
          <w:noProof/>
        </w:rPr>
        <w:t xml:space="preserve"> </w:t>
      </w:r>
      <w:r w:rsidRPr="008119BB">
        <w:rPr>
          <w:rFonts w:ascii="Arial" w:hAnsi="Arial" w:cs="Arial"/>
          <w:b/>
          <w:bCs/>
          <w:noProof/>
        </w:rPr>
        <w:t>10</w:t>
      </w:r>
      <w:r w:rsidRPr="008119BB">
        <w:rPr>
          <w:rFonts w:ascii="Arial" w:hAnsi="Arial" w:cs="Arial"/>
          <w:noProof/>
        </w:rPr>
        <w:t>, 24124 (2016).</w:t>
      </w:r>
    </w:p>
    <w:p w14:paraId="51F71529" w14:textId="77777777" w:rsidR="00FA3844" w:rsidRPr="00E02A21" w:rsidRDefault="00FA3844" w:rsidP="00FA3844">
      <w:pPr>
        <w:pStyle w:val="SMcaption"/>
        <w:rPr>
          <w:rFonts w:ascii="Arial" w:hAnsi="Arial" w:cs="Arial"/>
          <w:sz w:val="20"/>
        </w:rPr>
      </w:pPr>
      <w:r w:rsidRPr="008119BB">
        <w:rPr>
          <w:rFonts w:ascii="Arial" w:hAnsi="Arial" w:cs="Arial"/>
          <w:b/>
          <w:sz w:val="22"/>
          <w:szCs w:val="22"/>
        </w:rPr>
        <w:fldChar w:fldCharType="end"/>
      </w:r>
    </w:p>
    <w:p w14:paraId="0EF39FBD" w14:textId="77777777" w:rsidR="00FA3844" w:rsidRPr="00980C22" w:rsidRDefault="00FA3844" w:rsidP="00FA3844">
      <w:pPr>
        <w:rPr>
          <w:rFonts w:ascii="Arial" w:hAnsi="Arial" w:cs="Arial"/>
          <w:sz w:val="20"/>
          <w:szCs w:val="20"/>
        </w:rPr>
      </w:pPr>
    </w:p>
    <w:p w14:paraId="3343C0F8" w14:textId="77777777" w:rsidR="00FA3844" w:rsidRDefault="00FA3844" w:rsidP="00FA3844"/>
    <w:p w14:paraId="494EC37C" w14:textId="77777777" w:rsidR="00FA3844" w:rsidRPr="00980C22" w:rsidRDefault="00FA3844" w:rsidP="00FA3844">
      <w:pPr>
        <w:rPr>
          <w:rFonts w:ascii="Arial" w:hAnsi="Arial" w:cs="Arial"/>
          <w:sz w:val="20"/>
          <w:szCs w:val="20"/>
        </w:rPr>
      </w:pPr>
      <w:bookmarkStart w:id="5" w:name="Tables"/>
      <w:bookmarkStart w:id="6" w:name="MaterialsMethods"/>
      <w:bookmarkEnd w:id="5"/>
      <w:bookmarkEnd w:id="6"/>
    </w:p>
    <w:p w14:paraId="6DAE3A45" w14:textId="77777777" w:rsidR="00531AE5" w:rsidRDefault="00531AE5"/>
    <w:sectPr w:rsidR="00531AE5" w:rsidSect="00FA3844">
      <w:headerReference w:type="default" r:id="rId22"/>
      <w:footerReference w:type="default" r:id="rId23"/>
      <w:pgSz w:w="12240" w:h="15840"/>
      <w:pgMar w:top="1440" w:right="1800" w:bottom="1440" w:left="180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Microsoft Office User" w:date="2020-12-13T05:16:00Z" w:initials="MOU">
    <w:p w14:paraId="52EBD015" w14:textId="77777777" w:rsidR="00FA3844" w:rsidRDefault="00FA3844" w:rsidP="00FA3844">
      <w:pPr>
        <w:pStyle w:val="CommentText"/>
      </w:pPr>
      <w:r>
        <w:rPr>
          <w:rStyle w:val="CommentReference"/>
        </w:rPr>
        <w:annotationRef/>
      </w:r>
      <w:r>
        <w:rPr>
          <w:rFonts w:ascii="Arial" w:hAnsi="Arial" w:cs="Arial"/>
          <w:lang w:val="en-GB"/>
        </w:rPr>
        <w:t>In this section</w:t>
      </w:r>
      <w:r w:rsidRPr="00E02A21">
        <w:rPr>
          <w:rFonts w:ascii="Arial" w:hAnsi="Arial" w:cs="Arial"/>
          <w:lang w:val="en-GB"/>
        </w:rPr>
        <w:t xml:space="preserve">, we describe the theoretical formulation </w:t>
      </w:r>
      <w:r>
        <w:rPr>
          <w:rFonts w:ascii="Arial" w:hAnsi="Arial" w:cs="Arial"/>
          <w:lang w:val="en-GB"/>
        </w:rPr>
        <w:t>of</w:t>
      </w:r>
      <w:r w:rsidRPr="00E02A21">
        <w:rPr>
          <w:rFonts w:ascii="Arial" w:hAnsi="Arial" w:cs="Arial"/>
          <w:lang w:val="en-GB"/>
        </w:rPr>
        <w:t xml:space="preserve"> the flow </w:t>
      </w:r>
      <w:r>
        <w:rPr>
          <w:rFonts w:ascii="Arial" w:hAnsi="Arial" w:cs="Arial"/>
          <w:lang w:val="en-GB"/>
        </w:rPr>
        <w:t>fields</w:t>
      </w:r>
      <w:r w:rsidRPr="00E02A21">
        <w:rPr>
          <w:rFonts w:ascii="Arial" w:hAnsi="Arial" w:cs="Arial"/>
          <w:lang w:val="en-GB"/>
        </w:rPr>
        <w:t xml:space="preserve"> around </w:t>
      </w:r>
      <w:r>
        <w:rPr>
          <w:rFonts w:ascii="Arial" w:hAnsi="Arial" w:cs="Arial"/>
          <w:lang w:val="en-GB"/>
        </w:rPr>
        <w:t xml:space="preserve">the bioinspired </w:t>
      </w:r>
      <w:r w:rsidRPr="00E02A21">
        <w:rPr>
          <w:rFonts w:ascii="Arial" w:hAnsi="Arial" w:cs="Arial"/>
          <w:lang w:val="en-GB"/>
        </w:rPr>
        <w:t>micro</w:t>
      </w:r>
      <w:r>
        <w:rPr>
          <w:rFonts w:ascii="Arial" w:hAnsi="Arial" w:cs="Arial"/>
          <w:lang w:val="en-GB"/>
        </w:rPr>
        <w:t>robot</w:t>
      </w:r>
      <w:r w:rsidRPr="00E02A21">
        <w:rPr>
          <w:rFonts w:ascii="Arial" w:hAnsi="Arial" w:cs="Arial"/>
          <w:lang w:val="en-GB"/>
        </w:rPr>
        <w:t>.</w:t>
      </w:r>
    </w:p>
  </w:comment>
  <w:comment w:id="1" w:author="Nitesh Nama" w:date="2020-12-12T15:15:00Z" w:initials="NN">
    <w:p w14:paraId="16AA93CD" w14:textId="77777777" w:rsidR="00FA3844" w:rsidRDefault="00FA3844" w:rsidP="00FA3844">
      <w:pPr>
        <w:pStyle w:val="CommentText"/>
      </w:pPr>
      <w:r>
        <w:rPr>
          <w:rStyle w:val="CommentReference"/>
        </w:rPr>
        <w:annotationRef/>
      </w:r>
      <w:r>
        <w:t>Corrected: No tilde is any symbol here.</w:t>
      </w:r>
    </w:p>
  </w:comment>
  <w:comment w:id="2" w:author="Nitesh Nama" w:date="2020-12-12T14:29:00Z" w:initials="NN">
    <w:p w14:paraId="28F4D593" w14:textId="77777777" w:rsidR="00FA3844" w:rsidRDefault="00FA3844" w:rsidP="00FA3844">
      <w:pPr>
        <w:pStyle w:val="CommentText"/>
      </w:pPr>
      <w:r>
        <w:rPr>
          <w:rStyle w:val="CommentReference"/>
        </w:rPr>
        <w:annotationRef/>
      </w:r>
      <w:r>
        <w:t xml:space="preserve">Corrected now. Curly brackets and </w:t>
      </w:r>
      <w:proofErr w:type="spellStart"/>
      <w:r>
        <w:t>parantheses</w:t>
      </w:r>
      <w:proofErr w:type="spellEnd"/>
      <w:r>
        <w:t xml:space="preserve"> were messed up. We don’t really need any bracket around \</w:t>
      </w:r>
      <w:proofErr w:type="spellStart"/>
      <w:r>
        <w:t>mu_b</w:t>
      </w:r>
      <w:proofErr w:type="spellEnd"/>
      <w:r>
        <w:t xml:space="preserve"> term</w:t>
      </w:r>
    </w:p>
  </w:comment>
  <w:comment w:id="3" w:author="Ahmed  Daniel" w:date="2020-11-23T14:14:00Z" w:initials="AD">
    <w:p w14:paraId="53B2216C" w14:textId="77777777" w:rsidR="00FA3844" w:rsidRDefault="00FA3844" w:rsidP="00FA3844">
      <w:pPr>
        <w:pStyle w:val="CommentText"/>
      </w:pPr>
      <w:r>
        <w:rPr>
          <w:rStyle w:val="CommentReference"/>
        </w:rPr>
        <w:annotationRef/>
      </w:r>
      <w:r>
        <w:t xml:space="preserve">There are more is going on further </w:t>
      </w:r>
      <w:proofErr w:type="spellStart"/>
      <w:r>
        <w:t>goind</w:t>
      </w:r>
      <w:proofErr w:type="spellEnd"/>
      <w:r>
        <w:t xml:space="preserve"> </w:t>
      </w:r>
      <w:proofErr w:type="spellStart"/>
      <w:r>
        <w:t>ont</w:t>
      </w:r>
      <w:proofErr w:type="spellEnd"/>
    </w:p>
    <w:p w14:paraId="73B90ED6" w14:textId="77777777" w:rsidR="00FA3844" w:rsidRDefault="00FA3844" w:rsidP="00FA3844">
      <w:pPr>
        <w:pStyle w:val="CommentText"/>
      </w:pPr>
    </w:p>
    <w:p w14:paraId="1D7B2972" w14:textId="77777777" w:rsidR="00FA3844" w:rsidRDefault="00FA3844" w:rsidP="00FA3844">
      <w:pPr>
        <w:pStyle w:val="CommentText"/>
      </w:pPr>
      <w:r>
        <w:t>Engineer the flow profile</w:t>
      </w:r>
    </w:p>
    <w:p w14:paraId="18F1BE14" w14:textId="77777777" w:rsidR="00FA3844" w:rsidRDefault="00FA3844" w:rsidP="00FA3844">
      <w:pPr>
        <w:pStyle w:val="CommentText"/>
      </w:pPr>
    </w:p>
    <w:p w14:paraId="0D15B992" w14:textId="77777777" w:rsidR="00FA3844" w:rsidRDefault="00FA3844" w:rsidP="00FA3844">
      <w:pPr>
        <w:pStyle w:val="CommentText"/>
      </w:pPr>
      <w:r>
        <w:t>Flow sour</w:t>
      </w:r>
    </w:p>
    <w:p w14:paraId="157CC147" w14:textId="77777777" w:rsidR="00FA3844" w:rsidRDefault="00FA3844" w:rsidP="00FA3844">
      <w:pPr>
        <w:pStyle w:val="CommentText"/>
      </w:pPr>
    </w:p>
    <w:p w14:paraId="6E0F6CD9" w14:textId="77777777" w:rsidR="00FA3844" w:rsidRDefault="00FA3844" w:rsidP="00FA3844">
      <w:pPr>
        <w:pStyle w:val="CommentText"/>
      </w:pPr>
    </w:p>
    <w:p w14:paraId="60CFB98A" w14:textId="77777777" w:rsidR="00FA3844" w:rsidRDefault="00FA3844" w:rsidP="00FA3844">
      <w:pPr>
        <w:pStyle w:val="CommentText"/>
      </w:pPr>
      <w:r>
        <w:t>Inner streaming</w:t>
      </w:r>
    </w:p>
    <w:p w14:paraId="1C0DD4F4" w14:textId="77777777" w:rsidR="00FA3844" w:rsidRDefault="00FA3844" w:rsidP="00FA3844">
      <w:pPr>
        <w:pStyle w:val="CommentText"/>
      </w:pPr>
    </w:p>
    <w:p w14:paraId="59AF44BE" w14:textId="77777777" w:rsidR="00FA3844" w:rsidRDefault="00FA3844" w:rsidP="00FA3844">
      <w:pPr>
        <w:pStyle w:val="CommentText"/>
      </w:pPr>
      <w:proofErr w:type="spellStart"/>
      <w:r>
        <w:t>Distintion</w:t>
      </w:r>
      <w:proofErr w:type="spellEnd"/>
      <w:r>
        <w:t xml:space="preserve"> between cilia</w:t>
      </w:r>
    </w:p>
    <w:p w14:paraId="33ED1E64" w14:textId="77777777" w:rsidR="00FA3844" w:rsidRDefault="00FA3844" w:rsidP="00FA3844">
      <w:pPr>
        <w:pStyle w:val="CommentText"/>
      </w:pPr>
    </w:p>
    <w:p w14:paraId="2AB3B55A" w14:textId="77777777" w:rsidR="00FA3844" w:rsidRDefault="00FA3844" w:rsidP="00FA3844">
      <w:pPr>
        <w:pStyle w:val="CommentText"/>
      </w:pPr>
      <w:r>
        <w:t>Frequency is larger than bioinspired system</w:t>
      </w:r>
    </w:p>
    <w:p w14:paraId="4B40FB10" w14:textId="77777777" w:rsidR="00FA3844" w:rsidRDefault="00FA3844" w:rsidP="00FA3844">
      <w:pPr>
        <w:pStyle w:val="CommentText"/>
      </w:pPr>
      <w:r>
        <w:t xml:space="preserve">2.reciprocal motion, most likely </w:t>
      </w:r>
      <w:proofErr w:type="spellStart"/>
      <w:r>
        <w:t>recirprocal</w:t>
      </w:r>
      <w:proofErr w:type="spellEnd"/>
      <w:r>
        <w:t xml:space="preserve"> </w:t>
      </w:r>
    </w:p>
    <w:p w14:paraId="16EC6597" w14:textId="77777777" w:rsidR="00FA3844" w:rsidRDefault="00FA3844" w:rsidP="00FA3844">
      <w:pPr>
        <w:pStyle w:val="CommentText"/>
      </w:pPr>
    </w:p>
    <w:p w14:paraId="0601FDFE" w14:textId="77777777" w:rsidR="00FA3844" w:rsidRDefault="00FA3844" w:rsidP="00FA3844">
      <w:pPr>
        <w:pStyle w:val="CommentText"/>
      </w:pPr>
      <w:r>
        <w:t>Physical frequency</w:t>
      </w:r>
    </w:p>
    <w:p w14:paraId="1579AC3A" w14:textId="77777777" w:rsidR="00FA3844" w:rsidRDefault="00FA3844" w:rsidP="00FA3844">
      <w:pPr>
        <w:pStyle w:val="CommentText"/>
      </w:pPr>
      <w:r>
        <w:t xml:space="preserve">Magnetic </w:t>
      </w:r>
    </w:p>
    <w:p w14:paraId="77D0F453" w14:textId="77777777" w:rsidR="00FA3844" w:rsidRDefault="00FA3844" w:rsidP="00FA3844">
      <w:pPr>
        <w:pStyle w:val="CommentText"/>
      </w:pPr>
    </w:p>
    <w:p w14:paraId="263A0A64" w14:textId="77777777" w:rsidR="00FA3844" w:rsidRDefault="00FA3844" w:rsidP="00FA3844">
      <w:pPr>
        <w:pStyle w:val="CommentText"/>
      </w:pPr>
      <w:r>
        <w:t>Cilia or not</w:t>
      </w:r>
    </w:p>
    <w:p w14:paraId="1BAD6A15" w14:textId="77777777" w:rsidR="00FA3844" w:rsidRDefault="00FA3844" w:rsidP="00FA3844">
      <w:pPr>
        <w:pStyle w:val="CommentText"/>
      </w:pPr>
    </w:p>
    <w:p w14:paraId="66CB739B" w14:textId="77777777" w:rsidR="00FA3844" w:rsidRDefault="00FA3844" w:rsidP="00FA3844">
      <w:pPr>
        <w:pStyle w:val="CommentText"/>
      </w:pPr>
      <w:r>
        <w:t>No depth</w:t>
      </w:r>
    </w:p>
  </w:comment>
  <w:comment w:id="4" w:author="Microsoft Office User" w:date="2020-12-13T03:56:00Z" w:initials="MOU">
    <w:p w14:paraId="261EE231" w14:textId="77777777" w:rsidR="00FA3844" w:rsidRDefault="00FA3844" w:rsidP="00FA3844">
      <w:pPr>
        <w:pStyle w:val="CommentText"/>
      </w:pPr>
      <w:r>
        <w:rPr>
          <w:rStyle w:val="CommentReference"/>
        </w:rPr>
        <w:annotationRef/>
      </w:r>
      <w:r>
        <w:t xml:space="preserve">Nitesh can you please check the grammar.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2EBD015" w15:done="0"/>
  <w15:commentEx w15:paraId="16AA93CD" w15:done="0"/>
  <w15:commentEx w15:paraId="28F4D593" w15:done="0"/>
  <w15:commentEx w15:paraId="66CB739B" w15:done="0"/>
  <w15:commentEx w15:paraId="261EE23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2EBD015" w16cid:durableId="2396BCEB"/>
  <w16cid:commentId w16cid:paraId="16AA93CD" w16cid:durableId="2396BCEC"/>
  <w16cid:commentId w16cid:paraId="28F4D593" w16cid:durableId="2396BCED"/>
  <w16cid:commentId w16cid:paraId="66CB739B" w16cid:durableId="2396BCEE"/>
  <w16cid:commentId w16cid:paraId="261EE231" w16cid:durableId="2396BCE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02A6A7" w14:textId="77777777" w:rsidR="00A45720" w:rsidRDefault="00A45720">
      <w:pPr>
        <w:spacing w:after="0"/>
      </w:pPr>
      <w:r>
        <w:separator/>
      </w:r>
    </w:p>
  </w:endnote>
  <w:endnote w:type="continuationSeparator" w:id="0">
    <w:p w14:paraId="74C2D111" w14:textId="77777777" w:rsidR="00A45720" w:rsidRDefault="00A4572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3B9AD" w14:textId="5E87F1CC" w:rsidR="009D53BB" w:rsidRPr="00CC0836" w:rsidRDefault="006F0C5F">
    <w:pPr>
      <w:pBdr>
        <w:top w:val="nil"/>
        <w:left w:val="nil"/>
        <w:bottom w:val="nil"/>
        <w:right w:val="nil"/>
        <w:between w:val="nil"/>
      </w:pBdr>
      <w:tabs>
        <w:tab w:val="center" w:pos="4680"/>
        <w:tab w:val="right" w:pos="9360"/>
      </w:tabs>
      <w:jc w:val="right"/>
      <w:rPr>
        <w:rFonts w:ascii="Arial" w:hAnsi="Arial" w:cs="Arial"/>
        <w:color w:val="000000"/>
        <w:sz w:val="20"/>
        <w:szCs w:val="20"/>
      </w:rPr>
    </w:pPr>
    <w:r w:rsidRPr="00CC0836">
      <w:rPr>
        <w:rFonts w:ascii="Arial" w:hAnsi="Arial" w:cs="Arial"/>
        <w:color w:val="000000"/>
        <w:sz w:val="20"/>
        <w:szCs w:val="20"/>
      </w:rPr>
      <w:fldChar w:fldCharType="begin"/>
    </w:r>
    <w:r w:rsidRPr="00CC0836">
      <w:rPr>
        <w:rFonts w:ascii="Arial" w:hAnsi="Arial" w:cs="Arial"/>
        <w:color w:val="000000"/>
        <w:sz w:val="20"/>
        <w:szCs w:val="20"/>
      </w:rPr>
      <w:instrText>PAGE</w:instrText>
    </w:r>
    <w:r w:rsidRPr="00CC0836">
      <w:rPr>
        <w:rFonts w:ascii="Arial" w:hAnsi="Arial" w:cs="Arial"/>
        <w:color w:val="000000"/>
        <w:sz w:val="20"/>
        <w:szCs w:val="20"/>
      </w:rPr>
      <w:fldChar w:fldCharType="separate"/>
    </w:r>
    <w:r>
      <w:rPr>
        <w:rFonts w:ascii="Arial" w:hAnsi="Arial" w:cs="Arial"/>
        <w:noProof/>
        <w:color w:val="000000"/>
        <w:sz w:val="20"/>
        <w:szCs w:val="20"/>
      </w:rPr>
      <w:t>12</w:t>
    </w:r>
    <w:r w:rsidRPr="00CC0836">
      <w:rPr>
        <w:rFonts w:ascii="Arial" w:hAnsi="Arial" w:cs="Arial"/>
        <w:color w:val="000000"/>
        <w:sz w:val="20"/>
        <w:szCs w:val="20"/>
      </w:rPr>
      <w:fldChar w:fldCharType="end"/>
    </w:r>
  </w:p>
  <w:p w14:paraId="07E6E8BC" w14:textId="77777777" w:rsidR="009D53BB" w:rsidRDefault="00A4572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9C6F3F" w14:textId="77777777" w:rsidR="00A45720" w:rsidRDefault="00A45720">
      <w:pPr>
        <w:spacing w:after="0"/>
      </w:pPr>
      <w:r>
        <w:separator/>
      </w:r>
    </w:p>
  </w:footnote>
  <w:footnote w:type="continuationSeparator" w:id="0">
    <w:p w14:paraId="01D35EFA" w14:textId="77777777" w:rsidR="00A45720" w:rsidRDefault="00A4572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4A3924" w14:textId="77777777" w:rsidR="009D53BB" w:rsidRDefault="00A45720">
    <w:pPr>
      <w:jc w:val="right"/>
      <w:rPr>
        <w:sz w:val="20"/>
        <w:szCs w:val="20"/>
      </w:rPr>
    </w:pPr>
  </w:p>
  <w:p w14:paraId="787F01A1" w14:textId="77777777" w:rsidR="009D53BB" w:rsidRDefault="00A45720"/>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icrosoft Office User">
    <w15:presenceInfo w15:providerId="None" w15:userId="Microsoft Office User"/>
  </w15:person>
  <w15:person w15:author="Nitesh Nama">
    <w15:presenceInfo w15:providerId="Windows Live" w15:userId="9180b028f7cd7881"/>
  </w15:person>
  <w15:person w15:author="Ahmed  Daniel">
    <w15:presenceInfo w15:providerId="AD" w15:userId="S-1-5-21-2025429265-764733703-1417001333-3634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844"/>
    <w:rsid w:val="00000259"/>
    <w:rsid w:val="004628EA"/>
    <w:rsid w:val="00531AE5"/>
    <w:rsid w:val="006E45C4"/>
    <w:rsid w:val="006F0C5F"/>
    <w:rsid w:val="00731A2F"/>
    <w:rsid w:val="008119BB"/>
    <w:rsid w:val="00990A42"/>
    <w:rsid w:val="009F137E"/>
    <w:rsid w:val="00A45720"/>
    <w:rsid w:val="00FA384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1E38BB"/>
  <w15:chartTrackingRefBased/>
  <w15:docId w15:val="{2D7E18F2-273F-4461-8EBE-601583D8E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844"/>
    <w:pPr>
      <w:spacing w:after="200" w:line="240" w:lineRule="auto"/>
    </w:pPr>
    <w:rPr>
      <w:lang w:val="en-US"/>
    </w:rPr>
  </w:style>
  <w:style w:type="paragraph" w:styleId="Heading1">
    <w:name w:val="heading 1"/>
    <w:basedOn w:val="Normal"/>
    <w:next w:val="Normal"/>
    <w:link w:val="Heading1Char"/>
    <w:uiPriority w:val="9"/>
    <w:qFormat/>
    <w:rsid w:val="00FA384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FA3844"/>
    <w:rPr>
      <w:sz w:val="16"/>
      <w:szCs w:val="16"/>
    </w:rPr>
  </w:style>
  <w:style w:type="paragraph" w:styleId="CommentText">
    <w:name w:val="annotation text"/>
    <w:basedOn w:val="Normal"/>
    <w:link w:val="CommentTextChar"/>
    <w:unhideWhenUsed/>
    <w:rsid w:val="00FA3844"/>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FA3844"/>
    <w:rPr>
      <w:rFonts w:ascii="Times New Roman" w:eastAsia="Times New Roman" w:hAnsi="Times New Roman" w:cs="Times New Roman"/>
      <w:sz w:val="20"/>
      <w:szCs w:val="20"/>
      <w:lang w:val="en-US"/>
    </w:rPr>
  </w:style>
  <w:style w:type="character" w:styleId="Hyperlink">
    <w:name w:val="Hyperlink"/>
    <w:basedOn w:val="DefaultParagraphFont"/>
    <w:uiPriority w:val="99"/>
    <w:unhideWhenUsed/>
    <w:rsid w:val="00FA3844"/>
    <w:rPr>
      <w:color w:val="0563C1" w:themeColor="hyperlink"/>
      <w:u w:val="single"/>
    </w:rPr>
  </w:style>
  <w:style w:type="paragraph" w:customStyle="1" w:styleId="SMcaption">
    <w:name w:val="SM caption"/>
    <w:basedOn w:val="Normal"/>
    <w:qFormat/>
    <w:rsid w:val="00FA3844"/>
    <w:pPr>
      <w:spacing w:after="0"/>
    </w:pPr>
    <w:rPr>
      <w:rFonts w:ascii="Times New Roman" w:eastAsia="Times New Roman" w:hAnsi="Times New Roman" w:cs="Times New Roman"/>
      <w:sz w:val="24"/>
      <w:szCs w:val="20"/>
    </w:rPr>
  </w:style>
  <w:style w:type="paragraph" w:customStyle="1" w:styleId="SMHeading">
    <w:name w:val="SM Heading"/>
    <w:basedOn w:val="Heading1"/>
    <w:qFormat/>
    <w:rsid w:val="00FA3844"/>
    <w:pPr>
      <w:keepLines w:val="0"/>
      <w:spacing w:after="60"/>
    </w:pPr>
    <w:rPr>
      <w:rFonts w:ascii="Times New Roman" w:eastAsia="Times New Roman" w:hAnsi="Times New Roman" w:cs="Times New Roman"/>
      <w:b/>
      <w:bCs/>
      <w:color w:val="auto"/>
      <w:kern w:val="32"/>
      <w:sz w:val="24"/>
      <w:szCs w:val="24"/>
    </w:rPr>
  </w:style>
  <w:style w:type="character" w:customStyle="1" w:styleId="Heading1Char">
    <w:name w:val="Heading 1 Char"/>
    <w:basedOn w:val="DefaultParagraphFont"/>
    <w:link w:val="Heading1"/>
    <w:uiPriority w:val="9"/>
    <w:rsid w:val="00FA3844"/>
    <w:rPr>
      <w:rFonts w:asciiTheme="majorHAnsi" w:eastAsiaTheme="majorEastAsia" w:hAnsiTheme="majorHAnsi" w:cstheme="majorBidi"/>
      <w:color w:val="2E74B5" w:themeColor="accent1" w:themeShade="BF"/>
      <w:sz w:val="32"/>
      <w:szCs w:val="32"/>
      <w:lang w:val="en-US"/>
    </w:rPr>
  </w:style>
  <w:style w:type="paragraph" w:styleId="BalloonText">
    <w:name w:val="Balloon Text"/>
    <w:basedOn w:val="Normal"/>
    <w:link w:val="BalloonTextChar"/>
    <w:uiPriority w:val="99"/>
    <w:semiHidden/>
    <w:unhideWhenUsed/>
    <w:rsid w:val="00FA384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3844"/>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emf"/><Relationship Id="rId18" Type="http://schemas.openxmlformats.org/officeDocument/2006/relationships/image" Target="media/image5.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8.emf"/><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image" Target="media/image4.emf"/><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www.digikey.ch/product-detail/de/murata-electronics/7BB-27-4L0/490-7714-ND/4358154" TargetMode="External"/><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3.emf"/><Relationship Id="rId23" Type="http://schemas.openxmlformats.org/officeDocument/2006/relationships/footer" Target="footer1.xml"/><Relationship Id="rId10" Type="http://schemas.openxmlformats.org/officeDocument/2006/relationships/comments" Target="comments.xml"/><Relationship Id="rId19" Type="http://schemas.openxmlformats.org/officeDocument/2006/relationships/image" Target="media/image6.em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2.emf"/><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A50A41BAEF6C16488D4B69FA47CDBDFB" ma:contentTypeVersion="12" ma:contentTypeDescription="Ein neues Dokument erstellen." ma:contentTypeScope="" ma:versionID="55fbb969838a8615694ac9eb02ceb9e7">
  <xsd:schema xmlns:xsd="http://www.w3.org/2001/XMLSchema" xmlns:xs="http://www.w3.org/2001/XMLSchema" xmlns:p="http://schemas.microsoft.com/office/2006/metadata/properties" xmlns:ns3="b72c67e1-c4ac-437f-866a-70525538014f" xmlns:ns4="5a274a94-8a50-4eba-ab70-cbb5ebbb0cbc" targetNamespace="http://schemas.microsoft.com/office/2006/metadata/properties" ma:root="true" ma:fieldsID="32887e2cf6d174a7ff9769886f526b59" ns3:_="" ns4:_="">
    <xsd:import namespace="b72c67e1-c4ac-437f-866a-70525538014f"/>
    <xsd:import namespace="5a274a94-8a50-4eba-ab70-cbb5ebbb0cb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c67e1-c4ac-437f-866a-7052553801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274a94-8a50-4eba-ab70-cbb5ebbb0cbc"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SharingHintHash" ma:index="19"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EB3941-BA52-4FDA-8EF4-B79A18087380}">
  <ds:schemaRefs>
    <ds:schemaRef ds:uri="http://schemas.microsoft.com/sharepoint/v3/contenttype/forms"/>
  </ds:schemaRefs>
</ds:datastoreItem>
</file>

<file path=customXml/itemProps2.xml><?xml version="1.0" encoding="utf-8"?>
<ds:datastoreItem xmlns:ds="http://schemas.openxmlformats.org/officeDocument/2006/customXml" ds:itemID="{F3BA342D-F058-4BF4-A885-19F04787A4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2c67e1-c4ac-437f-866a-70525538014f"/>
    <ds:schemaRef ds:uri="5a274a94-8a50-4eba-ab70-cbb5ebbb0c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288977-39A4-455C-99F4-5DCC02CC6DEB}">
  <ds:schemaRefs>
    <ds:schemaRef ds:uri="http://schemas.openxmlformats.org/officeDocument/2006/bibliography"/>
  </ds:schemaRefs>
</ds:datastoreItem>
</file>

<file path=customXml/itemProps4.xml><?xml version="1.0" encoding="utf-8"?>
<ds:datastoreItem xmlns:ds="http://schemas.openxmlformats.org/officeDocument/2006/customXml" ds:itemID="{CBE6C452-5ED8-4EC3-8087-89AAEA78A8E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2081</Words>
  <Characters>11866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ETH Zuerich</Company>
  <LinksUpToDate>false</LinksUpToDate>
  <CharactersWithSpaces>13920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Dillinger  Cornel</dc:creator>
  <cp:keywords/>
  <dc:description/>
  <cp:lastModifiedBy>Microsoft Office User</cp:lastModifiedBy>
  <cp:revision>2</cp:revision>
  <dcterms:created xsi:type="dcterms:W3CDTF">2020-12-30T03:24:00Z</dcterms:created>
  <dcterms:modified xsi:type="dcterms:W3CDTF">2020-12-30T03:24:00Z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0x010100A50A41BAEF6C16488D4B69FA47CDBDFB</vt:lpwstr>
  </property>
  <property fmtid="{D5CDD505-2E9C-101B-9397-08002B2CF9AE}" pid="3" name="Mendeley Document_1">
    <vt:lpwstr>True</vt:lpwstr>
  </property>
  <property fmtid="{D5CDD505-2E9C-101B-9397-08002B2CF9AE}" pid="4" name="Mendeley Citation Style_1">
    <vt:lpwstr>http://www.zotero.org/styles/nature</vt:lpwstr>
  </property>
  <property fmtid="{D5CDD505-2E9C-101B-9397-08002B2CF9AE}" pid="5" name="Mendeley Unique User Id_1">
    <vt:lpwstr>cff6625b-796a-3a9e-b26f-564cbf668464</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http://www.zotero.org/styles/american-sociological-association</vt:lpwstr>
  </property>
  <property fmtid="{D5CDD505-2E9C-101B-9397-08002B2CF9AE}" pid="11" name="Mendeley Recent Style Name 2_1">
    <vt:lpwstr>American Sociological Association 6th edition</vt:lpwstr>
  </property>
  <property fmtid="{D5CDD505-2E9C-101B-9397-08002B2CF9AE}" pid="12" name="Mendeley Recent Style Id 3_1">
    <vt:lpwstr>http://www.zotero.org/styles/chicago-author-date</vt:lpwstr>
  </property>
  <property fmtid="{D5CDD505-2E9C-101B-9397-08002B2CF9AE}" pid="13" name="Mendeley Recent Style Name 3_1">
    <vt:lpwstr>Chicago Manual of Style 17th edition (author-date)</vt:lpwstr>
  </property>
  <property fmtid="{D5CDD505-2E9C-101B-9397-08002B2CF9AE}" pid="14" name="Mendeley Recent Style Id 4_1">
    <vt:lpwstr>http://www.zotero.org/styles/harvard-cite-them-right</vt:lpwstr>
  </property>
  <property fmtid="{D5CDD505-2E9C-101B-9397-08002B2CF9AE}" pid="15" name="Mendeley Recent Style Name 4_1">
    <vt:lpwstr>Cite Them Right 10th edition - Harvard</vt:lpwstr>
  </property>
  <property fmtid="{D5CDD505-2E9C-101B-9397-08002B2CF9AE}" pid="16" name="Mendeley Recent Style Id 5_1">
    <vt:lpwstr>http://www.zotero.org/styles/ieee</vt:lpwstr>
  </property>
  <property fmtid="{D5CDD505-2E9C-101B-9397-08002B2CF9AE}" pid="17" name="Mendeley Recent Style Name 5_1">
    <vt:lpwstr>IEEE</vt:lpwstr>
  </property>
  <property fmtid="{D5CDD505-2E9C-101B-9397-08002B2CF9AE}" pid="18" name="Mendeley Recent Style Id 6_1">
    <vt:lpwstr>http://www.zotero.org/styles/modern-humanities-research-association</vt:lpwstr>
  </property>
  <property fmtid="{D5CDD505-2E9C-101B-9397-08002B2CF9AE}" pid="19" name="Mendeley Recent Style Name 6_1">
    <vt:lpwstr>Modern Humanities Research Association 3rd edition (note with bibliography)</vt:lpwstr>
  </property>
  <property fmtid="{D5CDD505-2E9C-101B-9397-08002B2CF9AE}" pid="20" name="Mendeley Recent Style Id 7_1">
    <vt:lpwstr>http://www.zotero.org/styles/modern-language-association</vt:lpwstr>
  </property>
  <property fmtid="{D5CDD505-2E9C-101B-9397-08002B2CF9AE}" pid="21" name="Mendeley Recent Style Name 7_1">
    <vt:lpwstr>Modern Language Association 8th edition</vt:lpwstr>
  </property>
  <property fmtid="{D5CDD505-2E9C-101B-9397-08002B2CF9AE}" pid="22" name="Mendeley Recent Style Id 8_1">
    <vt:lpwstr>http://www.zotero.org/styles/nature</vt:lpwstr>
  </property>
  <property fmtid="{D5CDD505-2E9C-101B-9397-08002B2CF9AE}" pid="23" name="Mendeley Recent Style Name 8_1">
    <vt:lpwstr>Nature</vt:lpwstr>
  </property>
  <property fmtid="{D5CDD505-2E9C-101B-9397-08002B2CF9AE}" pid="24" name="Mendeley Recent Style Id 9_1">
    <vt:lpwstr>http://www.zotero.org/styles/pnas</vt:lpwstr>
  </property>
  <property fmtid="{D5CDD505-2E9C-101B-9397-08002B2CF9AE}" pid="25" name="Mendeley Recent Style Name 9_1">
    <vt:lpwstr>Proceedings of the National Academy of Sciences of the United States of America</vt:lpwstr>
  </property>
</Properties>
</file>