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2812" w14:textId="7A456850" w:rsidR="00FE0C74" w:rsidRPr="0021062E" w:rsidRDefault="00FE0C74" w:rsidP="00FE0C7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062E">
        <w:rPr>
          <w:rFonts w:ascii="Times New Roman" w:hAnsi="Times New Roman"/>
          <w:b/>
          <w:sz w:val="24"/>
          <w:szCs w:val="24"/>
        </w:rPr>
        <w:t>Supplementary Fig</w:t>
      </w:r>
      <w:r w:rsidR="001C4E10">
        <w:rPr>
          <w:rFonts w:ascii="Times New Roman" w:hAnsi="Times New Roman"/>
          <w:b/>
          <w:sz w:val="24"/>
          <w:szCs w:val="24"/>
        </w:rPr>
        <w:t>.</w:t>
      </w:r>
      <w:r w:rsidRPr="0021062E">
        <w:rPr>
          <w:rFonts w:ascii="Times New Roman" w:hAnsi="Times New Roman"/>
          <w:b/>
          <w:sz w:val="24"/>
          <w:szCs w:val="24"/>
        </w:rPr>
        <w:t xml:space="preserve">1 </w:t>
      </w:r>
      <w:r w:rsidR="00E65662" w:rsidRPr="001C4E10">
        <w:rPr>
          <w:rFonts w:ascii="Times New Roman" w:hAnsi="Times New Roman"/>
          <w:bCs/>
          <w:sz w:val="24"/>
          <w:szCs w:val="24"/>
        </w:rPr>
        <w:t xml:space="preserve">Lentiviral Infection Efficiency </w:t>
      </w:r>
      <w:r w:rsidR="00A12EC3" w:rsidRPr="001C4E10">
        <w:rPr>
          <w:rFonts w:ascii="Times New Roman" w:hAnsi="Times New Roman"/>
          <w:bCs/>
          <w:sz w:val="24"/>
          <w:szCs w:val="24"/>
        </w:rPr>
        <w:t xml:space="preserve">in </w:t>
      </w:r>
      <w:r w:rsidR="0094456F" w:rsidRPr="001C4E10">
        <w:rPr>
          <w:rFonts w:ascii="Times New Roman" w:hAnsi="Times New Roman"/>
          <w:bCs/>
          <w:sz w:val="24"/>
          <w:szCs w:val="24"/>
        </w:rPr>
        <w:t>SMMC-7721 Cells</w:t>
      </w:r>
    </w:p>
    <w:p w14:paraId="705C8F55" w14:textId="77777777" w:rsidR="004D3A81" w:rsidRPr="0025738B" w:rsidRDefault="004D3A81" w:rsidP="004640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F3A1EC" w14:textId="2434A611" w:rsidR="00D7112F" w:rsidRDefault="0056693A">
      <w:r w:rsidRPr="0056693A">
        <w:rPr>
          <w:noProof/>
        </w:rPr>
        <w:drawing>
          <wp:inline distT="0" distB="0" distL="0" distR="0" wp14:anchorId="174D0F61" wp14:editId="29A7C4C6">
            <wp:extent cx="3598922" cy="2186345"/>
            <wp:effectExtent l="0" t="0" r="0" b="0"/>
            <wp:docPr id="3" name="Picture 3" descr="C:\Users\ND\Desktop\Supp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D\Desktop\Supp Fig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62" cy="21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8E41" w14:textId="5C70C1E0" w:rsidR="00F97CB0" w:rsidRDefault="00F97CB0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Representative bright field and green fluorescent protein (GFP) microscopic images of SMMC-7721 cells 24 hours after lentiviral infection containing the negative control-siRNA (Control) or the PAIP1-siRNA (magnification: 10×). More than 80% of cells in each experimental group displayed positive GFP expression, indicating a strong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D47AEC">
        <w:rPr>
          <w:rFonts w:ascii="Times New Roman" w:hAnsi="Times New Roman" w:cs="Times New Roman"/>
          <w:sz w:val="24"/>
          <w:szCs w:val="24"/>
          <w:shd w:val="clear" w:color="auto" w:fill="FFFFFF"/>
        </w:rPr>
        <w:t>entiviral infection efficiency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HEPG2 cells displayed a similar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D47AEC">
        <w:rPr>
          <w:rFonts w:ascii="Times New Roman" w:hAnsi="Times New Roman" w:cs="Times New Roman"/>
          <w:sz w:val="24"/>
          <w:szCs w:val="24"/>
          <w:shd w:val="clear" w:color="auto" w:fill="FFFFFF"/>
        </w:rPr>
        <w:t>entiviral infection efficiency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SMMC-7721 cells (images not shown).</w:t>
      </w:r>
    </w:p>
    <w:p w14:paraId="5F428DF6" w14:textId="61826328" w:rsidR="004E496B" w:rsidRPr="00F97CB0" w:rsidRDefault="004E496B" w:rsidP="00F97C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4E496B" w:rsidRPr="00F97CB0" w:rsidSect="001B04E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881B" w14:textId="77777777" w:rsidR="003B1283" w:rsidRDefault="003B1283" w:rsidP="009E6B64">
      <w:pPr>
        <w:spacing w:after="0" w:line="240" w:lineRule="auto"/>
      </w:pPr>
      <w:r>
        <w:separator/>
      </w:r>
    </w:p>
  </w:endnote>
  <w:endnote w:type="continuationSeparator" w:id="0">
    <w:p w14:paraId="7370965B" w14:textId="77777777" w:rsidR="003B1283" w:rsidRDefault="003B1283" w:rsidP="009E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9DCC" w14:textId="77777777" w:rsidR="003B1283" w:rsidRDefault="003B1283" w:rsidP="009E6B64">
      <w:pPr>
        <w:spacing w:after="0" w:line="240" w:lineRule="auto"/>
      </w:pPr>
      <w:r>
        <w:separator/>
      </w:r>
    </w:p>
  </w:footnote>
  <w:footnote w:type="continuationSeparator" w:id="0">
    <w:p w14:paraId="44B51873" w14:textId="77777777" w:rsidR="003B1283" w:rsidRDefault="003B1283" w:rsidP="009E6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6D5"/>
    <w:rsid w:val="00076B12"/>
    <w:rsid w:val="000975CC"/>
    <w:rsid w:val="000A374B"/>
    <w:rsid w:val="000B3696"/>
    <w:rsid w:val="000B3B0D"/>
    <w:rsid w:val="000D7386"/>
    <w:rsid w:val="00126213"/>
    <w:rsid w:val="00126868"/>
    <w:rsid w:val="0012778E"/>
    <w:rsid w:val="00155D87"/>
    <w:rsid w:val="001764CF"/>
    <w:rsid w:val="001B04ED"/>
    <w:rsid w:val="001B2E14"/>
    <w:rsid w:val="001C4E10"/>
    <w:rsid w:val="0021062E"/>
    <w:rsid w:val="002142E0"/>
    <w:rsid w:val="002256D5"/>
    <w:rsid w:val="0025153E"/>
    <w:rsid w:val="002F4787"/>
    <w:rsid w:val="003072DE"/>
    <w:rsid w:val="00347DDF"/>
    <w:rsid w:val="00354E71"/>
    <w:rsid w:val="00360681"/>
    <w:rsid w:val="00393ADE"/>
    <w:rsid w:val="003B1283"/>
    <w:rsid w:val="003D286C"/>
    <w:rsid w:val="003E3ED3"/>
    <w:rsid w:val="00401604"/>
    <w:rsid w:val="004640E9"/>
    <w:rsid w:val="00490131"/>
    <w:rsid w:val="004B7B2A"/>
    <w:rsid w:val="004D3A81"/>
    <w:rsid w:val="004E496B"/>
    <w:rsid w:val="0056693A"/>
    <w:rsid w:val="005715AC"/>
    <w:rsid w:val="00586FE3"/>
    <w:rsid w:val="00596768"/>
    <w:rsid w:val="00597B80"/>
    <w:rsid w:val="005F21A5"/>
    <w:rsid w:val="00613244"/>
    <w:rsid w:val="00636B6C"/>
    <w:rsid w:val="00663234"/>
    <w:rsid w:val="00745E1D"/>
    <w:rsid w:val="00746107"/>
    <w:rsid w:val="007A0714"/>
    <w:rsid w:val="00805A3D"/>
    <w:rsid w:val="0087343B"/>
    <w:rsid w:val="00894FF0"/>
    <w:rsid w:val="008C0661"/>
    <w:rsid w:val="0094456F"/>
    <w:rsid w:val="009B686C"/>
    <w:rsid w:val="009E6B64"/>
    <w:rsid w:val="009F7E48"/>
    <w:rsid w:val="00A12EC3"/>
    <w:rsid w:val="00A20E92"/>
    <w:rsid w:val="00A31E29"/>
    <w:rsid w:val="00AD0044"/>
    <w:rsid w:val="00AD756E"/>
    <w:rsid w:val="00BC50AA"/>
    <w:rsid w:val="00BD7DCF"/>
    <w:rsid w:val="00BF5F9E"/>
    <w:rsid w:val="00C04E92"/>
    <w:rsid w:val="00C377AB"/>
    <w:rsid w:val="00C526CF"/>
    <w:rsid w:val="00C60602"/>
    <w:rsid w:val="00C65235"/>
    <w:rsid w:val="00C73A26"/>
    <w:rsid w:val="00CD2787"/>
    <w:rsid w:val="00D46943"/>
    <w:rsid w:val="00D5329D"/>
    <w:rsid w:val="00D7112F"/>
    <w:rsid w:val="00E65662"/>
    <w:rsid w:val="00EB4086"/>
    <w:rsid w:val="00EE194D"/>
    <w:rsid w:val="00EE797E"/>
    <w:rsid w:val="00EE7E03"/>
    <w:rsid w:val="00F05BED"/>
    <w:rsid w:val="00F21B43"/>
    <w:rsid w:val="00F22910"/>
    <w:rsid w:val="00F41BD7"/>
    <w:rsid w:val="00F97CB0"/>
    <w:rsid w:val="00FB2B99"/>
    <w:rsid w:val="00FC4F78"/>
    <w:rsid w:val="00F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B3A21"/>
  <w15:chartTrackingRefBased/>
  <w15:docId w15:val="{3164CC7C-296C-4353-AE76-CB5DEC30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213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B64"/>
    <w:rPr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9E6B6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B64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warriorinlife@tom.com</cp:lastModifiedBy>
  <cp:revision>72</cp:revision>
  <dcterms:created xsi:type="dcterms:W3CDTF">2017-07-15T07:53:00Z</dcterms:created>
  <dcterms:modified xsi:type="dcterms:W3CDTF">2022-02-21T02:33:00Z</dcterms:modified>
</cp:coreProperties>
</file>