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5CD4" w:rsidRPr="00524006" w:rsidRDefault="00304075" w:rsidP="009D6627">
      <w:pPr>
        <w:spacing w:after="0" w:line="240" w:lineRule="auto"/>
        <w:contextualSpacing/>
        <w:rPr>
          <w:rFonts w:ascii="Times New Roman" w:hAnsi="Times New Roman" w:cs="Times New Roman"/>
          <w:sz w:val="24"/>
          <w:szCs w:val="24"/>
        </w:rPr>
      </w:pPr>
      <w:r w:rsidRPr="00524006">
        <w:rPr>
          <w:rFonts w:ascii="Times New Roman" w:hAnsi="Times New Roman" w:cs="Times New Roman"/>
          <w:sz w:val="24"/>
          <w:szCs w:val="24"/>
        </w:rPr>
        <w:t>Solvent dependency of adsorption of mercaptopurine on C</w:t>
      </w:r>
      <w:r w:rsidR="0011640E" w:rsidRPr="00524006">
        <w:rPr>
          <w:rFonts w:ascii="Times New Roman" w:hAnsi="Times New Roman" w:cs="Times New Roman"/>
          <w:sz w:val="24"/>
          <w:szCs w:val="24"/>
        </w:rPr>
        <w:t>C</w:t>
      </w:r>
      <w:r w:rsidRPr="00524006">
        <w:rPr>
          <w:rFonts w:ascii="Times New Roman" w:hAnsi="Times New Roman" w:cs="Times New Roman"/>
          <w:sz w:val="24"/>
          <w:szCs w:val="24"/>
        </w:rPr>
        <w:t>, AlN and BN nanotubes and the evaluation of noncovalent interactions</w:t>
      </w:r>
    </w:p>
    <w:p w:rsidR="0011640E" w:rsidRPr="00524006" w:rsidRDefault="0011640E" w:rsidP="009D6627">
      <w:pPr>
        <w:spacing w:after="0" w:line="240" w:lineRule="auto"/>
        <w:contextualSpacing/>
        <w:rPr>
          <w:rFonts w:ascii="Times New Roman" w:hAnsi="Times New Roman" w:cs="Times New Roman"/>
          <w:sz w:val="24"/>
          <w:szCs w:val="24"/>
        </w:rPr>
      </w:pPr>
    </w:p>
    <w:p w:rsidR="009D6627" w:rsidRPr="00524006" w:rsidRDefault="009D6627"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sz w:val="24"/>
          <w:szCs w:val="24"/>
        </w:rPr>
        <w:t>Jamelah S.Al-Otaibi</w:t>
      </w:r>
      <w:r w:rsidRPr="00524006">
        <w:rPr>
          <w:rFonts w:ascii="Times New Roman" w:hAnsi="Times New Roman" w:cs="Times New Roman"/>
          <w:sz w:val="24"/>
          <w:szCs w:val="24"/>
          <w:vertAlign w:val="superscript"/>
        </w:rPr>
        <w:t>a</w:t>
      </w:r>
      <w:r w:rsidR="00A90579" w:rsidRPr="00524006">
        <w:rPr>
          <w:rFonts w:ascii="Times New Roman" w:hAnsi="Times New Roman" w:cs="Times New Roman"/>
          <w:sz w:val="24"/>
          <w:szCs w:val="24"/>
          <w:vertAlign w:val="superscript"/>
        </w:rPr>
        <w:t>*</w:t>
      </w:r>
      <w:r w:rsidRPr="00524006">
        <w:rPr>
          <w:rFonts w:ascii="Times New Roman" w:hAnsi="Times New Roman" w:cs="Times New Roman"/>
          <w:sz w:val="24"/>
          <w:szCs w:val="24"/>
        </w:rPr>
        <w:t>, Y.Sheena Mary</w:t>
      </w:r>
      <w:r w:rsidRPr="00524006">
        <w:rPr>
          <w:rFonts w:ascii="Times New Roman" w:hAnsi="Times New Roman" w:cs="Times New Roman"/>
          <w:sz w:val="24"/>
          <w:szCs w:val="24"/>
          <w:vertAlign w:val="superscript"/>
        </w:rPr>
        <w:t>b</w:t>
      </w:r>
      <w:r w:rsidRPr="00524006">
        <w:rPr>
          <w:rFonts w:ascii="Times New Roman" w:hAnsi="Times New Roman" w:cs="Times New Roman"/>
          <w:sz w:val="24"/>
          <w:szCs w:val="24"/>
        </w:rPr>
        <w:t>, Y.Shyma Mary</w:t>
      </w:r>
      <w:r w:rsidRPr="00524006">
        <w:rPr>
          <w:rFonts w:ascii="Times New Roman" w:hAnsi="Times New Roman" w:cs="Times New Roman"/>
          <w:sz w:val="24"/>
          <w:szCs w:val="24"/>
          <w:vertAlign w:val="superscript"/>
        </w:rPr>
        <w:t>b</w:t>
      </w:r>
      <w:r w:rsidRPr="00524006">
        <w:rPr>
          <w:rFonts w:ascii="Times New Roman" w:hAnsi="Times New Roman" w:cs="Times New Roman"/>
          <w:sz w:val="24"/>
          <w:szCs w:val="24"/>
        </w:rPr>
        <w:t>, Renjith Thomas</w:t>
      </w:r>
      <w:r w:rsidRPr="00524006">
        <w:rPr>
          <w:rFonts w:ascii="Times New Roman" w:hAnsi="Times New Roman" w:cs="Times New Roman"/>
          <w:sz w:val="24"/>
          <w:szCs w:val="24"/>
          <w:vertAlign w:val="superscript"/>
        </w:rPr>
        <w:t>c</w:t>
      </w:r>
    </w:p>
    <w:p w:rsidR="009D6627" w:rsidRPr="00524006" w:rsidRDefault="009D6627" w:rsidP="009D6627">
      <w:pPr>
        <w:spacing w:after="0" w:line="240" w:lineRule="auto"/>
        <w:contextualSpacing/>
        <w:rPr>
          <w:rFonts w:ascii="Times New Roman" w:hAnsi="Times New Roman" w:cs="Times New Roman"/>
          <w:sz w:val="24"/>
          <w:szCs w:val="24"/>
        </w:rPr>
      </w:pPr>
      <w:r w:rsidRPr="00524006">
        <w:rPr>
          <w:rFonts w:ascii="Times New Roman" w:hAnsi="Times New Roman" w:cs="Times New Roman"/>
          <w:sz w:val="24"/>
          <w:szCs w:val="24"/>
          <w:vertAlign w:val="superscript"/>
        </w:rPr>
        <w:t xml:space="preserve">a </w:t>
      </w:r>
      <w:r w:rsidRPr="00524006">
        <w:rPr>
          <w:rFonts w:ascii="Times New Roman" w:hAnsi="Times New Roman" w:cs="Times New Roman"/>
          <w:sz w:val="24"/>
          <w:szCs w:val="24"/>
        </w:rPr>
        <w:t xml:space="preserve">Department of Chemistry, College of Science, Princess Nourah bint Abdulrahman University, </w:t>
      </w:r>
      <w:r w:rsidR="00D858F9" w:rsidRPr="00524006">
        <w:rPr>
          <w:rFonts w:ascii="Times New Roman" w:hAnsi="Times New Roman" w:cs="Times New Roman"/>
          <w:color w:val="222222"/>
          <w:sz w:val="24"/>
          <w:szCs w:val="24"/>
        </w:rPr>
        <w:t xml:space="preserve">P.O. Box 84428, Riyadh 11671, </w:t>
      </w:r>
      <w:r w:rsidRPr="00524006">
        <w:rPr>
          <w:rFonts w:ascii="Times New Roman" w:hAnsi="Times New Roman" w:cs="Times New Roman"/>
          <w:sz w:val="24"/>
          <w:szCs w:val="24"/>
        </w:rPr>
        <w:t>Saudi Arabia</w:t>
      </w:r>
    </w:p>
    <w:p w:rsidR="009D6627" w:rsidRPr="00524006" w:rsidRDefault="009D6627" w:rsidP="009D6627">
      <w:pPr>
        <w:spacing w:after="0" w:line="240" w:lineRule="auto"/>
        <w:contextualSpacing/>
        <w:rPr>
          <w:rFonts w:ascii="Times New Roman" w:hAnsi="Times New Roman" w:cs="Times New Roman"/>
          <w:sz w:val="24"/>
          <w:szCs w:val="24"/>
        </w:rPr>
      </w:pPr>
      <w:r w:rsidRPr="00524006">
        <w:rPr>
          <w:rFonts w:ascii="Times New Roman" w:hAnsi="Times New Roman" w:cs="Times New Roman"/>
          <w:sz w:val="24"/>
          <w:szCs w:val="24"/>
          <w:vertAlign w:val="superscript"/>
        </w:rPr>
        <w:t>b</w:t>
      </w:r>
      <w:r w:rsidRPr="00524006">
        <w:rPr>
          <w:rFonts w:ascii="Times New Roman" w:hAnsi="Times New Roman" w:cs="Times New Roman"/>
          <w:sz w:val="24"/>
          <w:szCs w:val="24"/>
        </w:rPr>
        <w:t>Thushara, Neethinagar-64, Kollam, Kerala, India</w:t>
      </w:r>
    </w:p>
    <w:p w:rsidR="009D6627" w:rsidRPr="00524006" w:rsidRDefault="009D6627" w:rsidP="009D6627">
      <w:pPr>
        <w:spacing w:after="0" w:line="240" w:lineRule="auto"/>
        <w:ind w:right="36"/>
        <w:contextualSpacing/>
        <w:rPr>
          <w:rFonts w:ascii="Times New Roman" w:hAnsi="Times New Roman" w:cs="Times New Roman"/>
          <w:sz w:val="24"/>
          <w:szCs w:val="24"/>
        </w:rPr>
      </w:pPr>
      <w:r w:rsidRPr="00524006">
        <w:rPr>
          <w:rFonts w:ascii="Times New Roman" w:hAnsi="Times New Roman" w:cs="Times New Roman"/>
          <w:sz w:val="24"/>
          <w:szCs w:val="24"/>
          <w:vertAlign w:val="superscript"/>
        </w:rPr>
        <w:t xml:space="preserve">c </w:t>
      </w:r>
      <w:r w:rsidRPr="00524006">
        <w:rPr>
          <w:rFonts w:ascii="Times New Roman" w:hAnsi="Times New Roman" w:cs="Times New Roman"/>
          <w:sz w:val="24"/>
          <w:szCs w:val="24"/>
        </w:rPr>
        <w:t>Deparment of Chemistry, St Berchmans College (Autonomous), Mahatma Gandhi University, Changanassery, Kerala, India</w:t>
      </w:r>
    </w:p>
    <w:p w:rsidR="009D6627" w:rsidRPr="00524006" w:rsidRDefault="009D6627" w:rsidP="009D6627">
      <w:pPr>
        <w:spacing w:after="0" w:line="240" w:lineRule="auto"/>
        <w:contextualSpacing/>
        <w:rPr>
          <w:rFonts w:ascii="Times New Roman" w:hAnsi="Times New Roman" w:cs="Times New Roman"/>
          <w:sz w:val="24"/>
          <w:szCs w:val="24"/>
        </w:rPr>
      </w:pPr>
    </w:p>
    <w:p w:rsidR="00A90579" w:rsidRPr="00524006" w:rsidRDefault="009D6627" w:rsidP="009D6627">
      <w:pPr>
        <w:spacing w:after="0" w:line="240" w:lineRule="auto"/>
        <w:contextualSpacing/>
        <w:rPr>
          <w:rFonts w:ascii="Times New Roman" w:hAnsi="Times New Roman" w:cs="Times New Roman"/>
          <w:sz w:val="24"/>
          <w:szCs w:val="24"/>
        </w:rPr>
      </w:pPr>
      <w:r w:rsidRPr="00524006">
        <w:rPr>
          <w:rFonts w:ascii="Times New Roman" w:hAnsi="Times New Roman" w:cs="Times New Roman"/>
          <w:sz w:val="24"/>
          <w:szCs w:val="24"/>
        </w:rPr>
        <w:t>*Author for correspondence: email:</w:t>
      </w:r>
      <w:r w:rsidR="00A90579" w:rsidRPr="00524006">
        <w:rPr>
          <w:rFonts w:ascii="Times New Roman" w:hAnsi="Times New Roman" w:cs="Times New Roman"/>
          <w:sz w:val="24"/>
          <w:szCs w:val="24"/>
        </w:rPr>
        <w:t xml:space="preserve">  </w:t>
      </w:r>
      <w:hyperlink r:id="rId5" w:history="1">
        <w:r w:rsidR="00A90579" w:rsidRPr="00524006">
          <w:rPr>
            <w:rStyle w:val="Hyperlink"/>
            <w:rFonts w:ascii="Times New Roman" w:hAnsi="Times New Roman" w:cs="Times New Roman"/>
            <w:sz w:val="24"/>
            <w:szCs w:val="24"/>
          </w:rPr>
          <w:t>jamelah2019@rediffmail.com</w:t>
        </w:r>
      </w:hyperlink>
    </w:p>
    <w:p w:rsidR="009D6627" w:rsidRPr="00524006" w:rsidRDefault="009D6627" w:rsidP="009D6627">
      <w:pPr>
        <w:spacing w:after="0" w:line="240" w:lineRule="auto"/>
        <w:contextualSpacing/>
        <w:rPr>
          <w:rFonts w:ascii="Times New Roman" w:hAnsi="Times New Roman" w:cs="Times New Roman"/>
          <w:sz w:val="24"/>
          <w:szCs w:val="24"/>
        </w:rPr>
      </w:pPr>
    </w:p>
    <w:p w:rsidR="00E158D2" w:rsidRPr="00524006" w:rsidRDefault="00E158D2" w:rsidP="009D6627">
      <w:pPr>
        <w:spacing w:after="0" w:line="240" w:lineRule="auto"/>
        <w:contextualSpacing/>
        <w:rPr>
          <w:rFonts w:ascii="Times New Roman" w:hAnsi="Times New Roman" w:cs="Times New Roman"/>
          <w:sz w:val="24"/>
          <w:szCs w:val="24"/>
        </w:rPr>
      </w:pPr>
    </w:p>
    <w:p w:rsidR="00B724E0" w:rsidRPr="00524006" w:rsidRDefault="006460EF"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b/>
          <w:sz w:val="24"/>
          <w:szCs w:val="24"/>
        </w:rPr>
        <w:t>Abstract</w:t>
      </w:r>
    </w:p>
    <w:p w:rsidR="00CB3DF3" w:rsidRPr="00524006" w:rsidRDefault="0025695B" w:rsidP="009D6627">
      <w:pPr>
        <w:spacing w:after="0" w:line="240" w:lineRule="auto"/>
        <w:contextualSpacing/>
        <w:jc w:val="both"/>
        <w:rPr>
          <w:rFonts w:ascii="Times New Roman" w:hAnsi="Times New Roman" w:cs="Times New Roman"/>
          <w:sz w:val="24"/>
          <w:szCs w:val="24"/>
        </w:rPr>
      </w:pPr>
      <w:r w:rsidRPr="00524006">
        <w:rPr>
          <w:rFonts w:ascii="Times New Roman" w:hAnsi="Times New Roman" w:cs="Times New Roman"/>
          <w:sz w:val="24"/>
          <w:szCs w:val="24"/>
        </w:rPr>
        <w:t>The performance of nanotubes</w:t>
      </w:r>
      <w:r w:rsidR="00CB3DF3" w:rsidRPr="00524006">
        <w:rPr>
          <w:rFonts w:ascii="Times New Roman" w:hAnsi="Times New Roman" w:cs="Times New Roman"/>
          <w:sz w:val="24"/>
          <w:szCs w:val="24"/>
        </w:rPr>
        <w:t xml:space="preserve"> (NT)</w:t>
      </w:r>
      <w:r w:rsidRPr="00524006">
        <w:rPr>
          <w:rFonts w:ascii="Times New Roman" w:hAnsi="Times New Roman" w:cs="Times New Roman"/>
          <w:sz w:val="24"/>
          <w:szCs w:val="24"/>
        </w:rPr>
        <w:t xml:space="preserve"> of carbon</w:t>
      </w:r>
      <w:r w:rsidR="00CB3DF3" w:rsidRPr="00524006">
        <w:rPr>
          <w:rFonts w:ascii="Times New Roman" w:hAnsi="Times New Roman" w:cs="Times New Roman"/>
          <w:sz w:val="24"/>
          <w:szCs w:val="24"/>
        </w:rPr>
        <w:t xml:space="preserve"> (CC)</w:t>
      </w:r>
      <w:r w:rsidRPr="00524006">
        <w:rPr>
          <w:rFonts w:ascii="Times New Roman" w:hAnsi="Times New Roman" w:cs="Times New Roman"/>
          <w:sz w:val="24"/>
          <w:szCs w:val="24"/>
        </w:rPr>
        <w:t>, aluminium-nitrogen</w:t>
      </w:r>
      <w:r w:rsidR="00CB3DF3" w:rsidRPr="00524006">
        <w:rPr>
          <w:rFonts w:ascii="Times New Roman" w:hAnsi="Times New Roman" w:cs="Times New Roman"/>
          <w:sz w:val="24"/>
          <w:szCs w:val="24"/>
        </w:rPr>
        <w:t xml:space="preserve"> (AlN)</w:t>
      </w:r>
      <w:r w:rsidRPr="00524006">
        <w:rPr>
          <w:rFonts w:ascii="Times New Roman" w:hAnsi="Times New Roman" w:cs="Times New Roman"/>
          <w:sz w:val="24"/>
          <w:szCs w:val="24"/>
        </w:rPr>
        <w:t xml:space="preserve"> and boron-nitrogen </w:t>
      </w:r>
      <w:r w:rsidR="00CB3DF3" w:rsidRPr="00524006">
        <w:rPr>
          <w:rFonts w:ascii="Times New Roman" w:hAnsi="Times New Roman" w:cs="Times New Roman"/>
          <w:sz w:val="24"/>
          <w:szCs w:val="24"/>
        </w:rPr>
        <w:t xml:space="preserve">(BN) </w:t>
      </w:r>
      <w:r w:rsidRPr="00524006">
        <w:rPr>
          <w:rFonts w:ascii="Times New Roman" w:hAnsi="Times New Roman" w:cs="Times New Roman"/>
          <w:sz w:val="24"/>
          <w:szCs w:val="24"/>
        </w:rPr>
        <w:t xml:space="preserve">as a sensor and nanocarrier for </w:t>
      </w:r>
      <w:r w:rsidR="00CB3DF3" w:rsidRPr="00524006">
        <w:rPr>
          <w:rFonts w:ascii="Times New Roman" w:hAnsi="Times New Roman" w:cs="Times New Roman"/>
          <w:sz w:val="24"/>
          <w:szCs w:val="24"/>
        </w:rPr>
        <w:t xml:space="preserve">mercaptopurine (MCP) </w:t>
      </w:r>
      <w:r w:rsidRPr="00524006">
        <w:rPr>
          <w:rFonts w:ascii="Times New Roman" w:hAnsi="Times New Roman" w:cs="Times New Roman"/>
          <w:sz w:val="24"/>
          <w:szCs w:val="24"/>
        </w:rPr>
        <w:t>was investigated by means of theoretical approach. The calculated negative values of adsorption energy showed the interaction and adsorption of the drug.</w:t>
      </w:r>
      <w:r w:rsidR="00965C29">
        <w:rPr>
          <w:rFonts w:ascii="Times New Roman" w:hAnsi="Times New Roman" w:cs="Times New Roman"/>
          <w:sz w:val="24"/>
          <w:szCs w:val="24"/>
        </w:rPr>
        <w:t xml:space="preserve"> </w:t>
      </w:r>
      <w:r w:rsidR="00E565BF" w:rsidRPr="00524006">
        <w:rPr>
          <w:rFonts w:ascii="Times New Roman" w:hAnsi="Times New Roman" w:cs="Times New Roman"/>
          <w:sz w:val="24"/>
          <w:szCs w:val="24"/>
        </w:rPr>
        <w:t xml:space="preserve">HOMO and LUMO distributions were only found on the NT counter portion of </w:t>
      </w:r>
      <w:r w:rsidR="00CB3DF3" w:rsidRPr="00524006">
        <w:rPr>
          <w:rFonts w:ascii="Times New Roman" w:hAnsi="Times New Roman" w:cs="Times New Roman"/>
          <w:sz w:val="24"/>
          <w:szCs w:val="24"/>
        </w:rPr>
        <w:t xml:space="preserve">drug-nanotube </w:t>
      </w:r>
      <w:r w:rsidR="00E565BF" w:rsidRPr="00524006">
        <w:rPr>
          <w:rFonts w:ascii="Times New Roman" w:hAnsi="Times New Roman" w:cs="Times New Roman"/>
          <w:sz w:val="24"/>
          <w:szCs w:val="24"/>
        </w:rPr>
        <w:t xml:space="preserve">not on </w:t>
      </w:r>
      <w:r w:rsidR="003F0136" w:rsidRPr="00524006">
        <w:rPr>
          <w:rFonts w:ascii="Times New Roman" w:hAnsi="Times New Roman" w:cs="Times New Roman"/>
          <w:sz w:val="24"/>
          <w:szCs w:val="24"/>
        </w:rPr>
        <w:t xml:space="preserve">MCP </w:t>
      </w:r>
      <w:r w:rsidR="00E565BF" w:rsidRPr="00524006">
        <w:rPr>
          <w:rFonts w:ascii="Times New Roman" w:hAnsi="Times New Roman" w:cs="Times New Roman"/>
          <w:sz w:val="24"/>
          <w:szCs w:val="24"/>
        </w:rPr>
        <w:t>for AlN</w:t>
      </w:r>
      <w:r w:rsidR="00CB3DF3" w:rsidRPr="00524006">
        <w:rPr>
          <w:rFonts w:ascii="Times New Roman" w:hAnsi="Times New Roman" w:cs="Times New Roman"/>
          <w:sz w:val="24"/>
          <w:szCs w:val="24"/>
        </w:rPr>
        <w:t xml:space="preserve">-NT </w:t>
      </w:r>
      <w:r w:rsidR="00E565BF" w:rsidRPr="00524006">
        <w:rPr>
          <w:rFonts w:ascii="Times New Roman" w:hAnsi="Times New Roman" w:cs="Times New Roman"/>
          <w:sz w:val="24"/>
          <w:szCs w:val="24"/>
        </w:rPr>
        <w:t>and BN</w:t>
      </w:r>
      <w:r w:rsidR="00CB3DF3" w:rsidRPr="00524006">
        <w:rPr>
          <w:rFonts w:ascii="Times New Roman" w:hAnsi="Times New Roman" w:cs="Times New Roman"/>
          <w:sz w:val="24"/>
          <w:szCs w:val="24"/>
        </w:rPr>
        <w:t>-NT</w:t>
      </w:r>
      <w:r w:rsidR="00E565BF" w:rsidRPr="00524006">
        <w:rPr>
          <w:rFonts w:ascii="Times New Roman" w:hAnsi="Times New Roman" w:cs="Times New Roman"/>
          <w:sz w:val="24"/>
          <w:szCs w:val="24"/>
        </w:rPr>
        <w:t xml:space="preserve"> while HOMO is over MCP and LUMO is over NT for </w:t>
      </w:r>
      <w:r w:rsidR="00CB3DF3" w:rsidRPr="00524006">
        <w:rPr>
          <w:rFonts w:ascii="Times New Roman" w:hAnsi="Times New Roman" w:cs="Times New Roman"/>
          <w:sz w:val="24"/>
          <w:szCs w:val="24"/>
        </w:rPr>
        <w:t>C</w:t>
      </w:r>
      <w:r w:rsidR="00E565BF" w:rsidRPr="00524006">
        <w:rPr>
          <w:rFonts w:ascii="Times New Roman" w:hAnsi="Times New Roman" w:cs="Times New Roman"/>
          <w:sz w:val="24"/>
          <w:szCs w:val="24"/>
        </w:rPr>
        <w:t>C-NT.The polarizability of MCP</w:t>
      </w:r>
      <w:r w:rsidR="003F0136" w:rsidRPr="00524006">
        <w:rPr>
          <w:rFonts w:ascii="Times New Roman" w:hAnsi="Times New Roman" w:cs="Times New Roman"/>
          <w:sz w:val="24"/>
          <w:szCs w:val="24"/>
        </w:rPr>
        <w:t>-NTs is greater than that of MCP</w:t>
      </w:r>
      <w:r w:rsidR="00E565BF" w:rsidRPr="00524006">
        <w:rPr>
          <w:rFonts w:ascii="Times New Roman" w:hAnsi="Times New Roman" w:cs="Times New Roman"/>
          <w:sz w:val="24"/>
          <w:szCs w:val="24"/>
        </w:rPr>
        <w:t xml:space="preserve">. </w:t>
      </w:r>
      <w:r w:rsidR="003F0136" w:rsidRPr="00524006">
        <w:rPr>
          <w:rFonts w:ascii="Times New Roman" w:hAnsi="Times New Roman" w:cs="Times New Roman"/>
          <w:sz w:val="24"/>
          <w:szCs w:val="24"/>
        </w:rPr>
        <w:t xml:space="preserve">Raman wavenumbers </w:t>
      </w:r>
      <w:r w:rsidR="00CB3DF3" w:rsidRPr="00524006">
        <w:rPr>
          <w:rFonts w:ascii="Times New Roman" w:hAnsi="Times New Roman" w:cs="Times New Roman"/>
          <w:sz w:val="24"/>
          <w:szCs w:val="24"/>
        </w:rPr>
        <w:t>of MCP</w:t>
      </w:r>
      <w:r w:rsidR="003F0136" w:rsidRPr="00524006">
        <w:rPr>
          <w:rFonts w:ascii="Times New Roman" w:hAnsi="Times New Roman" w:cs="Times New Roman"/>
          <w:sz w:val="24"/>
          <w:szCs w:val="24"/>
        </w:rPr>
        <w:t xml:space="preserve"> are enhanced in </w:t>
      </w:r>
      <w:r w:rsidR="00CB3DF3" w:rsidRPr="00524006">
        <w:rPr>
          <w:rFonts w:ascii="Times New Roman" w:hAnsi="Times New Roman" w:cs="Times New Roman"/>
          <w:sz w:val="24"/>
          <w:szCs w:val="24"/>
        </w:rPr>
        <w:t xml:space="preserve">NTs </w:t>
      </w:r>
      <w:r w:rsidR="003F0136" w:rsidRPr="00524006">
        <w:rPr>
          <w:rFonts w:ascii="Times New Roman" w:hAnsi="Times New Roman" w:cs="Times New Roman"/>
          <w:sz w:val="24"/>
          <w:szCs w:val="24"/>
        </w:rPr>
        <w:t xml:space="preserve">and hence </w:t>
      </w:r>
      <w:r w:rsidR="00CB3DF3" w:rsidRPr="00524006">
        <w:rPr>
          <w:rFonts w:ascii="Times New Roman" w:hAnsi="Times New Roman" w:cs="Times New Roman"/>
          <w:sz w:val="24"/>
          <w:szCs w:val="24"/>
        </w:rPr>
        <w:t>NTs can act as a sensor for detection of MCP.</w:t>
      </w:r>
      <w:r w:rsidR="00751A75" w:rsidRPr="00524006">
        <w:rPr>
          <w:rFonts w:ascii="Times New Roman" w:hAnsi="Times New Roman" w:cs="Times New Roman"/>
          <w:sz w:val="24"/>
          <w:szCs w:val="24"/>
        </w:rPr>
        <w:t xml:space="preserve"> </w:t>
      </w:r>
      <w:r w:rsidR="009571A0" w:rsidRPr="00524006">
        <w:rPr>
          <w:rFonts w:ascii="Times New Roman" w:hAnsi="Times New Roman" w:cs="Times New Roman"/>
          <w:sz w:val="24"/>
          <w:szCs w:val="24"/>
        </w:rPr>
        <w:t xml:space="preserve">Solvent dependency on adsorption behavior is also presented </w:t>
      </w:r>
      <w:r w:rsidR="003A3AD1" w:rsidRPr="00524006">
        <w:rPr>
          <w:rFonts w:ascii="Times New Roman" w:hAnsi="Times New Roman" w:cs="Times New Roman"/>
          <w:sz w:val="24"/>
          <w:szCs w:val="24"/>
        </w:rPr>
        <w:t>in the manuscript, where we found that AlN nanotube showed exceptionally high free energy of adsorption over other nanotubes in all solvent medium.</w:t>
      </w:r>
      <w:r w:rsidR="00985BF7" w:rsidRPr="00524006">
        <w:rPr>
          <w:rFonts w:ascii="Times New Roman" w:hAnsi="Times New Roman" w:cs="Times New Roman"/>
          <w:sz w:val="24"/>
          <w:szCs w:val="24"/>
        </w:rPr>
        <w:t xml:space="preserve"> Solvation free energies were also reported.</w:t>
      </w:r>
      <w:r w:rsidR="003A3AD1" w:rsidRPr="00524006">
        <w:rPr>
          <w:rFonts w:ascii="Times New Roman" w:hAnsi="Times New Roman" w:cs="Times New Roman"/>
          <w:sz w:val="24"/>
          <w:szCs w:val="24"/>
        </w:rPr>
        <w:t xml:space="preserve"> Non covalent interaction scattered plot also showed significant inter molecular interaction between AlN nanotubes and the mercaptopurine when compared to other nanotubes under study.</w:t>
      </w:r>
    </w:p>
    <w:p w:rsidR="006460EF" w:rsidRPr="00524006" w:rsidRDefault="006460EF"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b/>
          <w:sz w:val="24"/>
          <w:szCs w:val="24"/>
        </w:rPr>
        <w:t>Keywords:</w:t>
      </w:r>
      <w:r w:rsidR="00751A75" w:rsidRPr="00524006">
        <w:rPr>
          <w:rFonts w:ascii="Times New Roman" w:hAnsi="Times New Roman" w:cs="Times New Roman"/>
          <w:b/>
          <w:sz w:val="24"/>
          <w:szCs w:val="24"/>
        </w:rPr>
        <w:t xml:space="preserve"> </w:t>
      </w:r>
      <w:r w:rsidR="00413D2D" w:rsidRPr="00524006">
        <w:rPr>
          <w:rFonts w:ascii="Times New Roman" w:hAnsi="Times New Roman" w:cs="Times New Roman"/>
          <w:sz w:val="24"/>
          <w:szCs w:val="24"/>
        </w:rPr>
        <w:t>N</w:t>
      </w:r>
      <w:r w:rsidRPr="00524006">
        <w:rPr>
          <w:rFonts w:ascii="Times New Roman" w:hAnsi="Times New Roman" w:cs="Times New Roman"/>
          <w:sz w:val="24"/>
          <w:szCs w:val="24"/>
        </w:rPr>
        <w:t>anotubes: Adsorption; mercaptopurine</w:t>
      </w:r>
      <w:r w:rsidR="00965C29">
        <w:rPr>
          <w:rFonts w:ascii="Times New Roman" w:hAnsi="Times New Roman" w:cs="Times New Roman"/>
          <w:sz w:val="24"/>
          <w:szCs w:val="24"/>
        </w:rPr>
        <w:t>; Reactivity analysis</w:t>
      </w:r>
    </w:p>
    <w:p w:rsidR="00B724E0" w:rsidRPr="00524006" w:rsidRDefault="00335A3B"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b/>
          <w:sz w:val="24"/>
          <w:szCs w:val="24"/>
        </w:rPr>
        <w:t>Introduction</w:t>
      </w:r>
    </w:p>
    <w:p w:rsidR="009A5434" w:rsidRPr="00524006" w:rsidRDefault="000569DA" w:rsidP="009D6627">
      <w:pPr>
        <w:spacing w:after="0" w:line="240" w:lineRule="auto"/>
        <w:ind w:firstLine="720"/>
        <w:contextualSpacing/>
        <w:jc w:val="both"/>
        <w:rPr>
          <w:rFonts w:ascii="Times New Roman" w:hAnsi="Times New Roman" w:cs="Times New Roman"/>
          <w:sz w:val="24"/>
          <w:szCs w:val="24"/>
        </w:rPr>
      </w:pPr>
      <w:r w:rsidRPr="00524006">
        <w:rPr>
          <w:rFonts w:ascii="Times New Roman" w:hAnsi="Times New Roman" w:cs="Times New Roman"/>
          <w:sz w:val="24"/>
          <w:szCs w:val="24"/>
        </w:rPr>
        <w:t xml:space="preserve">The invention of </w:t>
      </w:r>
      <w:r w:rsidR="00CE4659" w:rsidRPr="00524006">
        <w:rPr>
          <w:rFonts w:ascii="Times New Roman" w:hAnsi="Times New Roman" w:cs="Times New Roman"/>
          <w:sz w:val="24"/>
          <w:szCs w:val="24"/>
        </w:rPr>
        <w:t>carbon nanotube</w:t>
      </w:r>
      <w:r w:rsidRPr="00524006">
        <w:rPr>
          <w:rFonts w:ascii="Times New Roman" w:hAnsi="Times New Roman" w:cs="Times New Roman"/>
          <w:sz w:val="24"/>
          <w:szCs w:val="24"/>
        </w:rPr>
        <w:t>s</w:t>
      </w:r>
      <w:r w:rsidR="00CE4659" w:rsidRPr="00524006">
        <w:rPr>
          <w:rFonts w:ascii="Times New Roman" w:hAnsi="Times New Roman" w:cs="Times New Roman"/>
          <w:sz w:val="24"/>
          <w:szCs w:val="24"/>
        </w:rPr>
        <w:t xml:space="preserve"> (CNT) in 1991</w:t>
      </w:r>
      <w:r w:rsidRPr="00524006">
        <w:rPr>
          <w:rFonts w:ascii="Times New Roman" w:hAnsi="Times New Roman" w:cs="Times New Roman"/>
          <w:sz w:val="24"/>
          <w:szCs w:val="24"/>
        </w:rPr>
        <w:t xml:space="preserve"> piqued </w:t>
      </w:r>
      <w:r w:rsidR="00CE4659" w:rsidRPr="00524006">
        <w:rPr>
          <w:rFonts w:ascii="Times New Roman" w:hAnsi="Times New Roman" w:cs="Times New Roman"/>
          <w:sz w:val="24"/>
          <w:szCs w:val="24"/>
        </w:rPr>
        <w:t>researcher</w:t>
      </w:r>
      <w:r w:rsidRPr="00524006">
        <w:rPr>
          <w:rFonts w:ascii="Times New Roman" w:hAnsi="Times New Roman" w:cs="Times New Roman"/>
          <w:sz w:val="24"/>
          <w:szCs w:val="24"/>
        </w:rPr>
        <w:t>’</w:t>
      </w:r>
      <w:r w:rsidR="00CE4659" w:rsidRPr="00524006">
        <w:rPr>
          <w:rFonts w:ascii="Times New Roman" w:hAnsi="Times New Roman" w:cs="Times New Roman"/>
          <w:sz w:val="24"/>
          <w:szCs w:val="24"/>
        </w:rPr>
        <w:t>s</w:t>
      </w:r>
      <w:r w:rsidRPr="00524006">
        <w:rPr>
          <w:rFonts w:ascii="Times New Roman" w:hAnsi="Times New Roman" w:cs="Times New Roman"/>
          <w:sz w:val="24"/>
          <w:szCs w:val="24"/>
        </w:rPr>
        <w:t xml:space="preserve"> interest, prompting them to focus their </w:t>
      </w:r>
      <w:r w:rsidR="00CE4659" w:rsidRPr="00524006">
        <w:rPr>
          <w:rFonts w:ascii="Times New Roman" w:hAnsi="Times New Roman" w:cs="Times New Roman"/>
          <w:sz w:val="24"/>
          <w:szCs w:val="24"/>
        </w:rPr>
        <w:t>efforts on</w:t>
      </w:r>
      <w:r w:rsidRPr="00524006">
        <w:rPr>
          <w:rFonts w:ascii="Times New Roman" w:hAnsi="Times New Roman" w:cs="Times New Roman"/>
          <w:sz w:val="24"/>
          <w:szCs w:val="24"/>
        </w:rPr>
        <w:t xml:space="preserve"> establishing </w:t>
      </w:r>
      <w:r w:rsidR="00CE4659" w:rsidRPr="00524006">
        <w:rPr>
          <w:rFonts w:ascii="Times New Roman" w:hAnsi="Times New Roman" w:cs="Times New Roman"/>
          <w:sz w:val="24"/>
          <w:szCs w:val="24"/>
        </w:rPr>
        <w:t>the novel material</w:t>
      </w:r>
      <w:r w:rsidRPr="00524006">
        <w:rPr>
          <w:rFonts w:ascii="Times New Roman" w:hAnsi="Times New Roman" w:cs="Times New Roman"/>
          <w:sz w:val="24"/>
          <w:szCs w:val="24"/>
        </w:rPr>
        <w:t>’s different properties[</w:t>
      </w:r>
      <w:r w:rsidR="00AC6BA7" w:rsidRPr="00524006">
        <w:rPr>
          <w:rFonts w:ascii="Times New Roman" w:hAnsi="Times New Roman" w:cs="Times New Roman"/>
          <w:sz w:val="24"/>
          <w:szCs w:val="24"/>
        </w:rPr>
        <w:t>1].</w:t>
      </w:r>
      <w:r w:rsidR="00B4635F" w:rsidRPr="00524006">
        <w:rPr>
          <w:rFonts w:ascii="Times New Roman" w:hAnsi="Times New Roman" w:cs="Times New Roman"/>
          <w:sz w:val="24"/>
          <w:szCs w:val="24"/>
        </w:rPr>
        <w:t xml:space="preserve">Until far, the </w:t>
      </w:r>
      <w:r w:rsidR="00CE4659" w:rsidRPr="00524006">
        <w:rPr>
          <w:rFonts w:ascii="Times New Roman" w:hAnsi="Times New Roman" w:cs="Times New Roman"/>
          <w:sz w:val="24"/>
          <w:szCs w:val="24"/>
        </w:rPr>
        <w:t>efforts</w:t>
      </w:r>
      <w:r w:rsidR="00B4635F" w:rsidRPr="00524006">
        <w:rPr>
          <w:rFonts w:ascii="Times New Roman" w:hAnsi="Times New Roman" w:cs="Times New Roman"/>
          <w:sz w:val="24"/>
          <w:szCs w:val="24"/>
        </w:rPr>
        <w:t xml:space="preserve"> have resulted in the development of a massive amount of data </w:t>
      </w:r>
      <w:r w:rsidR="00CE4659" w:rsidRPr="00524006">
        <w:rPr>
          <w:rFonts w:ascii="Times New Roman" w:hAnsi="Times New Roman" w:cs="Times New Roman"/>
          <w:sz w:val="24"/>
          <w:szCs w:val="24"/>
        </w:rPr>
        <w:t>on the characterization of properties of nanostructures[</w:t>
      </w:r>
      <w:r w:rsidR="00AC6BA7" w:rsidRPr="00524006">
        <w:rPr>
          <w:rFonts w:ascii="Times New Roman" w:hAnsi="Times New Roman" w:cs="Times New Roman"/>
          <w:sz w:val="24"/>
          <w:szCs w:val="24"/>
        </w:rPr>
        <w:t>2</w:t>
      </w:r>
      <w:r w:rsidR="00852513" w:rsidRPr="00524006">
        <w:rPr>
          <w:rFonts w:ascii="Times New Roman" w:hAnsi="Times New Roman" w:cs="Times New Roman"/>
          <w:sz w:val="24"/>
          <w:szCs w:val="24"/>
        </w:rPr>
        <w:t>-6</w:t>
      </w:r>
      <w:r w:rsidR="00AC6BA7" w:rsidRPr="00524006">
        <w:rPr>
          <w:rFonts w:ascii="Times New Roman" w:hAnsi="Times New Roman" w:cs="Times New Roman"/>
          <w:sz w:val="24"/>
          <w:szCs w:val="24"/>
        </w:rPr>
        <w:t>].</w:t>
      </w:r>
      <w:r w:rsidR="006B6316" w:rsidRPr="00524006">
        <w:rPr>
          <w:rFonts w:ascii="Times New Roman" w:hAnsi="Times New Roman" w:cs="Times New Roman"/>
          <w:sz w:val="24"/>
          <w:szCs w:val="24"/>
        </w:rPr>
        <w:t xml:space="preserve">CNT </w:t>
      </w:r>
      <w:r w:rsidR="00CE4659" w:rsidRPr="00524006">
        <w:rPr>
          <w:rFonts w:ascii="Times New Roman" w:hAnsi="Times New Roman" w:cs="Times New Roman"/>
          <w:sz w:val="24"/>
          <w:szCs w:val="24"/>
        </w:rPr>
        <w:t>applications of in living system</w:t>
      </w:r>
      <w:r w:rsidR="006B6316" w:rsidRPr="00524006">
        <w:rPr>
          <w:rFonts w:ascii="Times New Roman" w:hAnsi="Times New Roman" w:cs="Times New Roman"/>
          <w:sz w:val="24"/>
          <w:szCs w:val="24"/>
        </w:rPr>
        <w:t>s have long been a major priority for harnessing this unique material to improve human life quality</w:t>
      </w:r>
      <w:r w:rsidR="00CE4659" w:rsidRPr="00524006">
        <w:rPr>
          <w:rFonts w:ascii="Times New Roman" w:hAnsi="Times New Roman" w:cs="Times New Roman"/>
          <w:sz w:val="24"/>
          <w:szCs w:val="24"/>
        </w:rPr>
        <w:t>[</w:t>
      </w:r>
      <w:r w:rsidR="00C32E8C" w:rsidRPr="00524006">
        <w:rPr>
          <w:rFonts w:ascii="Times New Roman" w:hAnsi="Times New Roman" w:cs="Times New Roman"/>
          <w:sz w:val="24"/>
          <w:szCs w:val="24"/>
        </w:rPr>
        <w:t>7].</w:t>
      </w:r>
      <w:r w:rsidR="006C635A" w:rsidRPr="00524006">
        <w:rPr>
          <w:rFonts w:ascii="Times New Roman" w:hAnsi="Times New Roman" w:cs="Times New Roman"/>
          <w:sz w:val="24"/>
          <w:szCs w:val="24"/>
        </w:rPr>
        <w:t>Investigating possible applications of carbon nanotubes for drug delivery has been deemed critical in light of the need for focused drug delivery techniques, according to the findings</w:t>
      </w:r>
      <w:r w:rsidR="00971074" w:rsidRPr="00524006">
        <w:rPr>
          <w:rFonts w:ascii="Times New Roman" w:hAnsi="Times New Roman" w:cs="Times New Roman"/>
          <w:sz w:val="24"/>
          <w:szCs w:val="24"/>
        </w:rPr>
        <w:t>[</w:t>
      </w:r>
      <w:r w:rsidR="00C32E8C" w:rsidRPr="00524006">
        <w:rPr>
          <w:rFonts w:ascii="Times New Roman" w:hAnsi="Times New Roman" w:cs="Times New Roman"/>
          <w:sz w:val="24"/>
          <w:szCs w:val="24"/>
        </w:rPr>
        <w:t>8].</w:t>
      </w:r>
      <w:r w:rsidR="006C635A" w:rsidRPr="00524006">
        <w:rPr>
          <w:rFonts w:ascii="Times New Roman" w:hAnsi="Times New Roman" w:cs="Times New Roman"/>
          <w:sz w:val="24"/>
          <w:szCs w:val="24"/>
        </w:rPr>
        <w:t xml:space="preserve"> The impact of c</w:t>
      </w:r>
      <w:r w:rsidR="00971074" w:rsidRPr="00524006">
        <w:rPr>
          <w:rFonts w:ascii="Times New Roman" w:hAnsi="Times New Roman" w:cs="Times New Roman"/>
          <w:sz w:val="24"/>
          <w:szCs w:val="24"/>
        </w:rPr>
        <w:t>ovalent and non-covalent loading of different</w:t>
      </w:r>
      <w:r w:rsidR="00965C29">
        <w:rPr>
          <w:rFonts w:ascii="Times New Roman" w:hAnsi="Times New Roman" w:cs="Times New Roman"/>
          <w:sz w:val="24"/>
          <w:szCs w:val="24"/>
        </w:rPr>
        <w:t xml:space="preserve"> </w:t>
      </w:r>
      <w:r w:rsidR="00EA04B8" w:rsidRPr="00524006">
        <w:rPr>
          <w:rFonts w:ascii="Times New Roman" w:hAnsi="Times New Roman" w:cs="Times New Roman"/>
          <w:sz w:val="24"/>
          <w:szCs w:val="24"/>
        </w:rPr>
        <w:t>drug</w:t>
      </w:r>
      <w:r w:rsidR="003F0136" w:rsidRPr="00524006">
        <w:rPr>
          <w:rFonts w:ascii="Times New Roman" w:hAnsi="Times New Roman" w:cs="Times New Roman"/>
          <w:sz w:val="24"/>
          <w:szCs w:val="24"/>
        </w:rPr>
        <w:t xml:space="preserve">s </w:t>
      </w:r>
      <w:r w:rsidR="006C635A" w:rsidRPr="00524006">
        <w:rPr>
          <w:rFonts w:ascii="Times New Roman" w:hAnsi="Times New Roman" w:cs="Times New Roman"/>
          <w:sz w:val="24"/>
          <w:szCs w:val="24"/>
        </w:rPr>
        <w:t xml:space="preserve">on distinct </w:t>
      </w:r>
      <w:r w:rsidR="00971074" w:rsidRPr="00524006">
        <w:rPr>
          <w:rFonts w:ascii="Times New Roman" w:hAnsi="Times New Roman" w:cs="Times New Roman"/>
          <w:sz w:val="24"/>
          <w:szCs w:val="24"/>
        </w:rPr>
        <w:t>nanostructures</w:t>
      </w:r>
      <w:r w:rsidR="006C635A" w:rsidRPr="00524006">
        <w:rPr>
          <w:rFonts w:ascii="Times New Roman" w:hAnsi="Times New Roman" w:cs="Times New Roman"/>
          <w:sz w:val="24"/>
          <w:szCs w:val="24"/>
        </w:rPr>
        <w:t xml:space="preserve"> on the characteristics of each counterpart ha</w:t>
      </w:r>
      <w:r w:rsidR="00413D2D" w:rsidRPr="00524006">
        <w:rPr>
          <w:rFonts w:ascii="Times New Roman" w:hAnsi="Times New Roman" w:cs="Times New Roman"/>
          <w:sz w:val="24"/>
          <w:szCs w:val="24"/>
        </w:rPr>
        <w:t xml:space="preserve">s </w:t>
      </w:r>
      <w:r w:rsidR="006C635A" w:rsidRPr="00524006">
        <w:rPr>
          <w:rFonts w:ascii="Times New Roman" w:hAnsi="Times New Roman" w:cs="Times New Roman"/>
          <w:sz w:val="24"/>
          <w:szCs w:val="24"/>
        </w:rPr>
        <w:t>been explored</w:t>
      </w:r>
      <w:r w:rsidR="00971074" w:rsidRPr="00524006">
        <w:rPr>
          <w:rFonts w:ascii="Times New Roman" w:hAnsi="Times New Roman" w:cs="Times New Roman"/>
          <w:sz w:val="24"/>
          <w:szCs w:val="24"/>
        </w:rPr>
        <w:t>[</w:t>
      </w:r>
      <w:r w:rsidR="00C32E8C" w:rsidRPr="00524006">
        <w:rPr>
          <w:rFonts w:ascii="Times New Roman" w:hAnsi="Times New Roman" w:cs="Times New Roman"/>
          <w:sz w:val="24"/>
          <w:szCs w:val="24"/>
        </w:rPr>
        <w:t>9].</w:t>
      </w:r>
      <w:r w:rsidR="00530268" w:rsidRPr="00524006">
        <w:rPr>
          <w:rFonts w:ascii="Times New Roman" w:hAnsi="Times New Roman" w:cs="Times New Roman"/>
          <w:sz w:val="24"/>
          <w:szCs w:val="24"/>
        </w:rPr>
        <w:t>For this goal, a</w:t>
      </w:r>
      <w:r w:rsidR="00971074" w:rsidRPr="00524006">
        <w:rPr>
          <w:rFonts w:ascii="Times New Roman" w:hAnsi="Times New Roman" w:cs="Times New Roman"/>
          <w:sz w:val="24"/>
          <w:szCs w:val="24"/>
        </w:rPr>
        <w:t>ll in silico, in vitro and in vivo</w:t>
      </w:r>
      <w:r w:rsidR="00530268" w:rsidRPr="00524006">
        <w:rPr>
          <w:rFonts w:ascii="Times New Roman" w:hAnsi="Times New Roman" w:cs="Times New Roman"/>
          <w:sz w:val="24"/>
          <w:szCs w:val="24"/>
        </w:rPr>
        <w:t xml:space="preserve"> approaches</w:t>
      </w:r>
      <w:r w:rsidR="00965C29">
        <w:rPr>
          <w:rFonts w:ascii="Times New Roman" w:hAnsi="Times New Roman" w:cs="Times New Roman"/>
          <w:sz w:val="24"/>
          <w:szCs w:val="24"/>
        </w:rPr>
        <w:t xml:space="preserve"> </w:t>
      </w:r>
      <w:r w:rsidR="00971074" w:rsidRPr="00524006">
        <w:rPr>
          <w:rFonts w:ascii="Times New Roman" w:hAnsi="Times New Roman" w:cs="Times New Roman"/>
          <w:sz w:val="24"/>
          <w:szCs w:val="24"/>
        </w:rPr>
        <w:t>have been</w:t>
      </w:r>
      <w:r w:rsidR="00530268" w:rsidRPr="00524006">
        <w:rPr>
          <w:rFonts w:ascii="Times New Roman" w:hAnsi="Times New Roman" w:cs="Times New Roman"/>
          <w:sz w:val="24"/>
          <w:szCs w:val="24"/>
        </w:rPr>
        <w:t xml:space="preserve"> studied</w:t>
      </w:r>
      <w:r w:rsidR="004B7D6A" w:rsidRPr="00524006">
        <w:rPr>
          <w:rFonts w:ascii="Times New Roman" w:hAnsi="Times New Roman" w:cs="Times New Roman"/>
          <w:sz w:val="24"/>
          <w:szCs w:val="24"/>
        </w:rPr>
        <w:t>[</w:t>
      </w:r>
      <w:r w:rsidR="00C32E8C" w:rsidRPr="00524006">
        <w:rPr>
          <w:rFonts w:ascii="Times New Roman" w:hAnsi="Times New Roman" w:cs="Times New Roman"/>
          <w:sz w:val="24"/>
          <w:szCs w:val="24"/>
        </w:rPr>
        <w:t>10].</w:t>
      </w:r>
      <w:r w:rsidR="00FC6004" w:rsidRPr="00524006">
        <w:rPr>
          <w:rFonts w:ascii="Times New Roman" w:hAnsi="Times New Roman" w:cs="Times New Roman"/>
          <w:sz w:val="24"/>
          <w:szCs w:val="24"/>
        </w:rPr>
        <w:t>Indeed, nanostructure</w:t>
      </w:r>
      <w:r w:rsidR="004B7D6A" w:rsidRPr="00524006">
        <w:rPr>
          <w:rFonts w:ascii="Times New Roman" w:hAnsi="Times New Roman" w:cs="Times New Roman"/>
          <w:sz w:val="24"/>
          <w:szCs w:val="24"/>
        </w:rPr>
        <w:t>s</w:t>
      </w:r>
      <w:r w:rsidR="00FC6004" w:rsidRPr="00524006">
        <w:rPr>
          <w:rFonts w:ascii="Times New Roman" w:hAnsi="Times New Roman" w:cs="Times New Roman"/>
          <w:sz w:val="24"/>
          <w:szCs w:val="24"/>
        </w:rPr>
        <w:t xml:space="preserve"> have been</w:t>
      </w:r>
      <w:r w:rsidR="004B7D6A" w:rsidRPr="00524006">
        <w:rPr>
          <w:rFonts w:ascii="Times New Roman" w:hAnsi="Times New Roman" w:cs="Times New Roman"/>
          <w:sz w:val="24"/>
          <w:szCs w:val="24"/>
        </w:rPr>
        <w:t xml:space="preserve"> anticipated </w:t>
      </w:r>
      <w:r w:rsidR="00FC6004" w:rsidRPr="00524006">
        <w:rPr>
          <w:rFonts w:ascii="Times New Roman" w:hAnsi="Times New Roman" w:cs="Times New Roman"/>
          <w:sz w:val="24"/>
          <w:szCs w:val="24"/>
        </w:rPr>
        <w:t>as vehicles for</w:t>
      </w:r>
      <w:r w:rsidR="004B7D6A" w:rsidRPr="00524006">
        <w:rPr>
          <w:rFonts w:ascii="Times New Roman" w:hAnsi="Times New Roman" w:cs="Times New Roman"/>
          <w:sz w:val="24"/>
          <w:szCs w:val="24"/>
        </w:rPr>
        <w:t xml:space="preserve"> pharmaceutical substances to convey them into biological systems, a function that must satisfy a slew of constraints</w:t>
      </w:r>
      <w:r w:rsidR="00FC6004" w:rsidRPr="00524006">
        <w:rPr>
          <w:rFonts w:ascii="Times New Roman" w:hAnsi="Times New Roman" w:cs="Times New Roman"/>
          <w:sz w:val="24"/>
          <w:szCs w:val="24"/>
        </w:rPr>
        <w:t>[</w:t>
      </w:r>
      <w:r w:rsidR="00C32E8C" w:rsidRPr="00524006">
        <w:rPr>
          <w:rFonts w:ascii="Times New Roman" w:hAnsi="Times New Roman" w:cs="Times New Roman"/>
          <w:sz w:val="24"/>
          <w:szCs w:val="24"/>
        </w:rPr>
        <w:t>11].</w:t>
      </w:r>
      <w:r w:rsidR="004B7D6A" w:rsidRPr="00524006">
        <w:rPr>
          <w:rFonts w:ascii="Times New Roman" w:hAnsi="Times New Roman" w:cs="Times New Roman"/>
          <w:sz w:val="24"/>
          <w:szCs w:val="24"/>
        </w:rPr>
        <w:t>As a result, producing precise information for a topic like nanostructures application in biological systems has long been a high priority for researchers in related domains</w:t>
      </w:r>
      <w:r w:rsidR="00D0632D" w:rsidRPr="00524006">
        <w:rPr>
          <w:rFonts w:ascii="Times New Roman" w:hAnsi="Times New Roman" w:cs="Times New Roman"/>
          <w:sz w:val="24"/>
          <w:szCs w:val="24"/>
        </w:rPr>
        <w:t>.</w:t>
      </w:r>
      <w:r w:rsidR="0074229F" w:rsidRPr="00524006">
        <w:rPr>
          <w:rFonts w:ascii="Times New Roman" w:hAnsi="Times New Roman" w:cs="Times New Roman"/>
          <w:sz w:val="24"/>
          <w:szCs w:val="24"/>
        </w:rPr>
        <w:t xml:space="preserve"> To do </w:t>
      </w:r>
      <w:r w:rsidR="00D0632D" w:rsidRPr="00524006">
        <w:rPr>
          <w:rFonts w:ascii="Times New Roman" w:hAnsi="Times New Roman" w:cs="Times New Roman"/>
          <w:sz w:val="24"/>
          <w:szCs w:val="24"/>
        </w:rPr>
        <w:t>this, computer based in silico</w:t>
      </w:r>
      <w:r w:rsidR="0074229F" w:rsidRPr="00524006">
        <w:rPr>
          <w:rFonts w:ascii="Times New Roman" w:hAnsi="Times New Roman" w:cs="Times New Roman"/>
          <w:sz w:val="24"/>
          <w:szCs w:val="24"/>
        </w:rPr>
        <w:t xml:space="preserve"> research </w:t>
      </w:r>
      <w:r w:rsidR="00D0632D" w:rsidRPr="00524006">
        <w:rPr>
          <w:rFonts w:ascii="Times New Roman" w:hAnsi="Times New Roman" w:cs="Times New Roman"/>
          <w:sz w:val="24"/>
          <w:szCs w:val="24"/>
        </w:rPr>
        <w:t>could very well</w:t>
      </w:r>
      <w:r w:rsidR="0074229F" w:rsidRPr="00524006">
        <w:rPr>
          <w:rFonts w:ascii="Times New Roman" w:hAnsi="Times New Roman" w:cs="Times New Roman"/>
          <w:sz w:val="24"/>
          <w:szCs w:val="24"/>
        </w:rPr>
        <w:t xml:space="preserve"> yield useful </w:t>
      </w:r>
      <w:r w:rsidR="00D0632D" w:rsidRPr="00524006">
        <w:rPr>
          <w:rFonts w:ascii="Times New Roman" w:hAnsi="Times New Roman" w:cs="Times New Roman"/>
          <w:sz w:val="24"/>
          <w:szCs w:val="24"/>
        </w:rPr>
        <w:t>information for the materials</w:t>
      </w:r>
      <w:r w:rsidR="0074229F" w:rsidRPr="00524006">
        <w:rPr>
          <w:rFonts w:ascii="Times New Roman" w:hAnsi="Times New Roman" w:cs="Times New Roman"/>
          <w:sz w:val="24"/>
          <w:szCs w:val="24"/>
        </w:rPr>
        <w:t xml:space="preserve"> under investigation at the </w:t>
      </w:r>
      <w:r w:rsidR="00D0632D" w:rsidRPr="00524006">
        <w:rPr>
          <w:rFonts w:ascii="Times New Roman" w:hAnsi="Times New Roman" w:cs="Times New Roman"/>
          <w:sz w:val="24"/>
          <w:szCs w:val="24"/>
        </w:rPr>
        <w:t xml:space="preserve">atomic </w:t>
      </w:r>
      <w:r w:rsidR="0074229F" w:rsidRPr="00524006">
        <w:rPr>
          <w:rFonts w:ascii="Times New Roman" w:hAnsi="Times New Roman" w:cs="Times New Roman"/>
          <w:sz w:val="24"/>
          <w:szCs w:val="24"/>
        </w:rPr>
        <w:t>level</w:t>
      </w:r>
      <w:r w:rsidR="00D0632D" w:rsidRPr="00524006">
        <w:rPr>
          <w:rFonts w:ascii="Times New Roman" w:hAnsi="Times New Roman" w:cs="Times New Roman"/>
          <w:sz w:val="24"/>
          <w:szCs w:val="24"/>
        </w:rPr>
        <w:t>[</w:t>
      </w:r>
      <w:r w:rsidR="00C32E8C" w:rsidRPr="00524006">
        <w:rPr>
          <w:rFonts w:ascii="Times New Roman" w:hAnsi="Times New Roman" w:cs="Times New Roman"/>
          <w:sz w:val="24"/>
          <w:szCs w:val="24"/>
        </w:rPr>
        <w:t>12-15].</w:t>
      </w:r>
      <w:r w:rsidR="00C33927" w:rsidRPr="00524006">
        <w:rPr>
          <w:rFonts w:ascii="Times New Roman" w:hAnsi="Times New Roman" w:cs="Times New Roman"/>
          <w:sz w:val="24"/>
          <w:szCs w:val="24"/>
        </w:rPr>
        <w:t>The n</w:t>
      </w:r>
      <w:r w:rsidR="00D0632D" w:rsidRPr="00524006">
        <w:rPr>
          <w:rFonts w:ascii="Times New Roman" w:hAnsi="Times New Roman" w:cs="Times New Roman"/>
          <w:sz w:val="24"/>
          <w:szCs w:val="24"/>
        </w:rPr>
        <w:t>on-covalent loading of</w:t>
      </w:r>
      <w:r w:rsidR="00C33927" w:rsidRPr="00524006">
        <w:rPr>
          <w:rFonts w:ascii="Times New Roman" w:hAnsi="Times New Roman" w:cs="Times New Roman"/>
          <w:sz w:val="24"/>
          <w:szCs w:val="24"/>
        </w:rPr>
        <w:t xml:space="preserve"> pharmaceuticals</w:t>
      </w:r>
      <w:r w:rsidR="00D0632D" w:rsidRPr="00524006">
        <w:rPr>
          <w:rFonts w:ascii="Times New Roman" w:hAnsi="Times New Roman" w:cs="Times New Roman"/>
          <w:sz w:val="24"/>
          <w:szCs w:val="24"/>
        </w:rPr>
        <w:t xml:space="preserve"> at CNTs ha</w:t>
      </w:r>
      <w:r w:rsidR="00C33927" w:rsidRPr="00524006">
        <w:rPr>
          <w:rFonts w:ascii="Times New Roman" w:hAnsi="Times New Roman" w:cs="Times New Roman"/>
          <w:sz w:val="24"/>
          <w:szCs w:val="24"/>
        </w:rPr>
        <w:t xml:space="preserve">s previously been explored using </w:t>
      </w:r>
      <w:r w:rsidR="00D0632D" w:rsidRPr="00524006">
        <w:rPr>
          <w:rFonts w:ascii="Times New Roman" w:hAnsi="Times New Roman" w:cs="Times New Roman"/>
          <w:sz w:val="24"/>
          <w:szCs w:val="24"/>
        </w:rPr>
        <w:lastRenderedPageBreak/>
        <w:t>computer based</w:t>
      </w:r>
      <w:r w:rsidR="00C33927" w:rsidRPr="00524006">
        <w:rPr>
          <w:rFonts w:ascii="Times New Roman" w:hAnsi="Times New Roman" w:cs="Times New Roman"/>
          <w:sz w:val="24"/>
          <w:szCs w:val="24"/>
        </w:rPr>
        <w:t xml:space="preserve"> studies, with the results confirming the importance of </w:t>
      </w:r>
      <w:r w:rsidR="00D0632D" w:rsidRPr="00524006">
        <w:rPr>
          <w:rFonts w:ascii="Times New Roman" w:hAnsi="Times New Roman" w:cs="Times New Roman"/>
          <w:sz w:val="24"/>
          <w:szCs w:val="24"/>
        </w:rPr>
        <w:t>nanostructures for drug delivery[</w:t>
      </w:r>
      <w:r w:rsidR="00C32E8C" w:rsidRPr="00524006">
        <w:rPr>
          <w:rFonts w:ascii="Times New Roman" w:hAnsi="Times New Roman" w:cs="Times New Roman"/>
          <w:sz w:val="24"/>
          <w:szCs w:val="24"/>
        </w:rPr>
        <w:t>16].</w:t>
      </w:r>
      <w:r w:rsidR="00CF3E45" w:rsidRPr="00524006">
        <w:rPr>
          <w:rFonts w:ascii="Times New Roman" w:hAnsi="Times New Roman" w:cs="Times New Roman"/>
          <w:sz w:val="24"/>
          <w:szCs w:val="24"/>
        </w:rPr>
        <w:t>Purines and analogues are the most frequent class of nitrogen containing heterocyclic molecules that serve critical roles in a wide range of biological processes[</w:t>
      </w:r>
      <w:r w:rsidR="00C32E8C" w:rsidRPr="00524006">
        <w:rPr>
          <w:rFonts w:ascii="Times New Roman" w:hAnsi="Times New Roman" w:cs="Times New Roman"/>
          <w:sz w:val="24"/>
          <w:szCs w:val="24"/>
        </w:rPr>
        <w:t>17].</w:t>
      </w:r>
      <w:r w:rsidR="00E704C2" w:rsidRPr="00524006">
        <w:rPr>
          <w:rFonts w:ascii="Times New Roman" w:hAnsi="Times New Roman" w:cs="Times New Roman"/>
          <w:sz w:val="24"/>
          <w:szCs w:val="24"/>
        </w:rPr>
        <w:t xml:space="preserve"> T</w:t>
      </w:r>
      <w:r w:rsidR="00CF3E45" w:rsidRPr="00524006">
        <w:rPr>
          <w:rFonts w:ascii="Times New Roman" w:hAnsi="Times New Roman" w:cs="Times New Roman"/>
          <w:sz w:val="24"/>
          <w:szCs w:val="24"/>
        </w:rPr>
        <w:t xml:space="preserve">he thiopurine derivative mercaptopurine (1,7-dihydro-6H-purine-6-thione) is used </w:t>
      </w:r>
      <w:r w:rsidR="003F0136" w:rsidRPr="00524006">
        <w:rPr>
          <w:rFonts w:ascii="Times New Roman" w:hAnsi="Times New Roman" w:cs="Times New Roman"/>
          <w:sz w:val="24"/>
          <w:szCs w:val="24"/>
        </w:rPr>
        <w:t xml:space="preserve">for treatment of </w:t>
      </w:r>
      <w:r w:rsidR="00CF3E45" w:rsidRPr="00524006">
        <w:rPr>
          <w:rFonts w:ascii="Times New Roman" w:hAnsi="Times New Roman" w:cs="Times New Roman"/>
          <w:sz w:val="24"/>
          <w:szCs w:val="24"/>
        </w:rPr>
        <w:t>cancer [</w:t>
      </w:r>
      <w:r w:rsidR="00C32E8C" w:rsidRPr="00524006">
        <w:rPr>
          <w:rFonts w:ascii="Times New Roman" w:hAnsi="Times New Roman" w:cs="Times New Roman"/>
          <w:sz w:val="24"/>
          <w:szCs w:val="24"/>
        </w:rPr>
        <w:t>18].</w:t>
      </w:r>
      <w:r w:rsidR="003F0136" w:rsidRPr="00524006">
        <w:rPr>
          <w:rFonts w:ascii="Times New Roman" w:hAnsi="Times New Roman" w:cs="Times New Roman"/>
          <w:sz w:val="24"/>
          <w:szCs w:val="24"/>
        </w:rPr>
        <w:t>DFT studies of nanotubes with drugs are reported in literature [19,20].</w:t>
      </w:r>
      <w:r w:rsidR="00622935" w:rsidRPr="00524006">
        <w:rPr>
          <w:rFonts w:ascii="Times New Roman" w:hAnsi="Times New Roman" w:cs="Times New Roman"/>
          <w:sz w:val="24"/>
          <w:szCs w:val="24"/>
        </w:rPr>
        <w:t>In the present works, the interaction of mercaptopurine (MCP</w:t>
      </w:r>
      <w:r w:rsidR="00CA336B" w:rsidRPr="00524006">
        <w:rPr>
          <w:rFonts w:ascii="Times New Roman" w:hAnsi="Times New Roman" w:cs="Times New Roman"/>
          <w:sz w:val="24"/>
          <w:szCs w:val="24"/>
        </w:rPr>
        <w:t>)</w:t>
      </w:r>
      <w:r w:rsidR="00622935" w:rsidRPr="00524006">
        <w:rPr>
          <w:rFonts w:ascii="Times New Roman" w:hAnsi="Times New Roman" w:cs="Times New Roman"/>
          <w:sz w:val="24"/>
          <w:szCs w:val="24"/>
        </w:rPr>
        <w:t xml:space="preserve"> with nanotubes </w:t>
      </w:r>
      <w:r w:rsidR="00CA336B" w:rsidRPr="00524006">
        <w:rPr>
          <w:rFonts w:ascii="Times New Roman" w:hAnsi="Times New Roman" w:cs="Times New Roman"/>
          <w:sz w:val="24"/>
          <w:szCs w:val="24"/>
        </w:rPr>
        <w:t xml:space="preserve">is </w:t>
      </w:r>
      <w:r w:rsidR="00622935" w:rsidRPr="00524006">
        <w:rPr>
          <w:rFonts w:ascii="Times New Roman" w:hAnsi="Times New Roman" w:cs="Times New Roman"/>
          <w:sz w:val="24"/>
          <w:szCs w:val="24"/>
        </w:rPr>
        <w:t xml:space="preserve">reported. </w:t>
      </w:r>
      <w:r w:rsidR="00C60631" w:rsidRPr="00524006">
        <w:rPr>
          <w:rFonts w:ascii="Times New Roman" w:hAnsi="Times New Roman" w:cs="Times New Roman"/>
          <w:sz w:val="24"/>
          <w:szCs w:val="24"/>
        </w:rPr>
        <w:t>To achieve optimum geometries for the explored model and the accompanying descriptors, q</w:t>
      </w:r>
      <w:r w:rsidR="009A5434" w:rsidRPr="00524006">
        <w:rPr>
          <w:rFonts w:ascii="Times New Roman" w:hAnsi="Times New Roman" w:cs="Times New Roman"/>
          <w:sz w:val="24"/>
          <w:szCs w:val="24"/>
        </w:rPr>
        <w:t>uantum chemical</w:t>
      </w:r>
      <w:r w:rsidR="00C60631" w:rsidRPr="00524006">
        <w:rPr>
          <w:rFonts w:ascii="Times New Roman" w:hAnsi="Times New Roman" w:cs="Times New Roman"/>
          <w:sz w:val="24"/>
          <w:szCs w:val="24"/>
        </w:rPr>
        <w:t xml:space="preserve"> computations were used.</w:t>
      </w:r>
      <w:r w:rsidR="00C51736" w:rsidRPr="00524006">
        <w:rPr>
          <w:rFonts w:ascii="Times New Roman" w:hAnsi="Times New Roman" w:cs="Times New Roman"/>
          <w:sz w:val="24"/>
          <w:szCs w:val="24"/>
        </w:rPr>
        <w:t xml:space="preserve"> The main purpose of this research was to investigate the possibility of loading </w:t>
      </w:r>
      <w:r w:rsidR="00622935" w:rsidRPr="00524006">
        <w:rPr>
          <w:rFonts w:ascii="Times New Roman" w:hAnsi="Times New Roman" w:cs="Times New Roman"/>
          <w:sz w:val="24"/>
          <w:szCs w:val="24"/>
        </w:rPr>
        <w:t xml:space="preserve">MCP </w:t>
      </w:r>
      <w:r w:rsidR="00C51736" w:rsidRPr="00524006">
        <w:rPr>
          <w:rFonts w:ascii="Times New Roman" w:hAnsi="Times New Roman" w:cs="Times New Roman"/>
          <w:sz w:val="24"/>
          <w:szCs w:val="24"/>
        </w:rPr>
        <w:t>onto C</w:t>
      </w:r>
      <w:r w:rsidR="00CA336B" w:rsidRPr="00524006">
        <w:rPr>
          <w:rFonts w:ascii="Times New Roman" w:hAnsi="Times New Roman" w:cs="Times New Roman"/>
          <w:sz w:val="24"/>
          <w:szCs w:val="24"/>
        </w:rPr>
        <w:t>C-</w:t>
      </w:r>
      <w:r w:rsidR="00C51736" w:rsidRPr="00524006">
        <w:rPr>
          <w:rFonts w:ascii="Times New Roman" w:hAnsi="Times New Roman" w:cs="Times New Roman"/>
          <w:sz w:val="24"/>
          <w:szCs w:val="24"/>
        </w:rPr>
        <w:t>NT</w:t>
      </w:r>
      <w:r w:rsidR="00622935" w:rsidRPr="00524006">
        <w:rPr>
          <w:rFonts w:ascii="Times New Roman" w:hAnsi="Times New Roman" w:cs="Times New Roman"/>
          <w:sz w:val="24"/>
          <w:szCs w:val="24"/>
        </w:rPr>
        <w:t>, AlN</w:t>
      </w:r>
      <w:r w:rsidR="00CA336B" w:rsidRPr="00524006">
        <w:rPr>
          <w:rFonts w:ascii="Times New Roman" w:hAnsi="Times New Roman" w:cs="Times New Roman"/>
          <w:sz w:val="24"/>
          <w:szCs w:val="24"/>
        </w:rPr>
        <w:t>-N</w:t>
      </w:r>
      <w:r w:rsidR="00622935" w:rsidRPr="00524006">
        <w:rPr>
          <w:rFonts w:ascii="Times New Roman" w:hAnsi="Times New Roman" w:cs="Times New Roman"/>
          <w:sz w:val="24"/>
          <w:szCs w:val="24"/>
        </w:rPr>
        <w:t>T and BN</w:t>
      </w:r>
      <w:r w:rsidR="00CA336B" w:rsidRPr="00524006">
        <w:rPr>
          <w:rFonts w:ascii="Times New Roman" w:hAnsi="Times New Roman" w:cs="Times New Roman"/>
          <w:sz w:val="24"/>
          <w:szCs w:val="24"/>
        </w:rPr>
        <w:t>-N</w:t>
      </w:r>
      <w:r w:rsidR="00622935" w:rsidRPr="00524006">
        <w:rPr>
          <w:rFonts w:ascii="Times New Roman" w:hAnsi="Times New Roman" w:cs="Times New Roman"/>
          <w:sz w:val="24"/>
          <w:szCs w:val="24"/>
        </w:rPr>
        <w:t>T</w:t>
      </w:r>
      <w:r w:rsidR="00C51736" w:rsidRPr="00524006">
        <w:rPr>
          <w:rFonts w:ascii="Times New Roman" w:hAnsi="Times New Roman" w:cs="Times New Roman"/>
          <w:sz w:val="24"/>
          <w:szCs w:val="24"/>
        </w:rPr>
        <w:t xml:space="preserve"> and to evaluate</w:t>
      </w:r>
      <w:r w:rsidR="003F0136" w:rsidRPr="00524006">
        <w:rPr>
          <w:rFonts w:ascii="Times New Roman" w:hAnsi="Times New Roman" w:cs="Times New Roman"/>
          <w:sz w:val="24"/>
          <w:szCs w:val="24"/>
        </w:rPr>
        <w:t xml:space="preserve"> various properties </w:t>
      </w:r>
      <w:r w:rsidR="00C51736" w:rsidRPr="00524006">
        <w:rPr>
          <w:rFonts w:ascii="Times New Roman" w:hAnsi="Times New Roman" w:cs="Times New Roman"/>
          <w:sz w:val="24"/>
          <w:szCs w:val="24"/>
        </w:rPr>
        <w:t>using computer modeling.</w:t>
      </w:r>
    </w:p>
    <w:p w:rsidR="009A5434" w:rsidRPr="00524006" w:rsidRDefault="009A5434" w:rsidP="009D6627">
      <w:pPr>
        <w:spacing w:after="0" w:line="240" w:lineRule="auto"/>
        <w:contextualSpacing/>
        <w:rPr>
          <w:rFonts w:ascii="Times New Roman" w:hAnsi="Times New Roman" w:cs="Times New Roman"/>
          <w:b/>
          <w:sz w:val="24"/>
          <w:szCs w:val="24"/>
        </w:rPr>
      </w:pPr>
      <w:r w:rsidRPr="00524006">
        <w:rPr>
          <w:rFonts w:ascii="Times New Roman" w:hAnsi="Times New Roman" w:cs="Times New Roman"/>
          <w:b/>
          <w:sz w:val="24"/>
          <w:szCs w:val="24"/>
        </w:rPr>
        <w:t>Methods</w:t>
      </w:r>
    </w:p>
    <w:p w:rsidR="00572860" w:rsidRDefault="00572860" w:rsidP="00572860">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Fig.1</w:t>
      </w:r>
      <w:r w:rsidRPr="00524006">
        <w:rPr>
          <w:rFonts w:ascii="Times New Roman" w:hAnsi="Times New Roman" w:cs="Times New Roman"/>
          <w:sz w:val="24"/>
          <w:szCs w:val="24"/>
        </w:rPr>
        <w:tab/>
        <w:t>Optimized geometries of (a) mercaptopurine (MCP) (b) MCP-CC-NT (c) MCP-AlN-NT (d) MCP-BN-NT</w:t>
      </w: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43550" cy="2261116"/>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543550" cy="2261116"/>
                    </a:xfrm>
                    <a:prstGeom prst="rect">
                      <a:avLst/>
                    </a:prstGeom>
                    <a:noFill/>
                    <a:ln w="9525">
                      <a:noFill/>
                      <a:miter lim="800000"/>
                      <a:headEnd/>
                      <a:tailEnd/>
                    </a:ln>
                  </pic:spPr>
                </pic:pic>
              </a:graphicData>
            </a:graphic>
          </wp:inline>
        </w:drawing>
      </w: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p>
    <w:p w:rsidR="00572860" w:rsidRDefault="00572860" w:rsidP="009D6627">
      <w:pPr>
        <w:spacing w:after="0" w:line="240" w:lineRule="auto"/>
        <w:contextualSpacing/>
        <w:jc w:val="both"/>
        <w:rPr>
          <w:rFonts w:ascii="Times New Roman" w:hAnsi="Times New Roman" w:cs="Times New Roman"/>
          <w:sz w:val="24"/>
          <w:szCs w:val="24"/>
        </w:rPr>
      </w:pPr>
    </w:p>
    <w:p w:rsidR="00572860" w:rsidRDefault="00572860" w:rsidP="009D6627">
      <w:pPr>
        <w:spacing w:after="0" w:line="240" w:lineRule="auto"/>
        <w:contextualSpacing/>
        <w:jc w:val="both"/>
        <w:rPr>
          <w:rFonts w:ascii="Times New Roman" w:hAnsi="Times New Roman" w:cs="Times New Roman"/>
          <w:sz w:val="24"/>
          <w:szCs w:val="24"/>
        </w:rPr>
      </w:pPr>
    </w:p>
    <w:p w:rsidR="00523C90" w:rsidRPr="00524006" w:rsidRDefault="00AD16CA" w:rsidP="009D6627">
      <w:pPr>
        <w:spacing w:after="0" w:line="240" w:lineRule="auto"/>
        <w:contextualSpacing/>
        <w:jc w:val="both"/>
        <w:rPr>
          <w:rFonts w:ascii="Times New Roman" w:hAnsi="Times New Roman" w:cs="Times New Roman"/>
          <w:sz w:val="24"/>
          <w:szCs w:val="24"/>
        </w:rPr>
      </w:pPr>
      <w:r w:rsidRPr="00524006">
        <w:rPr>
          <w:rFonts w:ascii="Times New Roman" w:hAnsi="Times New Roman" w:cs="Times New Roman"/>
          <w:sz w:val="24"/>
          <w:szCs w:val="24"/>
        </w:rPr>
        <w:t xml:space="preserve">In this </w:t>
      </w:r>
      <w:r w:rsidR="00FE7734" w:rsidRPr="00524006">
        <w:rPr>
          <w:rFonts w:ascii="Times New Roman" w:hAnsi="Times New Roman" w:cs="Times New Roman"/>
          <w:sz w:val="24"/>
          <w:szCs w:val="24"/>
        </w:rPr>
        <w:t xml:space="preserve">study, </w:t>
      </w:r>
      <w:r w:rsidRPr="00524006">
        <w:rPr>
          <w:rFonts w:ascii="Times New Roman" w:hAnsi="Times New Roman" w:cs="Times New Roman"/>
          <w:sz w:val="24"/>
          <w:szCs w:val="24"/>
        </w:rPr>
        <w:t>representative models of nanotubes</w:t>
      </w:r>
      <w:r w:rsidR="00AC5338" w:rsidRPr="00524006">
        <w:rPr>
          <w:rFonts w:ascii="Times New Roman" w:hAnsi="Times New Roman" w:cs="Times New Roman"/>
          <w:sz w:val="24"/>
          <w:szCs w:val="24"/>
        </w:rPr>
        <w:t xml:space="preserve"> (carbon</w:t>
      </w:r>
      <w:r w:rsidR="00566E74" w:rsidRPr="00524006">
        <w:rPr>
          <w:rFonts w:ascii="Times New Roman" w:hAnsi="Times New Roman" w:cs="Times New Roman"/>
          <w:sz w:val="24"/>
          <w:szCs w:val="24"/>
        </w:rPr>
        <w:t>:CC</w:t>
      </w:r>
      <w:r w:rsidR="00CA336B" w:rsidRPr="00524006">
        <w:rPr>
          <w:rFonts w:ascii="Times New Roman" w:hAnsi="Times New Roman" w:cs="Times New Roman"/>
          <w:sz w:val="24"/>
          <w:szCs w:val="24"/>
        </w:rPr>
        <w:t>-</w:t>
      </w:r>
      <w:r w:rsidR="00566E74" w:rsidRPr="00524006">
        <w:rPr>
          <w:rFonts w:ascii="Times New Roman" w:hAnsi="Times New Roman" w:cs="Times New Roman"/>
          <w:sz w:val="24"/>
          <w:szCs w:val="24"/>
        </w:rPr>
        <w:t>NT</w:t>
      </w:r>
      <w:r w:rsidR="00AC5338" w:rsidRPr="00524006">
        <w:rPr>
          <w:rFonts w:ascii="Times New Roman" w:hAnsi="Times New Roman" w:cs="Times New Roman"/>
          <w:sz w:val="24"/>
          <w:szCs w:val="24"/>
        </w:rPr>
        <w:t>,</w:t>
      </w:r>
      <w:r w:rsidR="00763A86" w:rsidRPr="00524006">
        <w:rPr>
          <w:rFonts w:ascii="Times New Roman" w:hAnsi="Times New Roman" w:cs="Times New Roman"/>
          <w:sz w:val="24"/>
          <w:szCs w:val="24"/>
        </w:rPr>
        <w:t xml:space="preserve"> 50 atoms,</w:t>
      </w:r>
      <w:r w:rsidR="00965C29">
        <w:rPr>
          <w:rFonts w:ascii="Times New Roman" w:hAnsi="Times New Roman" w:cs="Times New Roman"/>
          <w:sz w:val="24"/>
          <w:szCs w:val="24"/>
        </w:rPr>
        <w:t xml:space="preserve"> </w:t>
      </w:r>
      <w:r w:rsidR="00AC5338" w:rsidRPr="00524006">
        <w:rPr>
          <w:rFonts w:ascii="Times New Roman" w:hAnsi="Times New Roman" w:cs="Times New Roman"/>
          <w:sz w:val="24"/>
          <w:szCs w:val="24"/>
        </w:rPr>
        <w:t>aluminium-n</w:t>
      </w:r>
      <w:r w:rsidR="004B4CF5" w:rsidRPr="00524006">
        <w:rPr>
          <w:rFonts w:ascii="Times New Roman" w:hAnsi="Times New Roman" w:cs="Times New Roman"/>
          <w:sz w:val="24"/>
          <w:szCs w:val="24"/>
        </w:rPr>
        <w:t>i</w:t>
      </w:r>
      <w:r w:rsidR="00AC5338" w:rsidRPr="00524006">
        <w:rPr>
          <w:rFonts w:ascii="Times New Roman" w:hAnsi="Times New Roman" w:cs="Times New Roman"/>
          <w:sz w:val="24"/>
          <w:szCs w:val="24"/>
        </w:rPr>
        <w:t>trogen</w:t>
      </w:r>
      <w:r w:rsidR="00566E74" w:rsidRPr="00524006">
        <w:rPr>
          <w:rFonts w:ascii="Times New Roman" w:hAnsi="Times New Roman" w:cs="Times New Roman"/>
          <w:sz w:val="24"/>
          <w:szCs w:val="24"/>
        </w:rPr>
        <w:t>:AlN</w:t>
      </w:r>
      <w:r w:rsidR="00CA336B" w:rsidRPr="00524006">
        <w:rPr>
          <w:rFonts w:ascii="Times New Roman" w:hAnsi="Times New Roman" w:cs="Times New Roman"/>
          <w:sz w:val="24"/>
          <w:szCs w:val="24"/>
        </w:rPr>
        <w:t>-N</w:t>
      </w:r>
      <w:r w:rsidR="00566E74" w:rsidRPr="00524006">
        <w:rPr>
          <w:rFonts w:ascii="Times New Roman" w:hAnsi="Times New Roman" w:cs="Times New Roman"/>
          <w:sz w:val="24"/>
          <w:szCs w:val="24"/>
        </w:rPr>
        <w:t>T</w:t>
      </w:r>
      <w:r w:rsidR="00763A86" w:rsidRPr="00524006">
        <w:rPr>
          <w:rFonts w:ascii="Times New Roman" w:hAnsi="Times New Roman" w:cs="Times New Roman"/>
          <w:sz w:val="24"/>
          <w:szCs w:val="24"/>
        </w:rPr>
        <w:t>, Al 20, N 20 atoms</w:t>
      </w:r>
      <w:r w:rsidR="00AC5338" w:rsidRPr="00524006">
        <w:rPr>
          <w:rFonts w:ascii="Times New Roman" w:hAnsi="Times New Roman" w:cs="Times New Roman"/>
          <w:sz w:val="24"/>
          <w:szCs w:val="24"/>
        </w:rPr>
        <w:t xml:space="preserve"> and boron-nitrogen</w:t>
      </w:r>
      <w:r w:rsidR="00566E74" w:rsidRPr="00524006">
        <w:rPr>
          <w:rFonts w:ascii="Times New Roman" w:hAnsi="Times New Roman" w:cs="Times New Roman"/>
          <w:sz w:val="24"/>
          <w:szCs w:val="24"/>
        </w:rPr>
        <w:t>:</w:t>
      </w:r>
      <w:r w:rsidR="00965C29">
        <w:rPr>
          <w:rFonts w:ascii="Times New Roman" w:hAnsi="Times New Roman" w:cs="Times New Roman"/>
          <w:sz w:val="24"/>
          <w:szCs w:val="24"/>
        </w:rPr>
        <w:t xml:space="preserve"> </w:t>
      </w:r>
      <w:r w:rsidR="00566E74" w:rsidRPr="00524006">
        <w:rPr>
          <w:rFonts w:ascii="Times New Roman" w:hAnsi="Times New Roman" w:cs="Times New Roman"/>
          <w:sz w:val="24"/>
          <w:szCs w:val="24"/>
        </w:rPr>
        <w:t>BN-NT</w:t>
      </w:r>
      <w:r w:rsidR="00763A86" w:rsidRPr="00524006">
        <w:rPr>
          <w:rFonts w:ascii="Times New Roman" w:hAnsi="Times New Roman" w:cs="Times New Roman"/>
          <w:sz w:val="24"/>
          <w:szCs w:val="24"/>
        </w:rPr>
        <w:t>, B25, N 25 atoms</w:t>
      </w:r>
      <w:r w:rsidR="00AC5338" w:rsidRPr="00524006">
        <w:rPr>
          <w:rFonts w:ascii="Times New Roman" w:hAnsi="Times New Roman" w:cs="Times New Roman"/>
          <w:sz w:val="24"/>
          <w:szCs w:val="24"/>
        </w:rPr>
        <w:t xml:space="preserve">) </w:t>
      </w:r>
      <w:r w:rsidRPr="00524006">
        <w:rPr>
          <w:rFonts w:ascii="Times New Roman" w:hAnsi="Times New Roman" w:cs="Times New Roman"/>
          <w:sz w:val="24"/>
          <w:szCs w:val="24"/>
        </w:rPr>
        <w:t xml:space="preserve">of </w:t>
      </w:r>
      <w:r w:rsidR="00AC5338" w:rsidRPr="00524006">
        <w:rPr>
          <w:rFonts w:ascii="Times New Roman" w:hAnsi="Times New Roman" w:cs="Times New Roman"/>
          <w:sz w:val="24"/>
          <w:szCs w:val="24"/>
        </w:rPr>
        <w:t xml:space="preserve">MCP </w:t>
      </w:r>
      <w:r w:rsidRPr="00524006">
        <w:rPr>
          <w:rFonts w:ascii="Times New Roman" w:hAnsi="Times New Roman" w:cs="Times New Roman"/>
          <w:sz w:val="24"/>
          <w:szCs w:val="24"/>
        </w:rPr>
        <w:t>were chosen</w:t>
      </w:r>
      <w:r w:rsidR="00FE7734" w:rsidRPr="00524006">
        <w:rPr>
          <w:rFonts w:ascii="Times New Roman" w:hAnsi="Times New Roman" w:cs="Times New Roman"/>
          <w:sz w:val="24"/>
          <w:szCs w:val="24"/>
        </w:rPr>
        <w:t xml:space="preserve"> to provide a </w:t>
      </w:r>
      <w:r w:rsidRPr="00524006">
        <w:rPr>
          <w:rFonts w:ascii="Times New Roman" w:hAnsi="Times New Roman" w:cs="Times New Roman"/>
          <w:sz w:val="24"/>
          <w:szCs w:val="24"/>
        </w:rPr>
        <w:t>nanostructure for</w:t>
      </w:r>
      <w:r w:rsidR="00FC004F" w:rsidRPr="00524006">
        <w:rPr>
          <w:rFonts w:ascii="Times New Roman" w:hAnsi="Times New Roman" w:cs="Times New Roman"/>
          <w:sz w:val="24"/>
          <w:szCs w:val="24"/>
        </w:rPr>
        <w:t xml:space="preserve"> MCP </w:t>
      </w:r>
      <w:r w:rsidRPr="00524006">
        <w:rPr>
          <w:rFonts w:ascii="Times New Roman" w:hAnsi="Times New Roman" w:cs="Times New Roman"/>
          <w:sz w:val="24"/>
          <w:szCs w:val="24"/>
        </w:rPr>
        <w:t xml:space="preserve">(Fig.1). </w:t>
      </w:r>
      <w:r w:rsidR="00FC004F" w:rsidRPr="00524006">
        <w:rPr>
          <w:rFonts w:ascii="Times New Roman" w:hAnsi="Times New Roman" w:cs="Times New Roman"/>
          <w:sz w:val="24"/>
          <w:szCs w:val="24"/>
        </w:rPr>
        <w:t>After minimizing energy for e</w:t>
      </w:r>
      <w:r w:rsidRPr="00524006">
        <w:rPr>
          <w:rFonts w:ascii="Times New Roman" w:hAnsi="Times New Roman" w:cs="Times New Roman"/>
          <w:sz w:val="24"/>
          <w:szCs w:val="24"/>
        </w:rPr>
        <w:t>ach nanotube and drug</w:t>
      </w:r>
      <w:r w:rsidR="00D625A5" w:rsidRPr="00524006">
        <w:rPr>
          <w:rFonts w:ascii="Times New Roman" w:hAnsi="Times New Roman" w:cs="Times New Roman"/>
          <w:sz w:val="24"/>
          <w:szCs w:val="24"/>
        </w:rPr>
        <w:t xml:space="preserve">, a </w:t>
      </w:r>
      <w:r w:rsidRPr="00524006">
        <w:rPr>
          <w:rFonts w:ascii="Times New Roman" w:hAnsi="Times New Roman" w:cs="Times New Roman"/>
          <w:sz w:val="24"/>
          <w:szCs w:val="24"/>
        </w:rPr>
        <w:t>combination of already optimized nanotube and drug was</w:t>
      </w:r>
      <w:r w:rsidR="00D625A5" w:rsidRPr="00524006">
        <w:rPr>
          <w:rFonts w:ascii="Times New Roman" w:hAnsi="Times New Roman" w:cs="Times New Roman"/>
          <w:sz w:val="24"/>
          <w:szCs w:val="24"/>
        </w:rPr>
        <w:t xml:space="preserve"> constructed to maximize the drug </w:t>
      </w:r>
      <w:r w:rsidRPr="00524006">
        <w:rPr>
          <w:rFonts w:ascii="Times New Roman" w:hAnsi="Times New Roman" w:cs="Times New Roman"/>
          <w:sz w:val="24"/>
          <w:szCs w:val="24"/>
        </w:rPr>
        <w:t xml:space="preserve">relaxation at the </w:t>
      </w:r>
      <w:r w:rsidR="00D625A5" w:rsidRPr="00524006">
        <w:rPr>
          <w:rFonts w:ascii="Times New Roman" w:hAnsi="Times New Roman" w:cs="Times New Roman"/>
          <w:sz w:val="24"/>
          <w:szCs w:val="24"/>
        </w:rPr>
        <w:t xml:space="preserve">nanotube’s </w:t>
      </w:r>
      <w:r w:rsidRPr="00524006">
        <w:rPr>
          <w:rFonts w:ascii="Times New Roman" w:hAnsi="Times New Roman" w:cs="Times New Roman"/>
          <w:sz w:val="24"/>
          <w:szCs w:val="24"/>
        </w:rPr>
        <w:t xml:space="preserve">surface. </w:t>
      </w:r>
      <w:r w:rsidR="007F6751" w:rsidRPr="00524006">
        <w:rPr>
          <w:rFonts w:ascii="Times New Roman" w:hAnsi="Times New Roman" w:cs="Times New Roman"/>
          <w:sz w:val="24"/>
          <w:szCs w:val="24"/>
        </w:rPr>
        <w:t>The model of the loaded drug at nanotube was obtained for further exploration by doing such optimizations</w:t>
      </w:r>
      <w:r w:rsidRPr="00524006">
        <w:rPr>
          <w:rFonts w:ascii="Times New Roman" w:hAnsi="Times New Roman" w:cs="Times New Roman"/>
          <w:sz w:val="24"/>
          <w:szCs w:val="24"/>
        </w:rPr>
        <w:t>.</w:t>
      </w:r>
      <w:r w:rsidR="00707021" w:rsidRPr="00524006">
        <w:rPr>
          <w:rFonts w:ascii="Times New Roman" w:hAnsi="Times New Roman" w:cs="Times New Roman"/>
          <w:sz w:val="24"/>
          <w:szCs w:val="24"/>
        </w:rPr>
        <w:t xml:space="preserve"> Furthermore</w:t>
      </w:r>
      <w:r w:rsidRPr="00524006">
        <w:rPr>
          <w:rFonts w:ascii="Times New Roman" w:hAnsi="Times New Roman" w:cs="Times New Roman"/>
          <w:sz w:val="24"/>
          <w:szCs w:val="24"/>
        </w:rPr>
        <w:t xml:space="preserve">, </w:t>
      </w:r>
      <w:r w:rsidR="00FC004F" w:rsidRPr="00524006">
        <w:rPr>
          <w:rFonts w:ascii="Times New Roman" w:hAnsi="Times New Roman" w:cs="Times New Roman"/>
          <w:sz w:val="24"/>
          <w:szCs w:val="24"/>
        </w:rPr>
        <w:t xml:space="preserve">various chemical parameters are </w:t>
      </w:r>
      <w:r w:rsidR="00707021" w:rsidRPr="00524006">
        <w:rPr>
          <w:rFonts w:ascii="Times New Roman" w:hAnsi="Times New Roman" w:cs="Times New Roman"/>
          <w:sz w:val="24"/>
          <w:szCs w:val="24"/>
        </w:rPr>
        <w:t xml:space="preserve">analyzed in order to better describe electrical attributes for the studied </w:t>
      </w:r>
      <w:r w:rsidRPr="00524006">
        <w:rPr>
          <w:rFonts w:ascii="Times New Roman" w:hAnsi="Times New Roman" w:cs="Times New Roman"/>
          <w:sz w:val="24"/>
          <w:szCs w:val="24"/>
        </w:rPr>
        <w:t xml:space="preserve">models. </w:t>
      </w:r>
      <w:r w:rsidR="00707021" w:rsidRPr="00524006">
        <w:rPr>
          <w:rFonts w:ascii="Times New Roman" w:hAnsi="Times New Roman" w:cs="Times New Roman"/>
          <w:sz w:val="24"/>
          <w:szCs w:val="24"/>
        </w:rPr>
        <w:t>T</w:t>
      </w:r>
      <w:r w:rsidRPr="00524006">
        <w:rPr>
          <w:rFonts w:ascii="Times New Roman" w:hAnsi="Times New Roman" w:cs="Times New Roman"/>
          <w:sz w:val="24"/>
          <w:szCs w:val="24"/>
        </w:rPr>
        <w:t xml:space="preserve">he </w:t>
      </w:r>
      <w:r w:rsidR="001F6210" w:rsidRPr="00524006">
        <w:rPr>
          <w:rFonts w:ascii="Times New Roman" w:hAnsi="Times New Roman" w:cs="Times New Roman"/>
          <w:sz w:val="24"/>
          <w:szCs w:val="24"/>
        </w:rPr>
        <w:t>CAM-B3LYP/</w:t>
      </w:r>
      <w:r w:rsidRPr="00524006">
        <w:rPr>
          <w:rFonts w:ascii="Times New Roman" w:hAnsi="Times New Roman" w:cs="Times New Roman"/>
          <w:sz w:val="24"/>
          <w:szCs w:val="24"/>
        </w:rPr>
        <w:t>6-311</w:t>
      </w:r>
      <w:r w:rsidR="00794024" w:rsidRPr="00524006">
        <w:rPr>
          <w:rFonts w:ascii="Times New Roman" w:hAnsi="Times New Roman" w:cs="Times New Roman"/>
          <w:sz w:val="24"/>
          <w:szCs w:val="24"/>
        </w:rPr>
        <w:t>++G</w:t>
      </w:r>
      <w:r w:rsidR="002816F0" w:rsidRPr="00524006">
        <w:rPr>
          <w:rFonts w:ascii="Times New Roman" w:hAnsi="Times New Roman" w:cs="Times New Roman"/>
          <w:sz w:val="24"/>
          <w:szCs w:val="24"/>
        </w:rPr>
        <w:t>(d)</w:t>
      </w:r>
      <w:r w:rsidR="00620AD5" w:rsidRPr="00524006">
        <w:rPr>
          <w:rFonts w:ascii="Times New Roman" w:hAnsi="Times New Roman" w:cs="Times New Roman"/>
          <w:sz w:val="24"/>
          <w:szCs w:val="24"/>
        </w:rPr>
        <w:t>basis implemented</w:t>
      </w:r>
      <w:r w:rsidRPr="00524006">
        <w:rPr>
          <w:rFonts w:ascii="Times New Roman" w:hAnsi="Times New Roman" w:cs="Times New Roman"/>
          <w:sz w:val="24"/>
          <w:szCs w:val="24"/>
        </w:rPr>
        <w:t xml:space="preserve"> in the Gaussian </w:t>
      </w:r>
      <w:r w:rsidR="00EC1755" w:rsidRPr="00524006">
        <w:rPr>
          <w:rFonts w:ascii="Times New Roman" w:hAnsi="Times New Roman" w:cs="Times New Roman"/>
          <w:sz w:val="24"/>
          <w:szCs w:val="24"/>
        </w:rPr>
        <w:t xml:space="preserve">16 </w:t>
      </w:r>
      <w:r w:rsidRPr="00524006">
        <w:rPr>
          <w:rFonts w:ascii="Times New Roman" w:hAnsi="Times New Roman" w:cs="Times New Roman"/>
          <w:sz w:val="24"/>
          <w:szCs w:val="24"/>
        </w:rPr>
        <w:t>program</w:t>
      </w:r>
      <w:r w:rsidR="004B4CF5" w:rsidRPr="00524006">
        <w:rPr>
          <w:rFonts w:ascii="Times New Roman" w:hAnsi="Times New Roman" w:cs="Times New Roman"/>
          <w:sz w:val="24"/>
          <w:szCs w:val="24"/>
        </w:rPr>
        <w:t xml:space="preserve"> with Gaussview</w:t>
      </w:r>
      <w:r w:rsidR="00EC1755" w:rsidRPr="00524006">
        <w:rPr>
          <w:rFonts w:ascii="Times New Roman" w:hAnsi="Times New Roman" w:cs="Times New Roman"/>
          <w:sz w:val="24"/>
          <w:szCs w:val="24"/>
        </w:rPr>
        <w:t xml:space="preserve"> 6.1</w:t>
      </w:r>
      <w:r w:rsidR="00707021" w:rsidRPr="00524006">
        <w:rPr>
          <w:rFonts w:ascii="Times New Roman" w:hAnsi="Times New Roman" w:cs="Times New Roman"/>
          <w:sz w:val="24"/>
          <w:szCs w:val="24"/>
        </w:rPr>
        <w:t xml:space="preserve"> were used to do computations using the DFT technique</w:t>
      </w:r>
      <w:r w:rsidRPr="00524006">
        <w:rPr>
          <w:rFonts w:ascii="Times New Roman" w:hAnsi="Times New Roman" w:cs="Times New Roman"/>
          <w:sz w:val="24"/>
          <w:szCs w:val="24"/>
        </w:rPr>
        <w:t>[</w:t>
      </w:r>
      <w:r w:rsidR="00D07B67" w:rsidRPr="00524006">
        <w:rPr>
          <w:rFonts w:ascii="Times New Roman" w:hAnsi="Times New Roman" w:cs="Times New Roman"/>
          <w:sz w:val="24"/>
          <w:szCs w:val="24"/>
        </w:rPr>
        <w:t>21, 22].</w:t>
      </w:r>
      <w:r w:rsidR="004B0281" w:rsidRPr="00524006">
        <w:rPr>
          <w:rFonts w:ascii="Times New Roman" w:hAnsi="Times New Roman" w:cs="Times New Roman"/>
          <w:sz w:val="24"/>
          <w:szCs w:val="24"/>
        </w:rPr>
        <w:t>We estimated the drug’s solvated structures in addition to gas phase computations.  For solvent effect, PCM was utilized [</w:t>
      </w:r>
      <w:r w:rsidR="00B63BFB" w:rsidRPr="00524006">
        <w:rPr>
          <w:rFonts w:ascii="Times New Roman" w:hAnsi="Times New Roman" w:cs="Times New Roman"/>
          <w:sz w:val="24"/>
          <w:szCs w:val="24"/>
        </w:rPr>
        <w:t>23].</w:t>
      </w:r>
      <w:r w:rsidR="009D6627" w:rsidRPr="00524006">
        <w:rPr>
          <w:rFonts w:ascii="Times New Roman" w:hAnsi="Times New Roman" w:cs="Times New Roman"/>
          <w:sz w:val="24"/>
          <w:szCs w:val="24"/>
        </w:rPr>
        <w:t xml:space="preserve"> </w:t>
      </w:r>
      <w:r w:rsidR="00B63BFB" w:rsidRPr="00524006">
        <w:rPr>
          <w:rFonts w:ascii="Times New Roman" w:hAnsi="Times New Roman" w:cs="Times New Roman"/>
          <w:sz w:val="24"/>
          <w:szCs w:val="24"/>
        </w:rPr>
        <w:t>T</w:t>
      </w:r>
      <w:r w:rsidR="00AF1A2F" w:rsidRPr="00524006">
        <w:rPr>
          <w:rFonts w:ascii="Times New Roman" w:hAnsi="Times New Roman" w:cs="Times New Roman"/>
          <w:sz w:val="24"/>
          <w:szCs w:val="24"/>
        </w:rPr>
        <w:t>he solvation energies</w:t>
      </w:r>
      <w:r w:rsidR="00617939" w:rsidRPr="00524006">
        <w:rPr>
          <w:rFonts w:ascii="Times New Roman" w:hAnsi="Times New Roman" w:cs="Times New Roman"/>
          <w:sz w:val="24"/>
          <w:szCs w:val="24"/>
        </w:rPr>
        <w:t xml:space="preserve"> </w:t>
      </w:r>
      <w:r w:rsidR="00AF1A2F" w:rsidRPr="00524006">
        <w:rPr>
          <w:rFonts w:ascii="Times New Roman" w:hAnsi="Times New Roman" w:cs="Times New Roman"/>
          <w:sz w:val="24"/>
          <w:szCs w:val="24"/>
        </w:rPr>
        <w:t>are also determined in different solvents</w:t>
      </w:r>
      <w:r w:rsidR="00B83DB4" w:rsidRPr="00524006">
        <w:rPr>
          <w:rFonts w:ascii="Times New Roman" w:hAnsi="Times New Roman" w:cs="Times New Roman"/>
          <w:sz w:val="24"/>
          <w:szCs w:val="24"/>
        </w:rPr>
        <w:t>, of low to high dielectric constants of 2.38, 8.93, 32.70 and 80.40.</w:t>
      </w:r>
      <w:r w:rsidR="00304075" w:rsidRPr="00524006">
        <w:rPr>
          <w:rFonts w:ascii="Times New Roman" w:hAnsi="Times New Roman" w:cs="Times New Roman"/>
          <w:sz w:val="24"/>
          <w:szCs w:val="24"/>
        </w:rPr>
        <w:t>Multiwfn software was used to perform NCI and ELF analysi</w:t>
      </w:r>
      <w:r w:rsidR="009D6627" w:rsidRPr="00524006">
        <w:rPr>
          <w:rFonts w:ascii="Times New Roman" w:hAnsi="Times New Roman" w:cs="Times New Roman"/>
          <w:sz w:val="24"/>
          <w:szCs w:val="24"/>
        </w:rPr>
        <w:t>s [24].</w:t>
      </w:r>
    </w:p>
    <w:p w:rsidR="00D56ACD" w:rsidRPr="00524006" w:rsidRDefault="00D56ACD" w:rsidP="009D6627">
      <w:pPr>
        <w:spacing w:after="0" w:line="240" w:lineRule="auto"/>
        <w:contextualSpacing/>
        <w:rPr>
          <w:rFonts w:ascii="Times New Roman" w:hAnsi="Times New Roman" w:cs="Times New Roman"/>
          <w:b/>
          <w:sz w:val="24"/>
          <w:szCs w:val="24"/>
        </w:rPr>
      </w:pPr>
      <w:r w:rsidRPr="00524006">
        <w:rPr>
          <w:rFonts w:ascii="Times New Roman" w:hAnsi="Times New Roman" w:cs="Times New Roman"/>
          <w:b/>
          <w:sz w:val="24"/>
          <w:szCs w:val="24"/>
        </w:rPr>
        <w:t>Results and discussion</w:t>
      </w:r>
    </w:p>
    <w:p w:rsidR="004B0281" w:rsidRPr="00524006" w:rsidRDefault="004B0281"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b/>
          <w:sz w:val="24"/>
          <w:szCs w:val="24"/>
        </w:rPr>
        <w:lastRenderedPageBreak/>
        <w:t>Solvation effects and adsorption st</w:t>
      </w:r>
      <w:r w:rsidR="008825BC" w:rsidRPr="00524006">
        <w:rPr>
          <w:rFonts w:ascii="Times New Roman" w:hAnsi="Times New Roman" w:cs="Times New Roman"/>
          <w:b/>
          <w:sz w:val="24"/>
          <w:szCs w:val="24"/>
        </w:rPr>
        <w:t>u</w:t>
      </w:r>
      <w:r w:rsidRPr="00524006">
        <w:rPr>
          <w:rFonts w:ascii="Times New Roman" w:hAnsi="Times New Roman" w:cs="Times New Roman"/>
          <w:b/>
          <w:sz w:val="24"/>
          <w:szCs w:val="24"/>
        </w:rPr>
        <w:t>dies</w:t>
      </w:r>
    </w:p>
    <w:p w:rsidR="004B0281" w:rsidRDefault="004B0281" w:rsidP="009D6627">
      <w:pPr>
        <w:spacing w:after="0" w:line="240" w:lineRule="auto"/>
        <w:ind w:firstLine="720"/>
        <w:contextualSpacing/>
        <w:jc w:val="both"/>
        <w:rPr>
          <w:rFonts w:ascii="Times New Roman" w:hAnsi="Times New Roman" w:cs="Times New Roman"/>
          <w:noProof/>
          <w:sz w:val="24"/>
          <w:szCs w:val="24"/>
          <w:lang w:eastAsia="pt-BR"/>
        </w:rPr>
      </w:pPr>
      <w:r w:rsidRPr="00524006">
        <w:rPr>
          <w:rFonts w:ascii="Times New Roman" w:hAnsi="Times New Roman" w:cs="Times New Roman"/>
          <w:sz w:val="24"/>
          <w:szCs w:val="24"/>
        </w:rPr>
        <w:t xml:space="preserve">Truhlar's SMD, which uses a set of parameters calculated along-side IEF-PCM, was used to get solvation free energies (SFE) in </w:t>
      </w:r>
      <w:r w:rsidR="006632C2" w:rsidRPr="00524006">
        <w:rPr>
          <w:rFonts w:ascii="Times New Roman" w:hAnsi="Times New Roman" w:cs="Times New Roman"/>
          <w:sz w:val="24"/>
          <w:szCs w:val="24"/>
        </w:rPr>
        <w:t xml:space="preserve">toluene, dichloromethane, methanol and water </w:t>
      </w:r>
      <w:r w:rsidRPr="00524006">
        <w:rPr>
          <w:rFonts w:ascii="Times New Roman" w:hAnsi="Times New Roman" w:cs="Times New Roman"/>
          <w:sz w:val="24"/>
          <w:szCs w:val="24"/>
        </w:rPr>
        <w:t>[</w:t>
      </w:r>
      <w:r w:rsidR="00B63BFB" w:rsidRPr="00524006">
        <w:rPr>
          <w:rFonts w:ascii="Times New Roman" w:hAnsi="Times New Roman" w:cs="Times New Roman"/>
          <w:sz w:val="24"/>
          <w:szCs w:val="24"/>
        </w:rPr>
        <w:t>2</w:t>
      </w:r>
      <w:r w:rsidR="00751A75" w:rsidRPr="00524006">
        <w:rPr>
          <w:rFonts w:ascii="Times New Roman" w:hAnsi="Times New Roman" w:cs="Times New Roman"/>
          <w:sz w:val="24"/>
          <w:szCs w:val="24"/>
        </w:rPr>
        <w:t>5</w:t>
      </w:r>
      <w:r w:rsidR="00B63BFB" w:rsidRPr="00524006">
        <w:rPr>
          <w:rFonts w:ascii="Times New Roman" w:hAnsi="Times New Roman" w:cs="Times New Roman"/>
          <w:sz w:val="24"/>
          <w:szCs w:val="24"/>
        </w:rPr>
        <w:t>].</w:t>
      </w:r>
      <w:r w:rsidR="009D6627" w:rsidRPr="00524006">
        <w:rPr>
          <w:rFonts w:ascii="Times New Roman" w:hAnsi="Times New Roman" w:cs="Times New Roman"/>
          <w:sz w:val="24"/>
          <w:szCs w:val="24"/>
        </w:rPr>
        <w:t xml:space="preserve"> </w:t>
      </w:r>
      <w:r w:rsidRPr="00524006">
        <w:rPr>
          <w:rFonts w:ascii="Times New Roman" w:hAnsi="Times New Roman" w:cs="Times New Roman"/>
          <w:sz w:val="24"/>
          <w:szCs w:val="24"/>
        </w:rPr>
        <w:t>Solvation free energy (SFE) give the free energy change associated with transfer of a molecule between gas and solvent. SFE not only tell us how much a molecule prefers one phase over another, but they also can provide insight into how solvent behaves in different environments.SFE calculates the free energy change in a molecule’s shift from an ideal gas to solvent environment, which is useful for determining features like activity coefficients and solubilities [</w:t>
      </w:r>
      <w:r w:rsidR="00B63BFB" w:rsidRPr="00524006">
        <w:rPr>
          <w:rFonts w:ascii="Times New Roman" w:hAnsi="Times New Roman" w:cs="Times New Roman"/>
          <w:sz w:val="24"/>
          <w:szCs w:val="24"/>
        </w:rPr>
        <w:t>2</w:t>
      </w:r>
      <w:r w:rsidR="00751A75" w:rsidRPr="00524006">
        <w:rPr>
          <w:rFonts w:ascii="Times New Roman" w:hAnsi="Times New Roman" w:cs="Times New Roman"/>
          <w:sz w:val="24"/>
          <w:szCs w:val="24"/>
        </w:rPr>
        <w:t>6</w:t>
      </w:r>
      <w:r w:rsidR="00B63BFB" w:rsidRPr="00524006">
        <w:rPr>
          <w:rFonts w:ascii="Times New Roman" w:hAnsi="Times New Roman" w:cs="Times New Roman"/>
          <w:sz w:val="24"/>
          <w:szCs w:val="24"/>
        </w:rPr>
        <w:t>].</w:t>
      </w:r>
      <w:r w:rsidRPr="00524006">
        <w:rPr>
          <w:rFonts w:ascii="Times New Roman" w:eastAsia="Times New Roman" w:hAnsi="Times New Roman" w:cs="Times New Roman"/>
          <w:bCs/>
          <w:color w:val="000000" w:themeColor="text1"/>
          <w:sz w:val="24"/>
          <w:szCs w:val="24"/>
          <w:lang w:eastAsia="pt-BR"/>
        </w:rPr>
        <w:t>T</w:t>
      </w:r>
      <w:r w:rsidRPr="00524006">
        <w:rPr>
          <w:rFonts w:ascii="Times New Roman" w:hAnsi="Times New Roman" w:cs="Times New Roman"/>
          <w:noProof/>
          <w:sz w:val="24"/>
          <w:szCs w:val="24"/>
          <w:lang w:eastAsia="pt-BR"/>
        </w:rPr>
        <w:t xml:space="preserve">he SFEs were calculated via SMD model in </w:t>
      </w:r>
      <w:r w:rsidR="006632C2" w:rsidRPr="00524006">
        <w:rPr>
          <w:rFonts w:ascii="Times New Roman" w:hAnsi="Times New Roman" w:cs="Times New Roman"/>
          <w:noProof/>
          <w:sz w:val="24"/>
          <w:szCs w:val="24"/>
          <w:lang w:eastAsia="pt-BR"/>
        </w:rPr>
        <w:t xml:space="preserve">toluene, dichloromethane, methanol and </w:t>
      </w:r>
      <w:r w:rsidRPr="00524006">
        <w:rPr>
          <w:rFonts w:ascii="Times New Roman" w:hAnsi="Times New Roman" w:cs="Times New Roman"/>
          <w:sz w:val="24"/>
          <w:szCs w:val="24"/>
        </w:rPr>
        <w:t>water</w:t>
      </w:r>
      <w:r w:rsidR="006632C2" w:rsidRPr="00524006">
        <w:rPr>
          <w:rFonts w:ascii="Times New Roman" w:hAnsi="Times New Roman" w:cs="Times New Roman"/>
          <w:sz w:val="24"/>
          <w:szCs w:val="24"/>
        </w:rPr>
        <w:t xml:space="preserve"> for all NT systems with MCP</w:t>
      </w:r>
      <w:r w:rsidR="00B01ABC" w:rsidRPr="00524006">
        <w:rPr>
          <w:rFonts w:ascii="Times New Roman" w:hAnsi="Times New Roman" w:cs="Times New Roman"/>
          <w:sz w:val="24"/>
          <w:szCs w:val="24"/>
        </w:rPr>
        <w:t xml:space="preserve"> (table</w:t>
      </w:r>
      <w:r w:rsidR="00FF7DF6" w:rsidRPr="00524006">
        <w:rPr>
          <w:rFonts w:ascii="Times New Roman" w:hAnsi="Times New Roman" w:cs="Times New Roman"/>
          <w:sz w:val="24"/>
          <w:szCs w:val="24"/>
        </w:rPr>
        <w:t xml:space="preserve"> S1</w:t>
      </w:r>
      <w:r w:rsidR="00B01ABC" w:rsidRPr="00524006">
        <w:rPr>
          <w:rFonts w:ascii="Times New Roman" w:hAnsi="Times New Roman" w:cs="Times New Roman"/>
          <w:sz w:val="24"/>
          <w:szCs w:val="24"/>
        </w:rPr>
        <w:t>)</w:t>
      </w:r>
      <w:r w:rsidR="006632C2" w:rsidRPr="00524006">
        <w:rPr>
          <w:rFonts w:ascii="Times New Roman" w:hAnsi="Times New Roman" w:cs="Times New Roman"/>
          <w:sz w:val="24"/>
          <w:szCs w:val="24"/>
        </w:rPr>
        <w:t>. In the case of all MCP-NT systems, in all solvents the SFE is greater than that in vacuum with maximum value for water and minimum value for toluene. The SFEs are maximum in MCP-AlN-NT systems and minimum for MCP-CC-NT systems.</w:t>
      </w:r>
      <w:r w:rsidR="006632C2" w:rsidRPr="00524006">
        <w:rPr>
          <w:rFonts w:ascii="Times New Roman" w:hAnsi="Times New Roman" w:cs="Times New Roman"/>
          <w:noProof/>
          <w:sz w:val="24"/>
          <w:szCs w:val="24"/>
          <w:lang w:eastAsia="pt-BR"/>
        </w:rPr>
        <w:t xml:space="preserve"> All the SFEs are increasing with increase in dielectric constant of the solvent.</w:t>
      </w:r>
      <w:r w:rsidRPr="00524006">
        <w:rPr>
          <w:rFonts w:ascii="Times New Roman" w:hAnsi="Times New Roman" w:cs="Times New Roman"/>
          <w:noProof/>
          <w:sz w:val="24"/>
          <w:szCs w:val="24"/>
          <w:lang w:eastAsia="pt-BR"/>
        </w:rPr>
        <w:t>Despite the fact that all of the values obtained were negative, a comparison of the predicted SFE values suggests that water and ethanol may be preferable for CPP solubilization.The SFE in water</w:t>
      </w:r>
      <w:r w:rsidR="006632C2" w:rsidRPr="00524006">
        <w:rPr>
          <w:rFonts w:ascii="Times New Roman" w:hAnsi="Times New Roman" w:cs="Times New Roman"/>
          <w:noProof/>
          <w:sz w:val="24"/>
          <w:szCs w:val="24"/>
          <w:lang w:eastAsia="pt-BR"/>
        </w:rPr>
        <w:t xml:space="preserve"> and methanol</w:t>
      </w:r>
      <w:r w:rsidRPr="00524006">
        <w:rPr>
          <w:rFonts w:ascii="Times New Roman" w:hAnsi="Times New Roman" w:cs="Times New Roman"/>
          <w:noProof/>
          <w:sz w:val="24"/>
          <w:szCs w:val="24"/>
          <w:lang w:eastAsia="pt-BR"/>
        </w:rPr>
        <w:t xml:space="preserve"> implies high solubility in an aqueous medium, a feature that supports biological activity in the sense that bioorganic activities take place in water</w:t>
      </w:r>
      <w:r w:rsidR="00B01ABC" w:rsidRPr="00524006">
        <w:rPr>
          <w:rFonts w:ascii="Times New Roman" w:hAnsi="Times New Roman" w:cs="Times New Roman"/>
          <w:noProof/>
          <w:sz w:val="24"/>
          <w:szCs w:val="24"/>
          <w:lang w:eastAsia="pt-BR"/>
        </w:rPr>
        <w:t xml:space="preserve"> and methanol</w:t>
      </w:r>
      <w:r w:rsidRPr="00524006">
        <w:rPr>
          <w:rFonts w:ascii="Times New Roman" w:hAnsi="Times New Roman" w:cs="Times New Roman"/>
          <w:noProof/>
          <w:sz w:val="24"/>
          <w:szCs w:val="24"/>
          <w:lang w:eastAsia="pt-BR"/>
        </w:rPr>
        <w:t>.</w:t>
      </w:r>
    </w:p>
    <w:p w:rsidR="008A439B" w:rsidRDefault="008A439B" w:rsidP="009D6627">
      <w:pPr>
        <w:spacing w:after="0" w:line="240" w:lineRule="auto"/>
        <w:ind w:firstLine="720"/>
        <w:contextualSpacing/>
        <w:jc w:val="both"/>
        <w:rPr>
          <w:rFonts w:ascii="Times New Roman" w:hAnsi="Times New Roman" w:cs="Times New Roman"/>
          <w:noProof/>
          <w:sz w:val="24"/>
          <w:szCs w:val="24"/>
          <w:lang w:eastAsia="pt-BR"/>
        </w:rPr>
      </w:pPr>
    </w:p>
    <w:p w:rsidR="008A439B" w:rsidRPr="008F14FF"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 xml:space="preserve">Table </w:t>
      </w:r>
      <w:r>
        <w:rPr>
          <w:rFonts w:ascii="Times New Roman" w:eastAsia="Times New Roman" w:hAnsi="Times New Roman" w:cs="Times New Roman"/>
          <w:sz w:val="24"/>
          <w:szCs w:val="24"/>
        </w:rPr>
        <w:t>1.1</w:t>
      </w:r>
      <w:r w:rsidRPr="008F14FF">
        <w:rPr>
          <w:rFonts w:ascii="Times New Roman" w:eastAsia="Times New Roman" w:hAnsi="Times New Roman" w:cs="Times New Roman"/>
          <w:sz w:val="24"/>
          <w:szCs w:val="24"/>
        </w:rPr>
        <w:t>. Thermochemical (Thermodynamic) quantities</w:t>
      </w:r>
    </w:p>
    <w:tbl>
      <w:tblPr>
        <w:tblStyle w:val="TableGrid"/>
        <w:tblW w:w="0" w:type="auto"/>
        <w:tblLook w:val="04A0"/>
      </w:tblPr>
      <w:tblGrid>
        <w:gridCol w:w="1989"/>
        <w:gridCol w:w="1743"/>
        <w:gridCol w:w="1743"/>
        <w:gridCol w:w="1743"/>
        <w:gridCol w:w="1728"/>
      </w:tblGrid>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System</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hAnsi="Times New Roman" w:cs="Times New Roman"/>
                <w:sz w:val="24"/>
                <w:szCs w:val="24"/>
              </w:rPr>
              <w:t>E/Hartree</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hAnsi="Times New Roman" w:cs="Times New Roman"/>
                <w:sz w:val="24"/>
                <w:szCs w:val="24"/>
              </w:rPr>
              <w:t>H/Hartree</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hAnsi="Times New Roman" w:cs="Times New Roman"/>
                <w:sz w:val="24"/>
                <w:szCs w:val="24"/>
              </w:rPr>
              <w:t>G/Hartree</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S/cal/molK</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 (vacuum)</w:t>
            </w:r>
          </w:p>
        </w:tc>
        <w:tc>
          <w:tcPr>
            <w:tcW w:w="1771" w:type="dxa"/>
          </w:tcPr>
          <w:p w:rsidR="008A439B" w:rsidRPr="008F14FF" w:rsidRDefault="008A439B" w:rsidP="00372D31">
            <w:pPr>
              <w:pStyle w:val="normal0"/>
              <w:spacing w:after="0" w:line="240" w:lineRule="auto"/>
              <w:contextualSpacing/>
              <w:jc w:val="both"/>
              <w:rPr>
                <w:rFonts w:ascii="Times New Roman" w:hAnsi="Times New Roman" w:cs="Times New Roman"/>
                <w:sz w:val="24"/>
                <w:szCs w:val="24"/>
              </w:rPr>
            </w:pPr>
            <w:r w:rsidRPr="008F14FF">
              <w:rPr>
                <w:rFonts w:ascii="Times New Roman" w:hAnsi="Times New Roman" w:cs="Times New Roman"/>
                <w:sz w:val="24"/>
                <w:szCs w:val="24"/>
              </w:rPr>
              <w:t>-810.037897</w:t>
            </w:r>
          </w:p>
        </w:tc>
        <w:tc>
          <w:tcPr>
            <w:tcW w:w="1771" w:type="dxa"/>
          </w:tcPr>
          <w:p w:rsidR="008A439B" w:rsidRPr="008F14FF" w:rsidRDefault="008A439B" w:rsidP="00372D31">
            <w:pPr>
              <w:pStyle w:val="normal0"/>
              <w:spacing w:after="0" w:line="240" w:lineRule="auto"/>
              <w:contextualSpacing/>
              <w:jc w:val="both"/>
              <w:rPr>
                <w:rFonts w:ascii="Times New Roman" w:hAnsi="Times New Roman" w:cs="Times New Roman"/>
                <w:sz w:val="24"/>
                <w:szCs w:val="24"/>
              </w:rPr>
            </w:pPr>
            <w:r w:rsidRPr="008F14FF">
              <w:rPr>
                <w:rFonts w:ascii="Times New Roman" w:hAnsi="Times New Roman" w:cs="Times New Roman"/>
                <w:sz w:val="24"/>
                <w:szCs w:val="24"/>
              </w:rPr>
              <w:t>-810.029783</w:t>
            </w:r>
          </w:p>
        </w:tc>
        <w:tc>
          <w:tcPr>
            <w:tcW w:w="1771" w:type="dxa"/>
          </w:tcPr>
          <w:p w:rsidR="008A439B" w:rsidRPr="008F14FF" w:rsidRDefault="008A439B" w:rsidP="00372D31">
            <w:pPr>
              <w:pStyle w:val="normal0"/>
              <w:spacing w:after="0" w:line="240" w:lineRule="auto"/>
              <w:contextualSpacing/>
              <w:jc w:val="both"/>
              <w:rPr>
                <w:rFonts w:ascii="Times New Roman" w:hAnsi="Times New Roman" w:cs="Times New Roman"/>
                <w:sz w:val="24"/>
                <w:szCs w:val="24"/>
              </w:rPr>
            </w:pPr>
            <w:r w:rsidRPr="008F14FF">
              <w:rPr>
                <w:rFonts w:ascii="Times New Roman" w:hAnsi="Times New Roman" w:cs="Times New Roman"/>
                <w:sz w:val="24"/>
                <w:szCs w:val="24"/>
              </w:rPr>
              <w:t>-810.070314</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85.304</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 (</w:t>
            </w:r>
            <w:r w:rsidRPr="008F14FF">
              <w:rPr>
                <w:rFonts w:ascii="Times New Roman" w:eastAsia="Times New Roman" w:hAnsi="Times New Roman" w:cs="Times New Roman"/>
                <w:sz w:val="24"/>
                <w:szCs w:val="24"/>
              </w:rPr>
              <w:t>Toluene</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-810.048222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-810.040113</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-810.080652</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85.323</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 xml:space="preserve"> (dichloromethane)</w:t>
            </w:r>
          </w:p>
        </w:tc>
        <w:tc>
          <w:tcPr>
            <w:tcW w:w="1771" w:type="dxa"/>
          </w:tcPr>
          <w:p w:rsidR="008A439B" w:rsidRPr="008F14FF" w:rsidRDefault="008A439B" w:rsidP="00372D31">
            <w:pPr>
              <w:pStyle w:val="normal0"/>
              <w:spacing w:after="0" w:line="240" w:lineRule="auto"/>
              <w:contextualSpacing/>
              <w:jc w:val="both"/>
              <w:rPr>
                <w:rFonts w:ascii="Times New Roman" w:hAnsi="Times New Roman" w:cs="Times New Roman"/>
                <w:sz w:val="24"/>
                <w:szCs w:val="24"/>
              </w:rPr>
            </w:pPr>
            <w:r w:rsidRPr="008F14FF">
              <w:rPr>
                <w:rFonts w:ascii="Times New Roman" w:hAnsi="Times New Roman" w:cs="Times New Roman"/>
                <w:sz w:val="24"/>
                <w:szCs w:val="24"/>
              </w:rPr>
              <w:t>-810.057166</w:t>
            </w:r>
          </w:p>
        </w:tc>
        <w:tc>
          <w:tcPr>
            <w:tcW w:w="1771" w:type="dxa"/>
          </w:tcPr>
          <w:p w:rsidR="008A439B" w:rsidRPr="008F14FF" w:rsidRDefault="008A439B" w:rsidP="00372D31">
            <w:pPr>
              <w:pStyle w:val="normal0"/>
              <w:spacing w:after="0" w:line="240" w:lineRule="auto"/>
              <w:contextualSpacing/>
              <w:jc w:val="both"/>
              <w:rPr>
                <w:rFonts w:ascii="Times New Roman" w:hAnsi="Times New Roman" w:cs="Times New Roman"/>
                <w:sz w:val="24"/>
                <w:szCs w:val="24"/>
              </w:rPr>
            </w:pPr>
            <w:r w:rsidRPr="008F14FF">
              <w:rPr>
                <w:rFonts w:ascii="Times New Roman" w:hAnsi="Times New Roman" w:cs="Times New Roman"/>
                <w:sz w:val="24"/>
                <w:szCs w:val="24"/>
              </w:rPr>
              <w:t>-810.049068</w:t>
            </w:r>
          </w:p>
        </w:tc>
        <w:tc>
          <w:tcPr>
            <w:tcW w:w="1771" w:type="dxa"/>
          </w:tcPr>
          <w:p w:rsidR="008A439B" w:rsidRPr="008F14FF" w:rsidRDefault="008A439B" w:rsidP="00372D31">
            <w:pPr>
              <w:pStyle w:val="normal0"/>
              <w:spacing w:after="0" w:line="240" w:lineRule="auto"/>
              <w:contextualSpacing/>
              <w:jc w:val="both"/>
              <w:rPr>
                <w:rFonts w:ascii="Times New Roman" w:hAnsi="Times New Roman" w:cs="Times New Roman"/>
                <w:sz w:val="24"/>
                <w:szCs w:val="24"/>
              </w:rPr>
            </w:pPr>
            <w:r w:rsidRPr="008F14FF">
              <w:rPr>
                <w:rFonts w:ascii="Times New Roman" w:hAnsi="Times New Roman" w:cs="Times New Roman"/>
                <w:sz w:val="24"/>
                <w:szCs w:val="24"/>
              </w:rPr>
              <w:t>-810.089590</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85.284</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 (</w:t>
            </w:r>
            <w:r w:rsidRPr="008F14FF">
              <w:rPr>
                <w:rFonts w:ascii="Times New Roman" w:eastAsia="Times New Roman" w:hAnsi="Times New Roman" w:cs="Times New Roman"/>
                <w:sz w:val="24"/>
                <w:szCs w:val="24"/>
              </w:rPr>
              <w:t>methanol</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-810.060227</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-810.052140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-810.092633</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85.224</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 (</w:t>
            </w:r>
            <w:r w:rsidRPr="008F14FF">
              <w:rPr>
                <w:rFonts w:ascii="Times New Roman" w:eastAsia="Times New Roman" w:hAnsi="Times New Roman" w:cs="Times New Roman"/>
                <w:sz w:val="24"/>
                <w:szCs w:val="24"/>
              </w:rPr>
              <w:t>water</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-810.060954</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-810.052870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-810.093353</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85.203</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CC-NT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-1904.075864</w:t>
            </w:r>
          </w:p>
        </w:tc>
        <w:tc>
          <w:tcPr>
            <w:tcW w:w="1771" w:type="dxa"/>
          </w:tcPr>
          <w:p w:rsidR="008A439B" w:rsidRPr="008F14FF" w:rsidRDefault="008A439B" w:rsidP="00372D31">
            <w:pPr>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-1904.055253</w:t>
            </w:r>
          </w:p>
        </w:tc>
        <w:tc>
          <w:tcPr>
            <w:tcW w:w="1771" w:type="dxa"/>
          </w:tcPr>
          <w:p w:rsidR="008A439B" w:rsidRPr="008F14FF" w:rsidRDefault="008A439B" w:rsidP="00372D31">
            <w:r w:rsidRPr="008F14FF">
              <w:rPr>
                <w:rFonts w:ascii="Times New Roman" w:eastAsia="Times New Roman" w:hAnsi="Times New Roman" w:cs="Times New Roman"/>
                <w:sz w:val="24"/>
                <w:szCs w:val="24"/>
              </w:rPr>
              <w:t>-1904.118795</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133.735</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-CC-NT</w:t>
            </w:r>
            <w:r>
              <w:rPr>
                <w:rFonts w:ascii="Times New Roman" w:eastAsia="Times New Roman" w:hAnsi="Times New Roman" w:cs="Times New Roman"/>
                <w:sz w:val="24"/>
                <w:szCs w:val="24"/>
              </w:rPr>
              <w:t xml:space="preserve"> (vaccum)</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-2714.117823</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-2714.087589</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-2714.179583</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193.619</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-CC-NT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toluene</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-2714.127124</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-2714.098696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-2714.182723</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176.848</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-CC-NT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(dichloromethane)</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-2714.135384</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-2714.107858</w:t>
            </w:r>
          </w:p>
        </w:tc>
        <w:tc>
          <w:tcPr>
            <w:tcW w:w="1771" w:type="dxa"/>
          </w:tcPr>
          <w:p w:rsidR="008A439B" w:rsidRPr="008F14FF" w:rsidRDefault="008A439B" w:rsidP="00372D31">
            <w:pPr>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lang w:val="cs-CZ"/>
              </w:rPr>
              <w:t>-2714.188476</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169.676</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-CC-NT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methanol</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-2714.138360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-2714.110832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-2714.191428</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169.628</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-CC-NT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water</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-2714.139087</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-2714.111561</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-2714.192128</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169.567</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Al</w:t>
            </w:r>
            <w:r>
              <w:rPr>
                <w:rFonts w:ascii="Times New Roman" w:eastAsia="Times New Roman" w:hAnsi="Times New Roman" w:cs="Times New Roman"/>
                <w:sz w:val="24"/>
                <w:szCs w:val="24"/>
              </w:rPr>
              <w:t>N</w:t>
            </w:r>
            <w:r w:rsidRPr="008F14FF">
              <w:rPr>
                <w:rFonts w:ascii="Times New Roman" w:eastAsia="Times New Roman" w:hAnsi="Times New Roman" w:cs="Times New Roman"/>
                <w:sz w:val="24"/>
                <w:szCs w:val="24"/>
              </w:rPr>
              <w:t>-NT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-5944.963022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-5944.923383</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-5944.029771</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215.493</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-Al</w:t>
            </w:r>
            <w:r>
              <w:rPr>
                <w:rFonts w:ascii="Times New Roman" w:eastAsia="Times New Roman" w:hAnsi="Times New Roman" w:cs="Times New Roman"/>
                <w:sz w:val="24"/>
                <w:szCs w:val="24"/>
              </w:rPr>
              <w:t>N</w:t>
            </w:r>
            <w:r w:rsidRPr="008F14FF">
              <w:rPr>
                <w:rFonts w:ascii="Times New Roman" w:eastAsia="Times New Roman" w:hAnsi="Times New Roman" w:cs="Times New Roman"/>
                <w:sz w:val="24"/>
                <w:szCs w:val="24"/>
              </w:rPr>
              <w:t>-NT</w:t>
            </w:r>
            <w:r>
              <w:rPr>
                <w:rFonts w:ascii="Times New Roman" w:eastAsia="Times New Roman" w:hAnsi="Times New Roman" w:cs="Times New Roman"/>
                <w:sz w:val="24"/>
                <w:szCs w:val="24"/>
              </w:rPr>
              <w:t xml:space="preserve"> (vacuum)</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-6755.044157</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-6754.995747</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-6755.118742</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258.863</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-Al</w:t>
            </w:r>
            <w:r>
              <w:rPr>
                <w:rFonts w:ascii="Times New Roman" w:eastAsia="Times New Roman" w:hAnsi="Times New Roman" w:cs="Times New Roman"/>
                <w:sz w:val="24"/>
                <w:szCs w:val="24"/>
              </w:rPr>
              <w:t>N</w:t>
            </w:r>
            <w:r w:rsidRPr="008F14FF">
              <w:rPr>
                <w:rFonts w:ascii="Times New Roman" w:eastAsia="Times New Roman" w:hAnsi="Times New Roman" w:cs="Times New Roman"/>
                <w:sz w:val="24"/>
                <w:szCs w:val="24"/>
              </w:rPr>
              <w:t>-NT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toluene</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-6755.070732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-6755.022206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-6755.145547</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259.594</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-Al</w:t>
            </w:r>
            <w:r>
              <w:rPr>
                <w:rFonts w:ascii="Times New Roman" w:eastAsia="Times New Roman" w:hAnsi="Times New Roman" w:cs="Times New Roman"/>
                <w:sz w:val="24"/>
                <w:szCs w:val="24"/>
              </w:rPr>
              <w:t>N</w:t>
            </w:r>
            <w:r w:rsidRPr="008F14FF">
              <w:rPr>
                <w:rFonts w:ascii="Times New Roman" w:eastAsia="Times New Roman" w:hAnsi="Times New Roman" w:cs="Times New Roman"/>
                <w:sz w:val="24"/>
                <w:szCs w:val="24"/>
              </w:rPr>
              <w:t>-NT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(dichloromethane)</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-6755.095426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-6755.047630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-6755.168169</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253.695</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-Al</w:t>
            </w:r>
            <w:r>
              <w:rPr>
                <w:rFonts w:ascii="Times New Roman" w:eastAsia="Times New Roman" w:hAnsi="Times New Roman" w:cs="Times New Roman"/>
                <w:sz w:val="24"/>
                <w:szCs w:val="24"/>
              </w:rPr>
              <w:t>N</w:t>
            </w:r>
            <w:r w:rsidRPr="008F14FF">
              <w:rPr>
                <w:rFonts w:ascii="Times New Roman" w:eastAsia="Times New Roman" w:hAnsi="Times New Roman" w:cs="Times New Roman"/>
                <w:sz w:val="24"/>
                <w:szCs w:val="24"/>
              </w:rPr>
              <w:t>-NT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w:t>
            </w:r>
            <w:r w:rsidRPr="008F14FF">
              <w:rPr>
                <w:rFonts w:ascii="Times New Roman" w:eastAsia="Times New Roman" w:hAnsi="Times New Roman" w:cs="Times New Roman"/>
                <w:sz w:val="24"/>
                <w:szCs w:val="24"/>
              </w:rPr>
              <w:t>methanol</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lastRenderedPageBreak/>
              <w:t>-6755.104789</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-6755.056955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-6755.177729</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254.191</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MCP</w:t>
            </w:r>
            <w:r w:rsidRPr="008F14FF">
              <w:rPr>
                <w:rFonts w:ascii="Times New Roman" w:eastAsia="Times New Roman" w:hAnsi="Times New Roman" w:cs="Times New Roman"/>
                <w:sz w:val="24"/>
                <w:szCs w:val="24"/>
              </w:rPr>
              <w:t>-Al</w:t>
            </w:r>
            <w:r>
              <w:rPr>
                <w:rFonts w:ascii="Times New Roman" w:eastAsia="Times New Roman" w:hAnsi="Times New Roman" w:cs="Times New Roman"/>
                <w:sz w:val="24"/>
                <w:szCs w:val="24"/>
              </w:rPr>
              <w:t>N</w:t>
            </w:r>
            <w:r w:rsidRPr="008F14FF">
              <w:rPr>
                <w:rFonts w:ascii="Times New Roman" w:eastAsia="Times New Roman" w:hAnsi="Times New Roman" w:cs="Times New Roman"/>
                <w:sz w:val="24"/>
                <w:szCs w:val="24"/>
              </w:rPr>
              <w:t>-NT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Water</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-6755.107176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-6755.059356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-6755.180126</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254.182</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BN-NT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-1991.478964</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-1991.455257</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-1991.524166</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145.031</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-BN-NT</w:t>
            </w:r>
            <w:r>
              <w:rPr>
                <w:rFonts w:ascii="Times New Roman" w:eastAsia="Times New Roman" w:hAnsi="Times New Roman" w:cs="Times New Roman"/>
                <w:sz w:val="24"/>
                <w:szCs w:val="24"/>
              </w:rPr>
              <w:t xml:space="preserve"> (vacuum)</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-2801.524575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-2801.491805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-2801.582824</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191.566</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-BN-NT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toluene</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-2801.539283</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-2801.507365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-2801.594828</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184.081</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-BN-NT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(dichloromethane)</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-2801.552317</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-2801.520358</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-2801.608149</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184.772</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-BN-NT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methanol</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-2801.556916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-2801.524945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-2801.612853</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185.017</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MCP</w:t>
            </w:r>
            <w:r w:rsidRPr="008F14FF">
              <w:rPr>
                <w:rFonts w:ascii="Times New Roman" w:eastAsia="Times New Roman" w:hAnsi="Times New Roman" w:cs="Times New Roman"/>
                <w:sz w:val="24"/>
                <w:szCs w:val="24"/>
              </w:rPr>
              <w:t>-BN-NT</w:t>
            </w:r>
            <w:r>
              <w:rPr>
                <w:rFonts w:ascii="Times New Roman" w:eastAsia="Times New Roman" w:hAnsi="Times New Roman" w:cs="Times New Roman"/>
                <w:sz w:val="24"/>
                <w:szCs w:val="24"/>
              </w:rPr>
              <w:t xml:space="preserve"> (</w:t>
            </w:r>
            <w:r w:rsidRPr="008F14FF">
              <w:rPr>
                <w:rFonts w:ascii="Times New Roman" w:eastAsia="Times New Roman" w:hAnsi="Times New Roman" w:cs="Times New Roman"/>
                <w:sz w:val="24"/>
                <w:szCs w:val="24"/>
              </w:rPr>
              <w:t>Water</w:t>
            </w:r>
            <w:r>
              <w:rPr>
                <w:rFonts w:ascii="Times New Roman" w:eastAsia="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-2801.558023</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-2801.526050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-2801.613992</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185.090</w:t>
            </w:r>
          </w:p>
        </w:tc>
      </w:tr>
    </w:tbl>
    <w:p w:rsidR="008A439B"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 xml:space="preserve"> </w:t>
      </w:r>
    </w:p>
    <w:p w:rsidR="008A439B"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Pr="008F14FF"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Pr="008F14FF"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 xml:space="preserve">Table </w:t>
      </w:r>
      <w:r>
        <w:rPr>
          <w:rFonts w:ascii="Times New Roman" w:eastAsia="Times New Roman" w:hAnsi="Times New Roman" w:cs="Times New Roman"/>
          <w:sz w:val="24"/>
          <w:szCs w:val="24"/>
        </w:rPr>
        <w:t>1.2</w:t>
      </w:r>
      <w:r w:rsidRPr="008F14FF">
        <w:rPr>
          <w:rFonts w:ascii="Times New Roman" w:eastAsia="Times New Roman" w:hAnsi="Times New Roman" w:cs="Times New Roman"/>
          <w:sz w:val="24"/>
          <w:szCs w:val="24"/>
        </w:rPr>
        <w:t>. Changes of the thermochemical quantities</w:t>
      </w:r>
    </w:p>
    <w:tbl>
      <w:tblPr>
        <w:tblStyle w:val="TableGrid"/>
        <w:tblW w:w="0" w:type="auto"/>
        <w:tblLook w:val="04A0"/>
      </w:tblPr>
      <w:tblGrid>
        <w:gridCol w:w="1989"/>
        <w:gridCol w:w="1740"/>
        <w:gridCol w:w="1743"/>
        <w:gridCol w:w="1743"/>
        <w:gridCol w:w="1731"/>
      </w:tblGrid>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systems</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hAnsi="Times New Roman" w:cs="Times New Roman"/>
                <w:sz w:val="24"/>
                <w:szCs w:val="24"/>
              </w:rPr>
              <w:t>ΔE/kcal/mol</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hAnsi="Times New Roman" w:cs="Times New Roman"/>
                <w:sz w:val="24"/>
                <w:szCs w:val="24"/>
              </w:rPr>
              <w:t>ΔH/kcal/mol</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hAnsi="Times New Roman" w:cs="Times New Roman"/>
                <w:sz w:val="24"/>
                <w:szCs w:val="24"/>
              </w:rPr>
              <w:t>ΔG/kcal/mol</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S/cal/molK</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MCP-CC-NT (vacuum)</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-2.55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-1.60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-5.98</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25.42</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MCP-CC-NT (</w:t>
            </w:r>
            <w:r w:rsidRPr="008F14FF">
              <w:rPr>
                <w:rFonts w:ascii="Times New Roman" w:hAnsi="Times New Roman" w:cs="Times New Roman"/>
                <w:sz w:val="24"/>
                <w:szCs w:val="24"/>
              </w:rPr>
              <w:t>toluene</w:t>
            </w:r>
            <w:r>
              <w:rPr>
                <w:rFonts w:ascii="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-1.91</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-2.09</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-10.49</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42.21</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MCP-CC-NT (</w:t>
            </w:r>
            <w:r w:rsidRPr="008F14FF">
              <w:rPr>
                <w:rFonts w:ascii="Times New Roman" w:hAnsi="Times New Roman" w:cs="Times New Roman"/>
                <w:sz w:val="24"/>
                <w:szCs w:val="24"/>
              </w:rPr>
              <w:t>dichloromethane</w:t>
            </w:r>
            <w:r>
              <w:rPr>
                <w:rFonts w:ascii="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-1.48</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-2.22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-12.49</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49.343</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MCP-CC-NT (</w:t>
            </w:r>
            <w:r w:rsidRPr="008F14FF">
              <w:rPr>
                <w:rFonts w:ascii="Times New Roman" w:hAnsi="Times New Roman" w:cs="Times New Roman"/>
                <w:sz w:val="24"/>
                <w:szCs w:val="24"/>
              </w:rPr>
              <w:t>methanol</w:t>
            </w:r>
            <w:r>
              <w:rPr>
                <w:rFonts w:ascii="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-1.42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-2.16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-12.55</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49.331</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MCP-CC-NT (</w:t>
            </w:r>
            <w:r w:rsidRPr="008F14FF">
              <w:rPr>
                <w:rFonts w:ascii="Times New Roman" w:hAnsi="Times New Roman" w:cs="Times New Roman"/>
                <w:sz w:val="24"/>
                <w:szCs w:val="24"/>
              </w:rPr>
              <w:t>water</w:t>
            </w:r>
            <w:r>
              <w:rPr>
                <w:rFonts w:ascii="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-1.42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-2.16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-12.56</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49.371</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c>
          <w:tcPr>
            <w:tcW w:w="1771" w:type="dxa"/>
          </w:tcPr>
          <w:p w:rsidR="008A439B" w:rsidRPr="008F14FF" w:rsidRDefault="008A439B" w:rsidP="00372D31">
            <w:pPr>
              <w:pStyle w:val="normal0"/>
              <w:tabs>
                <w:tab w:val="left" w:pos="759"/>
              </w:tabs>
              <w:spacing w:after="0" w:line="240" w:lineRule="auto"/>
              <w:contextualSpacing/>
              <w:jc w:val="both"/>
              <w:rPr>
                <w:rFonts w:ascii="Times New Roman" w:eastAsia="Times New Roman" w:hAnsi="Times New Roman" w:cs="Times New Roman"/>
                <w:sz w:val="24"/>
                <w:szCs w:val="24"/>
              </w:rPr>
            </w:pP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MCP-AlN-NT (vacuum)</w:t>
            </w:r>
          </w:p>
        </w:tc>
        <w:tc>
          <w:tcPr>
            <w:tcW w:w="1771" w:type="dxa"/>
          </w:tcPr>
          <w:p w:rsidR="008A439B" w:rsidRPr="008F14FF" w:rsidRDefault="008A439B" w:rsidP="00372D31">
            <w:pPr>
              <w:pStyle w:val="normal0"/>
              <w:tabs>
                <w:tab w:val="left" w:pos="759"/>
              </w:tabs>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-27.13</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-26.72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-639.22</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41.934</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MCP-AlN-NT (</w:t>
            </w:r>
            <w:r w:rsidRPr="008F14FF">
              <w:rPr>
                <w:rFonts w:ascii="Times New Roman" w:hAnsi="Times New Roman" w:cs="Times New Roman"/>
                <w:sz w:val="24"/>
                <w:szCs w:val="24"/>
              </w:rPr>
              <w:t>toluene</w:t>
            </w:r>
            <w:r>
              <w:rPr>
                <w:rFonts w:ascii="Times New Roman" w:hAnsi="Times New Roman" w:cs="Times New Roman"/>
                <w:sz w:val="24"/>
                <w:szCs w:val="24"/>
              </w:rPr>
              <w:t>)</w:t>
            </w:r>
          </w:p>
        </w:tc>
        <w:tc>
          <w:tcPr>
            <w:tcW w:w="1771" w:type="dxa"/>
          </w:tcPr>
          <w:p w:rsidR="008A439B" w:rsidRPr="008F14FF" w:rsidRDefault="008A439B" w:rsidP="00372D31">
            <w:pPr>
              <w:pStyle w:val="normal0"/>
              <w:tabs>
                <w:tab w:val="left" w:pos="759"/>
              </w:tabs>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-20.65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-36.84</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-649.55</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40.876</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MCP-AlN-NT (</w:t>
            </w:r>
            <w:r w:rsidRPr="008F14FF">
              <w:rPr>
                <w:rFonts w:ascii="Times New Roman" w:hAnsi="Times New Roman" w:cs="Times New Roman"/>
                <w:sz w:val="24"/>
                <w:szCs w:val="24"/>
              </w:rPr>
              <w:t>dichloromethane</w:t>
            </w:r>
            <w:r>
              <w:rPr>
                <w:rFonts w:ascii="Times New Roman" w:hAnsi="Times New Roman" w:cs="Times New Roman"/>
                <w:sz w:val="24"/>
                <w:szCs w:val="24"/>
              </w:rPr>
              <w:t>)</w:t>
            </w:r>
          </w:p>
        </w:tc>
        <w:tc>
          <w:tcPr>
            <w:tcW w:w="1771" w:type="dxa"/>
          </w:tcPr>
          <w:p w:rsidR="008A439B" w:rsidRPr="008F14FF" w:rsidRDefault="008A439B" w:rsidP="00372D31">
            <w:pPr>
              <w:pStyle w:val="normal0"/>
              <w:tabs>
                <w:tab w:val="left" w:pos="759"/>
              </w:tabs>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-47.21</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-47.18</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-658.14</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47.082</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MCP-AlN-NT (</w:t>
            </w:r>
            <w:r w:rsidRPr="008F14FF">
              <w:rPr>
                <w:rFonts w:ascii="Times New Roman" w:hAnsi="Times New Roman" w:cs="Times New Roman"/>
                <w:sz w:val="24"/>
                <w:szCs w:val="24"/>
              </w:rPr>
              <w:t>methanol</w:t>
            </w:r>
            <w:r>
              <w:rPr>
                <w:rFonts w:ascii="Times New Roman" w:hAnsi="Times New Roman" w:cs="Times New Roman"/>
                <w:sz w:val="24"/>
                <w:szCs w:val="24"/>
              </w:rPr>
              <w:t>)</w:t>
            </w:r>
          </w:p>
        </w:tc>
        <w:tc>
          <w:tcPr>
            <w:tcW w:w="1771" w:type="dxa"/>
          </w:tcPr>
          <w:p w:rsidR="008A439B" w:rsidRPr="008F14FF" w:rsidRDefault="008A439B" w:rsidP="00372D31">
            <w:pPr>
              <w:pStyle w:val="normal0"/>
              <w:tabs>
                <w:tab w:val="left" w:pos="759"/>
              </w:tabs>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-26.26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-51.10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-662.23</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46.526</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MCP-AlN-NT (</w:t>
            </w:r>
            <w:r w:rsidRPr="008F14FF">
              <w:rPr>
                <w:rFonts w:ascii="Times New Roman" w:hAnsi="Times New Roman" w:cs="Times New Roman"/>
                <w:sz w:val="24"/>
                <w:szCs w:val="24"/>
              </w:rPr>
              <w:t>water</w:t>
            </w:r>
            <w:r>
              <w:rPr>
                <w:rFonts w:ascii="Times New Roman" w:hAnsi="Times New Roman" w:cs="Times New Roman"/>
                <w:sz w:val="24"/>
                <w:szCs w:val="24"/>
              </w:rPr>
              <w:t>)</w:t>
            </w:r>
          </w:p>
        </w:tc>
        <w:tc>
          <w:tcPr>
            <w:tcW w:w="1771" w:type="dxa"/>
          </w:tcPr>
          <w:p w:rsidR="008A439B" w:rsidRPr="008F14FF" w:rsidRDefault="008A439B" w:rsidP="00372D31">
            <w:pPr>
              <w:pStyle w:val="normal0"/>
              <w:tabs>
                <w:tab w:val="left" w:pos="149"/>
              </w:tabs>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-52.20</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-52.15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-663.28</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46.514</w:t>
            </w:r>
          </w:p>
        </w:tc>
      </w:tr>
      <w:tr w:rsidR="008A439B" w:rsidRPr="008F14FF" w:rsidTr="00372D31">
        <w:tc>
          <w:tcPr>
            <w:tcW w:w="1989"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MCP-BN-NT (vacuum)</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-4.84</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-4.25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-7.31</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38.788</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lastRenderedPageBreak/>
              <w:t>MCP-BN-NT (</w:t>
            </w:r>
            <w:r w:rsidRPr="008F14FF">
              <w:rPr>
                <w:rFonts w:ascii="Times New Roman" w:hAnsi="Times New Roman" w:cs="Times New Roman"/>
                <w:sz w:val="24"/>
                <w:szCs w:val="24"/>
              </w:rPr>
              <w:t>toluene</w:t>
            </w:r>
            <w:r>
              <w:rPr>
                <w:rFonts w:ascii="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-7.59</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-7.53</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-6.29</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46.273</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MCP-BN-NT (</w:t>
            </w:r>
            <w:r w:rsidRPr="008F14FF">
              <w:rPr>
                <w:rFonts w:ascii="Times New Roman" w:hAnsi="Times New Roman" w:cs="Times New Roman"/>
                <w:sz w:val="24"/>
                <w:szCs w:val="24"/>
              </w:rPr>
              <w:t>dichlor</w:t>
            </w:r>
            <w:r>
              <w:rPr>
                <w:rFonts w:ascii="Times New Roman" w:hAnsi="Times New Roman" w:cs="Times New Roman"/>
                <w:sz w:val="24"/>
                <w:szCs w:val="24"/>
              </w:rPr>
              <w:t>o</w:t>
            </w:r>
            <w:r w:rsidRPr="008F14FF">
              <w:rPr>
                <w:rFonts w:ascii="Times New Roman" w:hAnsi="Times New Roman" w:cs="Times New Roman"/>
                <w:sz w:val="24"/>
                <w:szCs w:val="24"/>
              </w:rPr>
              <w:t>methane</w:t>
            </w:r>
            <w:r>
              <w:rPr>
                <w:rFonts w:ascii="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-10.16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-10.06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-3.52</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45.543</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MCP-BN-NT (</w:t>
            </w:r>
            <w:r w:rsidRPr="008F14FF">
              <w:rPr>
                <w:rFonts w:ascii="Times New Roman" w:hAnsi="Times New Roman" w:cs="Times New Roman"/>
                <w:sz w:val="24"/>
                <w:szCs w:val="24"/>
              </w:rPr>
              <w:t>methanol</w:t>
            </w:r>
            <w:r>
              <w:rPr>
                <w:rFonts w:ascii="Times New Roman" w:hAnsi="Times New Roman" w:cs="Times New Roman"/>
                <w:sz w:val="24"/>
                <w:szCs w:val="24"/>
              </w:rPr>
              <w:t>)</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-11.12</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-11.01</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-2.48</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45.505</w:t>
            </w:r>
          </w:p>
        </w:tc>
      </w:tr>
      <w:tr w:rsidR="008A439B" w:rsidRPr="008F14FF" w:rsidTr="00372D31">
        <w:tc>
          <w:tcPr>
            <w:tcW w:w="1989" w:type="dxa"/>
          </w:tcPr>
          <w:p w:rsidR="008A439B" w:rsidRPr="008F14FF" w:rsidRDefault="008A439B" w:rsidP="00372D31">
            <w:pPr>
              <w:rPr>
                <w:rFonts w:ascii="Times New Roman" w:hAnsi="Times New Roman" w:cs="Times New Roman"/>
                <w:sz w:val="24"/>
                <w:szCs w:val="24"/>
              </w:rPr>
            </w:pPr>
            <w:r>
              <w:rPr>
                <w:rFonts w:ascii="Times New Roman" w:hAnsi="Times New Roman" w:cs="Times New Roman"/>
                <w:sz w:val="24"/>
                <w:szCs w:val="24"/>
              </w:rPr>
              <w:t>MCP-BN-NT (</w:t>
            </w:r>
            <w:r w:rsidRPr="008F14FF">
              <w:rPr>
                <w:rFonts w:ascii="Times New Roman" w:hAnsi="Times New Roman" w:cs="Times New Roman"/>
                <w:sz w:val="24"/>
                <w:szCs w:val="24"/>
              </w:rPr>
              <w:t>wate</w:t>
            </w:r>
            <w:r>
              <w:rPr>
                <w:rFonts w:ascii="Times New Roman" w:hAnsi="Times New Roman" w:cs="Times New Roman"/>
                <w:sz w:val="24"/>
                <w:szCs w:val="24"/>
              </w:rPr>
              <w:t>r)</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-11.36</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-11.25</w:t>
            </w:r>
          </w:p>
        </w:tc>
        <w:tc>
          <w:tcPr>
            <w:tcW w:w="1771"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-2.21</w:t>
            </w:r>
          </w:p>
        </w:tc>
        <w:tc>
          <w:tcPr>
            <w:tcW w:w="1772" w:type="dxa"/>
          </w:tcPr>
          <w:p w:rsidR="008A439B" w:rsidRPr="008F14FF" w:rsidRDefault="008A439B" w:rsidP="00372D31">
            <w:pPr>
              <w:pStyle w:val="normal0"/>
              <w:spacing w:after="0" w:line="240" w:lineRule="auto"/>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45.144</w:t>
            </w:r>
          </w:p>
        </w:tc>
      </w:tr>
    </w:tbl>
    <w:p w:rsidR="008A439B" w:rsidRPr="008F14FF"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r w:rsidRPr="008F14FF">
        <w:rPr>
          <w:rFonts w:ascii="Times New Roman" w:eastAsia="Times New Roman" w:hAnsi="Times New Roman" w:cs="Times New Roman"/>
          <w:sz w:val="24"/>
          <w:szCs w:val="24"/>
        </w:rPr>
        <w:t xml:space="preserve"> </w:t>
      </w:r>
    </w:p>
    <w:p w:rsidR="008A439B"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Pr="008F14FF" w:rsidRDefault="008A439B" w:rsidP="008A439B">
      <w:pPr>
        <w:pStyle w:val="normal0"/>
        <w:spacing w:after="0" w:line="240" w:lineRule="auto"/>
        <w:ind w:firstLine="706"/>
        <w:contextualSpacing/>
        <w:jc w:val="both"/>
        <w:rPr>
          <w:rFonts w:ascii="Times New Roman" w:eastAsia="Times New Roman" w:hAnsi="Times New Roman" w:cs="Times New Roman"/>
          <w:sz w:val="24"/>
          <w:szCs w:val="24"/>
        </w:rPr>
      </w:pPr>
    </w:p>
    <w:p w:rsidR="008A439B" w:rsidRPr="00524006" w:rsidRDefault="008A439B" w:rsidP="009D6627">
      <w:pPr>
        <w:spacing w:after="0" w:line="240" w:lineRule="auto"/>
        <w:ind w:firstLine="720"/>
        <w:contextualSpacing/>
        <w:jc w:val="both"/>
        <w:rPr>
          <w:rFonts w:ascii="Times New Roman" w:hAnsi="Times New Roman" w:cs="Times New Roman"/>
          <w:noProof/>
          <w:sz w:val="24"/>
          <w:szCs w:val="24"/>
          <w:lang w:eastAsia="pt-BR"/>
        </w:rPr>
      </w:pPr>
    </w:p>
    <w:p w:rsidR="004B0281" w:rsidRPr="00524006" w:rsidRDefault="004B0281" w:rsidP="009D6627">
      <w:pPr>
        <w:pStyle w:val="Normal1"/>
        <w:spacing w:after="0" w:line="240" w:lineRule="auto"/>
        <w:ind w:firstLine="706"/>
        <w:contextualSpacing/>
        <w:jc w:val="both"/>
        <w:rPr>
          <w:rFonts w:ascii="Times New Roman" w:hAnsi="Times New Roman" w:cs="Times New Roman"/>
          <w:sz w:val="24"/>
          <w:szCs w:val="24"/>
        </w:rPr>
      </w:pPr>
      <w:r w:rsidRPr="00524006">
        <w:rPr>
          <w:rFonts w:ascii="Times New Roman" w:eastAsia="Times New Roman" w:hAnsi="Times New Roman" w:cs="Times New Roman"/>
          <w:sz w:val="24"/>
          <w:szCs w:val="24"/>
        </w:rPr>
        <w:t xml:space="preserve">In addition, the thermochemical quantities and their changing were presented in table </w:t>
      </w:r>
      <w:r w:rsidR="007D7132" w:rsidRPr="00524006">
        <w:rPr>
          <w:rFonts w:ascii="Times New Roman" w:eastAsia="Times New Roman" w:hAnsi="Times New Roman" w:cs="Times New Roman"/>
          <w:sz w:val="24"/>
          <w:szCs w:val="24"/>
        </w:rPr>
        <w:t>1</w:t>
      </w:r>
      <w:r w:rsidRPr="00524006">
        <w:rPr>
          <w:rFonts w:ascii="Times New Roman" w:eastAsia="Times New Roman" w:hAnsi="Times New Roman" w:cs="Times New Roman"/>
          <w:sz w:val="24"/>
          <w:szCs w:val="24"/>
        </w:rPr>
        <w:t xml:space="preserve">. Accordingly, for </w:t>
      </w:r>
      <w:r w:rsidR="00B01ABC" w:rsidRPr="00524006">
        <w:rPr>
          <w:rFonts w:ascii="Times New Roman" w:eastAsia="Times New Roman" w:hAnsi="Times New Roman" w:cs="Times New Roman"/>
          <w:sz w:val="24"/>
          <w:szCs w:val="24"/>
        </w:rPr>
        <w:t>MCP-AlN-NT</w:t>
      </w:r>
      <w:r w:rsidRPr="00524006">
        <w:rPr>
          <w:rFonts w:ascii="Times New Roman" w:eastAsia="Times New Roman" w:hAnsi="Times New Roman" w:cs="Times New Roman"/>
          <w:sz w:val="24"/>
          <w:szCs w:val="24"/>
        </w:rPr>
        <w:t xml:space="preserve">, in </w:t>
      </w:r>
      <w:r w:rsidR="00B01ABC" w:rsidRPr="00524006">
        <w:rPr>
          <w:rFonts w:ascii="Times New Roman" w:eastAsia="Times New Roman" w:hAnsi="Times New Roman" w:cs="Times New Roman"/>
          <w:sz w:val="24"/>
          <w:szCs w:val="24"/>
        </w:rPr>
        <w:t xml:space="preserve">all solvents </w:t>
      </w:r>
      <w:r w:rsidRPr="00524006">
        <w:rPr>
          <w:rFonts w:ascii="Times New Roman" w:eastAsia="Times New Roman" w:hAnsi="Times New Roman" w:cs="Times New Roman"/>
          <w:sz w:val="24"/>
          <w:szCs w:val="24"/>
        </w:rPr>
        <w:t>the changes are high</w:t>
      </w:r>
      <w:r w:rsidR="00B01ABC" w:rsidRPr="00524006">
        <w:rPr>
          <w:rFonts w:ascii="Times New Roman" w:eastAsia="Times New Roman" w:hAnsi="Times New Roman" w:cs="Times New Roman"/>
          <w:sz w:val="24"/>
          <w:szCs w:val="24"/>
        </w:rPr>
        <w:t xml:space="preserve"> in comparison with MCP-CC and MCP-BN systems.</w:t>
      </w:r>
      <w:r w:rsidRPr="00524006">
        <w:rPr>
          <w:rFonts w:ascii="Times New Roman" w:eastAsia="Times New Roman" w:hAnsi="Times New Roman" w:cs="Times New Roman"/>
          <w:sz w:val="24"/>
          <w:szCs w:val="24"/>
        </w:rPr>
        <w:t xml:space="preserve"> The changes of the entropy during the process for all solvents are positive. Besides, the changing of the free energy (ΔG) with solvents indicated the process happen in spontaneously except for </w:t>
      </w:r>
      <w:r w:rsidR="00B01ABC" w:rsidRPr="00524006">
        <w:rPr>
          <w:rFonts w:ascii="Times New Roman" w:eastAsia="Times New Roman" w:hAnsi="Times New Roman" w:cs="Times New Roman"/>
          <w:sz w:val="24"/>
          <w:szCs w:val="24"/>
        </w:rPr>
        <w:t>all solvents in A</w:t>
      </w:r>
      <w:r w:rsidR="00751A75" w:rsidRPr="00524006">
        <w:rPr>
          <w:rFonts w:ascii="Times New Roman" w:eastAsia="Times New Roman" w:hAnsi="Times New Roman" w:cs="Times New Roman"/>
          <w:sz w:val="24"/>
          <w:szCs w:val="24"/>
        </w:rPr>
        <w:t>l</w:t>
      </w:r>
      <w:r w:rsidR="00B01ABC" w:rsidRPr="00524006">
        <w:rPr>
          <w:rFonts w:ascii="Times New Roman" w:eastAsia="Times New Roman" w:hAnsi="Times New Roman" w:cs="Times New Roman"/>
          <w:sz w:val="24"/>
          <w:szCs w:val="24"/>
        </w:rPr>
        <w:t>N-NT systems</w:t>
      </w:r>
      <w:r w:rsidRPr="00524006">
        <w:rPr>
          <w:rFonts w:ascii="Times New Roman" w:eastAsia="Times New Roman" w:hAnsi="Times New Roman" w:cs="Times New Roman"/>
          <w:sz w:val="24"/>
          <w:szCs w:val="24"/>
        </w:rPr>
        <w:t xml:space="preserve">. Namely, the </w:t>
      </w:r>
      <w:r w:rsidRPr="00524006">
        <w:rPr>
          <w:rFonts w:ascii="Times New Roman" w:hAnsi="Times New Roman" w:cs="Times New Roman"/>
          <w:sz w:val="24"/>
          <w:szCs w:val="24"/>
        </w:rPr>
        <w:t xml:space="preserve">ΔG quantities of </w:t>
      </w:r>
      <w:r w:rsidR="00B01ABC" w:rsidRPr="00524006">
        <w:rPr>
          <w:rFonts w:ascii="Times New Roman" w:hAnsi="Times New Roman" w:cs="Times New Roman"/>
          <w:sz w:val="24"/>
          <w:szCs w:val="24"/>
        </w:rPr>
        <w:t>MCP</w:t>
      </w:r>
      <w:r w:rsidRPr="00524006">
        <w:rPr>
          <w:rFonts w:ascii="Times New Roman" w:hAnsi="Times New Roman" w:cs="Times New Roman"/>
          <w:sz w:val="24"/>
          <w:szCs w:val="24"/>
        </w:rPr>
        <w:t xml:space="preserve"> were calculated as -</w:t>
      </w:r>
      <w:r w:rsidR="00B01ABC" w:rsidRPr="00524006">
        <w:rPr>
          <w:rFonts w:ascii="Times New Roman" w:hAnsi="Times New Roman" w:cs="Times New Roman"/>
          <w:sz w:val="24"/>
          <w:szCs w:val="24"/>
        </w:rPr>
        <w:t xml:space="preserve">5.98, -639.22 </w:t>
      </w:r>
      <w:r w:rsidRPr="00524006">
        <w:rPr>
          <w:rFonts w:ascii="Times New Roman" w:hAnsi="Times New Roman" w:cs="Times New Roman"/>
          <w:sz w:val="24"/>
          <w:szCs w:val="24"/>
        </w:rPr>
        <w:t>and -</w:t>
      </w:r>
      <w:r w:rsidR="00B01ABC" w:rsidRPr="00524006">
        <w:rPr>
          <w:rFonts w:ascii="Times New Roman" w:hAnsi="Times New Roman" w:cs="Times New Roman"/>
          <w:sz w:val="24"/>
          <w:szCs w:val="24"/>
        </w:rPr>
        <w:t>7.31</w:t>
      </w:r>
      <w:r w:rsidRPr="00524006">
        <w:rPr>
          <w:rFonts w:ascii="Times New Roman" w:hAnsi="Times New Roman" w:cs="Times New Roman"/>
          <w:sz w:val="24"/>
          <w:szCs w:val="24"/>
        </w:rPr>
        <w:t xml:space="preserve">kcal/mol, </w:t>
      </w:r>
      <w:r w:rsidR="00B01ABC" w:rsidRPr="00524006">
        <w:rPr>
          <w:rFonts w:ascii="Times New Roman" w:hAnsi="Times New Roman" w:cs="Times New Roman"/>
          <w:sz w:val="24"/>
          <w:szCs w:val="24"/>
        </w:rPr>
        <w:t xml:space="preserve">in vacuum </w:t>
      </w:r>
      <w:r w:rsidRPr="00524006">
        <w:rPr>
          <w:rFonts w:ascii="Times New Roman" w:hAnsi="Times New Roman" w:cs="Times New Roman"/>
          <w:sz w:val="24"/>
          <w:szCs w:val="24"/>
        </w:rPr>
        <w:t xml:space="preserve">for </w:t>
      </w:r>
      <w:r w:rsidR="00B01ABC" w:rsidRPr="00524006">
        <w:rPr>
          <w:rFonts w:ascii="Times New Roman" w:hAnsi="Times New Roman" w:cs="Times New Roman"/>
          <w:sz w:val="24"/>
          <w:szCs w:val="24"/>
        </w:rPr>
        <w:t>MCP-CC/AlN/BN-NT systems.</w:t>
      </w:r>
      <w:r w:rsidRPr="00524006">
        <w:rPr>
          <w:rFonts w:ascii="Times New Roman" w:hAnsi="Times New Roman" w:cs="Times New Roman"/>
          <w:sz w:val="24"/>
          <w:szCs w:val="24"/>
        </w:rPr>
        <w:t xml:space="preserve"> Also, the lowest ΔS quantities of </w:t>
      </w:r>
      <w:r w:rsidR="00B01ABC" w:rsidRPr="00524006">
        <w:rPr>
          <w:rFonts w:ascii="Times New Roman" w:hAnsi="Times New Roman" w:cs="Times New Roman"/>
          <w:sz w:val="24"/>
          <w:szCs w:val="24"/>
        </w:rPr>
        <w:t>MC</w:t>
      </w:r>
      <w:r w:rsidRPr="00524006">
        <w:rPr>
          <w:rFonts w:ascii="Times New Roman" w:hAnsi="Times New Roman" w:cs="Times New Roman"/>
          <w:sz w:val="24"/>
          <w:szCs w:val="24"/>
        </w:rPr>
        <w:t xml:space="preserve">P with </w:t>
      </w:r>
      <w:r w:rsidR="00B01ABC" w:rsidRPr="00524006">
        <w:rPr>
          <w:rFonts w:ascii="Times New Roman" w:hAnsi="Times New Roman" w:cs="Times New Roman"/>
          <w:sz w:val="24"/>
          <w:szCs w:val="24"/>
        </w:rPr>
        <w:t xml:space="preserve">vacum </w:t>
      </w:r>
      <w:r w:rsidRPr="00524006">
        <w:rPr>
          <w:rFonts w:ascii="Times New Roman" w:hAnsi="Times New Roman" w:cs="Times New Roman"/>
          <w:sz w:val="24"/>
          <w:szCs w:val="24"/>
        </w:rPr>
        <w:t xml:space="preserve">was calculated as </w:t>
      </w:r>
      <w:r w:rsidR="00B01ABC" w:rsidRPr="00524006">
        <w:rPr>
          <w:rFonts w:ascii="Times New Roman" w:hAnsi="Times New Roman" w:cs="Times New Roman"/>
          <w:sz w:val="24"/>
          <w:szCs w:val="24"/>
        </w:rPr>
        <w:t>25.42k</w:t>
      </w:r>
      <w:r w:rsidRPr="00524006">
        <w:rPr>
          <w:rFonts w:ascii="Times New Roman" w:hAnsi="Times New Roman" w:cs="Times New Roman"/>
          <w:sz w:val="24"/>
          <w:szCs w:val="24"/>
        </w:rPr>
        <w:t>cal/mol</w:t>
      </w:r>
      <w:r w:rsidR="00B01ABC" w:rsidRPr="00524006">
        <w:rPr>
          <w:rFonts w:ascii="Times New Roman" w:hAnsi="Times New Roman" w:cs="Times New Roman"/>
          <w:sz w:val="24"/>
          <w:szCs w:val="24"/>
        </w:rPr>
        <w:t>K for MCP-CC-</w:t>
      </w:r>
      <w:r w:rsidR="00751A75" w:rsidRPr="00524006">
        <w:rPr>
          <w:rFonts w:ascii="Times New Roman" w:hAnsi="Times New Roman" w:cs="Times New Roman"/>
          <w:sz w:val="24"/>
          <w:szCs w:val="24"/>
        </w:rPr>
        <w:t>N</w:t>
      </w:r>
      <w:r w:rsidR="00B01ABC" w:rsidRPr="00524006">
        <w:rPr>
          <w:rFonts w:ascii="Times New Roman" w:hAnsi="Times New Roman" w:cs="Times New Roman"/>
          <w:sz w:val="24"/>
          <w:szCs w:val="24"/>
        </w:rPr>
        <w:t>T</w:t>
      </w:r>
      <w:r w:rsidRPr="00524006">
        <w:rPr>
          <w:rFonts w:ascii="Times New Roman" w:hAnsi="Times New Roman" w:cs="Times New Roman"/>
          <w:sz w:val="24"/>
          <w:szCs w:val="24"/>
        </w:rPr>
        <w:t>.The binding energies in the gaseous phase are -2.89, -27.50 and -5.04 kcal/mol for MCP-CC-NT, MCP-AlN-NT and MCP-BN-NT systems, respectively. The values of binding energy approved the development of the MCP-NT complex, which was also approved by MEP  [2</w:t>
      </w:r>
      <w:r w:rsidR="00751A75" w:rsidRPr="00524006">
        <w:rPr>
          <w:rFonts w:ascii="Times New Roman" w:hAnsi="Times New Roman" w:cs="Times New Roman"/>
          <w:sz w:val="24"/>
          <w:szCs w:val="24"/>
        </w:rPr>
        <w:t>7</w:t>
      </w:r>
      <w:r w:rsidRPr="00524006">
        <w:rPr>
          <w:rFonts w:ascii="Times New Roman" w:hAnsi="Times New Roman" w:cs="Times New Roman"/>
          <w:sz w:val="24"/>
          <w:szCs w:val="24"/>
        </w:rPr>
        <w:t>, 2</w:t>
      </w:r>
      <w:r w:rsidR="00751A75" w:rsidRPr="00524006">
        <w:rPr>
          <w:rFonts w:ascii="Times New Roman" w:hAnsi="Times New Roman" w:cs="Times New Roman"/>
          <w:sz w:val="24"/>
          <w:szCs w:val="24"/>
        </w:rPr>
        <w:t>8</w:t>
      </w:r>
      <w:r w:rsidRPr="00524006">
        <w:rPr>
          <w:rFonts w:ascii="Times New Roman" w:hAnsi="Times New Roman" w:cs="Times New Roman"/>
          <w:sz w:val="24"/>
          <w:szCs w:val="24"/>
        </w:rPr>
        <w:t>].</w:t>
      </w:r>
    </w:p>
    <w:p w:rsidR="004B0281" w:rsidRPr="00524006" w:rsidRDefault="004B0281"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b/>
          <w:sz w:val="24"/>
          <w:szCs w:val="24"/>
        </w:rPr>
        <w:t>Chemical and electronic properties</w:t>
      </w: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Fig.2</w:t>
      </w:r>
      <w:r w:rsidRPr="00524006">
        <w:rPr>
          <w:rFonts w:ascii="Times New Roman" w:hAnsi="Times New Roman" w:cs="Times New Roman"/>
          <w:sz w:val="24"/>
          <w:szCs w:val="24"/>
        </w:rPr>
        <w:tab/>
        <w:t>HOMO-LUMO plots (a) CC-NT (b) AlN-NT (c) BN-NT</w:t>
      </w:r>
    </w:p>
    <w:p w:rsidR="00572860" w:rsidRDefault="00572860" w:rsidP="00572860">
      <w:pPr>
        <w:spacing w:after="0" w:line="240" w:lineRule="auto"/>
        <w:ind w:left="720" w:hanging="720"/>
        <w:contextualSpacing/>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43550" cy="293056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543550" cy="2930563"/>
                    </a:xfrm>
                    <a:prstGeom prst="rect">
                      <a:avLst/>
                    </a:prstGeom>
                    <a:noFill/>
                    <a:ln w="9525">
                      <a:noFill/>
                      <a:miter lim="800000"/>
                      <a:headEnd/>
                      <a:tailEnd/>
                    </a:ln>
                  </pic:spPr>
                </pic:pic>
              </a:graphicData>
            </a:graphic>
          </wp:inline>
        </w:drawing>
      </w:r>
    </w:p>
    <w:p w:rsidR="00572860" w:rsidRDefault="00572860" w:rsidP="00572860">
      <w:pPr>
        <w:spacing w:after="0" w:line="240" w:lineRule="auto"/>
        <w:ind w:left="720" w:hanging="720"/>
        <w:contextualSpacing/>
        <w:jc w:val="both"/>
        <w:rPr>
          <w:rFonts w:ascii="Times New Roman" w:hAnsi="Times New Roman" w:cs="Times New Roman"/>
          <w:sz w:val="24"/>
          <w:szCs w:val="24"/>
        </w:rPr>
      </w:pP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Fig.3</w:t>
      </w:r>
      <w:r w:rsidRPr="00524006">
        <w:rPr>
          <w:rFonts w:ascii="Times New Roman" w:hAnsi="Times New Roman" w:cs="Times New Roman"/>
          <w:sz w:val="24"/>
          <w:szCs w:val="24"/>
        </w:rPr>
        <w:tab/>
        <w:t>HOMO-LUMO plots of (a) mercaptopurine (MCP) (b) MCP-CC-NT (c) MCP-AlN-NT (d) MCP-BN-NT</w:t>
      </w:r>
    </w:p>
    <w:p w:rsidR="00572860" w:rsidRDefault="00572860" w:rsidP="00572860">
      <w:pPr>
        <w:spacing w:after="0" w:line="240" w:lineRule="auto"/>
        <w:ind w:left="720" w:hanging="720"/>
        <w:contextualSpacing/>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543550" cy="331697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5543550" cy="3316970"/>
                    </a:xfrm>
                    <a:prstGeom prst="rect">
                      <a:avLst/>
                    </a:prstGeom>
                    <a:noFill/>
                    <a:ln w="9525">
                      <a:noFill/>
                      <a:miter lim="800000"/>
                      <a:headEnd/>
                      <a:tailEnd/>
                    </a:ln>
                  </pic:spPr>
                </pic:pic>
              </a:graphicData>
            </a:graphic>
          </wp:inline>
        </w:drawing>
      </w:r>
    </w:p>
    <w:p w:rsidR="00572860" w:rsidRDefault="00572860" w:rsidP="00572860">
      <w:pPr>
        <w:spacing w:after="0" w:line="240" w:lineRule="auto"/>
        <w:ind w:left="720" w:hanging="720"/>
        <w:contextualSpacing/>
        <w:jc w:val="both"/>
        <w:rPr>
          <w:rFonts w:ascii="Times New Roman" w:hAnsi="Times New Roman" w:cs="Times New Roman"/>
          <w:sz w:val="24"/>
          <w:szCs w:val="24"/>
        </w:rPr>
      </w:pPr>
    </w:p>
    <w:p w:rsidR="00572860" w:rsidRDefault="00572860" w:rsidP="009D6627">
      <w:pPr>
        <w:spacing w:after="0" w:line="240" w:lineRule="auto"/>
        <w:ind w:firstLine="720"/>
        <w:contextualSpacing/>
        <w:jc w:val="both"/>
        <w:rPr>
          <w:rFonts w:ascii="Times New Roman" w:hAnsi="Times New Roman" w:cs="Times New Roman"/>
          <w:sz w:val="24"/>
          <w:szCs w:val="24"/>
        </w:rPr>
      </w:pPr>
    </w:p>
    <w:p w:rsidR="00572860" w:rsidRDefault="00572860" w:rsidP="009D6627">
      <w:pPr>
        <w:spacing w:after="0" w:line="240" w:lineRule="auto"/>
        <w:ind w:firstLine="720"/>
        <w:contextualSpacing/>
        <w:jc w:val="both"/>
        <w:rPr>
          <w:rFonts w:ascii="Times New Roman" w:hAnsi="Times New Roman" w:cs="Times New Roman"/>
          <w:sz w:val="24"/>
          <w:szCs w:val="24"/>
        </w:rPr>
      </w:pPr>
    </w:p>
    <w:p w:rsidR="00D07B67" w:rsidRPr="00524006" w:rsidRDefault="008930FC" w:rsidP="009D6627">
      <w:pPr>
        <w:spacing w:after="0" w:line="240" w:lineRule="auto"/>
        <w:ind w:firstLine="720"/>
        <w:contextualSpacing/>
        <w:jc w:val="both"/>
        <w:rPr>
          <w:rFonts w:ascii="Times New Roman" w:hAnsi="Times New Roman" w:cs="Times New Roman"/>
          <w:sz w:val="24"/>
          <w:szCs w:val="24"/>
        </w:rPr>
      </w:pPr>
      <w:r w:rsidRPr="00524006">
        <w:rPr>
          <w:rFonts w:ascii="Times New Roman" w:hAnsi="Times New Roman" w:cs="Times New Roman"/>
          <w:sz w:val="24"/>
          <w:szCs w:val="24"/>
        </w:rPr>
        <w:t xml:space="preserve">The primary successes of this work were evaluated based on the acquired results in relation to the goal of this work, which was to load </w:t>
      </w:r>
      <w:r w:rsidR="00FC004F" w:rsidRPr="00524006">
        <w:rPr>
          <w:rFonts w:ascii="Times New Roman" w:hAnsi="Times New Roman" w:cs="Times New Roman"/>
          <w:sz w:val="24"/>
          <w:szCs w:val="24"/>
        </w:rPr>
        <w:t xml:space="preserve">drug </w:t>
      </w:r>
      <w:r w:rsidRPr="00524006">
        <w:rPr>
          <w:rFonts w:ascii="Times New Roman" w:hAnsi="Times New Roman" w:cs="Times New Roman"/>
          <w:sz w:val="24"/>
          <w:szCs w:val="24"/>
        </w:rPr>
        <w:t>on NT for drug delivery reasons.</w:t>
      </w:r>
      <w:r w:rsidR="00572860">
        <w:rPr>
          <w:rFonts w:ascii="Times New Roman" w:hAnsi="Times New Roman" w:cs="Times New Roman"/>
          <w:sz w:val="24"/>
          <w:szCs w:val="24"/>
        </w:rPr>
        <w:t xml:space="preserve"> </w:t>
      </w:r>
      <w:r w:rsidR="006F4F3D" w:rsidRPr="00524006">
        <w:rPr>
          <w:rFonts w:ascii="Times New Roman" w:hAnsi="Times New Roman" w:cs="Times New Roman"/>
          <w:sz w:val="24"/>
          <w:szCs w:val="24"/>
        </w:rPr>
        <w:t>HOMO and LUMO distribution patter</w:t>
      </w:r>
      <w:r w:rsidR="004D07AB" w:rsidRPr="00524006">
        <w:rPr>
          <w:rFonts w:ascii="Times New Roman" w:hAnsi="Times New Roman" w:cs="Times New Roman"/>
          <w:sz w:val="24"/>
          <w:szCs w:val="24"/>
        </w:rPr>
        <w:t>n</w:t>
      </w:r>
      <w:r w:rsidR="006F4F3D" w:rsidRPr="00524006">
        <w:rPr>
          <w:rFonts w:ascii="Times New Roman" w:hAnsi="Times New Roman" w:cs="Times New Roman"/>
          <w:sz w:val="24"/>
          <w:szCs w:val="24"/>
        </w:rPr>
        <w:t>s were</w:t>
      </w:r>
      <w:r w:rsidR="00965C29">
        <w:rPr>
          <w:rFonts w:ascii="Times New Roman" w:hAnsi="Times New Roman" w:cs="Times New Roman"/>
          <w:sz w:val="24"/>
          <w:szCs w:val="24"/>
        </w:rPr>
        <w:t xml:space="preserve"> </w:t>
      </w:r>
      <w:r w:rsidR="00AA4A92" w:rsidRPr="00524006">
        <w:rPr>
          <w:rFonts w:ascii="Times New Roman" w:hAnsi="Times New Roman" w:cs="Times New Roman"/>
          <w:sz w:val="24"/>
          <w:szCs w:val="24"/>
        </w:rPr>
        <w:t>presented in Fig.2 (</w:t>
      </w:r>
      <w:r w:rsidR="006F4F3D" w:rsidRPr="00524006">
        <w:rPr>
          <w:rFonts w:ascii="Times New Roman" w:hAnsi="Times New Roman" w:cs="Times New Roman"/>
          <w:sz w:val="24"/>
          <w:szCs w:val="24"/>
        </w:rPr>
        <w:t xml:space="preserve">individual </w:t>
      </w:r>
      <w:r w:rsidR="00AA4A92" w:rsidRPr="00524006">
        <w:rPr>
          <w:rFonts w:ascii="Times New Roman" w:hAnsi="Times New Roman" w:cs="Times New Roman"/>
          <w:sz w:val="24"/>
          <w:szCs w:val="24"/>
        </w:rPr>
        <w:t>NTs) and Fig.3 (MCP and MCP@NT systems</w:t>
      </w:r>
      <w:r w:rsidR="004D07AB" w:rsidRPr="00524006">
        <w:rPr>
          <w:rFonts w:ascii="Times New Roman" w:hAnsi="Times New Roman" w:cs="Times New Roman"/>
          <w:sz w:val="24"/>
          <w:szCs w:val="24"/>
        </w:rPr>
        <w:t>)</w:t>
      </w:r>
      <w:r w:rsidR="006F4F3D" w:rsidRPr="00524006">
        <w:rPr>
          <w:rFonts w:ascii="Times New Roman" w:hAnsi="Times New Roman" w:cs="Times New Roman"/>
          <w:sz w:val="24"/>
          <w:szCs w:val="24"/>
        </w:rPr>
        <w:t xml:space="preserve">. </w:t>
      </w:r>
      <w:r w:rsidR="006657FC" w:rsidRPr="00524006">
        <w:rPr>
          <w:rFonts w:ascii="Times New Roman" w:hAnsi="Times New Roman" w:cs="Times New Roman"/>
          <w:sz w:val="24"/>
          <w:szCs w:val="24"/>
        </w:rPr>
        <w:t xml:space="preserve">In </w:t>
      </w:r>
      <w:r w:rsidR="00A32FDF" w:rsidRPr="00524006">
        <w:rPr>
          <w:rFonts w:ascii="Times New Roman" w:hAnsi="Times New Roman" w:cs="Times New Roman"/>
          <w:sz w:val="24"/>
          <w:szCs w:val="24"/>
        </w:rPr>
        <w:t>CC-NT</w:t>
      </w:r>
      <w:r w:rsidR="006657FC" w:rsidRPr="00524006">
        <w:rPr>
          <w:rFonts w:ascii="Times New Roman" w:hAnsi="Times New Roman" w:cs="Times New Roman"/>
          <w:sz w:val="24"/>
          <w:szCs w:val="24"/>
        </w:rPr>
        <w:t xml:space="preserve">, </w:t>
      </w:r>
      <w:r w:rsidR="00FC004F" w:rsidRPr="00524006">
        <w:rPr>
          <w:rFonts w:ascii="Times New Roman" w:hAnsi="Times New Roman" w:cs="Times New Roman"/>
          <w:sz w:val="24"/>
          <w:szCs w:val="24"/>
        </w:rPr>
        <w:t xml:space="preserve">FMOs </w:t>
      </w:r>
      <w:r w:rsidR="006657FC" w:rsidRPr="00524006">
        <w:rPr>
          <w:rFonts w:ascii="Times New Roman" w:hAnsi="Times New Roman" w:cs="Times New Roman"/>
          <w:sz w:val="24"/>
          <w:szCs w:val="24"/>
        </w:rPr>
        <w:t>are over the entire system with interchange in polarity, while in AlN</w:t>
      </w:r>
      <w:r w:rsidR="00A32FDF" w:rsidRPr="00524006">
        <w:rPr>
          <w:rFonts w:ascii="Times New Roman" w:hAnsi="Times New Roman" w:cs="Times New Roman"/>
          <w:sz w:val="24"/>
          <w:szCs w:val="24"/>
        </w:rPr>
        <w:t>-</w:t>
      </w:r>
      <w:r w:rsidR="006657FC" w:rsidRPr="00524006">
        <w:rPr>
          <w:rFonts w:ascii="Times New Roman" w:hAnsi="Times New Roman" w:cs="Times New Roman"/>
          <w:sz w:val="24"/>
          <w:szCs w:val="24"/>
        </w:rPr>
        <w:t>NT, HOMO is at the Al atoms on edge side, LUMO is over Al and N atoms near to N edge of the tube and in BN</w:t>
      </w:r>
      <w:r w:rsidR="00A32FDF" w:rsidRPr="00524006">
        <w:rPr>
          <w:rFonts w:ascii="Times New Roman" w:hAnsi="Times New Roman" w:cs="Times New Roman"/>
          <w:sz w:val="24"/>
          <w:szCs w:val="24"/>
        </w:rPr>
        <w:t>-NT</w:t>
      </w:r>
      <w:r w:rsidR="006657FC" w:rsidRPr="00524006">
        <w:rPr>
          <w:rFonts w:ascii="Times New Roman" w:hAnsi="Times New Roman" w:cs="Times New Roman"/>
          <w:sz w:val="24"/>
          <w:szCs w:val="24"/>
        </w:rPr>
        <w:t xml:space="preserve"> tube, HOMO</w:t>
      </w:r>
      <w:r w:rsidR="00751A75" w:rsidRPr="00524006">
        <w:rPr>
          <w:rFonts w:ascii="Times New Roman" w:hAnsi="Times New Roman" w:cs="Times New Roman"/>
          <w:sz w:val="24"/>
          <w:szCs w:val="24"/>
        </w:rPr>
        <w:t xml:space="preserve"> </w:t>
      </w:r>
      <w:r w:rsidR="006657FC" w:rsidRPr="00524006">
        <w:rPr>
          <w:rFonts w:ascii="Times New Roman" w:hAnsi="Times New Roman" w:cs="Times New Roman"/>
          <w:sz w:val="24"/>
          <w:szCs w:val="24"/>
        </w:rPr>
        <w:t>and LUMO are over the edge with interchange in polarity (Fig.2)</w:t>
      </w:r>
      <w:r w:rsidR="00814963" w:rsidRPr="00524006">
        <w:rPr>
          <w:rFonts w:ascii="Times New Roman" w:hAnsi="Times New Roman" w:cs="Times New Roman"/>
          <w:sz w:val="24"/>
          <w:szCs w:val="24"/>
        </w:rPr>
        <w:t>.</w:t>
      </w:r>
      <w:r w:rsidR="00751A75" w:rsidRPr="00524006">
        <w:rPr>
          <w:rFonts w:ascii="Times New Roman" w:hAnsi="Times New Roman" w:cs="Times New Roman"/>
          <w:sz w:val="24"/>
          <w:szCs w:val="24"/>
        </w:rPr>
        <w:t xml:space="preserve"> </w:t>
      </w:r>
      <w:r w:rsidR="005E49B1" w:rsidRPr="00524006">
        <w:rPr>
          <w:rFonts w:ascii="Times New Roman" w:hAnsi="Times New Roman" w:cs="Times New Roman"/>
          <w:sz w:val="24"/>
          <w:szCs w:val="24"/>
        </w:rPr>
        <w:t>S</w:t>
      </w:r>
      <w:r w:rsidR="008543D6" w:rsidRPr="00524006">
        <w:rPr>
          <w:rFonts w:ascii="Times New Roman" w:hAnsi="Times New Roman" w:cs="Times New Roman"/>
          <w:sz w:val="24"/>
          <w:szCs w:val="24"/>
        </w:rPr>
        <w:t>urprisingly</w:t>
      </w:r>
      <w:r w:rsidR="00D33AD4" w:rsidRPr="00524006">
        <w:rPr>
          <w:rFonts w:ascii="Times New Roman" w:hAnsi="Times New Roman" w:cs="Times New Roman"/>
          <w:sz w:val="24"/>
          <w:szCs w:val="24"/>
        </w:rPr>
        <w:t>, HOMO and LUMO distributions were</w:t>
      </w:r>
      <w:r w:rsidR="008543D6" w:rsidRPr="00524006">
        <w:rPr>
          <w:rFonts w:ascii="Times New Roman" w:hAnsi="Times New Roman" w:cs="Times New Roman"/>
          <w:sz w:val="24"/>
          <w:szCs w:val="24"/>
        </w:rPr>
        <w:t xml:space="preserve"> only found </w:t>
      </w:r>
      <w:r w:rsidR="00D33AD4" w:rsidRPr="00524006">
        <w:rPr>
          <w:rFonts w:ascii="Times New Roman" w:hAnsi="Times New Roman" w:cs="Times New Roman"/>
          <w:sz w:val="24"/>
          <w:szCs w:val="24"/>
        </w:rPr>
        <w:t>on the NT counter p</w:t>
      </w:r>
      <w:r w:rsidR="008543D6" w:rsidRPr="00524006">
        <w:rPr>
          <w:rFonts w:ascii="Times New Roman" w:hAnsi="Times New Roman" w:cs="Times New Roman"/>
          <w:sz w:val="24"/>
          <w:szCs w:val="24"/>
        </w:rPr>
        <w:t xml:space="preserve">ortion </w:t>
      </w:r>
      <w:r w:rsidR="00D33AD4" w:rsidRPr="00524006">
        <w:rPr>
          <w:rFonts w:ascii="Times New Roman" w:hAnsi="Times New Roman" w:cs="Times New Roman"/>
          <w:sz w:val="24"/>
          <w:szCs w:val="24"/>
        </w:rPr>
        <w:t xml:space="preserve">of </w:t>
      </w:r>
      <w:r w:rsidR="00183B81" w:rsidRPr="00524006">
        <w:rPr>
          <w:rFonts w:ascii="Times New Roman" w:hAnsi="Times New Roman" w:cs="Times New Roman"/>
          <w:sz w:val="24"/>
          <w:szCs w:val="24"/>
        </w:rPr>
        <w:t>MCP</w:t>
      </w:r>
      <w:r w:rsidR="00D33AD4" w:rsidRPr="00524006">
        <w:rPr>
          <w:rFonts w:ascii="Times New Roman" w:hAnsi="Times New Roman" w:cs="Times New Roman"/>
          <w:sz w:val="24"/>
          <w:szCs w:val="24"/>
        </w:rPr>
        <w:t>@NT com</w:t>
      </w:r>
      <w:r w:rsidR="008543D6" w:rsidRPr="00524006">
        <w:rPr>
          <w:rFonts w:ascii="Times New Roman" w:hAnsi="Times New Roman" w:cs="Times New Roman"/>
          <w:sz w:val="24"/>
          <w:szCs w:val="24"/>
        </w:rPr>
        <w:t xml:space="preserve">bination and </w:t>
      </w:r>
      <w:r w:rsidR="00D33AD4" w:rsidRPr="00524006">
        <w:rPr>
          <w:rFonts w:ascii="Times New Roman" w:hAnsi="Times New Roman" w:cs="Times New Roman"/>
          <w:sz w:val="24"/>
          <w:szCs w:val="24"/>
        </w:rPr>
        <w:t xml:space="preserve">not </w:t>
      </w:r>
      <w:r w:rsidR="008543D6" w:rsidRPr="00524006">
        <w:rPr>
          <w:rFonts w:ascii="Times New Roman" w:hAnsi="Times New Roman" w:cs="Times New Roman"/>
          <w:sz w:val="24"/>
          <w:szCs w:val="24"/>
        </w:rPr>
        <w:t xml:space="preserve">on </w:t>
      </w:r>
      <w:r w:rsidR="00D33AD4" w:rsidRPr="00524006">
        <w:rPr>
          <w:rFonts w:ascii="Times New Roman" w:hAnsi="Times New Roman" w:cs="Times New Roman"/>
          <w:sz w:val="24"/>
          <w:szCs w:val="24"/>
        </w:rPr>
        <w:t>the drug counterpart</w:t>
      </w:r>
      <w:r w:rsidR="00183B81" w:rsidRPr="00524006">
        <w:rPr>
          <w:rFonts w:ascii="Times New Roman" w:hAnsi="Times New Roman" w:cs="Times New Roman"/>
          <w:sz w:val="24"/>
          <w:szCs w:val="24"/>
        </w:rPr>
        <w:t xml:space="preserve"> for AlN-NT and BN-NT while HOMO is over MCP and LUMO is over NT for MCP@CC</w:t>
      </w:r>
      <w:r w:rsidR="006232BD" w:rsidRPr="00524006">
        <w:rPr>
          <w:rFonts w:ascii="Times New Roman" w:hAnsi="Times New Roman" w:cs="Times New Roman"/>
          <w:sz w:val="24"/>
          <w:szCs w:val="24"/>
        </w:rPr>
        <w:t>-</w:t>
      </w:r>
      <w:r w:rsidR="00183B81" w:rsidRPr="00524006">
        <w:rPr>
          <w:rFonts w:ascii="Times New Roman" w:hAnsi="Times New Roman" w:cs="Times New Roman"/>
          <w:sz w:val="24"/>
          <w:szCs w:val="24"/>
        </w:rPr>
        <w:t>NT</w:t>
      </w:r>
      <w:r w:rsidR="00D33AD4" w:rsidRPr="00524006">
        <w:rPr>
          <w:rFonts w:ascii="Times New Roman" w:hAnsi="Times New Roman" w:cs="Times New Roman"/>
          <w:sz w:val="24"/>
          <w:szCs w:val="24"/>
        </w:rPr>
        <w:t>. This is a</w:t>
      </w:r>
      <w:r w:rsidR="007B375E" w:rsidRPr="00524006">
        <w:rPr>
          <w:rFonts w:ascii="Times New Roman" w:hAnsi="Times New Roman" w:cs="Times New Roman"/>
          <w:sz w:val="24"/>
          <w:szCs w:val="24"/>
        </w:rPr>
        <w:t xml:space="preserve"> significant </w:t>
      </w:r>
      <w:r w:rsidR="00D33AD4" w:rsidRPr="00524006">
        <w:rPr>
          <w:rFonts w:ascii="Times New Roman" w:hAnsi="Times New Roman" w:cs="Times New Roman"/>
          <w:sz w:val="24"/>
          <w:szCs w:val="24"/>
        </w:rPr>
        <w:t>achievement</w:t>
      </w:r>
      <w:r w:rsidR="007B375E" w:rsidRPr="00524006">
        <w:rPr>
          <w:rFonts w:ascii="Times New Roman" w:hAnsi="Times New Roman" w:cs="Times New Roman"/>
          <w:sz w:val="24"/>
          <w:szCs w:val="24"/>
        </w:rPr>
        <w:t xml:space="preserve"> that demonstrates the critical role of </w:t>
      </w:r>
      <w:r w:rsidR="00D33AD4" w:rsidRPr="00524006">
        <w:rPr>
          <w:rFonts w:ascii="Times New Roman" w:hAnsi="Times New Roman" w:cs="Times New Roman"/>
          <w:sz w:val="24"/>
          <w:szCs w:val="24"/>
        </w:rPr>
        <w:t>NT</w:t>
      </w:r>
      <w:r w:rsidR="007B375E" w:rsidRPr="00524006">
        <w:rPr>
          <w:rFonts w:ascii="Times New Roman" w:hAnsi="Times New Roman" w:cs="Times New Roman"/>
          <w:sz w:val="24"/>
          <w:szCs w:val="24"/>
        </w:rPr>
        <w:t xml:space="preserve"> in the correct transport of </w:t>
      </w:r>
      <w:r w:rsidR="006B1BF9" w:rsidRPr="00524006">
        <w:rPr>
          <w:rFonts w:ascii="Times New Roman" w:hAnsi="Times New Roman" w:cs="Times New Roman"/>
          <w:sz w:val="24"/>
          <w:szCs w:val="24"/>
        </w:rPr>
        <w:t>MCP</w:t>
      </w:r>
      <w:r w:rsidR="007B375E" w:rsidRPr="00524006">
        <w:rPr>
          <w:rFonts w:ascii="Times New Roman" w:hAnsi="Times New Roman" w:cs="Times New Roman"/>
          <w:sz w:val="24"/>
          <w:szCs w:val="24"/>
        </w:rPr>
        <w:t>.</w:t>
      </w:r>
      <w:r w:rsidR="00751A75" w:rsidRPr="00524006">
        <w:rPr>
          <w:rFonts w:ascii="Times New Roman" w:hAnsi="Times New Roman" w:cs="Times New Roman"/>
          <w:sz w:val="24"/>
          <w:szCs w:val="24"/>
        </w:rPr>
        <w:t xml:space="preserve"> </w:t>
      </w:r>
      <w:r w:rsidR="006B1BF9" w:rsidRPr="00524006">
        <w:rPr>
          <w:rFonts w:ascii="Times New Roman" w:hAnsi="Times New Roman" w:cs="Times New Roman"/>
          <w:sz w:val="24"/>
          <w:szCs w:val="24"/>
        </w:rPr>
        <w:t>It means</w:t>
      </w:r>
      <w:r w:rsidR="007B375E" w:rsidRPr="00524006">
        <w:rPr>
          <w:rFonts w:ascii="Times New Roman" w:hAnsi="Times New Roman" w:cs="Times New Roman"/>
          <w:sz w:val="24"/>
          <w:szCs w:val="24"/>
        </w:rPr>
        <w:t xml:space="preserve">, putting </w:t>
      </w:r>
      <w:r w:rsidR="00D33AD4" w:rsidRPr="00524006">
        <w:rPr>
          <w:rFonts w:ascii="Times New Roman" w:hAnsi="Times New Roman" w:cs="Times New Roman"/>
          <w:sz w:val="24"/>
          <w:szCs w:val="24"/>
        </w:rPr>
        <w:t>drug at the NT</w:t>
      </w:r>
      <w:r w:rsidR="007B375E" w:rsidRPr="00524006">
        <w:rPr>
          <w:rFonts w:ascii="Times New Roman" w:hAnsi="Times New Roman" w:cs="Times New Roman"/>
          <w:sz w:val="24"/>
          <w:szCs w:val="24"/>
        </w:rPr>
        <w:t xml:space="preserve"> causes the</w:t>
      </w:r>
      <w:r w:rsidR="00D33AD4" w:rsidRPr="00524006">
        <w:rPr>
          <w:rFonts w:ascii="Times New Roman" w:hAnsi="Times New Roman" w:cs="Times New Roman"/>
          <w:sz w:val="24"/>
          <w:szCs w:val="24"/>
        </w:rPr>
        <w:t xml:space="preserve"> drug </w:t>
      </w:r>
      <w:r w:rsidR="007B375E" w:rsidRPr="00524006">
        <w:rPr>
          <w:rFonts w:ascii="Times New Roman" w:hAnsi="Times New Roman" w:cs="Times New Roman"/>
          <w:sz w:val="24"/>
          <w:szCs w:val="24"/>
        </w:rPr>
        <w:t xml:space="preserve">to </w:t>
      </w:r>
      <w:r w:rsidR="00D33AD4" w:rsidRPr="00524006">
        <w:rPr>
          <w:rFonts w:ascii="Times New Roman" w:hAnsi="Times New Roman" w:cs="Times New Roman"/>
          <w:sz w:val="24"/>
          <w:szCs w:val="24"/>
        </w:rPr>
        <w:t>lose its reactivity</w:t>
      </w:r>
      <w:r w:rsidR="007B375E" w:rsidRPr="00524006">
        <w:rPr>
          <w:rFonts w:ascii="Times New Roman" w:hAnsi="Times New Roman" w:cs="Times New Roman"/>
          <w:sz w:val="24"/>
          <w:szCs w:val="24"/>
        </w:rPr>
        <w:t xml:space="preserve"> since the </w:t>
      </w:r>
      <w:r w:rsidR="00D33AD4" w:rsidRPr="00524006">
        <w:rPr>
          <w:rFonts w:ascii="Times New Roman" w:hAnsi="Times New Roman" w:cs="Times New Roman"/>
          <w:sz w:val="24"/>
          <w:szCs w:val="24"/>
        </w:rPr>
        <w:t>HOMO and LUMO distributions</w:t>
      </w:r>
      <w:r w:rsidR="007B375E" w:rsidRPr="00524006">
        <w:rPr>
          <w:rFonts w:ascii="Times New Roman" w:hAnsi="Times New Roman" w:cs="Times New Roman"/>
          <w:sz w:val="24"/>
          <w:szCs w:val="24"/>
        </w:rPr>
        <w:t xml:space="preserve"> are</w:t>
      </w:r>
      <w:r w:rsidR="00D33AD4" w:rsidRPr="00524006">
        <w:rPr>
          <w:rFonts w:ascii="Times New Roman" w:hAnsi="Times New Roman" w:cs="Times New Roman"/>
          <w:sz w:val="24"/>
          <w:szCs w:val="24"/>
        </w:rPr>
        <w:t xml:space="preserve"> only </w:t>
      </w:r>
      <w:r w:rsidR="007B375E" w:rsidRPr="00524006">
        <w:rPr>
          <w:rFonts w:ascii="Times New Roman" w:hAnsi="Times New Roman" w:cs="Times New Roman"/>
          <w:sz w:val="24"/>
          <w:szCs w:val="24"/>
        </w:rPr>
        <w:t xml:space="preserve">localized </w:t>
      </w:r>
      <w:r w:rsidR="00D33AD4" w:rsidRPr="00524006">
        <w:rPr>
          <w:rFonts w:ascii="Times New Roman" w:hAnsi="Times New Roman" w:cs="Times New Roman"/>
          <w:sz w:val="24"/>
          <w:szCs w:val="24"/>
        </w:rPr>
        <w:t xml:space="preserve">at the NT. </w:t>
      </w:r>
      <w:r w:rsidR="00D16429" w:rsidRPr="00524006">
        <w:rPr>
          <w:rFonts w:ascii="Times New Roman" w:hAnsi="Times New Roman" w:cs="Times New Roman"/>
          <w:sz w:val="24"/>
          <w:szCs w:val="24"/>
        </w:rPr>
        <w:t>T</w:t>
      </w:r>
      <w:r w:rsidR="00D33AD4" w:rsidRPr="00524006">
        <w:rPr>
          <w:rFonts w:ascii="Times New Roman" w:hAnsi="Times New Roman" w:cs="Times New Roman"/>
          <w:sz w:val="24"/>
          <w:szCs w:val="24"/>
        </w:rPr>
        <w:t>he contin</w:t>
      </w:r>
      <w:r w:rsidR="00BA79B2" w:rsidRPr="00524006">
        <w:rPr>
          <w:rFonts w:ascii="Times New Roman" w:hAnsi="Times New Roman" w:cs="Times New Roman"/>
          <w:sz w:val="24"/>
          <w:szCs w:val="24"/>
        </w:rPr>
        <w:t>u</w:t>
      </w:r>
      <w:r w:rsidR="00D33AD4" w:rsidRPr="00524006">
        <w:rPr>
          <w:rFonts w:ascii="Times New Roman" w:hAnsi="Times New Roman" w:cs="Times New Roman"/>
          <w:sz w:val="24"/>
          <w:szCs w:val="24"/>
        </w:rPr>
        <w:t>ous representation</w:t>
      </w:r>
      <w:r w:rsidR="00BA79B2" w:rsidRPr="00524006">
        <w:rPr>
          <w:rFonts w:ascii="Times New Roman" w:hAnsi="Times New Roman" w:cs="Times New Roman"/>
          <w:sz w:val="24"/>
          <w:szCs w:val="24"/>
        </w:rPr>
        <w:t xml:space="preserve"> of MEP surface for </w:t>
      </w:r>
      <w:r w:rsidR="006232BD" w:rsidRPr="00524006">
        <w:rPr>
          <w:rFonts w:ascii="Times New Roman" w:hAnsi="Times New Roman" w:cs="Times New Roman"/>
          <w:sz w:val="24"/>
          <w:szCs w:val="24"/>
        </w:rPr>
        <w:t>MCP</w:t>
      </w:r>
      <w:r w:rsidR="00BA79B2" w:rsidRPr="00524006">
        <w:rPr>
          <w:rFonts w:ascii="Times New Roman" w:hAnsi="Times New Roman" w:cs="Times New Roman"/>
          <w:sz w:val="24"/>
          <w:szCs w:val="24"/>
        </w:rPr>
        <w:t>@NT</w:t>
      </w:r>
      <w:r w:rsidR="00D16429" w:rsidRPr="00524006">
        <w:rPr>
          <w:rFonts w:ascii="Times New Roman" w:hAnsi="Times New Roman" w:cs="Times New Roman"/>
          <w:sz w:val="24"/>
          <w:szCs w:val="24"/>
        </w:rPr>
        <w:t xml:space="preserve"> was used to approve the complex formation.</w:t>
      </w:r>
      <w:r w:rsidR="00BA79B2" w:rsidRPr="00524006">
        <w:rPr>
          <w:rFonts w:ascii="Times New Roman" w:hAnsi="Times New Roman" w:cs="Times New Roman"/>
          <w:sz w:val="24"/>
          <w:szCs w:val="24"/>
        </w:rPr>
        <w:t xml:space="preserve"> In this </w:t>
      </w:r>
      <w:r w:rsidR="000A4A81" w:rsidRPr="00524006">
        <w:rPr>
          <w:rFonts w:ascii="Times New Roman" w:hAnsi="Times New Roman" w:cs="Times New Roman"/>
          <w:sz w:val="24"/>
          <w:szCs w:val="24"/>
        </w:rPr>
        <w:t>situation</w:t>
      </w:r>
      <w:r w:rsidR="00BA79B2" w:rsidRPr="00524006">
        <w:rPr>
          <w:rFonts w:ascii="Times New Roman" w:hAnsi="Times New Roman" w:cs="Times New Roman"/>
          <w:sz w:val="24"/>
          <w:szCs w:val="24"/>
        </w:rPr>
        <w:t>, NT</w:t>
      </w:r>
      <w:r w:rsidR="000A4A81" w:rsidRPr="00524006">
        <w:rPr>
          <w:rFonts w:ascii="Times New Roman" w:hAnsi="Times New Roman" w:cs="Times New Roman"/>
          <w:sz w:val="24"/>
          <w:szCs w:val="24"/>
        </w:rPr>
        <w:t xml:space="preserve"> might serve as both a carrier and a</w:t>
      </w:r>
      <w:r w:rsidR="00BA79B2" w:rsidRPr="00524006">
        <w:rPr>
          <w:rFonts w:ascii="Times New Roman" w:hAnsi="Times New Roman" w:cs="Times New Roman"/>
          <w:sz w:val="24"/>
          <w:szCs w:val="24"/>
        </w:rPr>
        <w:t xml:space="preserve"> biosensor</w:t>
      </w:r>
      <w:r w:rsidR="000A4A81" w:rsidRPr="00524006">
        <w:rPr>
          <w:rFonts w:ascii="Times New Roman" w:hAnsi="Times New Roman" w:cs="Times New Roman"/>
          <w:sz w:val="24"/>
          <w:szCs w:val="24"/>
        </w:rPr>
        <w:t xml:space="preserve">, identifying the specific </w:t>
      </w:r>
      <w:r w:rsidR="006B1BF9" w:rsidRPr="00524006">
        <w:rPr>
          <w:rFonts w:ascii="Times New Roman" w:hAnsi="Times New Roman" w:cs="Times New Roman"/>
          <w:sz w:val="24"/>
          <w:szCs w:val="24"/>
        </w:rPr>
        <w:t xml:space="preserve">position </w:t>
      </w:r>
      <w:r w:rsidR="000A4A81" w:rsidRPr="00524006">
        <w:rPr>
          <w:rFonts w:ascii="Times New Roman" w:hAnsi="Times New Roman" w:cs="Times New Roman"/>
          <w:sz w:val="24"/>
          <w:szCs w:val="24"/>
        </w:rPr>
        <w:t xml:space="preserve">and delivering </w:t>
      </w:r>
      <w:r w:rsidR="006B1BF9" w:rsidRPr="00524006">
        <w:rPr>
          <w:rFonts w:ascii="Times New Roman" w:hAnsi="Times New Roman" w:cs="Times New Roman"/>
          <w:sz w:val="24"/>
          <w:szCs w:val="24"/>
        </w:rPr>
        <w:t>MCP</w:t>
      </w:r>
      <w:r w:rsidR="000A4A81" w:rsidRPr="00524006">
        <w:rPr>
          <w:rFonts w:ascii="Times New Roman" w:hAnsi="Times New Roman" w:cs="Times New Roman"/>
          <w:sz w:val="24"/>
          <w:szCs w:val="24"/>
        </w:rPr>
        <w:t>.</w:t>
      </w:r>
      <w:r w:rsidR="00751A75" w:rsidRPr="00524006">
        <w:rPr>
          <w:rFonts w:ascii="Times New Roman" w:hAnsi="Times New Roman" w:cs="Times New Roman"/>
          <w:sz w:val="24"/>
          <w:szCs w:val="24"/>
        </w:rPr>
        <w:t xml:space="preserve"> </w:t>
      </w:r>
      <w:r w:rsidR="00A61EB8" w:rsidRPr="00524006">
        <w:rPr>
          <w:rFonts w:ascii="Times New Roman" w:hAnsi="Times New Roman" w:cs="Times New Roman"/>
          <w:sz w:val="24"/>
          <w:szCs w:val="24"/>
        </w:rPr>
        <w:t xml:space="preserve">The resulting graphical findings revealed that </w:t>
      </w:r>
      <w:r w:rsidR="006B1BF9" w:rsidRPr="00524006">
        <w:rPr>
          <w:rFonts w:ascii="Times New Roman" w:hAnsi="Times New Roman" w:cs="Times New Roman"/>
          <w:sz w:val="24"/>
          <w:szCs w:val="24"/>
        </w:rPr>
        <w:t xml:space="preserve">a </w:t>
      </w:r>
      <w:r w:rsidR="00A61EB8" w:rsidRPr="00524006">
        <w:rPr>
          <w:rFonts w:ascii="Times New Roman" w:hAnsi="Times New Roman" w:cs="Times New Roman"/>
          <w:sz w:val="24"/>
          <w:szCs w:val="24"/>
        </w:rPr>
        <w:t>single drug</w:t>
      </w:r>
      <w:r w:rsidR="006B1BF9" w:rsidRPr="00524006">
        <w:rPr>
          <w:rFonts w:ascii="Times New Roman" w:hAnsi="Times New Roman" w:cs="Times New Roman"/>
          <w:sz w:val="24"/>
          <w:szCs w:val="24"/>
        </w:rPr>
        <w:t>-</w:t>
      </w:r>
      <w:r w:rsidR="00A61EB8" w:rsidRPr="00524006">
        <w:rPr>
          <w:rFonts w:ascii="Times New Roman" w:hAnsi="Times New Roman" w:cs="Times New Roman"/>
          <w:sz w:val="24"/>
          <w:szCs w:val="24"/>
        </w:rPr>
        <w:t>other chemical</w:t>
      </w:r>
      <w:r w:rsidR="006B1BF9" w:rsidRPr="00524006">
        <w:rPr>
          <w:rFonts w:ascii="Times New Roman" w:hAnsi="Times New Roman" w:cs="Times New Roman"/>
          <w:sz w:val="24"/>
          <w:szCs w:val="24"/>
        </w:rPr>
        <w:t xml:space="preserve"> reaction</w:t>
      </w:r>
      <w:r w:rsidR="00A61EB8" w:rsidRPr="00524006">
        <w:rPr>
          <w:rFonts w:ascii="Times New Roman" w:hAnsi="Times New Roman" w:cs="Times New Roman"/>
          <w:sz w:val="24"/>
          <w:szCs w:val="24"/>
        </w:rPr>
        <w:t>s</w:t>
      </w:r>
      <w:r w:rsidR="006B1BF9" w:rsidRPr="00524006">
        <w:rPr>
          <w:rFonts w:ascii="Times New Roman" w:hAnsi="Times New Roman" w:cs="Times New Roman"/>
          <w:sz w:val="24"/>
          <w:szCs w:val="24"/>
        </w:rPr>
        <w:t xml:space="preserve"> are possible</w:t>
      </w:r>
      <w:r w:rsidR="00A61EB8" w:rsidRPr="00524006">
        <w:rPr>
          <w:rFonts w:ascii="Times New Roman" w:hAnsi="Times New Roman" w:cs="Times New Roman"/>
          <w:sz w:val="24"/>
          <w:szCs w:val="24"/>
        </w:rPr>
        <w:t xml:space="preserve">, but that its reactivity was diminished when loaded at the NT counterpart. </w:t>
      </w:r>
      <w:r w:rsidR="00985828" w:rsidRPr="00524006">
        <w:rPr>
          <w:rFonts w:ascii="Times New Roman" w:hAnsi="Times New Roman" w:cs="Times New Roman"/>
          <w:sz w:val="24"/>
          <w:szCs w:val="24"/>
        </w:rPr>
        <w:t xml:space="preserve">As a result, </w:t>
      </w:r>
      <w:r w:rsidR="00961921" w:rsidRPr="00524006">
        <w:rPr>
          <w:rFonts w:ascii="Times New Roman" w:hAnsi="Times New Roman" w:cs="Times New Roman"/>
          <w:sz w:val="24"/>
          <w:szCs w:val="24"/>
        </w:rPr>
        <w:t>it</w:t>
      </w:r>
      <w:r w:rsidR="00985828" w:rsidRPr="00524006">
        <w:rPr>
          <w:rFonts w:ascii="Times New Roman" w:hAnsi="Times New Roman" w:cs="Times New Roman"/>
          <w:sz w:val="24"/>
          <w:szCs w:val="24"/>
        </w:rPr>
        <w:t xml:space="preserve"> is possible </w:t>
      </w:r>
      <w:r w:rsidR="00961921" w:rsidRPr="00524006">
        <w:rPr>
          <w:rFonts w:ascii="Times New Roman" w:hAnsi="Times New Roman" w:cs="Times New Roman"/>
          <w:sz w:val="24"/>
          <w:szCs w:val="24"/>
        </w:rPr>
        <w:t xml:space="preserve">that the delivery of such </w:t>
      </w:r>
      <w:r w:rsidR="00985828" w:rsidRPr="00524006">
        <w:rPr>
          <w:rFonts w:ascii="Times New Roman" w:hAnsi="Times New Roman" w:cs="Times New Roman"/>
          <w:sz w:val="24"/>
          <w:szCs w:val="24"/>
        </w:rPr>
        <w:t xml:space="preserve">a </w:t>
      </w:r>
      <w:r w:rsidR="00961921" w:rsidRPr="00524006">
        <w:rPr>
          <w:rFonts w:ascii="Times New Roman" w:hAnsi="Times New Roman" w:cs="Times New Roman"/>
          <w:sz w:val="24"/>
          <w:szCs w:val="24"/>
        </w:rPr>
        <w:t>system</w:t>
      </w:r>
      <w:r w:rsidR="00985828" w:rsidRPr="00524006">
        <w:rPr>
          <w:rFonts w:ascii="Times New Roman" w:hAnsi="Times New Roman" w:cs="Times New Roman"/>
          <w:sz w:val="24"/>
          <w:szCs w:val="24"/>
        </w:rPr>
        <w:t xml:space="preserve"> might </w:t>
      </w:r>
      <w:r w:rsidR="00961921" w:rsidRPr="00524006">
        <w:rPr>
          <w:rFonts w:ascii="Times New Roman" w:hAnsi="Times New Roman" w:cs="Times New Roman"/>
          <w:sz w:val="24"/>
          <w:szCs w:val="24"/>
        </w:rPr>
        <w:t>be done more</w:t>
      </w:r>
      <w:r w:rsidR="00985828" w:rsidRPr="00524006">
        <w:rPr>
          <w:rFonts w:ascii="Times New Roman" w:hAnsi="Times New Roman" w:cs="Times New Roman"/>
          <w:sz w:val="24"/>
          <w:szCs w:val="24"/>
        </w:rPr>
        <w:t xml:space="preserve"> precisely, minimizing un</w:t>
      </w:r>
      <w:r w:rsidR="006B1BF9" w:rsidRPr="00524006">
        <w:rPr>
          <w:rFonts w:ascii="Times New Roman" w:hAnsi="Times New Roman" w:cs="Times New Roman"/>
          <w:sz w:val="24"/>
          <w:szCs w:val="24"/>
        </w:rPr>
        <w:t xml:space="preserve">wanted </w:t>
      </w:r>
      <w:r w:rsidR="00961921" w:rsidRPr="00524006">
        <w:rPr>
          <w:rFonts w:ascii="Times New Roman" w:hAnsi="Times New Roman" w:cs="Times New Roman"/>
          <w:sz w:val="24"/>
          <w:szCs w:val="24"/>
        </w:rPr>
        <w:t>effects</w:t>
      </w:r>
      <w:r w:rsidR="0082086E" w:rsidRPr="00524006">
        <w:rPr>
          <w:rFonts w:ascii="Times New Roman" w:hAnsi="Times New Roman" w:cs="Times New Roman"/>
          <w:sz w:val="24"/>
          <w:szCs w:val="24"/>
        </w:rPr>
        <w:t xml:space="preserve"> [</w:t>
      </w:r>
      <w:r w:rsidR="00D07B67" w:rsidRPr="00524006">
        <w:rPr>
          <w:rFonts w:ascii="Times New Roman" w:hAnsi="Times New Roman" w:cs="Times New Roman"/>
          <w:sz w:val="24"/>
          <w:szCs w:val="24"/>
        </w:rPr>
        <w:t>2</w:t>
      </w:r>
      <w:r w:rsidR="00751A75" w:rsidRPr="00524006">
        <w:rPr>
          <w:rFonts w:ascii="Times New Roman" w:hAnsi="Times New Roman" w:cs="Times New Roman"/>
          <w:sz w:val="24"/>
          <w:szCs w:val="24"/>
        </w:rPr>
        <w:t>9</w:t>
      </w:r>
      <w:r w:rsidR="00D07B67" w:rsidRPr="00524006">
        <w:rPr>
          <w:rFonts w:ascii="Times New Roman" w:hAnsi="Times New Roman" w:cs="Times New Roman"/>
          <w:sz w:val="24"/>
          <w:szCs w:val="24"/>
        </w:rPr>
        <w:t>,</w:t>
      </w:r>
      <w:r w:rsidR="00965C29">
        <w:rPr>
          <w:rFonts w:ascii="Times New Roman" w:hAnsi="Times New Roman" w:cs="Times New Roman"/>
          <w:sz w:val="24"/>
          <w:szCs w:val="24"/>
        </w:rPr>
        <w:t xml:space="preserve"> </w:t>
      </w:r>
      <w:r w:rsidR="00751A75" w:rsidRPr="00524006">
        <w:rPr>
          <w:rFonts w:ascii="Times New Roman" w:hAnsi="Times New Roman" w:cs="Times New Roman"/>
          <w:sz w:val="24"/>
          <w:szCs w:val="24"/>
        </w:rPr>
        <w:t>30</w:t>
      </w:r>
      <w:r w:rsidR="00D07B67" w:rsidRPr="00524006">
        <w:rPr>
          <w:rFonts w:ascii="Times New Roman" w:hAnsi="Times New Roman" w:cs="Times New Roman"/>
          <w:sz w:val="24"/>
          <w:szCs w:val="24"/>
        </w:rPr>
        <w:t>].</w:t>
      </w:r>
    </w:p>
    <w:p w:rsidR="007C7130" w:rsidRDefault="00954220" w:rsidP="009D6627">
      <w:pPr>
        <w:spacing w:after="0" w:line="240" w:lineRule="auto"/>
        <w:contextualSpacing/>
        <w:jc w:val="both"/>
        <w:rPr>
          <w:rFonts w:ascii="Times New Roman" w:hAnsi="Times New Roman" w:cs="Times New Roman"/>
          <w:sz w:val="24"/>
          <w:szCs w:val="24"/>
        </w:rPr>
      </w:pPr>
      <w:r w:rsidRPr="00524006">
        <w:rPr>
          <w:rFonts w:ascii="Times New Roman" w:hAnsi="Times New Roman" w:cs="Times New Roman"/>
          <w:sz w:val="24"/>
          <w:szCs w:val="24"/>
        </w:rPr>
        <w:tab/>
      </w:r>
      <w:r w:rsidR="00C328F8" w:rsidRPr="00524006">
        <w:rPr>
          <w:rFonts w:ascii="Times New Roman" w:hAnsi="Times New Roman" w:cs="Times New Roman"/>
          <w:sz w:val="24"/>
          <w:szCs w:val="24"/>
        </w:rPr>
        <w:t xml:space="preserve">The results </w:t>
      </w:r>
      <w:r w:rsidR="003E4FF8" w:rsidRPr="00524006">
        <w:rPr>
          <w:rFonts w:ascii="Times New Roman" w:hAnsi="Times New Roman" w:cs="Times New Roman"/>
          <w:sz w:val="24"/>
          <w:szCs w:val="24"/>
        </w:rPr>
        <w:t xml:space="preserve">(table </w:t>
      </w:r>
      <w:r w:rsidR="007D7132" w:rsidRPr="00524006">
        <w:rPr>
          <w:rFonts w:ascii="Times New Roman" w:hAnsi="Times New Roman" w:cs="Times New Roman"/>
          <w:sz w:val="24"/>
          <w:szCs w:val="24"/>
        </w:rPr>
        <w:t>2</w:t>
      </w:r>
      <w:r w:rsidR="003E4FF8" w:rsidRPr="00524006">
        <w:rPr>
          <w:rFonts w:ascii="Times New Roman" w:hAnsi="Times New Roman" w:cs="Times New Roman"/>
          <w:sz w:val="24"/>
          <w:szCs w:val="24"/>
        </w:rPr>
        <w:t xml:space="preserve">) </w:t>
      </w:r>
      <w:r w:rsidR="003E7D8A" w:rsidRPr="00524006">
        <w:rPr>
          <w:rFonts w:ascii="Times New Roman" w:hAnsi="Times New Roman" w:cs="Times New Roman"/>
          <w:sz w:val="24"/>
          <w:szCs w:val="24"/>
        </w:rPr>
        <w:t xml:space="preserve">showed </w:t>
      </w:r>
      <w:r w:rsidR="00C328F8" w:rsidRPr="00524006">
        <w:rPr>
          <w:rFonts w:ascii="Times New Roman" w:hAnsi="Times New Roman" w:cs="Times New Roman"/>
          <w:sz w:val="24"/>
          <w:szCs w:val="24"/>
        </w:rPr>
        <w:t>that the value</w:t>
      </w:r>
      <w:r w:rsidR="003E4FF8" w:rsidRPr="00524006">
        <w:rPr>
          <w:rFonts w:ascii="Times New Roman" w:hAnsi="Times New Roman" w:cs="Times New Roman"/>
          <w:sz w:val="24"/>
          <w:szCs w:val="24"/>
        </w:rPr>
        <w:t>s</w:t>
      </w:r>
      <w:r w:rsidR="00C328F8" w:rsidRPr="00524006">
        <w:rPr>
          <w:rFonts w:ascii="Times New Roman" w:hAnsi="Times New Roman" w:cs="Times New Roman"/>
          <w:sz w:val="24"/>
          <w:szCs w:val="24"/>
        </w:rPr>
        <w:t xml:space="preserve"> of dipole moment for </w:t>
      </w:r>
      <w:r w:rsidR="003E4FF8" w:rsidRPr="00524006">
        <w:rPr>
          <w:rFonts w:ascii="Times New Roman" w:hAnsi="Times New Roman" w:cs="Times New Roman"/>
          <w:sz w:val="24"/>
          <w:szCs w:val="24"/>
        </w:rPr>
        <w:t>MCP</w:t>
      </w:r>
      <w:r w:rsidR="00C328F8" w:rsidRPr="00524006">
        <w:rPr>
          <w:rFonts w:ascii="Times New Roman" w:hAnsi="Times New Roman" w:cs="Times New Roman"/>
          <w:sz w:val="24"/>
          <w:szCs w:val="24"/>
        </w:rPr>
        <w:t>@NT w</w:t>
      </w:r>
      <w:r w:rsidR="00486381" w:rsidRPr="00524006">
        <w:rPr>
          <w:rFonts w:ascii="Times New Roman" w:hAnsi="Times New Roman" w:cs="Times New Roman"/>
          <w:sz w:val="24"/>
          <w:szCs w:val="24"/>
        </w:rPr>
        <w:t xml:space="preserve">ere </w:t>
      </w:r>
      <w:r w:rsidR="003E7D8A" w:rsidRPr="00524006">
        <w:rPr>
          <w:rFonts w:ascii="Times New Roman" w:hAnsi="Times New Roman" w:cs="Times New Roman"/>
          <w:sz w:val="24"/>
          <w:szCs w:val="24"/>
        </w:rPr>
        <w:t xml:space="preserve">greater </w:t>
      </w:r>
      <w:r w:rsidR="00C328F8" w:rsidRPr="00524006">
        <w:rPr>
          <w:rFonts w:ascii="Times New Roman" w:hAnsi="Times New Roman" w:cs="Times New Roman"/>
          <w:sz w:val="24"/>
          <w:szCs w:val="24"/>
        </w:rPr>
        <w:t xml:space="preserve">than </w:t>
      </w:r>
      <w:r w:rsidR="003E7D8A" w:rsidRPr="00524006">
        <w:rPr>
          <w:rFonts w:ascii="Times New Roman" w:hAnsi="Times New Roman" w:cs="Times New Roman"/>
          <w:sz w:val="24"/>
          <w:szCs w:val="24"/>
        </w:rPr>
        <w:t xml:space="preserve">the dipole moment for single </w:t>
      </w:r>
      <w:r w:rsidR="00C328F8" w:rsidRPr="00524006">
        <w:rPr>
          <w:rFonts w:ascii="Times New Roman" w:hAnsi="Times New Roman" w:cs="Times New Roman"/>
          <w:sz w:val="24"/>
          <w:szCs w:val="24"/>
        </w:rPr>
        <w:t xml:space="preserve">drug and NT </w:t>
      </w:r>
      <w:r w:rsidR="003E7D8A" w:rsidRPr="00524006">
        <w:rPr>
          <w:rFonts w:ascii="Times New Roman" w:hAnsi="Times New Roman" w:cs="Times New Roman"/>
          <w:sz w:val="24"/>
          <w:szCs w:val="24"/>
        </w:rPr>
        <w:t>equivalents</w:t>
      </w:r>
      <w:r w:rsidR="00C328F8" w:rsidRPr="00524006">
        <w:rPr>
          <w:rFonts w:ascii="Times New Roman" w:hAnsi="Times New Roman" w:cs="Times New Roman"/>
          <w:sz w:val="24"/>
          <w:szCs w:val="24"/>
        </w:rPr>
        <w:t>.</w:t>
      </w:r>
      <w:r w:rsidR="003E4FF8" w:rsidRPr="00524006">
        <w:rPr>
          <w:rFonts w:ascii="Times New Roman" w:hAnsi="Times New Roman" w:cs="Times New Roman"/>
          <w:sz w:val="24"/>
          <w:szCs w:val="24"/>
        </w:rPr>
        <w:t xml:space="preserve"> In the complex systems, the dipole moment values vary in the order, 9.4788 &gt; 8.7138 &gt; 5.8607 for AlN-NT, BN-NT and CC-NT</w:t>
      </w:r>
      <w:r w:rsidR="00A65FA0" w:rsidRPr="00524006">
        <w:rPr>
          <w:rFonts w:ascii="Times New Roman" w:hAnsi="Times New Roman" w:cs="Times New Roman"/>
          <w:sz w:val="24"/>
          <w:szCs w:val="24"/>
        </w:rPr>
        <w:t xml:space="preserve"> systems. The polarizability of allMCP clusters </w:t>
      </w:r>
      <w:r w:rsidR="00751A75" w:rsidRPr="00524006">
        <w:rPr>
          <w:rFonts w:ascii="Times New Roman" w:hAnsi="Times New Roman" w:cs="Times New Roman"/>
          <w:sz w:val="24"/>
          <w:szCs w:val="24"/>
        </w:rPr>
        <w:t xml:space="preserve">is </w:t>
      </w:r>
      <w:r w:rsidR="00956185" w:rsidRPr="00524006">
        <w:rPr>
          <w:rFonts w:ascii="Times New Roman" w:hAnsi="Times New Roman" w:cs="Times New Roman"/>
          <w:sz w:val="24"/>
          <w:szCs w:val="24"/>
        </w:rPr>
        <w:t>greater than that of MCP which gives NLO activity</w:t>
      </w:r>
      <w:r w:rsidR="00751A75" w:rsidRPr="00524006">
        <w:rPr>
          <w:rFonts w:ascii="Times New Roman" w:hAnsi="Times New Roman" w:cs="Times New Roman"/>
          <w:sz w:val="24"/>
          <w:szCs w:val="24"/>
        </w:rPr>
        <w:t xml:space="preserve"> </w:t>
      </w:r>
      <w:r w:rsidR="00792255" w:rsidRPr="00524006">
        <w:rPr>
          <w:rFonts w:ascii="Times New Roman" w:hAnsi="Times New Roman" w:cs="Times New Roman"/>
          <w:sz w:val="24"/>
          <w:szCs w:val="24"/>
        </w:rPr>
        <w:t>[</w:t>
      </w:r>
      <w:r w:rsidR="00B63BFB" w:rsidRPr="00524006">
        <w:rPr>
          <w:rFonts w:ascii="Times New Roman" w:hAnsi="Times New Roman" w:cs="Times New Roman"/>
          <w:sz w:val="24"/>
          <w:szCs w:val="24"/>
        </w:rPr>
        <w:t>3</w:t>
      </w:r>
      <w:r w:rsidR="00751A75" w:rsidRPr="00524006">
        <w:rPr>
          <w:rFonts w:ascii="Times New Roman" w:hAnsi="Times New Roman" w:cs="Times New Roman"/>
          <w:sz w:val="24"/>
          <w:szCs w:val="24"/>
        </w:rPr>
        <w:t>1</w:t>
      </w:r>
      <w:r w:rsidR="00B63BFB" w:rsidRPr="00524006">
        <w:rPr>
          <w:rFonts w:ascii="Times New Roman" w:hAnsi="Times New Roman" w:cs="Times New Roman"/>
          <w:sz w:val="24"/>
          <w:szCs w:val="24"/>
        </w:rPr>
        <w:t>, 3</w:t>
      </w:r>
      <w:r w:rsidR="00751A75" w:rsidRPr="00524006">
        <w:rPr>
          <w:rFonts w:ascii="Times New Roman" w:hAnsi="Times New Roman" w:cs="Times New Roman"/>
          <w:sz w:val="24"/>
          <w:szCs w:val="24"/>
        </w:rPr>
        <w:t>2</w:t>
      </w:r>
      <w:r w:rsidR="007C7130" w:rsidRPr="00524006">
        <w:rPr>
          <w:rFonts w:ascii="Times New Roman" w:hAnsi="Times New Roman" w:cs="Times New Roman"/>
          <w:sz w:val="24"/>
          <w:szCs w:val="24"/>
        </w:rPr>
        <w:t>].</w:t>
      </w:r>
    </w:p>
    <w:p w:rsidR="008A439B" w:rsidRDefault="008A439B" w:rsidP="009D6627">
      <w:pPr>
        <w:spacing w:after="0" w:line="240" w:lineRule="auto"/>
        <w:contextualSpacing/>
        <w:jc w:val="both"/>
        <w:rPr>
          <w:rFonts w:ascii="Times New Roman" w:hAnsi="Times New Roman" w:cs="Times New Roman"/>
          <w:sz w:val="24"/>
          <w:szCs w:val="24"/>
        </w:rPr>
      </w:pPr>
    </w:p>
    <w:p w:rsidR="008A439B" w:rsidRDefault="008A439B" w:rsidP="008A439B">
      <w:pPr>
        <w:spacing w:after="0" w:line="240" w:lineRule="auto"/>
        <w:contextualSpacing/>
        <w:rPr>
          <w:rFonts w:ascii="Times New Roman" w:hAnsi="Times New Roman" w:cs="Times New Roman"/>
          <w:sz w:val="24"/>
          <w:szCs w:val="24"/>
        </w:rPr>
      </w:pPr>
      <w:r w:rsidRPr="00474675">
        <w:rPr>
          <w:rFonts w:ascii="Times New Roman" w:hAnsi="Times New Roman" w:cs="Times New Roman"/>
          <w:sz w:val="24"/>
          <w:szCs w:val="24"/>
        </w:rPr>
        <w:lastRenderedPageBreak/>
        <w:t>T</w:t>
      </w:r>
      <w:r>
        <w:rPr>
          <w:rFonts w:ascii="Times New Roman" w:hAnsi="Times New Roman" w:cs="Times New Roman"/>
          <w:sz w:val="24"/>
          <w:szCs w:val="24"/>
        </w:rPr>
        <w:t>able 2 NLO properties</w:t>
      </w:r>
    </w:p>
    <w:p w:rsidR="008A439B" w:rsidRPr="00474675" w:rsidRDefault="008A439B" w:rsidP="008A439B">
      <w:pPr>
        <w:spacing w:after="0" w:line="240" w:lineRule="auto"/>
        <w:contextualSpacing/>
        <w:rPr>
          <w:rFonts w:ascii="Times New Roman" w:hAnsi="Times New Roman" w:cs="Times New Roman"/>
          <w:sz w:val="24"/>
          <w:szCs w:val="24"/>
        </w:rPr>
      </w:pPr>
    </w:p>
    <w:tbl>
      <w:tblPr>
        <w:tblStyle w:val="TableGrid"/>
        <w:tblW w:w="0" w:type="auto"/>
        <w:tblLook w:val="04A0"/>
      </w:tblPr>
      <w:tblGrid>
        <w:gridCol w:w="1644"/>
        <w:gridCol w:w="1157"/>
        <w:gridCol w:w="1510"/>
        <w:gridCol w:w="2172"/>
        <w:gridCol w:w="2463"/>
      </w:tblGrid>
      <w:tr w:rsidR="008A439B" w:rsidRPr="00474675" w:rsidTr="00372D31">
        <w:tc>
          <w:tcPr>
            <w:tcW w:w="1728" w:type="dxa"/>
          </w:tcPr>
          <w:p w:rsidR="008A439B" w:rsidRPr="00474675" w:rsidRDefault="008A439B" w:rsidP="00372D31">
            <w:pPr>
              <w:contextualSpacing/>
              <w:rPr>
                <w:rFonts w:ascii="Times New Roman" w:hAnsi="Times New Roman" w:cs="Times New Roman"/>
                <w:sz w:val="24"/>
                <w:szCs w:val="24"/>
              </w:rPr>
            </w:pPr>
          </w:p>
        </w:tc>
        <w:tc>
          <w:tcPr>
            <w:tcW w:w="1170" w:type="dxa"/>
          </w:tcPr>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Dipole</w:t>
            </w:r>
          </w:p>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Moment</w:t>
            </w:r>
          </w:p>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(Debye)</w:t>
            </w:r>
          </w:p>
        </w:tc>
        <w:tc>
          <w:tcPr>
            <w:tcW w:w="1510" w:type="dxa"/>
          </w:tcPr>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Polarizability</w:t>
            </w:r>
          </w:p>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(×10</w:t>
            </w:r>
            <w:r w:rsidRPr="00F73917">
              <w:rPr>
                <w:rFonts w:ascii="Times New Roman" w:hAnsi="Times New Roman" w:cs="Times New Roman"/>
                <w:sz w:val="24"/>
                <w:szCs w:val="24"/>
                <w:vertAlign w:val="superscript"/>
              </w:rPr>
              <w:t>-23</w:t>
            </w:r>
            <w:r>
              <w:rPr>
                <w:rFonts w:ascii="Times New Roman" w:hAnsi="Times New Roman" w:cs="Times New Roman"/>
                <w:sz w:val="24"/>
                <w:szCs w:val="24"/>
              </w:rPr>
              <w:t xml:space="preserve"> esu)</w:t>
            </w:r>
          </w:p>
        </w:tc>
        <w:tc>
          <w:tcPr>
            <w:tcW w:w="2180" w:type="dxa"/>
          </w:tcPr>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 xml:space="preserve">First order </w:t>
            </w:r>
          </w:p>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Hyperpolarizability</w:t>
            </w:r>
          </w:p>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(×10</w:t>
            </w:r>
            <w:r>
              <w:rPr>
                <w:rFonts w:ascii="Times New Roman" w:hAnsi="Times New Roman" w:cs="Times New Roman"/>
                <w:sz w:val="24"/>
                <w:szCs w:val="24"/>
                <w:vertAlign w:val="superscript"/>
              </w:rPr>
              <w:t>-30</w:t>
            </w:r>
            <w:r>
              <w:rPr>
                <w:rFonts w:ascii="Times New Roman" w:hAnsi="Times New Roman" w:cs="Times New Roman"/>
                <w:sz w:val="24"/>
                <w:szCs w:val="24"/>
              </w:rPr>
              <w:t xml:space="preserve"> esu)</w:t>
            </w:r>
          </w:p>
        </w:tc>
        <w:tc>
          <w:tcPr>
            <w:tcW w:w="2500" w:type="dxa"/>
          </w:tcPr>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 xml:space="preserve">Second order </w:t>
            </w:r>
          </w:p>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Hyperpolarizability</w:t>
            </w:r>
          </w:p>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(×10</w:t>
            </w:r>
            <w:r>
              <w:rPr>
                <w:rFonts w:ascii="Times New Roman" w:hAnsi="Times New Roman" w:cs="Times New Roman"/>
                <w:sz w:val="24"/>
                <w:szCs w:val="24"/>
                <w:vertAlign w:val="superscript"/>
              </w:rPr>
              <w:t>-37</w:t>
            </w:r>
            <w:r>
              <w:rPr>
                <w:rFonts w:ascii="Times New Roman" w:hAnsi="Times New Roman" w:cs="Times New Roman"/>
                <w:sz w:val="24"/>
                <w:szCs w:val="24"/>
              </w:rPr>
              <w:t xml:space="preserve"> esu)</w:t>
            </w:r>
          </w:p>
        </w:tc>
      </w:tr>
      <w:tr w:rsidR="008A439B" w:rsidRPr="00474675" w:rsidTr="00372D31">
        <w:tc>
          <w:tcPr>
            <w:tcW w:w="1728"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MCP</w:t>
            </w:r>
          </w:p>
        </w:tc>
        <w:tc>
          <w:tcPr>
            <w:tcW w:w="117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5.8209</w:t>
            </w:r>
          </w:p>
        </w:tc>
        <w:tc>
          <w:tcPr>
            <w:tcW w:w="151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1.4075</w:t>
            </w:r>
          </w:p>
        </w:tc>
        <w:tc>
          <w:tcPr>
            <w:tcW w:w="218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1.3933</w:t>
            </w:r>
          </w:p>
        </w:tc>
        <w:tc>
          <w:tcPr>
            <w:tcW w:w="250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3.1560</w:t>
            </w:r>
          </w:p>
        </w:tc>
      </w:tr>
      <w:tr w:rsidR="008A439B" w:rsidRPr="00474675" w:rsidTr="00372D31">
        <w:tc>
          <w:tcPr>
            <w:tcW w:w="1728"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CC-NT</w:t>
            </w:r>
          </w:p>
        </w:tc>
        <w:tc>
          <w:tcPr>
            <w:tcW w:w="117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1.3908</w:t>
            </w:r>
          </w:p>
        </w:tc>
        <w:tc>
          <w:tcPr>
            <w:tcW w:w="151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7.1310</w:t>
            </w:r>
          </w:p>
        </w:tc>
        <w:tc>
          <w:tcPr>
            <w:tcW w:w="218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8.7572</w:t>
            </w:r>
          </w:p>
        </w:tc>
        <w:tc>
          <w:tcPr>
            <w:tcW w:w="250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36.9010</w:t>
            </w:r>
          </w:p>
        </w:tc>
      </w:tr>
      <w:tr w:rsidR="008A439B" w:rsidRPr="00474675" w:rsidTr="00372D31">
        <w:tc>
          <w:tcPr>
            <w:tcW w:w="1728"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AlN-NT</w:t>
            </w:r>
          </w:p>
        </w:tc>
        <w:tc>
          <w:tcPr>
            <w:tcW w:w="117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7.1287</w:t>
            </w:r>
          </w:p>
        </w:tc>
        <w:tc>
          <w:tcPr>
            <w:tcW w:w="151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8.9264</w:t>
            </w:r>
          </w:p>
        </w:tc>
        <w:tc>
          <w:tcPr>
            <w:tcW w:w="218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69.0260</w:t>
            </w:r>
          </w:p>
        </w:tc>
        <w:tc>
          <w:tcPr>
            <w:tcW w:w="250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20.7570</w:t>
            </w:r>
          </w:p>
        </w:tc>
      </w:tr>
      <w:tr w:rsidR="008A439B" w:rsidRPr="00474675" w:rsidTr="00372D31">
        <w:tc>
          <w:tcPr>
            <w:tcW w:w="1728" w:type="dxa"/>
          </w:tcPr>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BN-NT</w:t>
            </w:r>
          </w:p>
        </w:tc>
        <w:tc>
          <w:tcPr>
            <w:tcW w:w="117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4.6813</w:t>
            </w:r>
          </w:p>
        </w:tc>
        <w:tc>
          <w:tcPr>
            <w:tcW w:w="151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4.9826</w:t>
            </w:r>
          </w:p>
        </w:tc>
        <w:tc>
          <w:tcPr>
            <w:tcW w:w="218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20.3880</w:t>
            </w:r>
          </w:p>
        </w:tc>
        <w:tc>
          <w:tcPr>
            <w:tcW w:w="250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26.2240</w:t>
            </w:r>
          </w:p>
        </w:tc>
      </w:tr>
      <w:tr w:rsidR="008A439B" w:rsidRPr="00474675" w:rsidTr="00372D31">
        <w:tc>
          <w:tcPr>
            <w:tcW w:w="1728" w:type="dxa"/>
          </w:tcPr>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MCP-CC-NT</w:t>
            </w:r>
          </w:p>
        </w:tc>
        <w:tc>
          <w:tcPr>
            <w:tcW w:w="117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5.8607</w:t>
            </w:r>
          </w:p>
        </w:tc>
        <w:tc>
          <w:tcPr>
            <w:tcW w:w="151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8.7565</w:t>
            </w:r>
          </w:p>
        </w:tc>
        <w:tc>
          <w:tcPr>
            <w:tcW w:w="218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95.500</w:t>
            </w:r>
          </w:p>
        </w:tc>
        <w:tc>
          <w:tcPr>
            <w:tcW w:w="250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63.171</w:t>
            </w:r>
          </w:p>
        </w:tc>
      </w:tr>
      <w:tr w:rsidR="008A439B" w:rsidRPr="00474675" w:rsidTr="00372D31">
        <w:tc>
          <w:tcPr>
            <w:tcW w:w="1728" w:type="dxa"/>
          </w:tcPr>
          <w:p w:rsidR="008A439B"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MCP-AlN-NT</w:t>
            </w:r>
          </w:p>
        </w:tc>
        <w:tc>
          <w:tcPr>
            <w:tcW w:w="117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9.4788</w:t>
            </w:r>
          </w:p>
        </w:tc>
        <w:tc>
          <w:tcPr>
            <w:tcW w:w="151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10.735</w:t>
            </w:r>
          </w:p>
        </w:tc>
        <w:tc>
          <w:tcPr>
            <w:tcW w:w="218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74.951</w:t>
            </w:r>
          </w:p>
        </w:tc>
        <w:tc>
          <w:tcPr>
            <w:tcW w:w="250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78.415</w:t>
            </w:r>
          </w:p>
        </w:tc>
      </w:tr>
      <w:tr w:rsidR="008A439B" w:rsidRPr="00474675" w:rsidTr="00372D31">
        <w:tc>
          <w:tcPr>
            <w:tcW w:w="1728"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MCP-BN-NT</w:t>
            </w:r>
          </w:p>
        </w:tc>
        <w:tc>
          <w:tcPr>
            <w:tcW w:w="117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8.7138</w:t>
            </w:r>
          </w:p>
        </w:tc>
        <w:tc>
          <w:tcPr>
            <w:tcW w:w="151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6.7557</w:t>
            </w:r>
          </w:p>
        </w:tc>
        <w:tc>
          <w:tcPr>
            <w:tcW w:w="218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14.684</w:t>
            </w:r>
          </w:p>
        </w:tc>
        <w:tc>
          <w:tcPr>
            <w:tcW w:w="2500" w:type="dxa"/>
          </w:tcPr>
          <w:p w:rsidR="008A439B" w:rsidRPr="00474675" w:rsidRDefault="008A439B" w:rsidP="00372D31">
            <w:pPr>
              <w:contextualSpacing/>
              <w:rPr>
                <w:rFonts w:ascii="Times New Roman" w:hAnsi="Times New Roman" w:cs="Times New Roman"/>
                <w:sz w:val="24"/>
                <w:szCs w:val="24"/>
              </w:rPr>
            </w:pPr>
            <w:r>
              <w:rPr>
                <w:rFonts w:ascii="Times New Roman" w:hAnsi="Times New Roman" w:cs="Times New Roman"/>
                <w:sz w:val="24"/>
                <w:szCs w:val="24"/>
              </w:rPr>
              <w:t>60.347</w:t>
            </w:r>
          </w:p>
        </w:tc>
      </w:tr>
    </w:tbl>
    <w:p w:rsidR="008A439B" w:rsidRPr="00474675" w:rsidRDefault="008A439B" w:rsidP="008A439B">
      <w:pPr>
        <w:spacing w:after="0" w:line="240" w:lineRule="auto"/>
        <w:contextualSpacing/>
        <w:rPr>
          <w:rFonts w:ascii="Times New Roman" w:hAnsi="Times New Roman" w:cs="Times New Roman"/>
          <w:sz w:val="24"/>
          <w:szCs w:val="24"/>
        </w:rPr>
      </w:pPr>
    </w:p>
    <w:p w:rsidR="008A439B" w:rsidRPr="00074F6F" w:rsidRDefault="008A439B" w:rsidP="008A439B">
      <w:pPr>
        <w:rPr>
          <w:szCs w:val="24"/>
        </w:rPr>
      </w:pPr>
    </w:p>
    <w:p w:rsidR="008A439B" w:rsidRPr="00524006" w:rsidRDefault="008A439B" w:rsidP="009D6627">
      <w:pPr>
        <w:spacing w:after="0" w:line="240" w:lineRule="auto"/>
        <w:contextualSpacing/>
        <w:jc w:val="both"/>
        <w:rPr>
          <w:rFonts w:ascii="Times New Roman" w:hAnsi="Times New Roman" w:cs="Times New Roman"/>
          <w:color w:val="FF0000"/>
          <w:sz w:val="24"/>
          <w:szCs w:val="24"/>
        </w:rPr>
      </w:pPr>
    </w:p>
    <w:p w:rsidR="00232DCD" w:rsidRDefault="00FB03B0" w:rsidP="009D6627">
      <w:pPr>
        <w:spacing w:after="0" w:line="240" w:lineRule="auto"/>
        <w:ind w:firstLine="720"/>
        <w:contextualSpacing/>
        <w:jc w:val="both"/>
        <w:rPr>
          <w:rFonts w:ascii="Times New Roman" w:hAnsi="Times New Roman" w:cs="Times New Roman"/>
          <w:sz w:val="24"/>
          <w:szCs w:val="24"/>
        </w:rPr>
      </w:pPr>
      <w:r w:rsidRPr="00524006">
        <w:rPr>
          <w:rFonts w:ascii="Times New Roman" w:hAnsi="Times New Roman" w:cs="Times New Roman"/>
          <w:sz w:val="24"/>
          <w:szCs w:val="24"/>
        </w:rPr>
        <w:t>L</w:t>
      </w:r>
      <w:r w:rsidR="00C328F8" w:rsidRPr="00524006">
        <w:rPr>
          <w:rFonts w:ascii="Times New Roman" w:hAnsi="Times New Roman" w:cs="Times New Roman"/>
          <w:sz w:val="24"/>
          <w:szCs w:val="24"/>
        </w:rPr>
        <w:t>evels of HOMO and LUMO detect</w:t>
      </w:r>
      <w:r w:rsidR="00751A75" w:rsidRPr="00524006">
        <w:rPr>
          <w:rFonts w:ascii="Times New Roman" w:hAnsi="Times New Roman" w:cs="Times New Roman"/>
          <w:sz w:val="24"/>
          <w:szCs w:val="24"/>
        </w:rPr>
        <w:t xml:space="preserve"> </w:t>
      </w:r>
      <w:r w:rsidR="00C328F8" w:rsidRPr="00524006">
        <w:rPr>
          <w:rFonts w:ascii="Times New Roman" w:hAnsi="Times New Roman" w:cs="Times New Roman"/>
          <w:sz w:val="24"/>
          <w:szCs w:val="24"/>
        </w:rPr>
        <w:t>the</w:t>
      </w:r>
      <w:r w:rsidR="003E7D8A" w:rsidRPr="00524006">
        <w:rPr>
          <w:rFonts w:ascii="Times New Roman" w:hAnsi="Times New Roman" w:cs="Times New Roman"/>
          <w:sz w:val="24"/>
          <w:szCs w:val="24"/>
        </w:rPr>
        <w:t xml:space="preserve"> impacts of </w:t>
      </w:r>
      <w:r w:rsidR="00C328F8" w:rsidRPr="00524006">
        <w:rPr>
          <w:rFonts w:ascii="Times New Roman" w:hAnsi="Times New Roman" w:cs="Times New Roman"/>
          <w:sz w:val="24"/>
          <w:szCs w:val="24"/>
        </w:rPr>
        <w:t>such perturbation to molecular orbital systems yielding different</w:t>
      </w:r>
      <w:r w:rsidR="00AA6ED6" w:rsidRPr="00524006">
        <w:rPr>
          <w:rFonts w:ascii="Times New Roman" w:hAnsi="Times New Roman" w:cs="Times New Roman"/>
          <w:sz w:val="24"/>
          <w:szCs w:val="24"/>
        </w:rPr>
        <w:t xml:space="preserve"> values in complex of </w:t>
      </w:r>
      <w:r w:rsidR="00A65FA0" w:rsidRPr="00524006">
        <w:rPr>
          <w:rFonts w:ascii="Times New Roman" w:hAnsi="Times New Roman" w:cs="Times New Roman"/>
          <w:sz w:val="24"/>
          <w:szCs w:val="24"/>
        </w:rPr>
        <w:t>MCP</w:t>
      </w:r>
      <w:r w:rsidR="00CB3DF3" w:rsidRPr="00524006">
        <w:rPr>
          <w:rFonts w:ascii="Times New Roman" w:hAnsi="Times New Roman" w:cs="Times New Roman"/>
          <w:sz w:val="24"/>
          <w:szCs w:val="24"/>
        </w:rPr>
        <w:t>-</w:t>
      </w:r>
      <w:r w:rsidR="00AA6ED6" w:rsidRPr="00524006">
        <w:rPr>
          <w:rFonts w:ascii="Times New Roman" w:hAnsi="Times New Roman" w:cs="Times New Roman"/>
          <w:sz w:val="24"/>
          <w:szCs w:val="24"/>
        </w:rPr>
        <w:t>NT</w:t>
      </w:r>
      <w:r w:rsidR="003E7D8A" w:rsidRPr="00524006">
        <w:rPr>
          <w:rFonts w:ascii="Times New Roman" w:hAnsi="Times New Roman" w:cs="Times New Roman"/>
          <w:sz w:val="24"/>
          <w:szCs w:val="24"/>
        </w:rPr>
        <w:t>.</w:t>
      </w:r>
      <w:r w:rsidR="00751A75" w:rsidRPr="00524006">
        <w:rPr>
          <w:rFonts w:ascii="Times New Roman" w:hAnsi="Times New Roman" w:cs="Times New Roman"/>
          <w:sz w:val="24"/>
          <w:szCs w:val="24"/>
        </w:rPr>
        <w:t xml:space="preserve"> </w:t>
      </w:r>
      <w:r w:rsidR="00AF76FF" w:rsidRPr="00524006">
        <w:rPr>
          <w:rFonts w:ascii="Times New Roman" w:hAnsi="Times New Roman" w:cs="Times New Roman"/>
          <w:sz w:val="24"/>
          <w:szCs w:val="24"/>
        </w:rPr>
        <w:t>As a result of the influences of</w:t>
      </w:r>
      <w:r w:rsidR="00751A75" w:rsidRPr="00524006">
        <w:rPr>
          <w:rFonts w:ascii="Times New Roman" w:hAnsi="Times New Roman" w:cs="Times New Roman"/>
          <w:sz w:val="24"/>
          <w:szCs w:val="24"/>
        </w:rPr>
        <w:t xml:space="preserve"> </w:t>
      </w:r>
      <w:r w:rsidRPr="00524006">
        <w:rPr>
          <w:rFonts w:ascii="Times New Roman" w:hAnsi="Times New Roman" w:cs="Times New Roman"/>
          <w:sz w:val="24"/>
          <w:szCs w:val="24"/>
        </w:rPr>
        <w:t>FMOs</w:t>
      </w:r>
      <w:r w:rsidR="00AF76FF" w:rsidRPr="00524006">
        <w:rPr>
          <w:rFonts w:ascii="Times New Roman" w:hAnsi="Times New Roman" w:cs="Times New Roman"/>
          <w:sz w:val="24"/>
          <w:szCs w:val="24"/>
        </w:rPr>
        <w:t xml:space="preserve">, energy gaps </w:t>
      </w:r>
      <w:r w:rsidRPr="00524006">
        <w:rPr>
          <w:rFonts w:ascii="Times New Roman" w:hAnsi="Times New Roman" w:cs="Times New Roman"/>
          <w:sz w:val="24"/>
          <w:szCs w:val="24"/>
        </w:rPr>
        <w:t xml:space="preserve">are </w:t>
      </w:r>
      <w:r w:rsidR="00AF76FF" w:rsidRPr="00524006">
        <w:rPr>
          <w:rFonts w:ascii="Times New Roman" w:hAnsi="Times New Roman" w:cs="Times New Roman"/>
          <w:sz w:val="24"/>
          <w:szCs w:val="24"/>
        </w:rPr>
        <w:t>changed</w:t>
      </w:r>
      <w:r w:rsidR="00E87054" w:rsidRPr="00524006">
        <w:rPr>
          <w:rFonts w:ascii="Times New Roman" w:hAnsi="Times New Roman" w:cs="Times New Roman"/>
          <w:sz w:val="24"/>
          <w:szCs w:val="24"/>
        </w:rPr>
        <w:t xml:space="preserve"> (table </w:t>
      </w:r>
      <w:r w:rsidR="00CC4F9D" w:rsidRPr="00524006">
        <w:rPr>
          <w:rFonts w:ascii="Times New Roman" w:hAnsi="Times New Roman" w:cs="Times New Roman"/>
          <w:sz w:val="24"/>
          <w:szCs w:val="24"/>
        </w:rPr>
        <w:t>3</w:t>
      </w:r>
      <w:r w:rsidR="00E87054" w:rsidRPr="00524006">
        <w:rPr>
          <w:rFonts w:ascii="Times New Roman" w:hAnsi="Times New Roman" w:cs="Times New Roman"/>
          <w:sz w:val="24"/>
          <w:szCs w:val="24"/>
        </w:rPr>
        <w:t>)</w:t>
      </w:r>
      <w:r w:rsidR="00AF76FF" w:rsidRPr="00524006">
        <w:rPr>
          <w:rFonts w:ascii="Times New Roman" w:hAnsi="Times New Roman" w:cs="Times New Roman"/>
          <w:sz w:val="24"/>
          <w:szCs w:val="24"/>
        </w:rPr>
        <w:t>.</w:t>
      </w:r>
      <w:r w:rsidR="00751A75" w:rsidRPr="00524006">
        <w:rPr>
          <w:rFonts w:ascii="Times New Roman" w:hAnsi="Times New Roman" w:cs="Times New Roman"/>
          <w:sz w:val="24"/>
          <w:szCs w:val="24"/>
        </w:rPr>
        <w:t xml:space="preserve"> </w:t>
      </w:r>
      <w:r w:rsidRPr="00524006">
        <w:rPr>
          <w:rFonts w:ascii="Times New Roman" w:hAnsi="Times New Roman" w:cs="Times New Roman"/>
          <w:sz w:val="24"/>
          <w:szCs w:val="24"/>
        </w:rPr>
        <w:t>Eg of</w:t>
      </w:r>
      <w:r w:rsidR="00A65FA0" w:rsidRPr="00524006">
        <w:rPr>
          <w:rFonts w:ascii="Times New Roman" w:hAnsi="Times New Roman" w:cs="Times New Roman"/>
          <w:sz w:val="24"/>
          <w:szCs w:val="24"/>
        </w:rPr>
        <w:t xml:space="preserve"> MCP</w:t>
      </w:r>
      <w:r w:rsidR="00CB3DF3" w:rsidRPr="00524006">
        <w:rPr>
          <w:rFonts w:ascii="Times New Roman" w:hAnsi="Times New Roman" w:cs="Times New Roman"/>
          <w:sz w:val="24"/>
          <w:szCs w:val="24"/>
        </w:rPr>
        <w:t>-</w:t>
      </w:r>
      <w:r w:rsidR="00A65FA0" w:rsidRPr="00524006">
        <w:rPr>
          <w:rFonts w:ascii="Times New Roman" w:hAnsi="Times New Roman" w:cs="Times New Roman"/>
          <w:sz w:val="24"/>
          <w:szCs w:val="24"/>
        </w:rPr>
        <w:t>NT</w:t>
      </w:r>
      <w:r w:rsidRPr="00524006">
        <w:rPr>
          <w:rFonts w:ascii="Times New Roman" w:hAnsi="Times New Roman" w:cs="Times New Roman"/>
          <w:sz w:val="24"/>
          <w:szCs w:val="24"/>
        </w:rPr>
        <w:t xml:space="preserve">s </w:t>
      </w:r>
      <w:r w:rsidR="00A65FA0" w:rsidRPr="00524006">
        <w:rPr>
          <w:rFonts w:ascii="Times New Roman" w:hAnsi="Times New Roman" w:cs="Times New Roman"/>
          <w:sz w:val="24"/>
          <w:szCs w:val="24"/>
        </w:rPr>
        <w:t>are less than that of MCP (3.0163 eV) with minimum value (0.4146 eV) for CC-NT-MCP and maximum value (1.0367 eV) for AlN-NT-MCP complexes.</w:t>
      </w:r>
      <w:r w:rsidR="00751A75" w:rsidRPr="00524006">
        <w:rPr>
          <w:rFonts w:ascii="Times New Roman" w:hAnsi="Times New Roman" w:cs="Times New Roman"/>
          <w:sz w:val="24"/>
          <w:szCs w:val="24"/>
        </w:rPr>
        <w:t xml:space="preserve"> </w:t>
      </w:r>
      <w:r w:rsidR="00AA6ED6" w:rsidRPr="00524006">
        <w:rPr>
          <w:rFonts w:ascii="Times New Roman" w:hAnsi="Times New Roman" w:cs="Times New Roman"/>
          <w:sz w:val="24"/>
          <w:szCs w:val="24"/>
        </w:rPr>
        <w:t xml:space="preserve">As a result, </w:t>
      </w:r>
      <w:r w:rsidR="002E101B" w:rsidRPr="00524006">
        <w:rPr>
          <w:rFonts w:ascii="Times New Roman" w:hAnsi="Times New Roman" w:cs="Times New Roman"/>
          <w:sz w:val="24"/>
          <w:szCs w:val="24"/>
        </w:rPr>
        <w:t xml:space="preserve">a novel </w:t>
      </w:r>
      <w:r w:rsidRPr="00524006">
        <w:rPr>
          <w:rFonts w:ascii="Times New Roman" w:hAnsi="Times New Roman" w:cs="Times New Roman"/>
          <w:sz w:val="24"/>
          <w:szCs w:val="24"/>
        </w:rPr>
        <w:t xml:space="preserve">situation </w:t>
      </w:r>
      <w:r w:rsidR="002E101B" w:rsidRPr="00524006">
        <w:rPr>
          <w:rFonts w:ascii="Times New Roman" w:hAnsi="Times New Roman" w:cs="Times New Roman"/>
          <w:sz w:val="24"/>
          <w:szCs w:val="24"/>
        </w:rPr>
        <w:t xml:space="preserve">has emerged </w:t>
      </w:r>
      <w:r w:rsidR="00AA6ED6" w:rsidRPr="00524006">
        <w:rPr>
          <w:rFonts w:ascii="Times New Roman" w:hAnsi="Times New Roman" w:cs="Times New Roman"/>
          <w:sz w:val="24"/>
          <w:szCs w:val="24"/>
        </w:rPr>
        <w:t xml:space="preserve">for </w:t>
      </w:r>
      <w:r w:rsidR="00E87054" w:rsidRPr="00524006">
        <w:rPr>
          <w:rFonts w:ascii="Times New Roman" w:hAnsi="Times New Roman" w:cs="Times New Roman"/>
          <w:sz w:val="24"/>
          <w:szCs w:val="24"/>
        </w:rPr>
        <w:t>MCP</w:t>
      </w:r>
      <w:r w:rsidR="00CB3DF3" w:rsidRPr="00524006">
        <w:rPr>
          <w:rFonts w:ascii="Times New Roman" w:hAnsi="Times New Roman" w:cs="Times New Roman"/>
          <w:sz w:val="24"/>
          <w:szCs w:val="24"/>
        </w:rPr>
        <w:t>-</w:t>
      </w:r>
      <w:r w:rsidR="00AA6ED6" w:rsidRPr="00524006">
        <w:rPr>
          <w:rFonts w:ascii="Times New Roman" w:hAnsi="Times New Roman" w:cs="Times New Roman"/>
          <w:sz w:val="24"/>
          <w:szCs w:val="24"/>
        </w:rPr>
        <w:t>NT in comparison with each</w:t>
      </w:r>
      <w:r w:rsidR="002E101B" w:rsidRPr="00524006">
        <w:rPr>
          <w:rFonts w:ascii="Times New Roman" w:hAnsi="Times New Roman" w:cs="Times New Roman"/>
          <w:sz w:val="24"/>
          <w:szCs w:val="24"/>
        </w:rPr>
        <w:t xml:space="preserve"> individual </w:t>
      </w:r>
      <w:r w:rsidR="00AA6ED6" w:rsidRPr="00524006">
        <w:rPr>
          <w:rFonts w:ascii="Times New Roman" w:hAnsi="Times New Roman" w:cs="Times New Roman"/>
          <w:sz w:val="24"/>
          <w:szCs w:val="24"/>
        </w:rPr>
        <w:t>drug and NT reveal</w:t>
      </w:r>
      <w:r w:rsidR="002E101B" w:rsidRPr="00524006">
        <w:rPr>
          <w:rFonts w:ascii="Times New Roman" w:hAnsi="Times New Roman" w:cs="Times New Roman"/>
          <w:sz w:val="24"/>
          <w:szCs w:val="24"/>
        </w:rPr>
        <w:t xml:space="preserve">ing the significance of </w:t>
      </w:r>
      <w:r w:rsidR="00AA6ED6" w:rsidRPr="00524006">
        <w:rPr>
          <w:rFonts w:ascii="Times New Roman" w:hAnsi="Times New Roman" w:cs="Times New Roman"/>
          <w:sz w:val="24"/>
          <w:szCs w:val="24"/>
        </w:rPr>
        <w:t xml:space="preserve">complex formation </w:t>
      </w:r>
      <w:r w:rsidR="002E101B" w:rsidRPr="00524006">
        <w:rPr>
          <w:rFonts w:ascii="Times New Roman" w:hAnsi="Times New Roman" w:cs="Times New Roman"/>
          <w:sz w:val="24"/>
          <w:szCs w:val="24"/>
        </w:rPr>
        <w:t>in determining the structural functions</w:t>
      </w:r>
      <w:r w:rsidR="00E104B5" w:rsidRPr="00524006">
        <w:rPr>
          <w:rFonts w:ascii="Times New Roman" w:hAnsi="Times New Roman" w:cs="Times New Roman"/>
          <w:sz w:val="24"/>
          <w:szCs w:val="24"/>
        </w:rPr>
        <w:t xml:space="preserve"> [</w:t>
      </w:r>
      <w:r w:rsidR="00B63BFB" w:rsidRPr="00524006">
        <w:rPr>
          <w:rFonts w:ascii="Times New Roman" w:hAnsi="Times New Roman" w:cs="Times New Roman"/>
          <w:sz w:val="24"/>
          <w:szCs w:val="24"/>
        </w:rPr>
        <w:t>3</w:t>
      </w:r>
      <w:r w:rsidR="00751A75" w:rsidRPr="00524006">
        <w:rPr>
          <w:rFonts w:ascii="Times New Roman" w:hAnsi="Times New Roman" w:cs="Times New Roman"/>
          <w:sz w:val="24"/>
          <w:szCs w:val="24"/>
        </w:rPr>
        <w:t>3</w:t>
      </w:r>
      <w:r w:rsidR="00372020" w:rsidRPr="00524006">
        <w:rPr>
          <w:rFonts w:ascii="Times New Roman" w:hAnsi="Times New Roman" w:cs="Times New Roman"/>
          <w:sz w:val="24"/>
          <w:szCs w:val="24"/>
        </w:rPr>
        <w:t>].</w:t>
      </w:r>
      <w:r w:rsidR="00751A75" w:rsidRPr="00524006">
        <w:rPr>
          <w:rFonts w:ascii="Times New Roman" w:hAnsi="Times New Roman" w:cs="Times New Roman"/>
          <w:sz w:val="24"/>
          <w:szCs w:val="24"/>
        </w:rPr>
        <w:t xml:space="preserve"> </w:t>
      </w:r>
      <w:r w:rsidR="00400F76" w:rsidRPr="00524006">
        <w:rPr>
          <w:rFonts w:ascii="Times New Roman" w:hAnsi="Times New Roman" w:cs="Times New Roman"/>
          <w:sz w:val="24"/>
          <w:szCs w:val="24"/>
        </w:rPr>
        <w:t xml:space="preserve">As a result, </w:t>
      </w:r>
      <w:r w:rsidRPr="00524006">
        <w:rPr>
          <w:rFonts w:ascii="Times New Roman" w:hAnsi="Times New Roman" w:cs="Times New Roman"/>
          <w:sz w:val="24"/>
          <w:szCs w:val="24"/>
        </w:rPr>
        <w:t xml:space="preserve">we can conclude that </w:t>
      </w:r>
      <w:r w:rsidR="00E87054" w:rsidRPr="00524006">
        <w:rPr>
          <w:rFonts w:ascii="Times New Roman" w:hAnsi="Times New Roman" w:cs="Times New Roman"/>
          <w:sz w:val="24"/>
          <w:szCs w:val="24"/>
        </w:rPr>
        <w:t>MCP</w:t>
      </w:r>
      <w:r w:rsidR="00CB3DF3" w:rsidRPr="00524006">
        <w:rPr>
          <w:rFonts w:ascii="Times New Roman" w:hAnsi="Times New Roman" w:cs="Times New Roman"/>
          <w:sz w:val="24"/>
          <w:szCs w:val="24"/>
        </w:rPr>
        <w:t>-</w:t>
      </w:r>
      <w:r w:rsidR="00400F76" w:rsidRPr="00524006">
        <w:rPr>
          <w:rFonts w:ascii="Times New Roman" w:hAnsi="Times New Roman" w:cs="Times New Roman"/>
          <w:sz w:val="24"/>
          <w:szCs w:val="24"/>
        </w:rPr>
        <w:t>NT</w:t>
      </w:r>
      <w:r w:rsidRPr="00524006">
        <w:rPr>
          <w:rFonts w:ascii="Times New Roman" w:hAnsi="Times New Roman" w:cs="Times New Roman"/>
          <w:sz w:val="24"/>
          <w:szCs w:val="24"/>
        </w:rPr>
        <w:t xml:space="preserve">s </w:t>
      </w:r>
      <w:r w:rsidR="00400F76" w:rsidRPr="00524006">
        <w:rPr>
          <w:rFonts w:ascii="Times New Roman" w:hAnsi="Times New Roman" w:cs="Times New Roman"/>
          <w:sz w:val="24"/>
          <w:szCs w:val="24"/>
        </w:rPr>
        <w:t>aid in drug delivery.</w:t>
      </w:r>
      <w:r w:rsidR="00751A75" w:rsidRPr="00524006">
        <w:rPr>
          <w:rFonts w:ascii="Times New Roman" w:hAnsi="Times New Roman" w:cs="Times New Roman"/>
          <w:sz w:val="24"/>
          <w:szCs w:val="24"/>
        </w:rPr>
        <w:t xml:space="preserve"> </w:t>
      </w:r>
      <w:r w:rsidR="00400F76" w:rsidRPr="00524006">
        <w:rPr>
          <w:rFonts w:ascii="Times New Roman" w:hAnsi="Times New Roman" w:cs="Times New Roman"/>
          <w:sz w:val="24"/>
          <w:szCs w:val="24"/>
        </w:rPr>
        <w:t>It is worth noting that molecular size research could provide information while avoiding the impacts of external interferers, allowing for the identification and characterization of pure materials.</w:t>
      </w:r>
      <w:r w:rsidR="00E87054" w:rsidRPr="00524006">
        <w:rPr>
          <w:rFonts w:ascii="Times New Roman" w:hAnsi="Times New Roman" w:cs="Times New Roman"/>
          <w:sz w:val="24"/>
          <w:szCs w:val="24"/>
        </w:rPr>
        <w:t xml:space="preserve"> The electrophilicity indices of all </w:t>
      </w:r>
      <w:r w:rsidRPr="00524006">
        <w:rPr>
          <w:rFonts w:ascii="Times New Roman" w:hAnsi="Times New Roman" w:cs="Times New Roman"/>
          <w:sz w:val="24"/>
          <w:szCs w:val="24"/>
        </w:rPr>
        <w:t xml:space="preserve">MCP-NTs </w:t>
      </w:r>
      <w:r w:rsidR="00E87054" w:rsidRPr="00524006">
        <w:rPr>
          <w:rFonts w:ascii="Times New Roman" w:hAnsi="Times New Roman" w:cs="Times New Roman"/>
          <w:sz w:val="24"/>
          <w:szCs w:val="24"/>
        </w:rPr>
        <w:t xml:space="preserve">are </w:t>
      </w:r>
      <w:r w:rsidRPr="00524006">
        <w:rPr>
          <w:rFonts w:ascii="Times New Roman" w:hAnsi="Times New Roman" w:cs="Times New Roman"/>
          <w:sz w:val="24"/>
          <w:szCs w:val="24"/>
        </w:rPr>
        <w:t xml:space="preserve">higher </w:t>
      </w:r>
      <w:r w:rsidR="00E87054" w:rsidRPr="00524006">
        <w:rPr>
          <w:rFonts w:ascii="Times New Roman" w:hAnsi="Times New Roman" w:cs="Times New Roman"/>
          <w:sz w:val="24"/>
          <w:szCs w:val="24"/>
        </w:rPr>
        <w:t>than that of MCP (11.4893 eV)</w:t>
      </w:r>
      <w:r w:rsidRPr="00524006">
        <w:rPr>
          <w:rFonts w:ascii="Times New Roman" w:hAnsi="Times New Roman" w:cs="Times New Roman"/>
          <w:sz w:val="24"/>
          <w:szCs w:val="24"/>
        </w:rPr>
        <w:t xml:space="preserve"> and </w:t>
      </w:r>
      <w:r w:rsidR="00E87054" w:rsidRPr="00524006">
        <w:rPr>
          <w:rFonts w:ascii="Times New Roman" w:hAnsi="Times New Roman" w:cs="Times New Roman"/>
          <w:sz w:val="24"/>
          <w:szCs w:val="24"/>
        </w:rPr>
        <w:t>MCP</w:t>
      </w:r>
      <w:r w:rsidR="00CB3DF3" w:rsidRPr="00524006">
        <w:rPr>
          <w:rFonts w:ascii="Times New Roman" w:hAnsi="Times New Roman" w:cs="Times New Roman"/>
          <w:sz w:val="24"/>
          <w:szCs w:val="24"/>
        </w:rPr>
        <w:t>-</w:t>
      </w:r>
      <w:r w:rsidR="009A7A5F" w:rsidRPr="00524006">
        <w:rPr>
          <w:rFonts w:ascii="Times New Roman" w:hAnsi="Times New Roman" w:cs="Times New Roman"/>
          <w:sz w:val="24"/>
          <w:szCs w:val="24"/>
        </w:rPr>
        <w:t>NT was</w:t>
      </w:r>
      <w:r w:rsidRPr="00524006">
        <w:rPr>
          <w:rFonts w:ascii="Times New Roman" w:hAnsi="Times New Roman" w:cs="Times New Roman"/>
          <w:sz w:val="24"/>
          <w:szCs w:val="24"/>
        </w:rPr>
        <w:t xml:space="preserve"> considered as </w:t>
      </w:r>
      <w:r w:rsidR="009A7A5F" w:rsidRPr="00524006">
        <w:rPr>
          <w:rFonts w:ascii="Times New Roman" w:hAnsi="Times New Roman" w:cs="Times New Roman"/>
          <w:sz w:val="24"/>
          <w:szCs w:val="24"/>
        </w:rPr>
        <w:t>a stable complex</w:t>
      </w:r>
      <w:r w:rsidRPr="00524006">
        <w:rPr>
          <w:rFonts w:ascii="Times New Roman" w:hAnsi="Times New Roman" w:cs="Times New Roman"/>
          <w:sz w:val="24"/>
          <w:szCs w:val="24"/>
        </w:rPr>
        <w:t xml:space="preserve">preferable </w:t>
      </w:r>
      <w:r w:rsidR="003C0523" w:rsidRPr="00524006">
        <w:rPr>
          <w:rFonts w:ascii="Times New Roman" w:hAnsi="Times New Roman" w:cs="Times New Roman"/>
          <w:sz w:val="24"/>
          <w:szCs w:val="24"/>
        </w:rPr>
        <w:t>for</w:t>
      </w:r>
      <w:r w:rsidRPr="00524006">
        <w:rPr>
          <w:rFonts w:ascii="Times New Roman" w:hAnsi="Times New Roman" w:cs="Times New Roman"/>
          <w:sz w:val="24"/>
          <w:szCs w:val="24"/>
        </w:rPr>
        <w:t xml:space="preserve"> research in </w:t>
      </w:r>
      <w:r w:rsidR="009A7A5F" w:rsidRPr="00524006">
        <w:rPr>
          <w:rFonts w:ascii="Times New Roman" w:hAnsi="Times New Roman" w:cs="Times New Roman"/>
          <w:sz w:val="24"/>
          <w:szCs w:val="24"/>
        </w:rPr>
        <w:t>drug delivery</w:t>
      </w:r>
      <w:r w:rsidR="00751A75" w:rsidRPr="00524006">
        <w:rPr>
          <w:rFonts w:ascii="Times New Roman" w:hAnsi="Times New Roman" w:cs="Times New Roman"/>
          <w:sz w:val="24"/>
          <w:szCs w:val="24"/>
        </w:rPr>
        <w:t xml:space="preserve"> </w:t>
      </w:r>
      <w:r w:rsidR="00232DCD" w:rsidRPr="00524006">
        <w:rPr>
          <w:rFonts w:ascii="Times New Roman" w:hAnsi="Times New Roman" w:cs="Times New Roman"/>
          <w:sz w:val="24"/>
          <w:szCs w:val="24"/>
        </w:rPr>
        <w:t>[</w:t>
      </w:r>
      <w:r w:rsidR="00372020" w:rsidRPr="00524006">
        <w:rPr>
          <w:rFonts w:ascii="Times New Roman" w:hAnsi="Times New Roman" w:cs="Times New Roman"/>
          <w:sz w:val="24"/>
          <w:szCs w:val="24"/>
        </w:rPr>
        <w:t>3</w:t>
      </w:r>
      <w:r w:rsidR="00751A75" w:rsidRPr="00524006">
        <w:rPr>
          <w:rFonts w:ascii="Times New Roman" w:hAnsi="Times New Roman" w:cs="Times New Roman"/>
          <w:sz w:val="24"/>
          <w:szCs w:val="24"/>
        </w:rPr>
        <w:t>4</w:t>
      </w:r>
      <w:r w:rsidR="00232DCD" w:rsidRPr="00524006">
        <w:rPr>
          <w:rFonts w:ascii="Times New Roman" w:hAnsi="Times New Roman" w:cs="Times New Roman"/>
          <w:sz w:val="24"/>
          <w:szCs w:val="24"/>
        </w:rPr>
        <w:t>].</w:t>
      </w:r>
      <w:r w:rsidR="005241AD" w:rsidRPr="00524006">
        <w:rPr>
          <w:rFonts w:ascii="Times New Roman" w:hAnsi="Times New Roman" w:cs="Times New Roman"/>
          <w:sz w:val="24"/>
          <w:szCs w:val="24"/>
        </w:rPr>
        <w:t xml:space="preserve"> MEP/ESP plots (Fig.4 and Fig.5) show the most reactive sites in the systems which are evident for biological activity.</w:t>
      </w:r>
    </w:p>
    <w:p w:rsidR="008A439B" w:rsidRPr="000D794E" w:rsidRDefault="008A439B" w:rsidP="008A439B">
      <w:pPr>
        <w:spacing w:after="0" w:line="240" w:lineRule="auto"/>
        <w:contextualSpacing/>
        <w:rPr>
          <w:rFonts w:ascii="Times New Roman" w:hAnsi="Times New Roman" w:cs="Times New Roman"/>
          <w:sz w:val="24"/>
          <w:szCs w:val="24"/>
        </w:rPr>
      </w:pPr>
      <w:r w:rsidRPr="000D794E">
        <w:rPr>
          <w:rFonts w:ascii="Times New Roman" w:hAnsi="Times New Roman" w:cs="Times New Roman"/>
          <w:sz w:val="24"/>
          <w:szCs w:val="24"/>
        </w:rPr>
        <w:t xml:space="preserve">Table </w:t>
      </w:r>
      <w:r>
        <w:rPr>
          <w:rFonts w:ascii="Times New Roman" w:hAnsi="Times New Roman" w:cs="Times New Roman"/>
          <w:sz w:val="24"/>
          <w:szCs w:val="24"/>
        </w:rPr>
        <w:t>3</w:t>
      </w:r>
      <w:r w:rsidRPr="000D794E">
        <w:rPr>
          <w:rFonts w:ascii="Times New Roman" w:hAnsi="Times New Roman" w:cs="Times New Roman"/>
          <w:sz w:val="24"/>
          <w:szCs w:val="24"/>
        </w:rPr>
        <w:t xml:space="preserve"> Chemical descriptors (All in eV)</w:t>
      </w:r>
    </w:p>
    <w:p w:rsidR="008A439B" w:rsidRPr="000D794E" w:rsidRDefault="008A439B" w:rsidP="008A439B">
      <w:pPr>
        <w:spacing w:after="0" w:line="240" w:lineRule="auto"/>
        <w:contextualSpacing/>
        <w:rPr>
          <w:rFonts w:ascii="Times New Roman" w:hAnsi="Times New Roman" w:cs="Times New Roman"/>
          <w:sz w:val="24"/>
          <w:szCs w:val="24"/>
        </w:rPr>
      </w:pPr>
    </w:p>
    <w:tbl>
      <w:tblPr>
        <w:tblStyle w:val="TableGrid"/>
        <w:tblW w:w="0" w:type="auto"/>
        <w:tblLook w:val="04A0"/>
      </w:tblPr>
      <w:tblGrid>
        <w:gridCol w:w="1638"/>
        <w:gridCol w:w="990"/>
        <w:gridCol w:w="1080"/>
        <w:gridCol w:w="1050"/>
        <w:gridCol w:w="1110"/>
        <w:gridCol w:w="1260"/>
        <w:gridCol w:w="1740"/>
      </w:tblGrid>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E</w:t>
            </w:r>
            <w:r w:rsidRPr="000D794E">
              <w:rPr>
                <w:rFonts w:ascii="Times New Roman" w:hAnsi="Times New Roman" w:cs="Times New Roman"/>
                <w:sz w:val="24"/>
                <w:szCs w:val="24"/>
                <w:vertAlign w:val="subscript"/>
              </w:rPr>
              <w:t>HOMO</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E</w:t>
            </w:r>
            <w:r w:rsidRPr="000D794E">
              <w:rPr>
                <w:rFonts w:ascii="Times New Roman" w:hAnsi="Times New Roman" w:cs="Times New Roman"/>
                <w:sz w:val="24"/>
                <w:szCs w:val="24"/>
                <w:vertAlign w:val="subscript"/>
              </w:rPr>
              <w:t>LUMO</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Energy gap</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Hardness</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Chemical potential</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Electrophilicity index</w:t>
            </w:r>
          </w:p>
        </w:tc>
      </w:tr>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MCP</w:t>
            </w: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-7.3951</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-4.3788</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3.0163</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1.5082</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-5.8870</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11.4893</w:t>
            </w:r>
          </w:p>
        </w:tc>
      </w:tr>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CC-NT</w:t>
            </w: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-7.5511</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-6.9875</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0.5636</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0.2818</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-7.2693</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93.7593</w:t>
            </w:r>
          </w:p>
        </w:tc>
      </w:tr>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AlN-NT</w:t>
            </w: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-6.1845</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-5.1701</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1.0144</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0.5072</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-5.6773</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31.7742</w:t>
            </w:r>
          </w:p>
        </w:tc>
      </w:tr>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BN-NT</w:t>
            </w: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-7.7090</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-6.7287</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0.9803</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0.4902</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-7.2189</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53.1536</w:t>
            </w:r>
          </w:p>
        </w:tc>
      </w:tr>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MCP-CC-NT</w:t>
            </w: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-7.4006</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-6.986</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0.4146</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0.2073</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-7.1933</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124.8036</w:t>
            </w:r>
          </w:p>
        </w:tc>
      </w:tr>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MCP-AlN-NT</w:t>
            </w: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-6.1774</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-5.1407</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1.0367</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0.5184</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-5.6591</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30.8882</w:t>
            </w:r>
          </w:p>
        </w:tc>
      </w:tr>
      <w:tr w:rsidR="008A439B" w:rsidRPr="000D794E" w:rsidTr="00372D31">
        <w:tc>
          <w:tcPr>
            <w:tcW w:w="1638"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MCP-BN-NT</w:t>
            </w:r>
          </w:p>
        </w:tc>
        <w:tc>
          <w:tcPr>
            <w:tcW w:w="99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-6.7315</w:t>
            </w:r>
          </w:p>
        </w:tc>
        <w:tc>
          <w:tcPr>
            <w:tcW w:w="108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-5.7274</w:t>
            </w:r>
          </w:p>
        </w:tc>
        <w:tc>
          <w:tcPr>
            <w:tcW w:w="105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1.0041</w:t>
            </w:r>
          </w:p>
        </w:tc>
        <w:tc>
          <w:tcPr>
            <w:tcW w:w="111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0.5021</w:t>
            </w:r>
          </w:p>
        </w:tc>
        <w:tc>
          <w:tcPr>
            <w:tcW w:w="126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-6.2295</w:t>
            </w:r>
          </w:p>
        </w:tc>
        <w:tc>
          <w:tcPr>
            <w:tcW w:w="1740" w:type="dxa"/>
          </w:tcPr>
          <w:p w:rsidR="008A439B" w:rsidRPr="000D794E" w:rsidRDefault="008A439B" w:rsidP="00372D31">
            <w:pPr>
              <w:contextualSpacing/>
              <w:rPr>
                <w:rFonts w:ascii="Times New Roman" w:hAnsi="Times New Roman" w:cs="Times New Roman"/>
                <w:sz w:val="24"/>
                <w:szCs w:val="24"/>
              </w:rPr>
            </w:pPr>
            <w:r w:rsidRPr="000D794E">
              <w:rPr>
                <w:rFonts w:ascii="Times New Roman" w:hAnsi="Times New Roman" w:cs="Times New Roman"/>
                <w:sz w:val="24"/>
                <w:szCs w:val="24"/>
              </w:rPr>
              <w:t>38.6437</w:t>
            </w:r>
          </w:p>
        </w:tc>
      </w:tr>
    </w:tbl>
    <w:p w:rsidR="008A439B" w:rsidRPr="000D794E" w:rsidRDefault="008A439B" w:rsidP="008A439B">
      <w:pPr>
        <w:spacing w:after="0" w:line="240" w:lineRule="auto"/>
        <w:contextualSpacing/>
        <w:rPr>
          <w:rFonts w:ascii="Times New Roman" w:hAnsi="Times New Roman" w:cs="Times New Roman"/>
          <w:sz w:val="24"/>
          <w:szCs w:val="24"/>
        </w:rPr>
      </w:pPr>
    </w:p>
    <w:p w:rsidR="008A439B" w:rsidRDefault="008A439B" w:rsidP="009D6627">
      <w:pPr>
        <w:spacing w:after="0" w:line="240" w:lineRule="auto"/>
        <w:ind w:firstLine="720"/>
        <w:contextualSpacing/>
        <w:jc w:val="both"/>
        <w:rPr>
          <w:rFonts w:ascii="Times New Roman" w:hAnsi="Times New Roman" w:cs="Times New Roman"/>
          <w:sz w:val="24"/>
          <w:szCs w:val="24"/>
        </w:rPr>
      </w:pPr>
    </w:p>
    <w:p w:rsidR="00572860" w:rsidRDefault="00572860" w:rsidP="009D6627">
      <w:pPr>
        <w:spacing w:after="0" w:line="240" w:lineRule="auto"/>
        <w:ind w:firstLine="720"/>
        <w:contextualSpacing/>
        <w:jc w:val="both"/>
        <w:rPr>
          <w:rFonts w:ascii="Times New Roman" w:hAnsi="Times New Roman" w:cs="Times New Roman"/>
          <w:sz w:val="24"/>
          <w:szCs w:val="24"/>
        </w:rPr>
      </w:pPr>
    </w:p>
    <w:p w:rsidR="00572860" w:rsidRDefault="00572860" w:rsidP="00572860">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Fig.4</w:t>
      </w:r>
      <w:r w:rsidRPr="00524006">
        <w:rPr>
          <w:rFonts w:ascii="Times New Roman" w:hAnsi="Times New Roman" w:cs="Times New Roman"/>
          <w:sz w:val="24"/>
          <w:szCs w:val="24"/>
        </w:rPr>
        <w:tab/>
        <w:t>MEP and ESP plots (a) CC-NT (b) AlN-NT (c) BN-NT</w:t>
      </w: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543550" cy="3050842"/>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543550" cy="3050842"/>
                    </a:xfrm>
                    <a:prstGeom prst="rect">
                      <a:avLst/>
                    </a:prstGeom>
                    <a:noFill/>
                    <a:ln w="9525">
                      <a:noFill/>
                      <a:miter lim="800000"/>
                      <a:headEnd/>
                      <a:tailEnd/>
                    </a:ln>
                  </pic:spPr>
                </pic:pic>
              </a:graphicData>
            </a:graphic>
          </wp:inline>
        </w:drawing>
      </w:r>
    </w:p>
    <w:p w:rsidR="00572860" w:rsidRDefault="00572860" w:rsidP="00572860">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Fig.5</w:t>
      </w:r>
      <w:r w:rsidRPr="00524006">
        <w:rPr>
          <w:rFonts w:ascii="Times New Roman" w:hAnsi="Times New Roman" w:cs="Times New Roman"/>
          <w:sz w:val="24"/>
          <w:szCs w:val="24"/>
        </w:rPr>
        <w:tab/>
        <w:t>MEP and ESP plots of (a) mercaptopurine (MCP) (b) MCP-CC-NT (c) MCP-AlN-NT (d) MCP-BN-NT</w:t>
      </w: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43550" cy="3349961"/>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5543550" cy="3349961"/>
                    </a:xfrm>
                    <a:prstGeom prst="rect">
                      <a:avLst/>
                    </a:prstGeom>
                    <a:noFill/>
                    <a:ln w="9525">
                      <a:noFill/>
                      <a:miter lim="800000"/>
                      <a:headEnd/>
                      <a:tailEnd/>
                    </a:ln>
                  </pic:spPr>
                </pic:pic>
              </a:graphicData>
            </a:graphic>
          </wp:inline>
        </w:drawing>
      </w:r>
    </w:p>
    <w:p w:rsidR="00572860" w:rsidRDefault="00572860" w:rsidP="00572860">
      <w:pPr>
        <w:spacing w:after="0" w:line="240" w:lineRule="auto"/>
        <w:ind w:firstLine="720"/>
        <w:contextualSpacing/>
        <w:jc w:val="both"/>
        <w:rPr>
          <w:rFonts w:ascii="Times New Roman" w:hAnsi="Times New Roman" w:cs="Times New Roman"/>
          <w:sz w:val="24"/>
          <w:szCs w:val="24"/>
        </w:rPr>
      </w:pPr>
    </w:p>
    <w:p w:rsidR="00572860" w:rsidRDefault="00572860" w:rsidP="009D6627">
      <w:pPr>
        <w:spacing w:after="0" w:line="240" w:lineRule="auto"/>
        <w:ind w:firstLine="720"/>
        <w:contextualSpacing/>
        <w:jc w:val="both"/>
        <w:rPr>
          <w:rFonts w:ascii="Times New Roman" w:hAnsi="Times New Roman" w:cs="Times New Roman"/>
          <w:sz w:val="24"/>
          <w:szCs w:val="24"/>
        </w:rPr>
      </w:pPr>
    </w:p>
    <w:p w:rsidR="00572860" w:rsidRPr="00524006" w:rsidRDefault="00572860" w:rsidP="009D6627">
      <w:pPr>
        <w:spacing w:after="0" w:line="240" w:lineRule="auto"/>
        <w:ind w:firstLine="720"/>
        <w:contextualSpacing/>
        <w:jc w:val="both"/>
        <w:rPr>
          <w:rFonts w:ascii="Times New Roman" w:hAnsi="Times New Roman" w:cs="Times New Roman"/>
          <w:sz w:val="24"/>
          <w:szCs w:val="24"/>
        </w:rPr>
      </w:pPr>
    </w:p>
    <w:p w:rsidR="00257F5C" w:rsidRDefault="0037095E" w:rsidP="009D6627">
      <w:pPr>
        <w:spacing w:after="0" w:line="240" w:lineRule="auto"/>
        <w:ind w:firstLine="720"/>
        <w:contextualSpacing/>
        <w:jc w:val="both"/>
        <w:rPr>
          <w:rFonts w:ascii="Times New Roman" w:hAnsi="Times New Roman" w:cs="Times New Roman"/>
          <w:sz w:val="24"/>
          <w:szCs w:val="24"/>
        </w:rPr>
      </w:pPr>
      <w:r w:rsidRPr="00524006">
        <w:rPr>
          <w:rFonts w:ascii="Times New Roman" w:hAnsi="Times New Roman" w:cs="Times New Roman"/>
          <w:sz w:val="24"/>
          <w:szCs w:val="24"/>
        </w:rPr>
        <w:t xml:space="preserve">Charge distribution of MCP-NT is analyzed using Mulliken charge values (table </w:t>
      </w:r>
      <w:r w:rsidR="00CC4F9D" w:rsidRPr="00524006">
        <w:rPr>
          <w:rFonts w:ascii="Times New Roman" w:hAnsi="Times New Roman" w:cs="Times New Roman"/>
          <w:sz w:val="24"/>
          <w:szCs w:val="24"/>
        </w:rPr>
        <w:t>4</w:t>
      </w:r>
      <w:r w:rsidRPr="00524006">
        <w:rPr>
          <w:rFonts w:ascii="Times New Roman" w:hAnsi="Times New Roman" w:cs="Times New Roman"/>
          <w:sz w:val="24"/>
          <w:szCs w:val="24"/>
        </w:rPr>
        <w:t>)</w:t>
      </w:r>
      <w:r w:rsidR="00330565" w:rsidRPr="00524006">
        <w:rPr>
          <w:rFonts w:ascii="Times New Roman" w:hAnsi="Times New Roman" w:cs="Times New Roman"/>
          <w:sz w:val="24"/>
          <w:szCs w:val="24"/>
        </w:rPr>
        <w:t xml:space="preserve"> [</w:t>
      </w:r>
      <w:r w:rsidR="00372020" w:rsidRPr="00524006">
        <w:rPr>
          <w:rFonts w:ascii="Times New Roman" w:hAnsi="Times New Roman" w:cs="Times New Roman"/>
          <w:sz w:val="24"/>
          <w:szCs w:val="24"/>
        </w:rPr>
        <w:t>3</w:t>
      </w:r>
      <w:r w:rsidR="00751A75" w:rsidRPr="00524006">
        <w:rPr>
          <w:rFonts w:ascii="Times New Roman" w:hAnsi="Times New Roman" w:cs="Times New Roman"/>
          <w:sz w:val="24"/>
          <w:szCs w:val="24"/>
        </w:rPr>
        <w:t>5</w:t>
      </w:r>
      <w:r w:rsidR="00372020" w:rsidRPr="00524006">
        <w:rPr>
          <w:rFonts w:ascii="Times New Roman" w:hAnsi="Times New Roman" w:cs="Times New Roman"/>
          <w:sz w:val="24"/>
          <w:szCs w:val="24"/>
        </w:rPr>
        <w:t>].</w:t>
      </w:r>
      <w:r w:rsidR="00751A75" w:rsidRPr="00524006">
        <w:rPr>
          <w:rFonts w:ascii="Times New Roman" w:hAnsi="Times New Roman" w:cs="Times New Roman"/>
          <w:sz w:val="24"/>
          <w:szCs w:val="24"/>
        </w:rPr>
        <w:t xml:space="preserve"> </w:t>
      </w:r>
      <w:r w:rsidRPr="00524006">
        <w:rPr>
          <w:rFonts w:ascii="Times New Roman" w:hAnsi="Times New Roman" w:cs="Times New Roman"/>
          <w:sz w:val="24"/>
          <w:szCs w:val="24"/>
        </w:rPr>
        <w:t>In MCP-CC</w:t>
      </w:r>
      <w:r w:rsidR="00ED4564" w:rsidRPr="00524006">
        <w:rPr>
          <w:rFonts w:ascii="Times New Roman" w:hAnsi="Times New Roman" w:cs="Times New Roman"/>
          <w:sz w:val="24"/>
          <w:szCs w:val="24"/>
        </w:rPr>
        <w:t>-</w:t>
      </w:r>
      <w:r w:rsidRPr="00524006">
        <w:rPr>
          <w:rFonts w:ascii="Times New Roman" w:hAnsi="Times New Roman" w:cs="Times New Roman"/>
          <w:sz w:val="24"/>
          <w:szCs w:val="24"/>
        </w:rPr>
        <w:t>NT, MCP is interacted near to the NT, through the C8</w:t>
      </w:r>
      <w:r w:rsidR="00ED4564" w:rsidRPr="00524006">
        <w:rPr>
          <w:rFonts w:ascii="Times New Roman" w:hAnsi="Times New Roman" w:cs="Times New Roman"/>
          <w:sz w:val="24"/>
          <w:szCs w:val="24"/>
        </w:rPr>
        <w:t xml:space="preserve">, </w:t>
      </w:r>
      <w:r w:rsidRPr="00524006">
        <w:rPr>
          <w:rFonts w:ascii="Times New Roman" w:hAnsi="Times New Roman" w:cs="Times New Roman"/>
          <w:sz w:val="24"/>
          <w:szCs w:val="24"/>
        </w:rPr>
        <w:t xml:space="preserve">S1, N5, C6, and C10 atoms near to NT. Charges of atoms of pristine MCP, -0.2606 (S1), -0.4189 (N5), 0.2808 (C6), 0.1445 (C8) and 0.2389 (C10) changes to -0.2627 (S1), -0.4400 (N5), 0.2787 (C6), 0.1515 (C8) and 0.2518 (C10) in the complex due to interaction. </w:t>
      </w:r>
      <w:r w:rsidR="0077624C" w:rsidRPr="00524006">
        <w:rPr>
          <w:rFonts w:ascii="Times New Roman" w:hAnsi="Times New Roman" w:cs="Times New Roman"/>
          <w:sz w:val="24"/>
          <w:szCs w:val="24"/>
        </w:rPr>
        <w:t>In MCP-AlN</w:t>
      </w:r>
      <w:r w:rsidR="00627BBD" w:rsidRPr="00524006">
        <w:rPr>
          <w:rFonts w:ascii="Times New Roman" w:hAnsi="Times New Roman" w:cs="Times New Roman"/>
          <w:sz w:val="24"/>
          <w:szCs w:val="24"/>
        </w:rPr>
        <w:t>/BN</w:t>
      </w:r>
      <w:r w:rsidR="00ED4564" w:rsidRPr="00524006">
        <w:rPr>
          <w:rFonts w:ascii="Times New Roman" w:hAnsi="Times New Roman" w:cs="Times New Roman"/>
          <w:sz w:val="24"/>
          <w:szCs w:val="24"/>
        </w:rPr>
        <w:t>-</w:t>
      </w:r>
      <w:r w:rsidR="00627BBD" w:rsidRPr="00524006">
        <w:rPr>
          <w:rFonts w:ascii="Times New Roman" w:hAnsi="Times New Roman" w:cs="Times New Roman"/>
          <w:sz w:val="24"/>
          <w:szCs w:val="24"/>
        </w:rPr>
        <w:lastRenderedPageBreak/>
        <w:t>NT</w:t>
      </w:r>
      <w:r w:rsidR="0077624C" w:rsidRPr="00524006">
        <w:rPr>
          <w:rFonts w:ascii="Times New Roman" w:hAnsi="Times New Roman" w:cs="Times New Roman"/>
          <w:sz w:val="24"/>
          <w:szCs w:val="24"/>
        </w:rPr>
        <w:t>, MCP is interacted near to the NT, through the S1, N2, C6, and C</w:t>
      </w:r>
      <w:r w:rsidR="005E2B18" w:rsidRPr="00524006">
        <w:rPr>
          <w:rFonts w:ascii="Times New Roman" w:hAnsi="Times New Roman" w:cs="Times New Roman"/>
          <w:sz w:val="24"/>
          <w:szCs w:val="24"/>
        </w:rPr>
        <w:t>8</w:t>
      </w:r>
      <w:r w:rsidR="0077624C" w:rsidRPr="00524006">
        <w:rPr>
          <w:rFonts w:ascii="Times New Roman" w:hAnsi="Times New Roman" w:cs="Times New Roman"/>
          <w:sz w:val="24"/>
          <w:szCs w:val="24"/>
        </w:rPr>
        <w:t xml:space="preserve"> atoms near to NT. Charges of atoms of MCP</w:t>
      </w:r>
      <w:r w:rsidR="005E2B18" w:rsidRPr="00524006">
        <w:rPr>
          <w:rFonts w:ascii="Times New Roman" w:hAnsi="Times New Roman" w:cs="Times New Roman"/>
          <w:sz w:val="24"/>
          <w:szCs w:val="24"/>
        </w:rPr>
        <w:t xml:space="preserve"> in the complex become</w:t>
      </w:r>
      <w:r w:rsidR="0077624C" w:rsidRPr="00524006">
        <w:rPr>
          <w:rFonts w:ascii="Times New Roman" w:hAnsi="Times New Roman" w:cs="Times New Roman"/>
          <w:sz w:val="24"/>
          <w:szCs w:val="24"/>
        </w:rPr>
        <w:t xml:space="preserve"> -0.</w:t>
      </w:r>
      <w:r w:rsidR="005E2B18" w:rsidRPr="00524006">
        <w:rPr>
          <w:rFonts w:ascii="Times New Roman" w:hAnsi="Times New Roman" w:cs="Times New Roman"/>
          <w:sz w:val="24"/>
          <w:szCs w:val="24"/>
        </w:rPr>
        <w:t>1051</w:t>
      </w:r>
      <w:r w:rsidR="0077624C" w:rsidRPr="00524006">
        <w:rPr>
          <w:rFonts w:ascii="Times New Roman" w:hAnsi="Times New Roman" w:cs="Times New Roman"/>
          <w:sz w:val="24"/>
          <w:szCs w:val="24"/>
        </w:rPr>
        <w:t xml:space="preserve"> (S1), </w:t>
      </w:r>
      <w:r w:rsidR="005E2B18" w:rsidRPr="00524006">
        <w:rPr>
          <w:rFonts w:ascii="Times New Roman" w:hAnsi="Times New Roman" w:cs="Times New Roman"/>
          <w:sz w:val="24"/>
          <w:szCs w:val="24"/>
        </w:rPr>
        <w:t xml:space="preserve">-0.7074 </w:t>
      </w:r>
      <w:r w:rsidR="0077624C" w:rsidRPr="00524006">
        <w:rPr>
          <w:rFonts w:ascii="Times New Roman" w:hAnsi="Times New Roman" w:cs="Times New Roman"/>
          <w:sz w:val="24"/>
          <w:szCs w:val="24"/>
        </w:rPr>
        <w:t>(N</w:t>
      </w:r>
      <w:r w:rsidR="005E2B18" w:rsidRPr="00524006">
        <w:rPr>
          <w:rFonts w:ascii="Times New Roman" w:hAnsi="Times New Roman" w:cs="Times New Roman"/>
          <w:sz w:val="24"/>
          <w:szCs w:val="24"/>
        </w:rPr>
        <w:t>2</w:t>
      </w:r>
      <w:r w:rsidR="0077624C" w:rsidRPr="00524006">
        <w:rPr>
          <w:rFonts w:ascii="Times New Roman" w:hAnsi="Times New Roman" w:cs="Times New Roman"/>
          <w:sz w:val="24"/>
          <w:szCs w:val="24"/>
        </w:rPr>
        <w:t>), 0.</w:t>
      </w:r>
      <w:r w:rsidR="005E2B18" w:rsidRPr="00524006">
        <w:rPr>
          <w:rFonts w:ascii="Times New Roman" w:hAnsi="Times New Roman" w:cs="Times New Roman"/>
          <w:sz w:val="24"/>
          <w:szCs w:val="24"/>
        </w:rPr>
        <w:t xml:space="preserve">3108 </w:t>
      </w:r>
      <w:r w:rsidR="0077624C" w:rsidRPr="00524006">
        <w:rPr>
          <w:rFonts w:ascii="Times New Roman" w:hAnsi="Times New Roman" w:cs="Times New Roman"/>
          <w:sz w:val="24"/>
          <w:szCs w:val="24"/>
        </w:rPr>
        <w:t xml:space="preserve"> (C6)</w:t>
      </w:r>
      <w:r w:rsidR="005E2B18" w:rsidRPr="00524006">
        <w:rPr>
          <w:rFonts w:ascii="Times New Roman" w:hAnsi="Times New Roman" w:cs="Times New Roman"/>
          <w:sz w:val="24"/>
          <w:szCs w:val="24"/>
        </w:rPr>
        <w:t xml:space="preserve"> and 0.1099 </w:t>
      </w:r>
      <w:r w:rsidR="0077624C" w:rsidRPr="00524006">
        <w:rPr>
          <w:rFonts w:ascii="Times New Roman" w:hAnsi="Times New Roman" w:cs="Times New Roman"/>
          <w:sz w:val="24"/>
          <w:szCs w:val="24"/>
        </w:rPr>
        <w:t>(C8) in the complex due to interaction</w:t>
      </w:r>
      <w:r w:rsidR="005E2B18" w:rsidRPr="00524006">
        <w:rPr>
          <w:rFonts w:ascii="Times New Roman" w:hAnsi="Times New Roman" w:cs="Times New Roman"/>
          <w:sz w:val="24"/>
          <w:szCs w:val="24"/>
        </w:rPr>
        <w:t xml:space="preserve"> and this deviations are high which means a strong interaction in this case</w:t>
      </w:r>
      <w:r w:rsidR="0077624C" w:rsidRPr="00524006">
        <w:rPr>
          <w:rFonts w:ascii="Times New Roman" w:hAnsi="Times New Roman" w:cs="Times New Roman"/>
          <w:sz w:val="24"/>
          <w:szCs w:val="24"/>
        </w:rPr>
        <w:t xml:space="preserve">. </w:t>
      </w:r>
      <w:r w:rsidR="00627BBD" w:rsidRPr="00524006">
        <w:rPr>
          <w:rFonts w:ascii="Times New Roman" w:hAnsi="Times New Roman" w:cs="Times New Roman"/>
          <w:sz w:val="24"/>
          <w:szCs w:val="24"/>
        </w:rPr>
        <w:t>In MCP-BN</w:t>
      </w:r>
      <w:r w:rsidR="00ED4564" w:rsidRPr="00524006">
        <w:rPr>
          <w:rFonts w:ascii="Times New Roman" w:hAnsi="Times New Roman" w:cs="Times New Roman"/>
          <w:sz w:val="24"/>
          <w:szCs w:val="24"/>
        </w:rPr>
        <w:t>-</w:t>
      </w:r>
      <w:r w:rsidR="00627BBD" w:rsidRPr="00524006">
        <w:rPr>
          <w:rFonts w:ascii="Times New Roman" w:hAnsi="Times New Roman" w:cs="Times New Roman"/>
          <w:sz w:val="24"/>
          <w:szCs w:val="24"/>
        </w:rPr>
        <w:t>NT,</w:t>
      </w:r>
      <w:r w:rsidR="00965C29">
        <w:rPr>
          <w:rFonts w:ascii="Times New Roman" w:hAnsi="Times New Roman" w:cs="Times New Roman"/>
          <w:sz w:val="24"/>
          <w:szCs w:val="24"/>
        </w:rPr>
        <w:t xml:space="preserve"> </w:t>
      </w:r>
      <w:r w:rsidR="00627BBD" w:rsidRPr="00524006">
        <w:rPr>
          <w:rFonts w:ascii="Times New Roman" w:hAnsi="Times New Roman" w:cs="Times New Roman"/>
          <w:sz w:val="24"/>
          <w:szCs w:val="24"/>
        </w:rPr>
        <w:t xml:space="preserve">charges of atoms of MCP in the complex become -0.0124 (S1), -0.6912 (N2), 0.2873(C6) and 0.1206 (C8) in the complex due to interaction. </w:t>
      </w:r>
      <w:r w:rsidRPr="00524006">
        <w:rPr>
          <w:rFonts w:ascii="Times New Roman" w:hAnsi="Times New Roman" w:cs="Times New Roman"/>
          <w:sz w:val="24"/>
          <w:szCs w:val="24"/>
        </w:rPr>
        <w:t xml:space="preserve">Also </w:t>
      </w:r>
      <w:r w:rsidR="0077624C" w:rsidRPr="00524006">
        <w:rPr>
          <w:rFonts w:ascii="Times New Roman" w:hAnsi="Times New Roman" w:cs="Times New Roman"/>
          <w:sz w:val="24"/>
          <w:szCs w:val="24"/>
        </w:rPr>
        <w:t>distance</w:t>
      </w:r>
      <w:r w:rsidR="00874419" w:rsidRPr="00524006">
        <w:rPr>
          <w:rFonts w:ascii="Times New Roman" w:hAnsi="Times New Roman" w:cs="Times New Roman"/>
          <w:sz w:val="24"/>
          <w:szCs w:val="24"/>
        </w:rPr>
        <w:t>s</w:t>
      </w:r>
      <w:r w:rsidR="0077624C" w:rsidRPr="00524006">
        <w:rPr>
          <w:rFonts w:ascii="Times New Roman" w:hAnsi="Times New Roman" w:cs="Times New Roman"/>
          <w:sz w:val="24"/>
          <w:szCs w:val="24"/>
        </w:rPr>
        <w:t xml:space="preserve"> of the MCP to NT</w:t>
      </w:r>
      <w:r w:rsidR="00874419" w:rsidRPr="00524006">
        <w:rPr>
          <w:rFonts w:ascii="Times New Roman" w:hAnsi="Times New Roman" w:cs="Times New Roman"/>
          <w:sz w:val="24"/>
          <w:szCs w:val="24"/>
        </w:rPr>
        <w:t>s are 3.6822/ 2.4414/2.2747 for MCP-CC/AlN/BN</w:t>
      </w:r>
      <w:r w:rsidR="00ED4564" w:rsidRPr="00524006">
        <w:rPr>
          <w:rFonts w:ascii="Times New Roman" w:hAnsi="Times New Roman" w:cs="Times New Roman"/>
          <w:sz w:val="24"/>
          <w:szCs w:val="24"/>
        </w:rPr>
        <w:t>-</w:t>
      </w:r>
      <w:r w:rsidR="00874419" w:rsidRPr="00524006">
        <w:rPr>
          <w:rFonts w:ascii="Times New Roman" w:hAnsi="Times New Roman" w:cs="Times New Roman"/>
          <w:sz w:val="24"/>
          <w:szCs w:val="24"/>
        </w:rPr>
        <w:t>NT</w:t>
      </w:r>
      <w:r w:rsidR="00FB03B0" w:rsidRPr="00524006">
        <w:rPr>
          <w:rFonts w:ascii="Times New Roman" w:hAnsi="Times New Roman" w:cs="Times New Roman"/>
          <w:sz w:val="24"/>
          <w:szCs w:val="24"/>
        </w:rPr>
        <w:t xml:space="preserve">s which are suitable for </w:t>
      </w:r>
      <w:r w:rsidR="00874419" w:rsidRPr="00524006">
        <w:rPr>
          <w:rFonts w:ascii="Times New Roman" w:hAnsi="Times New Roman" w:cs="Times New Roman"/>
          <w:sz w:val="24"/>
          <w:szCs w:val="24"/>
        </w:rPr>
        <w:t>hydrogen bonding</w:t>
      </w:r>
      <w:r w:rsidR="00751A75" w:rsidRPr="00524006">
        <w:rPr>
          <w:rFonts w:ascii="Times New Roman" w:hAnsi="Times New Roman" w:cs="Times New Roman"/>
          <w:sz w:val="24"/>
          <w:szCs w:val="24"/>
        </w:rPr>
        <w:t xml:space="preserve"> </w:t>
      </w:r>
      <w:r w:rsidR="005859CC" w:rsidRPr="00524006">
        <w:rPr>
          <w:rFonts w:ascii="Times New Roman" w:hAnsi="Times New Roman" w:cs="Times New Roman"/>
          <w:sz w:val="24"/>
          <w:szCs w:val="24"/>
        </w:rPr>
        <w:t>[</w:t>
      </w:r>
      <w:r w:rsidR="00257F5C" w:rsidRPr="00524006">
        <w:rPr>
          <w:rFonts w:ascii="Times New Roman" w:hAnsi="Times New Roman" w:cs="Times New Roman"/>
          <w:sz w:val="24"/>
          <w:szCs w:val="24"/>
        </w:rPr>
        <w:t>3</w:t>
      </w:r>
      <w:r w:rsidR="00751A75" w:rsidRPr="00524006">
        <w:rPr>
          <w:rFonts w:ascii="Times New Roman" w:hAnsi="Times New Roman" w:cs="Times New Roman"/>
          <w:sz w:val="24"/>
          <w:szCs w:val="24"/>
        </w:rPr>
        <w:t>6</w:t>
      </w:r>
      <w:r w:rsidR="00257F5C" w:rsidRPr="00524006">
        <w:rPr>
          <w:rFonts w:ascii="Times New Roman" w:hAnsi="Times New Roman" w:cs="Times New Roman"/>
          <w:sz w:val="24"/>
          <w:szCs w:val="24"/>
        </w:rPr>
        <w:t>, 3</w:t>
      </w:r>
      <w:r w:rsidR="00751A75" w:rsidRPr="00524006">
        <w:rPr>
          <w:rFonts w:ascii="Times New Roman" w:hAnsi="Times New Roman" w:cs="Times New Roman"/>
          <w:sz w:val="24"/>
          <w:szCs w:val="24"/>
        </w:rPr>
        <w:t>7</w:t>
      </w:r>
      <w:r w:rsidR="00257F5C" w:rsidRPr="00524006">
        <w:rPr>
          <w:rFonts w:ascii="Times New Roman" w:hAnsi="Times New Roman" w:cs="Times New Roman"/>
          <w:sz w:val="24"/>
          <w:szCs w:val="24"/>
        </w:rPr>
        <w:t>].</w:t>
      </w:r>
    </w:p>
    <w:p w:rsidR="008A439B" w:rsidRPr="00AB0E7C" w:rsidRDefault="008A439B" w:rsidP="008A439B">
      <w:pPr>
        <w:rPr>
          <w:rFonts w:ascii="Times New Roman" w:hAnsi="Times New Roman" w:cs="Times New Roman"/>
          <w:sz w:val="24"/>
          <w:szCs w:val="24"/>
        </w:rPr>
      </w:pPr>
    </w:p>
    <w:p w:rsidR="008A439B" w:rsidRPr="00AB0E7C" w:rsidRDefault="008A439B" w:rsidP="008A439B">
      <w:pPr>
        <w:rPr>
          <w:rFonts w:ascii="Times New Roman" w:hAnsi="Times New Roman" w:cs="Times New Roman"/>
          <w:sz w:val="24"/>
          <w:szCs w:val="24"/>
        </w:rPr>
      </w:pPr>
      <w:r w:rsidRPr="00AB0E7C">
        <w:rPr>
          <w:rFonts w:ascii="Times New Roman" w:hAnsi="Times New Roman" w:cs="Times New Roman"/>
          <w:sz w:val="24"/>
          <w:szCs w:val="24"/>
        </w:rPr>
        <w:t xml:space="preserve">Table </w:t>
      </w:r>
      <w:r>
        <w:rPr>
          <w:rFonts w:ascii="Times New Roman" w:hAnsi="Times New Roman" w:cs="Times New Roman"/>
          <w:sz w:val="24"/>
          <w:szCs w:val="24"/>
        </w:rPr>
        <w:t>4</w:t>
      </w:r>
      <w:r w:rsidRPr="00AB0E7C">
        <w:rPr>
          <w:rFonts w:ascii="Times New Roman" w:hAnsi="Times New Roman" w:cs="Times New Roman"/>
          <w:sz w:val="24"/>
          <w:szCs w:val="24"/>
        </w:rPr>
        <w:t xml:space="preserve"> Mulliken Charges (e)</w:t>
      </w:r>
    </w:p>
    <w:tbl>
      <w:tblPr>
        <w:tblStyle w:val="TableGrid"/>
        <w:tblW w:w="0" w:type="auto"/>
        <w:tblLook w:val="04A0"/>
      </w:tblPr>
      <w:tblGrid>
        <w:gridCol w:w="857"/>
        <w:gridCol w:w="1170"/>
        <w:gridCol w:w="1890"/>
        <w:gridCol w:w="2250"/>
        <w:gridCol w:w="2070"/>
      </w:tblGrid>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Atoms</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MCP</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MCP-CC-NT</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MCP-AlN-NT</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MCP-BN-NT</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S1</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-0.2606</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-0.2627</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-0.1051</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-0.0124</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N2</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-0.6382</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-0.6398</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-0.7074</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-0.6912</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N3</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-0.6609</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-0.6617</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-0.6481</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-0.6521</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N4</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-0.4862</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-0.4835</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-0.4854</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-0.4837</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N5</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-0.4189</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-0.4400</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-0.4207</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-0.4245</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C6</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0.2808</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0.2787</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0.3108</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0.2873</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C7</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0.4799</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0.4826</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0.4889</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0.4929</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C8</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0.1445</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0.1515</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0.1099</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0.1206</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C9</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0.2400</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0.2421</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0.2426</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0.2432</w:t>
            </w:r>
          </w:p>
        </w:tc>
      </w:tr>
      <w:tr w:rsidR="008A439B" w:rsidRPr="00AB0E7C" w:rsidTr="00372D31">
        <w:tc>
          <w:tcPr>
            <w:tcW w:w="828"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C10</w:t>
            </w:r>
          </w:p>
        </w:tc>
        <w:tc>
          <w:tcPr>
            <w:tcW w:w="11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0.2389</w:t>
            </w:r>
          </w:p>
        </w:tc>
        <w:tc>
          <w:tcPr>
            <w:tcW w:w="189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0.2518</w:t>
            </w:r>
          </w:p>
        </w:tc>
        <w:tc>
          <w:tcPr>
            <w:tcW w:w="225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0.2455</w:t>
            </w:r>
          </w:p>
        </w:tc>
        <w:tc>
          <w:tcPr>
            <w:tcW w:w="2070" w:type="dxa"/>
          </w:tcPr>
          <w:p w:rsidR="008A439B" w:rsidRPr="00AB0E7C" w:rsidRDefault="008A439B" w:rsidP="00372D31">
            <w:pPr>
              <w:rPr>
                <w:rFonts w:ascii="Times New Roman" w:hAnsi="Times New Roman" w:cs="Times New Roman"/>
                <w:sz w:val="24"/>
                <w:szCs w:val="24"/>
              </w:rPr>
            </w:pPr>
            <w:r w:rsidRPr="00AB0E7C">
              <w:rPr>
                <w:rFonts w:ascii="Times New Roman" w:hAnsi="Times New Roman" w:cs="Times New Roman"/>
                <w:sz w:val="24"/>
                <w:szCs w:val="24"/>
              </w:rPr>
              <w:t>0.2451</w:t>
            </w:r>
          </w:p>
        </w:tc>
      </w:tr>
    </w:tbl>
    <w:p w:rsidR="008A439B" w:rsidRPr="00AB0E7C" w:rsidRDefault="008A439B" w:rsidP="008A439B">
      <w:pPr>
        <w:rPr>
          <w:rFonts w:ascii="Times New Roman" w:hAnsi="Times New Roman" w:cs="Times New Roman"/>
          <w:sz w:val="24"/>
          <w:szCs w:val="24"/>
        </w:rPr>
      </w:pPr>
    </w:p>
    <w:p w:rsidR="008A439B" w:rsidRPr="00524006" w:rsidRDefault="008A439B" w:rsidP="009D6627">
      <w:pPr>
        <w:spacing w:after="0" w:line="240" w:lineRule="auto"/>
        <w:ind w:firstLine="720"/>
        <w:contextualSpacing/>
        <w:jc w:val="both"/>
        <w:rPr>
          <w:rFonts w:ascii="Times New Roman" w:hAnsi="Times New Roman" w:cs="Times New Roman"/>
          <w:sz w:val="24"/>
          <w:szCs w:val="24"/>
        </w:rPr>
      </w:pPr>
    </w:p>
    <w:p w:rsidR="001D3E75" w:rsidRPr="00524006" w:rsidRDefault="00874419" w:rsidP="009D6627">
      <w:pPr>
        <w:spacing w:after="0" w:line="240" w:lineRule="auto"/>
        <w:ind w:firstLine="720"/>
        <w:contextualSpacing/>
        <w:jc w:val="both"/>
        <w:rPr>
          <w:rFonts w:ascii="Times New Roman" w:hAnsi="Times New Roman" w:cs="Times New Roman"/>
          <w:sz w:val="24"/>
          <w:szCs w:val="24"/>
        </w:rPr>
      </w:pPr>
      <w:r w:rsidRPr="00524006">
        <w:rPr>
          <w:rFonts w:ascii="Times New Roman" w:hAnsi="Times New Roman" w:cs="Times New Roman"/>
          <w:sz w:val="24"/>
          <w:szCs w:val="24"/>
        </w:rPr>
        <w:t xml:space="preserve">The TD-DFT gives UV absorption at </w:t>
      </w:r>
      <w:r w:rsidR="001D3E75" w:rsidRPr="00524006">
        <w:rPr>
          <w:rFonts w:ascii="Times New Roman" w:hAnsi="Times New Roman" w:cs="Times New Roman"/>
          <w:sz w:val="24"/>
          <w:szCs w:val="24"/>
        </w:rPr>
        <w:t>296.6</w:t>
      </w:r>
      <w:r w:rsidRPr="00524006">
        <w:rPr>
          <w:rFonts w:ascii="Times New Roman" w:hAnsi="Times New Roman" w:cs="Times New Roman"/>
          <w:sz w:val="24"/>
          <w:szCs w:val="24"/>
        </w:rPr>
        <w:t xml:space="preserve"> nm for MCP, while the corresponding values for the complexes are, </w:t>
      </w:r>
      <w:r w:rsidR="001D3E75" w:rsidRPr="00524006">
        <w:rPr>
          <w:rFonts w:ascii="Times New Roman" w:hAnsi="Times New Roman" w:cs="Times New Roman"/>
          <w:sz w:val="24"/>
          <w:szCs w:val="24"/>
        </w:rPr>
        <w:t>1255.61</w:t>
      </w:r>
      <w:r w:rsidRPr="00524006">
        <w:rPr>
          <w:rFonts w:ascii="Times New Roman" w:hAnsi="Times New Roman" w:cs="Times New Roman"/>
          <w:sz w:val="24"/>
          <w:szCs w:val="24"/>
        </w:rPr>
        <w:t xml:space="preserve"> (MCP-CC</w:t>
      </w:r>
      <w:r w:rsidR="00ED4564" w:rsidRPr="00524006">
        <w:rPr>
          <w:rFonts w:ascii="Times New Roman" w:hAnsi="Times New Roman" w:cs="Times New Roman"/>
          <w:sz w:val="24"/>
          <w:szCs w:val="24"/>
        </w:rPr>
        <w:t>-</w:t>
      </w:r>
      <w:r w:rsidRPr="00524006">
        <w:rPr>
          <w:rFonts w:ascii="Times New Roman" w:hAnsi="Times New Roman" w:cs="Times New Roman"/>
          <w:sz w:val="24"/>
          <w:szCs w:val="24"/>
        </w:rPr>
        <w:t xml:space="preserve">NT), </w:t>
      </w:r>
      <w:r w:rsidR="001D3E75" w:rsidRPr="00524006">
        <w:rPr>
          <w:rFonts w:ascii="Times New Roman" w:hAnsi="Times New Roman" w:cs="Times New Roman"/>
          <w:sz w:val="24"/>
          <w:szCs w:val="24"/>
        </w:rPr>
        <w:t>725.96</w:t>
      </w:r>
      <w:r w:rsidRPr="00524006">
        <w:rPr>
          <w:rFonts w:ascii="Times New Roman" w:hAnsi="Times New Roman" w:cs="Times New Roman"/>
          <w:sz w:val="24"/>
          <w:szCs w:val="24"/>
        </w:rPr>
        <w:t xml:space="preserve"> (MCP-AlN</w:t>
      </w:r>
      <w:r w:rsidR="00ED4564" w:rsidRPr="00524006">
        <w:rPr>
          <w:rFonts w:ascii="Times New Roman" w:hAnsi="Times New Roman" w:cs="Times New Roman"/>
          <w:sz w:val="24"/>
          <w:szCs w:val="24"/>
        </w:rPr>
        <w:t>-</w:t>
      </w:r>
      <w:r w:rsidRPr="00524006">
        <w:rPr>
          <w:rFonts w:ascii="Times New Roman" w:hAnsi="Times New Roman" w:cs="Times New Roman"/>
          <w:sz w:val="24"/>
          <w:szCs w:val="24"/>
        </w:rPr>
        <w:t xml:space="preserve">NT) and </w:t>
      </w:r>
      <w:r w:rsidR="001D3E75" w:rsidRPr="00524006">
        <w:rPr>
          <w:rFonts w:ascii="Times New Roman" w:hAnsi="Times New Roman" w:cs="Times New Roman"/>
          <w:sz w:val="24"/>
          <w:szCs w:val="24"/>
        </w:rPr>
        <w:t>791.17</w:t>
      </w:r>
      <w:r w:rsidRPr="00524006">
        <w:rPr>
          <w:rFonts w:ascii="Times New Roman" w:hAnsi="Times New Roman" w:cs="Times New Roman"/>
          <w:sz w:val="24"/>
          <w:szCs w:val="24"/>
        </w:rPr>
        <w:t xml:space="preserve"> and </w:t>
      </w:r>
      <w:r w:rsidR="001D3E75" w:rsidRPr="00524006">
        <w:rPr>
          <w:rFonts w:ascii="Times New Roman" w:hAnsi="Times New Roman" w:cs="Times New Roman"/>
          <w:sz w:val="24"/>
          <w:szCs w:val="24"/>
        </w:rPr>
        <w:t>398.41</w:t>
      </w:r>
      <w:r w:rsidRPr="00524006">
        <w:rPr>
          <w:rFonts w:ascii="Times New Roman" w:hAnsi="Times New Roman" w:cs="Times New Roman"/>
          <w:sz w:val="24"/>
          <w:szCs w:val="24"/>
        </w:rPr>
        <w:t xml:space="preserve"> for MCP-BN</w:t>
      </w:r>
      <w:r w:rsidR="00ED4564" w:rsidRPr="00524006">
        <w:rPr>
          <w:rFonts w:ascii="Times New Roman" w:hAnsi="Times New Roman" w:cs="Times New Roman"/>
          <w:sz w:val="24"/>
          <w:szCs w:val="24"/>
        </w:rPr>
        <w:t>-</w:t>
      </w:r>
      <w:r w:rsidRPr="00524006">
        <w:rPr>
          <w:rFonts w:ascii="Times New Roman" w:hAnsi="Times New Roman" w:cs="Times New Roman"/>
          <w:sz w:val="24"/>
          <w:szCs w:val="24"/>
        </w:rPr>
        <w:t>NT</w:t>
      </w:r>
      <w:r w:rsidR="00D979B3" w:rsidRPr="00524006">
        <w:rPr>
          <w:rFonts w:ascii="Times New Roman" w:hAnsi="Times New Roman" w:cs="Times New Roman"/>
          <w:sz w:val="24"/>
          <w:szCs w:val="24"/>
        </w:rPr>
        <w:t xml:space="preserve"> (Fig.</w:t>
      </w:r>
      <w:r w:rsidR="00640B88" w:rsidRPr="00524006">
        <w:rPr>
          <w:rFonts w:ascii="Times New Roman" w:hAnsi="Times New Roman" w:cs="Times New Roman"/>
          <w:sz w:val="24"/>
          <w:szCs w:val="24"/>
        </w:rPr>
        <w:t>S1</w:t>
      </w:r>
      <w:r w:rsidR="00D979B3" w:rsidRPr="00524006">
        <w:rPr>
          <w:rFonts w:ascii="Times New Roman" w:hAnsi="Times New Roman" w:cs="Times New Roman"/>
          <w:sz w:val="24"/>
          <w:szCs w:val="24"/>
        </w:rPr>
        <w:t>)</w:t>
      </w:r>
      <w:r w:rsidRPr="00524006">
        <w:rPr>
          <w:rFonts w:ascii="Times New Roman" w:hAnsi="Times New Roman" w:cs="Times New Roman"/>
          <w:sz w:val="24"/>
          <w:szCs w:val="24"/>
        </w:rPr>
        <w:t>. In the BN</w:t>
      </w:r>
      <w:r w:rsidR="00ED4564" w:rsidRPr="00524006">
        <w:rPr>
          <w:rFonts w:ascii="Times New Roman" w:hAnsi="Times New Roman" w:cs="Times New Roman"/>
          <w:sz w:val="24"/>
          <w:szCs w:val="24"/>
        </w:rPr>
        <w:t>-</w:t>
      </w:r>
      <w:r w:rsidRPr="00524006">
        <w:rPr>
          <w:rFonts w:ascii="Times New Roman" w:hAnsi="Times New Roman" w:cs="Times New Roman"/>
          <w:sz w:val="24"/>
          <w:szCs w:val="24"/>
        </w:rPr>
        <w:t>NT, there is a double</w:t>
      </w:r>
      <w:r w:rsidR="00ED4564" w:rsidRPr="00524006">
        <w:rPr>
          <w:rFonts w:ascii="Times New Roman" w:hAnsi="Times New Roman" w:cs="Times New Roman"/>
          <w:sz w:val="24"/>
          <w:szCs w:val="24"/>
        </w:rPr>
        <w:t>t</w:t>
      </w:r>
      <w:r w:rsidRPr="00524006">
        <w:rPr>
          <w:rFonts w:ascii="Times New Roman" w:hAnsi="Times New Roman" w:cs="Times New Roman"/>
          <w:sz w:val="24"/>
          <w:szCs w:val="24"/>
        </w:rPr>
        <w:t xml:space="preserve"> for the UV absorption and in all cases there is a shift to higher wavenumber with a maximum for CC</w:t>
      </w:r>
      <w:r w:rsidR="00ED4564" w:rsidRPr="00524006">
        <w:rPr>
          <w:rFonts w:ascii="Times New Roman" w:hAnsi="Times New Roman" w:cs="Times New Roman"/>
          <w:sz w:val="24"/>
          <w:szCs w:val="24"/>
        </w:rPr>
        <w:t>-</w:t>
      </w:r>
      <w:r w:rsidRPr="00524006">
        <w:rPr>
          <w:rFonts w:ascii="Times New Roman" w:hAnsi="Times New Roman" w:cs="Times New Roman"/>
          <w:sz w:val="24"/>
          <w:szCs w:val="24"/>
        </w:rPr>
        <w:t>NT system.</w:t>
      </w:r>
      <w:r w:rsidR="00751A75" w:rsidRPr="00524006">
        <w:rPr>
          <w:rFonts w:ascii="Times New Roman" w:hAnsi="Times New Roman" w:cs="Times New Roman"/>
          <w:sz w:val="24"/>
          <w:szCs w:val="24"/>
        </w:rPr>
        <w:t xml:space="preserve"> </w:t>
      </w:r>
      <w:r w:rsidR="00956185" w:rsidRPr="00524006">
        <w:rPr>
          <w:rFonts w:ascii="Times New Roman" w:hAnsi="Times New Roman" w:cs="Times New Roman"/>
          <w:sz w:val="24"/>
          <w:szCs w:val="24"/>
        </w:rPr>
        <w:t>In the t</w:t>
      </w:r>
      <w:r w:rsidR="006460EF" w:rsidRPr="00524006">
        <w:rPr>
          <w:rFonts w:ascii="Times New Roman" w:hAnsi="Times New Roman" w:cs="Times New Roman"/>
          <w:sz w:val="24"/>
          <w:szCs w:val="24"/>
        </w:rPr>
        <w:t>heoretical Raman spectra (Fig.</w:t>
      </w:r>
      <w:r w:rsidR="00640B88" w:rsidRPr="00524006">
        <w:rPr>
          <w:rFonts w:ascii="Times New Roman" w:hAnsi="Times New Roman" w:cs="Times New Roman"/>
          <w:sz w:val="24"/>
          <w:szCs w:val="24"/>
        </w:rPr>
        <w:t>S2</w:t>
      </w:r>
      <w:r w:rsidR="006460EF" w:rsidRPr="00524006">
        <w:rPr>
          <w:rFonts w:ascii="Times New Roman" w:hAnsi="Times New Roman" w:cs="Times New Roman"/>
          <w:sz w:val="24"/>
          <w:szCs w:val="24"/>
        </w:rPr>
        <w:t>) of MCP and MCP-complex</w:t>
      </w:r>
      <w:r w:rsidR="00956185" w:rsidRPr="00524006">
        <w:rPr>
          <w:rFonts w:ascii="Times New Roman" w:hAnsi="Times New Roman" w:cs="Times New Roman"/>
          <w:sz w:val="24"/>
          <w:szCs w:val="24"/>
        </w:rPr>
        <w:t xml:space="preserve">, functional modes are enhanced </w:t>
      </w:r>
      <w:r w:rsidR="006460EF" w:rsidRPr="00524006">
        <w:rPr>
          <w:rFonts w:ascii="Times New Roman" w:hAnsi="Times New Roman" w:cs="Times New Roman"/>
          <w:sz w:val="24"/>
          <w:szCs w:val="24"/>
        </w:rPr>
        <w:t>which means theNTs can act as a sensor for detection of MCP</w:t>
      </w:r>
      <w:r w:rsidR="00372020" w:rsidRPr="00524006">
        <w:rPr>
          <w:rFonts w:ascii="Times New Roman" w:hAnsi="Times New Roman" w:cs="Times New Roman"/>
          <w:sz w:val="24"/>
          <w:szCs w:val="24"/>
        </w:rPr>
        <w:t>.</w:t>
      </w:r>
    </w:p>
    <w:p w:rsidR="00862137" w:rsidRPr="00524006" w:rsidRDefault="00862137" w:rsidP="009D6627">
      <w:pPr>
        <w:spacing w:after="0" w:line="240" w:lineRule="auto"/>
        <w:contextualSpacing/>
        <w:jc w:val="both"/>
        <w:rPr>
          <w:rFonts w:ascii="Times New Roman" w:hAnsi="Times New Roman" w:cs="Times New Roman"/>
          <w:b/>
          <w:bCs/>
          <w:sz w:val="24"/>
          <w:szCs w:val="24"/>
          <w:lang w:val="en-GB"/>
        </w:rPr>
      </w:pPr>
      <w:r w:rsidRPr="00524006">
        <w:rPr>
          <w:rFonts w:ascii="Times New Roman" w:hAnsi="Times New Roman" w:cs="Times New Roman"/>
          <w:b/>
          <w:bCs/>
          <w:sz w:val="24"/>
          <w:szCs w:val="24"/>
          <w:lang w:val="en-GB"/>
        </w:rPr>
        <w:t>Noncovalent interactions (NCI)</w:t>
      </w:r>
    </w:p>
    <w:p w:rsidR="00862137" w:rsidRDefault="00862137" w:rsidP="009D6627">
      <w:pPr>
        <w:spacing w:after="0" w:line="240" w:lineRule="auto"/>
        <w:ind w:firstLine="720"/>
        <w:contextualSpacing/>
        <w:jc w:val="both"/>
        <w:rPr>
          <w:rFonts w:ascii="Times New Roman" w:hAnsi="Times New Roman" w:cs="Times New Roman"/>
          <w:sz w:val="24"/>
          <w:szCs w:val="24"/>
          <w:lang w:val="en-GB"/>
        </w:rPr>
      </w:pPr>
      <w:r w:rsidRPr="00524006">
        <w:rPr>
          <w:rFonts w:ascii="Times New Roman" w:hAnsi="Times New Roman" w:cs="Times New Roman"/>
          <w:sz w:val="24"/>
          <w:szCs w:val="24"/>
          <w:lang w:val="en-GB"/>
        </w:rPr>
        <w:t>The NCI assay explains noncovalent interactions as well as nonbond interactions between two molecules via hydrogen interaction</w:t>
      </w:r>
      <w:r w:rsidR="00A521B8" w:rsidRPr="00524006">
        <w:rPr>
          <w:rFonts w:ascii="Times New Roman" w:hAnsi="Times New Roman" w:cs="Times New Roman"/>
          <w:sz w:val="24"/>
          <w:szCs w:val="24"/>
          <w:lang w:val="en-GB"/>
        </w:rPr>
        <w:t>s [3</w:t>
      </w:r>
      <w:r w:rsidR="00751A75" w:rsidRPr="00524006">
        <w:rPr>
          <w:rFonts w:ascii="Times New Roman" w:hAnsi="Times New Roman" w:cs="Times New Roman"/>
          <w:sz w:val="24"/>
          <w:szCs w:val="24"/>
          <w:lang w:val="en-GB"/>
        </w:rPr>
        <w:t>8</w:t>
      </w:r>
      <w:r w:rsidR="00B63BFB" w:rsidRPr="00524006">
        <w:rPr>
          <w:rFonts w:ascii="Times New Roman" w:hAnsi="Times New Roman" w:cs="Times New Roman"/>
          <w:sz w:val="24"/>
          <w:szCs w:val="24"/>
          <w:lang w:val="en-GB"/>
        </w:rPr>
        <w:t>-</w:t>
      </w:r>
      <w:r w:rsidR="00A521B8" w:rsidRPr="00524006">
        <w:rPr>
          <w:rFonts w:ascii="Times New Roman" w:hAnsi="Times New Roman" w:cs="Times New Roman"/>
          <w:sz w:val="24"/>
          <w:szCs w:val="24"/>
          <w:lang w:val="en-GB"/>
        </w:rPr>
        <w:t>4</w:t>
      </w:r>
      <w:r w:rsidR="00751A75" w:rsidRPr="00524006">
        <w:rPr>
          <w:rFonts w:ascii="Times New Roman" w:hAnsi="Times New Roman" w:cs="Times New Roman"/>
          <w:sz w:val="24"/>
          <w:szCs w:val="24"/>
          <w:lang w:val="en-GB"/>
        </w:rPr>
        <w:t>1</w:t>
      </w:r>
      <w:r w:rsidR="00A521B8" w:rsidRPr="00524006">
        <w:rPr>
          <w:rFonts w:ascii="Times New Roman" w:hAnsi="Times New Roman" w:cs="Times New Roman"/>
          <w:sz w:val="24"/>
          <w:szCs w:val="24"/>
          <w:lang w:val="en-GB"/>
        </w:rPr>
        <w:t xml:space="preserve">]. </w:t>
      </w:r>
      <w:r w:rsidRPr="00524006">
        <w:rPr>
          <w:rFonts w:ascii="Times New Roman" w:hAnsi="Times New Roman" w:cs="Times New Roman"/>
          <w:sz w:val="24"/>
          <w:szCs w:val="24"/>
          <w:lang w:val="en-GB"/>
        </w:rPr>
        <w:t>The hydrogen interactions are strong hydrogen bond by high electronegative atoms, weak hydrogen interactions also called van der Waals interactions, and hydrogen repulsions or steric interactions of bulky groups and aromatic ring or pi-system. NCI can be supported by reduced density gradient (RDG) of molecules.</w:t>
      </w:r>
    </w:p>
    <w:p w:rsidR="00572860" w:rsidRDefault="00572860" w:rsidP="009D6627">
      <w:pPr>
        <w:spacing w:after="0" w:line="240" w:lineRule="auto"/>
        <w:ind w:firstLine="720"/>
        <w:contextualSpacing/>
        <w:jc w:val="both"/>
        <w:rPr>
          <w:rFonts w:ascii="Times New Roman" w:hAnsi="Times New Roman" w:cs="Times New Roman"/>
          <w:sz w:val="24"/>
          <w:szCs w:val="24"/>
          <w:lang w:val="en-GB"/>
        </w:rPr>
      </w:pPr>
    </w:p>
    <w:p w:rsidR="00572860" w:rsidRDefault="00572860" w:rsidP="00572860">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Fig.</w:t>
      </w:r>
      <w:r>
        <w:rPr>
          <w:rFonts w:ascii="Times New Roman" w:hAnsi="Times New Roman" w:cs="Times New Roman"/>
          <w:sz w:val="24"/>
          <w:szCs w:val="24"/>
        </w:rPr>
        <w:t>6</w:t>
      </w:r>
      <w:r w:rsidRPr="00524006">
        <w:rPr>
          <w:rFonts w:ascii="Times New Roman" w:hAnsi="Times New Roman" w:cs="Times New Roman"/>
          <w:sz w:val="24"/>
          <w:szCs w:val="24"/>
        </w:rPr>
        <w:tab/>
        <w:t>NCI plots of (a) MCP-AlN-NT (b) MCP-BN-NT (c) MCP-CC-NT; RDG plots of (d) MCP-AlN-NT (e) MCP-BN-NT (f) MCP-CC-NT</w:t>
      </w: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543550" cy="3607211"/>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5543550" cy="3607211"/>
                    </a:xfrm>
                    <a:prstGeom prst="rect">
                      <a:avLst/>
                    </a:prstGeom>
                    <a:noFill/>
                    <a:ln w="9525">
                      <a:noFill/>
                      <a:miter lim="800000"/>
                      <a:headEnd/>
                      <a:tailEnd/>
                    </a:ln>
                  </pic:spPr>
                </pic:pic>
              </a:graphicData>
            </a:graphic>
          </wp:inline>
        </w:drawing>
      </w:r>
    </w:p>
    <w:p w:rsidR="00572860" w:rsidRDefault="00572860" w:rsidP="009D6627">
      <w:pPr>
        <w:spacing w:after="0" w:line="240" w:lineRule="auto"/>
        <w:ind w:firstLine="720"/>
        <w:contextualSpacing/>
        <w:jc w:val="both"/>
        <w:rPr>
          <w:rFonts w:ascii="Times New Roman" w:hAnsi="Times New Roman" w:cs="Times New Roman"/>
          <w:sz w:val="24"/>
          <w:szCs w:val="24"/>
          <w:lang w:val="en-GB"/>
        </w:rPr>
      </w:pPr>
    </w:p>
    <w:p w:rsidR="00572860" w:rsidRPr="00524006" w:rsidRDefault="00572860" w:rsidP="009D6627">
      <w:pPr>
        <w:spacing w:after="0" w:line="240" w:lineRule="auto"/>
        <w:ind w:firstLine="720"/>
        <w:contextualSpacing/>
        <w:jc w:val="both"/>
        <w:rPr>
          <w:rFonts w:ascii="Times New Roman" w:hAnsi="Times New Roman" w:cs="Times New Roman"/>
          <w:sz w:val="24"/>
          <w:szCs w:val="24"/>
          <w:lang w:val="en-GB"/>
        </w:rPr>
      </w:pPr>
    </w:p>
    <w:p w:rsidR="00862137" w:rsidRDefault="00862137" w:rsidP="009D6627">
      <w:pPr>
        <w:spacing w:after="0" w:line="240" w:lineRule="auto"/>
        <w:ind w:firstLine="720"/>
        <w:contextualSpacing/>
        <w:jc w:val="both"/>
        <w:rPr>
          <w:rFonts w:ascii="Times New Roman" w:hAnsi="Times New Roman" w:cs="Times New Roman"/>
          <w:sz w:val="24"/>
          <w:szCs w:val="24"/>
          <w:lang w:val="en-GB"/>
        </w:rPr>
      </w:pPr>
      <w:r w:rsidRPr="00524006">
        <w:rPr>
          <w:rFonts w:ascii="Times New Roman" w:hAnsi="Times New Roman" w:cs="Times New Roman"/>
          <w:bCs/>
          <w:sz w:val="24"/>
          <w:szCs w:val="24"/>
          <w:lang w:val="en-GB"/>
        </w:rPr>
        <w:t>Fig</w:t>
      </w:r>
      <w:r w:rsidR="004B7FAC" w:rsidRPr="00524006">
        <w:rPr>
          <w:rFonts w:ascii="Times New Roman" w:hAnsi="Times New Roman" w:cs="Times New Roman"/>
          <w:bCs/>
          <w:sz w:val="24"/>
          <w:szCs w:val="24"/>
          <w:lang w:val="en-GB"/>
        </w:rPr>
        <w:t>.</w:t>
      </w:r>
      <w:r w:rsidR="00640B88" w:rsidRPr="00524006">
        <w:rPr>
          <w:rFonts w:ascii="Times New Roman" w:hAnsi="Times New Roman" w:cs="Times New Roman"/>
          <w:bCs/>
          <w:sz w:val="24"/>
          <w:szCs w:val="24"/>
          <w:lang w:val="en-GB"/>
        </w:rPr>
        <w:t>6</w:t>
      </w:r>
      <w:r w:rsidRPr="00524006">
        <w:rPr>
          <w:rFonts w:ascii="Times New Roman" w:hAnsi="Times New Roman" w:cs="Times New Roman"/>
          <w:sz w:val="24"/>
          <w:szCs w:val="24"/>
          <w:lang w:val="en-GB"/>
        </w:rPr>
        <w:t xml:space="preserve"> displays the NCI, and NCI-RDG graph of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 xml:space="preserve">with AlN, BN, and CC </w:t>
      </w:r>
      <w:r w:rsidR="00115AFF" w:rsidRPr="00524006">
        <w:rPr>
          <w:rFonts w:ascii="Times New Roman" w:hAnsi="Times New Roman" w:cs="Times New Roman"/>
          <w:sz w:val="24"/>
          <w:szCs w:val="24"/>
          <w:lang w:val="en-GB"/>
        </w:rPr>
        <w:t>NTs</w:t>
      </w:r>
      <w:r w:rsidRPr="00524006">
        <w:rPr>
          <w:rFonts w:ascii="Times New Roman" w:hAnsi="Times New Roman" w:cs="Times New Roman"/>
          <w:sz w:val="24"/>
          <w:szCs w:val="24"/>
          <w:lang w:val="en-GB"/>
        </w:rPr>
        <w:t>. The blue colo</w:t>
      </w:r>
      <w:r w:rsidR="00965C29">
        <w:rPr>
          <w:rFonts w:ascii="Times New Roman" w:hAnsi="Times New Roman" w:cs="Times New Roman"/>
          <w:sz w:val="24"/>
          <w:szCs w:val="24"/>
          <w:lang w:val="en-GB"/>
        </w:rPr>
        <w:t>u</w:t>
      </w:r>
      <w:r w:rsidRPr="00524006">
        <w:rPr>
          <w:rFonts w:ascii="Times New Roman" w:hAnsi="Times New Roman" w:cs="Times New Roman"/>
          <w:sz w:val="24"/>
          <w:szCs w:val="24"/>
          <w:lang w:val="en-GB"/>
        </w:rPr>
        <w:t>r</w:t>
      </w:r>
      <w:r w:rsidR="00751A75" w:rsidRPr="00524006">
        <w:rPr>
          <w:rFonts w:ascii="Times New Roman" w:hAnsi="Times New Roman" w:cs="Times New Roman"/>
          <w:sz w:val="24"/>
          <w:szCs w:val="24"/>
          <w:lang w:val="en-GB"/>
        </w:rPr>
        <w:t xml:space="preserve"> </w:t>
      </w:r>
      <w:r w:rsidRPr="00524006">
        <w:rPr>
          <w:rFonts w:ascii="Times New Roman" w:hAnsi="Times New Roman" w:cs="Times New Roman"/>
          <w:sz w:val="24"/>
          <w:szCs w:val="24"/>
          <w:lang w:val="en-GB"/>
        </w:rPr>
        <w:t xml:space="preserve">range from -0.05 to -0.03 a.u. represent strong hydrogen attractions of </w:t>
      </w:r>
      <w:r w:rsidR="00115AFF" w:rsidRPr="00524006">
        <w:rPr>
          <w:rFonts w:ascii="Times New Roman" w:hAnsi="Times New Roman" w:cs="Times New Roman"/>
          <w:sz w:val="24"/>
          <w:szCs w:val="24"/>
          <w:lang w:val="en-GB"/>
        </w:rPr>
        <w:t>MCP w</w:t>
      </w:r>
      <w:r w:rsidRPr="00524006">
        <w:rPr>
          <w:rFonts w:ascii="Times New Roman" w:hAnsi="Times New Roman" w:cs="Times New Roman"/>
          <w:sz w:val="24"/>
          <w:szCs w:val="24"/>
          <w:lang w:val="en-GB"/>
        </w:rPr>
        <w:t>ith AlN</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sulphur atom and aluminium atoms, hydrogen atoms attached with nitrogen and carbon in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 xml:space="preserve">and nitrogen and aluminium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and all nitrogen atoms cavity in </w:t>
      </w:r>
      <w:r w:rsidR="00751A75"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likewise BN</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sulphur atoms in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 xml:space="preserve">and nitrogen and boron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and hydrogen atoms in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 xml:space="preserve">and nitrogen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similarly CC</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intra attractions between hydrogen and sulphur in </w:t>
      </w:r>
      <w:r w:rsidR="00115AFF" w:rsidRPr="00524006">
        <w:rPr>
          <w:rFonts w:ascii="Times New Roman" w:hAnsi="Times New Roman" w:cs="Times New Roman"/>
          <w:sz w:val="24"/>
          <w:szCs w:val="24"/>
          <w:lang w:val="en-GB"/>
        </w:rPr>
        <w:t>MCP</w:t>
      </w:r>
      <w:r w:rsidRPr="00524006">
        <w:rPr>
          <w:rFonts w:ascii="Times New Roman" w:hAnsi="Times New Roman" w:cs="Times New Roman"/>
          <w:sz w:val="24"/>
          <w:szCs w:val="24"/>
          <w:lang w:val="en-GB"/>
        </w:rPr>
        <w:t>. The green</w:t>
      </w:r>
      <w:r w:rsidR="00751A75" w:rsidRPr="00524006">
        <w:rPr>
          <w:rFonts w:ascii="Times New Roman" w:hAnsi="Times New Roman" w:cs="Times New Roman"/>
          <w:sz w:val="24"/>
          <w:szCs w:val="24"/>
          <w:lang w:val="en-GB"/>
        </w:rPr>
        <w:t xml:space="preserve"> </w:t>
      </w:r>
      <w:r w:rsidRPr="00524006">
        <w:rPr>
          <w:rFonts w:ascii="Times New Roman" w:hAnsi="Times New Roman" w:cs="Times New Roman"/>
          <w:sz w:val="24"/>
          <w:szCs w:val="24"/>
          <w:lang w:val="en-GB"/>
        </w:rPr>
        <w:t>colo</w:t>
      </w:r>
      <w:r w:rsidR="00965C29">
        <w:rPr>
          <w:rFonts w:ascii="Times New Roman" w:hAnsi="Times New Roman" w:cs="Times New Roman"/>
          <w:sz w:val="24"/>
          <w:szCs w:val="24"/>
          <w:lang w:val="en-GB"/>
        </w:rPr>
        <w:t>u</w:t>
      </w:r>
      <w:r w:rsidRPr="00524006">
        <w:rPr>
          <w:rFonts w:ascii="Times New Roman" w:hAnsi="Times New Roman" w:cs="Times New Roman"/>
          <w:sz w:val="24"/>
          <w:szCs w:val="24"/>
          <w:lang w:val="en-GB"/>
        </w:rPr>
        <w:t xml:space="preserve">r range from -0.02 to 0.01 a.u. represent weak hydrogen bond or van der Waals interactions of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with AlN</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hydrogen atoms attached with carbon and nitrogen and carbon atoms in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 xml:space="preserve">and nitrogen atoms in cube, sulphur atom and aluminium and nitrogen atoms in </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and all intra interaction of aluminium and nitrogen atoms (inner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alike BN</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hydrogen atoms attached with nitrogen and carbon atoms and boron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and all intra interaction of boron and nitrogen atoms (inner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like CC</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nitrogen and sulphur atoms in </w:t>
      </w:r>
      <w:r w:rsidR="00115AFF" w:rsidRPr="00524006">
        <w:rPr>
          <w:rFonts w:ascii="Times New Roman" w:hAnsi="Times New Roman" w:cs="Times New Roman"/>
          <w:sz w:val="24"/>
          <w:szCs w:val="24"/>
          <w:lang w:val="en-GB"/>
        </w:rPr>
        <w:t>MCP a</w:t>
      </w:r>
      <w:r w:rsidRPr="00524006">
        <w:rPr>
          <w:rFonts w:ascii="Times New Roman" w:hAnsi="Times New Roman" w:cs="Times New Roman"/>
          <w:sz w:val="24"/>
          <w:szCs w:val="24"/>
          <w:lang w:val="en-GB"/>
        </w:rPr>
        <w:t xml:space="preserve">nd carbon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The red colo</w:t>
      </w:r>
      <w:r w:rsidR="00965C29">
        <w:rPr>
          <w:rFonts w:ascii="Times New Roman" w:hAnsi="Times New Roman" w:cs="Times New Roman"/>
          <w:sz w:val="24"/>
          <w:szCs w:val="24"/>
          <w:lang w:val="en-GB"/>
        </w:rPr>
        <w:t>u</w:t>
      </w:r>
      <w:r w:rsidRPr="00524006">
        <w:rPr>
          <w:rFonts w:ascii="Times New Roman" w:hAnsi="Times New Roman" w:cs="Times New Roman"/>
          <w:sz w:val="24"/>
          <w:szCs w:val="24"/>
          <w:lang w:val="en-GB"/>
        </w:rPr>
        <w:t xml:space="preserve">r range from 0.02 to 0.05 a.u. represent hydrogen repulsion or steric interactions and pi-system of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with AlN</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pi-system of </w:t>
      </w:r>
      <w:r w:rsidR="00115AFF" w:rsidRPr="00524006">
        <w:rPr>
          <w:rFonts w:ascii="Times New Roman" w:hAnsi="Times New Roman" w:cs="Times New Roman"/>
          <w:sz w:val="24"/>
          <w:szCs w:val="24"/>
          <w:lang w:val="en-GB"/>
        </w:rPr>
        <w:t>MCP</w:t>
      </w:r>
      <w:r w:rsidRPr="00524006">
        <w:rPr>
          <w:rFonts w:ascii="Times New Roman" w:hAnsi="Times New Roman" w:cs="Times New Roman"/>
          <w:sz w:val="24"/>
          <w:szCs w:val="24"/>
          <w:lang w:val="en-GB"/>
        </w:rPr>
        <w:t xml:space="preserve">, sulphur in </w:t>
      </w:r>
      <w:r w:rsidR="00115AFF" w:rsidRPr="00524006">
        <w:rPr>
          <w:rFonts w:ascii="Times New Roman" w:hAnsi="Times New Roman" w:cs="Times New Roman"/>
          <w:sz w:val="24"/>
          <w:szCs w:val="24"/>
          <w:lang w:val="en-GB"/>
        </w:rPr>
        <w:t>MCP a</w:t>
      </w:r>
      <w:r w:rsidRPr="00524006">
        <w:rPr>
          <w:rFonts w:ascii="Times New Roman" w:hAnsi="Times New Roman" w:cs="Times New Roman"/>
          <w:sz w:val="24"/>
          <w:szCs w:val="24"/>
          <w:lang w:val="en-GB"/>
        </w:rPr>
        <w:t xml:space="preserve">nd aluminium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and all aluminiu</w:t>
      </w:r>
      <w:r w:rsidR="00965C29">
        <w:rPr>
          <w:rFonts w:ascii="Times New Roman" w:hAnsi="Times New Roman" w:cs="Times New Roman"/>
          <w:sz w:val="24"/>
          <w:szCs w:val="24"/>
          <w:lang w:val="en-GB"/>
        </w:rPr>
        <w:t>m</w:t>
      </w:r>
      <w:r w:rsidRPr="00524006">
        <w:rPr>
          <w:rFonts w:ascii="Times New Roman" w:hAnsi="Times New Roman" w:cs="Times New Roman"/>
          <w:sz w:val="24"/>
          <w:szCs w:val="24"/>
          <w:lang w:val="en-GB"/>
        </w:rPr>
        <w:t xml:space="preserve"> cavities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similarly BN</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shows pi-system of </w:t>
      </w:r>
      <w:r w:rsidR="00115AFF" w:rsidRPr="00524006">
        <w:rPr>
          <w:rFonts w:ascii="Times New Roman" w:hAnsi="Times New Roman" w:cs="Times New Roman"/>
          <w:sz w:val="24"/>
          <w:szCs w:val="24"/>
          <w:lang w:val="en-GB"/>
        </w:rPr>
        <w:t>MCP</w:t>
      </w:r>
      <w:r w:rsidRPr="00524006">
        <w:rPr>
          <w:rFonts w:ascii="Times New Roman" w:hAnsi="Times New Roman" w:cs="Times New Roman"/>
          <w:sz w:val="24"/>
          <w:szCs w:val="24"/>
          <w:lang w:val="en-GB"/>
        </w:rPr>
        <w:t xml:space="preserve">, sulphur in </w:t>
      </w:r>
      <w:r w:rsidR="00115AFF" w:rsidRPr="00524006">
        <w:rPr>
          <w:rFonts w:ascii="Times New Roman" w:hAnsi="Times New Roman" w:cs="Times New Roman"/>
          <w:sz w:val="24"/>
          <w:szCs w:val="24"/>
          <w:lang w:val="en-GB"/>
        </w:rPr>
        <w:t>MCP</w:t>
      </w:r>
      <w:r w:rsidRPr="00524006">
        <w:rPr>
          <w:rFonts w:ascii="Times New Roman" w:hAnsi="Times New Roman" w:cs="Times New Roman"/>
          <w:sz w:val="24"/>
          <w:szCs w:val="24"/>
          <w:lang w:val="en-GB"/>
        </w:rPr>
        <w:t xml:space="preserve"> and boron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and all boron cavities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like CC</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 xml:space="preserve">shows pi-system of </w:t>
      </w:r>
      <w:r w:rsidR="00115AFF" w:rsidRPr="00524006">
        <w:rPr>
          <w:rFonts w:ascii="Times New Roman" w:hAnsi="Times New Roman" w:cs="Times New Roman"/>
          <w:sz w:val="24"/>
          <w:szCs w:val="24"/>
          <w:lang w:val="en-GB"/>
        </w:rPr>
        <w:t>MEP</w:t>
      </w:r>
      <w:r w:rsidRPr="00524006">
        <w:rPr>
          <w:rFonts w:ascii="Times New Roman" w:hAnsi="Times New Roman" w:cs="Times New Roman"/>
          <w:sz w:val="24"/>
          <w:szCs w:val="24"/>
          <w:lang w:val="en-GB"/>
        </w:rPr>
        <w:t xml:space="preserve">, sulphur in </w:t>
      </w:r>
      <w:r w:rsidR="00115AFF" w:rsidRPr="00524006">
        <w:rPr>
          <w:rFonts w:ascii="Times New Roman" w:hAnsi="Times New Roman" w:cs="Times New Roman"/>
          <w:sz w:val="24"/>
          <w:szCs w:val="24"/>
          <w:lang w:val="en-GB"/>
        </w:rPr>
        <w:t>MRP</w:t>
      </w:r>
      <w:r w:rsidRPr="00524006">
        <w:rPr>
          <w:rFonts w:ascii="Times New Roman" w:hAnsi="Times New Roman" w:cs="Times New Roman"/>
          <w:sz w:val="24"/>
          <w:szCs w:val="24"/>
          <w:lang w:val="en-GB"/>
        </w:rPr>
        <w:t xml:space="preserve"> and carbon atoms in </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w:t>
      </w:r>
    </w:p>
    <w:p w:rsidR="00572860" w:rsidRDefault="00572860" w:rsidP="009D6627">
      <w:pPr>
        <w:spacing w:after="0" w:line="240" w:lineRule="auto"/>
        <w:ind w:firstLine="720"/>
        <w:contextualSpacing/>
        <w:jc w:val="both"/>
        <w:rPr>
          <w:rFonts w:ascii="Times New Roman" w:hAnsi="Times New Roman" w:cs="Times New Roman"/>
          <w:sz w:val="24"/>
          <w:szCs w:val="24"/>
          <w:lang w:val="en-GB"/>
        </w:rPr>
      </w:pPr>
    </w:p>
    <w:p w:rsidR="00572860" w:rsidRPr="00524006" w:rsidRDefault="00572860" w:rsidP="00572860">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Fig.</w:t>
      </w:r>
      <w:r>
        <w:rPr>
          <w:rFonts w:ascii="Times New Roman" w:hAnsi="Times New Roman" w:cs="Times New Roman"/>
          <w:sz w:val="24"/>
          <w:szCs w:val="24"/>
        </w:rPr>
        <w:t>7</w:t>
      </w:r>
      <w:r w:rsidRPr="00524006">
        <w:rPr>
          <w:rFonts w:ascii="Times New Roman" w:hAnsi="Times New Roman" w:cs="Times New Roman"/>
          <w:sz w:val="24"/>
          <w:szCs w:val="24"/>
        </w:rPr>
        <w:tab/>
        <w:t>ELF plots of (a) MCP-AlN-NT (b) MCP-BN-NT (c) MCP-CC-NT</w:t>
      </w:r>
    </w:p>
    <w:p w:rsidR="00572860" w:rsidRDefault="00572860" w:rsidP="009D6627">
      <w:pPr>
        <w:spacing w:after="0" w:line="240" w:lineRule="auto"/>
        <w:ind w:firstLine="720"/>
        <w:contextualSpacing/>
        <w:jc w:val="both"/>
        <w:rPr>
          <w:rFonts w:ascii="Times New Roman" w:hAnsi="Times New Roman" w:cs="Times New Roman"/>
          <w:sz w:val="24"/>
          <w:szCs w:val="24"/>
          <w:lang w:val="en-GB"/>
        </w:rPr>
      </w:pPr>
      <w:r>
        <w:rPr>
          <w:rFonts w:ascii="Times New Roman" w:hAnsi="Times New Roman" w:cs="Times New Roman"/>
          <w:noProof/>
          <w:sz w:val="24"/>
          <w:szCs w:val="24"/>
        </w:rPr>
        <w:lastRenderedPageBreak/>
        <w:drawing>
          <wp:inline distT="0" distB="0" distL="0" distR="0">
            <wp:extent cx="5543550" cy="167130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srcRect/>
                    <a:stretch>
                      <a:fillRect/>
                    </a:stretch>
                  </pic:blipFill>
                  <pic:spPr bwMode="auto">
                    <a:xfrm>
                      <a:off x="0" y="0"/>
                      <a:ext cx="5543550" cy="1671305"/>
                    </a:xfrm>
                    <a:prstGeom prst="rect">
                      <a:avLst/>
                    </a:prstGeom>
                    <a:noFill/>
                    <a:ln w="9525">
                      <a:noFill/>
                      <a:miter lim="800000"/>
                      <a:headEnd/>
                      <a:tailEnd/>
                    </a:ln>
                  </pic:spPr>
                </pic:pic>
              </a:graphicData>
            </a:graphic>
          </wp:inline>
        </w:drawing>
      </w:r>
    </w:p>
    <w:p w:rsidR="00572860" w:rsidRPr="00524006" w:rsidRDefault="00572860" w:rsidP="009D6627">
      <w:pPr>
        <w:spacing w:after="0" w:line="240" w:lineRule="auto"/>
        <w:ind w:firstLine="720"/>
        <w:contextualSpacing/>
        <w:jc w:val="both"/>
        <w:rPr>
          <w:rFonts w:ascii="Times New Roman" w:hAnsi="Times New Roman" w:cs="Times New Roman"/>
          <w:sz w:val="24"/>
          <w:szCs w:val="24"/>
          <w:lang w:val="en-GB"/>
        </w:rPr>
      </w:pPr>
    </w:p>
    <w:p w:rsidR="00862137" w:rsidRPr="00524006" w:rsidRDefault="00862137" w:rsidP="009D6627">
      <w:pPr>
        <w:spacing w:after="0" w:line="240" w:lineRule="auto"/>
        <w:ind w:firstLine="720"/>
        <w:contextualSpacing/>
        <w:jc w:val="both"/>
        <w:rPr>
          <w:rFonts w:ascii="Times New Roman" w:hAnsi="Times New Roman" w:cs="Times New Roman"/>
          <w:sz w:val="24"/>
          <w:szCs w:val="24"/>
          <w:lang w:val="en-GB"/>
        </w:rPr>
      </w:pPr>
      <w:r w:rsidRPr="00524006">
        <w:rPr>
          <w:rFonts w:ascii="Times New Roman" w:hAnsi="Times New Roman" w:cs="Times New Roman"/>
          <w:sz w:val="24"/>
          <w:szCs w:val="24"/>
          <w:lang w:val="en-GB"/>
        </w:rPr>
        <w:t xml:space="preserve">The graph plotted energy against RDG of </w:t>
      </w:r>
      <w:r w:rsidR="00115AFF"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with AlN</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shows greater density of strong hydrogen bond interactions than repulsion interactions, in oppositely BN</w:t>
      </w:r>
      <w:r w:rsidR="00115AFF"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and CC</w:t>
      </w:r>
      <w:r w:rsidR="00115AFF"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shows greater density of repulsion interactions than strong hydrogen bond interactions.</w:t>
      </w:r>
    </w:p>
    <w:p w:rsidR="00862137" w:rsidRPr="00524006" w:rsidRDefault="00862137" w:rsidP="009D6627">
      <w:pPr>
        <w:spacing w:after="0" w:line="240" w:lineRule="auto"/>
        <w:contextualSpacing/>
        <w:jc w:val="both"/>
        <w:rPr>
          <w:rFonts w:ascii="Times New Roman" w:hAnsi="Times New Roman" w:cs="Times New Roman"/>
          <w:b/>
          <w:bCs/>
          <w:sz w:val="24"/>
          <w:szCs w:val="24"/>
          <w:lang w:val="en-GB"/>
        </w:rPr>
      </w:pPr>
      <w:r w:rsidRPr="00524006">
        <w:rPr>
          <w:rFonts w:ascii="Times New Roman" w:hAnsi="Times New Roman" w:cs="Times New Roman"/>
          <w:b/>
          <w:bCs/>
          <w:sz w:val="24"/>
          <w:szCs w:val="24"/>
          <w:lang w:val="en-GB"/>
        </w:rPr>
        <w:t xml:space="preserve">Electron localized function (ELF) </w:t>
      </w:r>
    </w:p>
    <w:p w:rsidR="00862137" w:rsidRPr="00524006" w:rsidRDefault="00862137" w:rsidP="009D6627">
      <w:pPr>
        <w:spacing w:after="0" w:line="240" w:lineRule="auto"/>
        <w:ind w:firstLine="720"/>
        <w:contextualSpacing/>
        <w:jc w:val="both"/>
        <w:rPr>
          <w:rFonts w:ascii="Times New Roman" w:hAnsi="Times New Roman" w:cs="Times New Roman"/>
          <w:sz w:val="24"/>
          <w:szCs w:val="24"/>
        </w:rPr>
      </w:pPr>
      <w:r w:rsidRPr="00524006">
        <w:rPr>
          <w:rFonts w:ascii="Times New Roman" w:hAnsi="Times New Roman" w:cs="Times New Roman"/>
          <w:sz w:val="24"/>
          <w:szCs w:val="24"/>
          <w:lang w:val="en-GB"/>
        </w:rPr>
        <w:t>ELF is evidence of nature of electrons in molecules, explains by the probability of electrons with localization or delocalization. The localized electrons are core and multiple-bonded electrons, and delocalized electrons are hydrogen bonds and lone-pairs of electrons in the molecule</w:t>
      </w:r>
      <w:r w:rsidR="00A521B8" w:rsidRPr="00524006">
        <w:rPr>
          <w:rFonts w:ascii="Times New Roman" w:hAnsi="Times New Roman" w:cs="Times New Roman"/>
          <w:sz w:val="24"/>
          <w:szCs w:val="24"/>
          <w:lang w:val="en-GB"/>
        </w:rPr>
        <w:t>s [</w:t>
      </w:r>
      <w:r w:rsidR="00B63BFB" w:rsidRPr="00524006">
        <w:rPr>
          <w:rFonts w:ascii="Times New Roman" w:hAnsi="Times New Roman" w:cs="Times New Roman"/>
          <w:sz w:val="24"/>
          <w:szCs w:val="24"/>
          <w:lang w:val="en-GB"/>
        </w:rPr>
        <w:t>4</w:t>
      </w:r>
      <w:r w:rsidR="00751A75" w:rsidRPr="00524006">
        <w:rPr>
          <w:rFonts w:ascii="Times New Roman" w:hAnsi="Times New Roman" w:cs="Times New Roman"/>
          <w:sz w:val="24"/>
          <w:szCs w:val="24"/>
          <w:lang w:val="en-GB"/>
        </w:rPr>
        <w:t>2</w:t>
      </w:r>
      <w:r w:rsidR="00B63BFB" w:rsidRPr="00524006">
        <w:rPr>
          <w:rFonts w:ascii="Times New Roman" w:hAnsi="Times New Roman" w:cs="Times New Roman"/>
          <w:sz w:val="24"/>
          <w:szCs w:val="24"/>
          <w:lang w:val="en-GB"/>
        </w:rPr>
        <w:t>-4</w:t>
      </w:r>
      <w:r w:rsidR="00751A75" w:rsidRPr="00524006">
        <w:rPr>
          <w:rFonts w:ascii="Times New Roman" w:hAnsi="Times New Roman" w:cs="Times New Roman"/>
          <w:sz w:val="24"/>
          <w:szCs w:val="24"/>
          <w:lang w:val="en-GB"/>
        </w:rPr>
        <w:t>7</w:t>
      </w:r>
      <w:r w:rsidR="00A521B8" w:rsidRPr="00524006">
        <w:rPr>
          <w:rFonts w:ascii="Times New Roman" w:hAnsi="Times New Roman" w:cs="Times New Roman"/>
          <w:sz w:val="24"/>
          <w:szCs w:val="24"/>
          <w:lang w:val="en-GB"/>
        </w:rPr>
        <w:t>].</w:t>
      </w:r>
      <w:r w:rsidR="00751A75" w:rsidRPr="00524006">
        <w:rPr>
          <w:rFonts w:ascii="Times New Roman" w:hAnsi="Times New Roman" w:cs="Times New Roman"/>
          <w:sz w:val="24"/>
          <w:szCs w:val="24"/>
          <w:lang w:val="en-GB"/>
        </w:rPr>
        <w:t xml:space="preserve"> </w:t>
      </w:r>
      <w:r w:rsidRPr="00524006">
        <w:rPr>
          <w:rFonts w:ascii="Times New Roman" w:hAnsi="Times New Roman" w:cs="Times New Roman"/>
          <w:bCs/>
          <w:sz w:val="24"/>
          <w:szCs w:val="24"/>
          <w:lang w:val="en-GB"/>
        </w:rPr>
        <w:t>Fig</w:t>
      </w:r>
      <w:r w:rsidR="004B7FAC" w:rsidRPr="00524006">
        <w:rPr>
          <w:rFonts w:ascii="Times New Roman" w:hAnsi="Times New Roman" w:cs="Times New Roman"/>
          <w:bCs/>
          <w:sz w:val="24"/>
          <w:szCs w:val="24"/>
          <w:lang w:val="en-GB"/>
        </w:rPr>
        <w:t>.</w:t>
      </w:r>
      <w:r w:rsidR="00640B88" w:rsidRPr="00524006">
        <w:rPr>
          <w:rFonts w:ascii="Times New Roman" w:hAnsi="Times New Roman" w:cs="Times New Roman"/>
          <w:bCs/>
          <w:sz w:val="24"/>
          <w:szCs w:val="24"/>
          <w:lang w:val="en-GB"/>
        </w:rPr>
        <w:t>7</w:t>
      </w:r>
      <w:r w:rsidRPr="00524006">
        <w:rPr>
          <w:rFonts w:ascii="Times New Roman" w:hAnsi="Times New Roman" w:cs="Times New Roman"/>
          <w:sz w:val="24"/>
          <w:szCs w:val="24"/>
          <w:lang w:val="en-GB"/>
        </w:rPr>
        <w:t xml:space="preserve"> shows the ELF of </w:t>
      </w:r>
      <w:r w:rsidR="00811B98" w:rsidRPr="00524006">
        <w:rPr>
          <w:rFonts w:ascii="Times New Roman" w:hAnsi="Times New Roman" w:cs="Times New Roman"/>
          <w:sz w:val="24"/>
          <w:szCs w:val="24"/>
          <w:lang w:val="en-GB"/>
        </w:rPr>
        <w:t>MCP</w:t>
      </w:r>
      <w:r w:rsidRPr="00524006">
        <w:rPr>
          <w:rFonts w:ascii="Times New Roman" w:hAnsi="Times New Roman" w:cs="Times New Roman"/>
          <w:sz w:val="24"/>
          <w:szCs w:val="24"/>
          <w:lang w:val="en-GB"/>
        </w:rPr>
        <w:t xml:space="preserve"> with AlN</w:t>
      </w:r>
      <w:r w:rsidR="00811B98" w:rsidRPr="00524006">
        <w:rPr>
          <w:rFonts w:ascii="Times New Roman" w:hAnsi="Times New Roman" w:cs="Times New Roman"/>
          <w:sz w:val="24"/>
          <w:szCs w:val="24"/>
          <w:lang w:val="en-GB"/>
        </w:rPr>
        <w:t>/</w:t>
      </w:r>
      <w:r w:rsidRPr="00524006">
        <w:rPr>
          <w:rFonts w:ascii="Times New Roman" w:hAnsi="Times New Roman" w:cs="Times New Roman"/>
          <w:sz w:val="24"/>
          <w:szCs w:val="24"/>
          <w:lang w:val="en-GB"/>
        </w:rPr>
        <w:t>BN</w:t>
      </w:r>
      <w:r w:rsidR="00811B98" w:rsidRPr="00524006">
        <w:rPr>
          <w:rFonts w:ascii="Times New Roman" w:hAnsi="Times New Roman" w:cs="Times New Roman"/>
          <w:sz w:val="24"/>
          <w:szCs w:val="24"/>
          <w:lang w:val="en-GB"/>
        </w:rPr>
        <w:t>/</w:t>
      </w:r>
      <w:r w:rsidRPr="00524006">
        <w:rPr>
          <w:rFonts w:ascii="Times New Roman" w:hAnsi="Times New Roman" w:cs="Times New Roman"/>
          <w:sz w:val="24"/>
          <w:szCs w:val="24"/>
          <w:lang w:val="en-GB"/>
        </w:rPr>
        <w:t>CC</w:t>
      </w:r>
      <w:r w:rsidR="00811B98"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The colo</w:t>
      </w:r>
      <w:r w:rsidR="00965C29">
        <w:rPr>
          <w:rFonts w:ascii="Times New Roman" w:hAnsi="Times New Roman" w:cs="Times New Roman"/>
          <w:sz w:val="24"/>
          <w:szCs w:val="24"/>
          <w:lang w:val="en-GB"/>
        </w:rPr>
        <w:t>u</w:t>
      </w:r>
      <w:r w:rsidRPr="00524006">
        <w:rPr>
          <w:rFonts w:ascii="Times New Roman" w:hAnsi="Times New Roman" w:cs="Times New Roman"/>
          <w:sz w:val="24"/>
          <w:szCs w:val="24"/>
          <w:lang w:val="en-GB"/>
        </w:rPr>
        <w:t>r from blue to red with the range from 0.00 to 1.00 shows the probability of electrons from localization to delocalization. The blue colo</w:t>
      </w:r>
      <w:r w:rsidR="00965C29">
        <w:rPr>
          <w:rFonts w:ascii="Times New Roman" w:hAnsi="Times New Roman" w:cs="Times New Roman"/>
          <w:sz w:val="24"/>
          <w:szCs w:val="24"/>
          <w:lang w:val="en-GB"/>
        </w:rPr>
        <w:t>u</w:t>
      </w:r>
      <w:r w:rsidRPr="00524006">
        <w:rPr>
          <w:rFonts w:ascii="Times New Roman" w:hAnsi="Times New Roman" w:cs="Times New Roman"/>
          <w:sz w:val="24"/>
          <w:szCs w:val="24"/>
          <w:lang w:val="en-GB"/>
        </w:rPr>
        <w:t xml:space="preserve">r represent localized electrons of </w:t>
      </w:r>
      <w:r w:rsidR="00811B98" w:rsidRPr="00524006">
        <w:rPr>
          <w:rFonts w:ascii="Times New Roman" w:hAnsi="Times New Roman" w:cs="Times New Roman"/>
          <w:sz w:val="24"/>
          <w:szCs w:val="24"/>
          <w:lang w:val="en-GB"/>
        </w:rPr>
        <w:t xml:space="preserve">MCP </w:t>
      </w:r>
      <w:r w:rsidRPr="00524006">
        <w:rPr>
          <w:rFonts w:ascii="Times New Roman" w:hAnsi="Times New Roman" w:cs="Times New Roman"/>
          <w:sz w:val="24"/>
          <w:szCs w:val="24"/>
          <w:lang w:val="en-GB"/>
        </w:rPr>
        <w:t>with AlN</w:t>
      </w:r>
      <w:r w:rsidR="00811B98"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shows at all heavy atoms like Al, N and C atoms (1s</w:t>
      </w:r>
      <w:r w:rsidRPr="00524006">
        <w:rPr>
          <w:rFonts w:ascii="Times New Roman" w:hAnsi="Times New Roman" w:cs="Times New Roman"/>
          <w:sz w:val="24"/>
          <w:szCs w:val="24"/>
          <w:vertAlign w:val="superscript"/>
          <w:lang w:val="en-GB"/>
        </w:rPr>
        <w:t>2</w:t>
      </w:r>
      <w:r w:rsidRPr="00524006">
        <w:rPr>
          <w:rFonts w:ascii="Times New Roman" w:hAnsi="Times New Roman" w:cs="Times New Roman"/>
          <w:sz w:val="24"/>
          <w:szCs w:val="24"/>
          <w:lang w:val="en-GB"/>
        </w:rPr>
        <w:t>, 2s</w:t>
      </w:r>
      <w:r w:rsidRPr="00524006">
        <w:rPr>
          <w:rFonts w:ascii="Times New Roman" w:hAnsi="Times New Roman" w:cs="Times New Roman"/>
          <w:sz w:val="24"/>
          <w:szCs w:val="24"/>
          <w:vertAlign w:val="superscript"/>
          <w:lang w:val="en-GB"/>
        </w:rPr>
        <w:t>2</w:t>
      </w:r>
      <w:r w:rsidRPr="00524006">
        <w:rPr>
          <w:rFonts w:ascii="Times New Roman" w:hAnsi="Times New Roman" w:cs="Times New Roman"/>
          <w:sz w:val="24"/>
          <w:szCs w:val="24"/>
          <w:lang w:val="en-GB"/>
        </w:rPr>
        <w:t xml:space="preserve"> of N &amp; C and including 2p</w:t>
      </w:r>
      <w:r w:rsidRPr="00524006">
        <w:rPr>
          <w:rFonts w:ascii="Times New Roman" w:hAnsi="Times New Roman" w:cs="Times New Roman"/>
          <w:sz w:val="24"/>
          <w:szCs w:val="24"/>
          <w:vertAlign w:val="superscript"/>
          <w:lang w:val="en-GB"/>
        </w:rPr>
        <w:t>6</w:t>
      </w:r>
      <w:r w:rsidRPr="00524006">
        <w:rPr>
          <w:rFonts w:ascii="Times New Roman" w:hAnsi="Times New Roman" w:cs="Times New Roman"/>
          <w:sz w:val="24"/>
          <w:szCs w:val="24"/>
          <w:lang w:val="en-GB"/>
        </w:rPr>
        <w:t xml:space="preserve"> for Al) core electrons, like BN</w:t>
      </w:r>
      <w:r w:rsidR="00811B98"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shows at all heavy atoms like B, N and C atoms (1s</w:t>
      </w:r>
      <w:r w:rsidRPr="00524006">
        <w:rPr>
          <w:rFonts w:ascii="Times New Roman" w:hAnsi="Times New Roman" w:cs="Times New Roman"/>
          <w:sz w:val="24"/>
          <w:szCs w:val="24"/>
          <w:vertAlign w:val="superscript"/>
          <w:lang w:val="en-GB"/>
        </w:rPr>
        <w:t>2</w:t>
      </w:r>
      <w:r w:rsidRPr="00524006">
        <w:rPr>
          <w:rFonts w:ascii="Times New Roman" w:hAnsi="Times New Roman" w:cs="Times New Roman"/>
          <w:sz w:val="24"/>
          <w:szCs w:val="24"/>
          <w:lang w:val="en-GB"/>
        </w:rPr>
        <w:t>, 2s</w:t>
      </w:r>
      <w:r w:rsidRPr="00524006">
        <w:rPr>
          <w:rFonts w:ascii="Times New Roman" w:hAnsi="Times New Roman" w:cs="Times New Roman"/>
          <w:sz w:val="24"/>
          <w:szCs w:val="24"/>
          <w:vertAlign w:val="superscript"/>
          <w:lang w:val="en-GB"/>
        </w:rPr>
        <w:t>2</w:t>
      </w:r>
      <w:r w:rsidRPr="00524006">
        <w:rPr>
          <w:rFonts w:ascii="Times New Roman" w:hAnsi="Times New Roman" w:cs="Times New Roman"/>
          <w:sz w:val="24"/>
          <w:szCs w:val="24"/>
          <w:lang w:val="en-GB"/>
        </w:rPr>
        <w:t xml:space="preserve"> of N &amp; C)</w:t>
      </w:r>
      <w:r w:rsidR="00751A75" w:rsidRPr="00524006">
        <w:rPr>
          <w:rFonts w:ascii="Times New Roman" w:hAnsi="Times New Roman" w:cs="Times New Roman"/>
          <w:sz w:val="24"/>
          <w:szCs w:val="24"/>
          <w:lang w:val="en-GB"/>
        </w:rPr>
        <w:t xml:space="preserve"> </w:t>
      </w:r>
      <w:r w:rsidRPr="00524006">
        <w:rPr>
          <w:rFonts w:ascii="Times New Roman" w:hAnsi="Times New Roman" w:cs="Times New Roman"/>
          <w:sz w:val="24"/>
          <w:szCs w:val="24"/>
          <w:lang w:val="en-GB"/>
        </w:rPr>
        <w:t>core electrons, alike CC</w:t>
      </w:r>
      <w:r w:rsidR="00811B98" w:rsidRPr="00524006">
        <w:rPr>
          <w:rFonts w:ascii="Times New Roman" w:hAnsi="Times New Roman" w:cs="Times New Roman"/>
          <w:sz w:val="24"/>
          <w:szCs w:val="24"/>
          <w:lang w:val="en-GB"/>
        </w:rPr>
        <w:t>-NT</w:t>
      </w:r>
      <w:r w:rsidRPr="00524006">
        <w:rPr>
          <w:rFonts w:ascii="Times New Roman" w:hAnsi="Times New Roman" w:cs="Times New Roman"/>
          <w:sz w:val="24"/>
          <w:szCs w:val="24"/>
          <w:lang w:val="en-GB"/>
        </w:rPr>
        <w:t xml:space="preserve"> shows at all heavy atoms like N and C atoms (1s</w:t>
      </w:r>
      <w:r w:rsidRPr="00524006">
        <w:rPr>
          <w:rFonts w:ascii="Times New Roman" w:hAnsi="Times New Roman" w:cs="Times New Roman"/>
          <w:sz w:val="24"/>
          <w:szCs w:val="24"/>
          <w:vertAlign w:val="superscript"/>
          <w:lang w:val="en-GB"/>
        </w:rPr>
        <w:t>2</w:t>
      </w:r>
      <w:r w:rsidRPr="00524006">
        <w:rPr>
          <w:rFonts w:ascii="Times New Roman" w:hAnsi="Times New Roman" w:cs="Times New Roman"/>
          <w:sz w:val="24"/>
          <w:szCs w:val="24"/>
          <w:lang w:val="en-GB"/>
        </w:rPr>
        <w:t>, 2s</w:t>
      </w:r>
      <w:r w:rsidRPr="00524006">
        <w:rPr>
          <w:rFonts w:ascii="Times New Roman" w:hAnsi="Times New Roman" w:cs="Times New Roman"/>
          <w:sz w:val="24"/>
          <w:szCs w:val="24"/>
          <w:vertAlign w:val="superscript"/>
          <w:lang w:val="en-GB"/>
        </w:rPr>
        <w:t>2</w:t>
      </w:r>
      <w:r w:rsidRPr="00524006">
        <w:rPr>
          <w:rFonts w:ascii="Times New Roman" w:hAnsi="Times New Roman" w:cs="Times New Roman"/>
          <w:sz w:val="24"/>
          <w:szCs w:val="24"/>
          <w:lang w:val="en-GB"/>
        </w:rPr>
        <w:t xml:space="preserve"> of N &amp; C) core electrons. The colo</w:t>
      </w:r>
      <w:r w:rsidR="00965C29">
        <w:rPr>
          <w:rFonts w:ascii="Times New Roman" w:hAnsi="Times New Roman" w:cs="Times New Roman"/>
          <w:sz w:val="24"/>
          <w:szCs w:val="24"/>
          <w:lang w:val="en-GB"/>
        </w:rPr>
        <w:t>u</w:t>
      </w:r>
      <w:r w:rsidRPr="00524006">
        <w:rPr>
          <w:rFonts w:ascii="Times New Roman" w:hAnsi="Times New Roman" w:cs="Times New Roman"/>
          <w:sz w:val="24"/>
          <w:szCs w:val="24"/>
          <w:lang w:val="en-GB"/>
        </w:rPr>
        <w:t xml:space="preserve">r red represent delocalized electrons of all H, C, N and S atoms, which means hydrogen atoms can localized with more electronegative elements, alike nitrogen and sulphur atoms having lone-pairs of electrons and carbon atoms having pi-electrons for resonance of </w:t>
      </w:r>
      <w:r w:rsidR="00811B98" w:rsidRPr="00524006">
        <w:rPr>
          <w:rFonts w:ascii="Times New Roman" w:hAnsi="Times New Roman" w:cs="Times New Roman"/>
          <w:sz w:val="24"/>
          <w:szCs w:val="24"/>
          <w:lang w:val="en-GB"/>
        </w:rPr>
        <w:t>MCP</w:t>
      </w:r>
      <w:r w:rsidRPr="00524006">
        <w:rPr>
          <w:rFonts w:ascii="Times New Roman" w:hAnsi="Times New Roman" w:cs="Times New Roman"/>
          <w:sz w:val="24"/>
          <w:szCs w:val="24"/>
          <w:lang w:val="en-GB"/>
        </w:rPr>
        <w:t xml:space="preserve"> with AlN</w:t>
      </w:r>
      <w:r w:rsidR="00811B98" w:rsidRPr="00524006">
        <w:rPr>
          <w:rFonts w:ascii="Times New Roman" w:hAnsi="Times New Roman" w:cs="Times New Roman"/>
          <w:sz w:val="24"/>
          <w:szCs w:val="24"/>
          <w:lang w:val="en-GB"/>
        </w:rPr>
        <w:t>/</w:t>
      </w:r>
      <w:r w:rsidRPr="00524006">
        <w:rPr>
          <w:rFonts w:ascii="Times New Roman" w:hAnsi="Times New Roman" w:cs="Times New Roman"/>
          <w:sz w:val="24"/>
          <w:szCs w:val="24"/>
          <w:lang w:val="en-GB"/>
        </w:rPr>
        <w:t>BN</w:t>
      </w:r>
      <w:r w:rsidR="00811B98" w:rsidRPr="00524006">
        <w:rPr>
          <w:rFonts w:ascii="Times New Roman" w:hAnsi="Times New Roman" w:cs="Times New Roman"/>
          <w:sz w:val="24"/>
          <w:szCs w:val="24"/>
          <w:lang w:val="en-GB"/>
        </w:rPr>
        <w:t>/</w:t>
      </w:r>
      <w:r w:rsidRPr="00524006">
        <w:rPr>
          <w:rFonts w:ascii="Times New Roman" w:hAnsi="Times New Roman" w:cs="Times New Roman"/>
          <w:sz w:val="24"/>
          <w:szCs w:val="24"/>
          <w:lang w:val="en-GB"/>
        </w:rPr>
        <w:t>CC</w:t>
      </w:r>
      <w:r w:rsidR="00811B98" w:rsidRPr="00524006">
        <w:rPr>
          <w:rFonts w:ascii="Times New Roman" w:hAnsi="Times New Roman" w:cs="Times New Roman"/>
          <w:sz w:val="24"/>
          <w:szCs w:val="24"/>
          <w:lang w:val="en-GB"/>
        </w:rPr>
        <w:t xml:space="preserve">-NT </w:t>
      </w:r>
      <w:r w:rsidRPr="00524006">
        <w:rPr>
          <w:rFonts w:ascii="Times New Roman" w:hAnsi="Times New Roman" w:cs="Times New Roman"/>
          <w:sz w:val="24"/>
          <w:szCs w:val="24"/>
          <w:lang w:val="en-GB"/>
        </w:rPr>
        <w:t>complexes.</w:t>
      </w:r>
    </w:p>
    <w:p w:rsidR="006460EF" w:rsidRPr="00524006" w:rsidRDefault="006460EF"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b/>
          <w:sz w:val="24"/>
          <w:szCs w:val="24"/>
        </w:rPr>
        <w:t>Conclusion</w:t>
      </w:r>
    </w:p>
    <w:p w:rsidR="00985BF7" w:rsidRPr="00524006" w:rsidRDefault="00304075" w:rsidP="009D6627">
      <w:pPr>
        <w:pStyle w:val="Normal1"/>
        <w:spacing w:after="0" w:line="240" w:lineRule="auto"/>
        <w:contextualSpacing/>
        <w:jc w:val="both"/>
        <w:rPr>
          <w:rFonts w:ascii="Times New Roman" w:eastAsia="Times New Roman" w:hAnsi="Times New Roman" w:cs="Times New Roman"/>
          <w:bCs/>
          <w:sz w:val="24"/>
          <w:szCs w:val="24"/>
        </w:rPr>
      </w:pPr>
      <w:r w:rsidRPr="00524006">
        <w:rPr>
          <w:rFonts w:ascii="Times New Roman" w:eastAsia="Times New Roman" w:hAnsi="Times New Roman" w:cs="Times New Roman"/>
          <w:bCs/>
          <w:sz w:val="24"/>
          <w:szCs w:val="24"/>
        </w:rPr>
        <w:t xml:space="preserve">In this manuscript, we presented the adsorption behaviour of </w:t>
      </w:r>
      <w:r w:rsidR="00751A75" w:rsidRPr="00524006">
        <w:rPr>
          <w:rFonts w:ascii="Times New Roman" w:eastAsia="Times New Roman" w:hAnsi="Times New Roman" w:cs="Times New Roman"/>
          <w:bCs/>
          <w:sz w:val="24"/>
          <w:szCs w:val="24"/>
        </w:rPr>
        <w:t xml:space="preserve">MCP </w:t>
      </w:r>
      <w:r w:rsidRPr="00524006">
        <w:rPr>
          <w:rFonts w:ascii="Times New Roman" w:eastAsia="Times New Roman" w:hAnsi="Times New Roman" w:cs="Times New Roman"/>
          <w:bCs/>
          <w:sz w:val="24"/>
          <w:szCs w:val="24"/>
        </w:rPr>
        <w:t xml:space="preserve">over AlN, BN and CC nanotubes. It is found that the compound adsorbs well with all the three tubes under consideration. Free energy values indicated that the free energy of adsorption is high when ALN nanotube is used, which may be </w:t>
      </w:r>
      <w:r w:rsidR="00760BB1" w:rsidRPr="00524006">
        <w:rPr>
          <w:rFonts w:ascii="Times New Roman" w:eastAsia="Times New Roman" w:hAnsi="Times New Roman" w:cs="Times New Roman"/>
          <w:bCs/>
          <w:sz w:val="24"/>
          <w:szCs w:val="24"/>
        </w:rPr>
        <w:t>attricuted to high polarity of the tube over CC and BN tubes. NCI-RDG scattered plot supports this whith evidence of very high noncovalent  interaction between the compound and AlN.</w:t>
      </w:r>
      <w:r w:rsidR="00985BF7" w:rsidRPr="00524006">
        <w:rPr>
          <w:rFonts w:ascii="Times New Roman" w:eastAsia="Times New Roman" w:hAnsi="Times New Roman" w:cs="Times New Roman"/>
          <w:bCs/>
          <w:sz w:val="24"/>
          <w:szCs w:val="24"/>
        </w:rPr>
        <w:t xml:space="preserve"> Dipolemoment of that</w:t>
      </w:r>
      <w:r w:rsidR="00751A75" w:rsidRPr="00524006">
        <w:rPr>
          <w:rFonts w:ascii="Times New Roman" w:eastAsia="Times New Roman" w:hAnsi="Times New Roman" w:cs="Times New Roman"/>
          <w:bCs/>
          <w:sz w:val="24"/>
          <w:szCs w:val="24"/>
        </w:rPr>
        <w:t xml:space="preserve"> </w:t>
      </w:r>
      <w:r w:rsidR="00985BF7" w:rsidRPr="00524006">
        <w:rPr>
          <w:rFonts w:ascii="Times New Roman" w:eastAsia="Times New Roman" w:hAnsi="Times New Roman" w:cs="Times New Roman"/>
          <w:bCs/>
          <w:sz w:val="24"/>
          <w:szCs w:val="24"/>
        </w:rPr>
        <w:t xml:space="preserve">cluster is high over the other two. Also, it is found that in all the three cases, presence of solvents positively enhances the </w:t>
      </w:r>
      <w:r w:rsidR="006610D4" w:rsidRPr="00524006">
        <w:rPr>
          <w:rFonts w:ascii="Times New Roman" w:eastAsia="Times New Roman" w:hAnsi="Times New Roman" w:cs="Times New Roman"/>
          <w:bCs/>
          <w:sz w:val="24"/>
          <w:szCs w:val="24"/>
        </w:rPr>
        <w:t>free energy of solvation comapred to that of vaccum. Thus, it can be concluded that</w:t>
      </w:r>
      <w:r w:rsidR="00523C90" w:rsidRPr="00524006">
        <w:rPr>
          <w:rFonts w:ascii="Times New Roman" w:eastAsia="Times New Roman" w:hAnsi="Times New Roman" w:cs="Times New Roman"/>
          <w:bCs/>
          <w:sz w:val="24"/>
          <w:szCs w:val="24"/>
        </w:rPr>
        <w:t xml:space="preserve"> AlN clusters can efefctively find with mercaptopurine and hence can used as better carriers of similar drugs to the target positions.</w:t>
      </w:r>
    </w:p>
    <w:p w:rsidR="00E158D2" w:rsidRPr="00524006" w:rsidRDefault="00E158D2" w:rsidP="009D6627">
      <w:pPr>
        <w:pStyle w:val="Normal1"/>
        <w:spacing w:after="0" w:line="240" w:lineRule="auto"/>
        <w:contextualSpacing/>
        <w:jc w:val="both"/>
        <w:rPr>
          <w:rFonts w:ascii="Times New Roman" w:eastAsia="Times New Roman" w:hAnsi="Times New Roman" w:cs="Times New Roman"/>
          <w:sz w:val="24"/>
          <w:szCs w:val="24"/>
        </w:rPr>
      </w:pPr>
      <w:r w:rsidRPr="00524006">
        <w:rPr>
          <w:rFonts w:ascii="Times New Roman" w:eastAsia="Times New Roman" w:hAnsi="Times New Roman" w:cs="Times New Roman"/>
          <w:b/>
          <w:sz w:val="24"/>
          <w:szCs w:val="24"/>
        </w:rPr>
        <w:t>Acknowledgments</w:t>
      </w:r>
    </w:p>
    <w:p w:rsidR="00D858F9" w:rsidRDefault="00D858F9" w:rsidP="00D858F9">
      <w:pPr>
        <w:pStyle w:val="NormalWeb"/>
        <w:shd w:val="clear" w:color="auto" w:fill="FFFFFF"/>
        <w:spacing w:before="0" w:beforeAutospacing="0" w:after="0" w:afterAutospacing="0"/>
        <w:rPr>
          <w:color w:val="222222"/>
        </w:rPr>
      </w:pPr>
      <w:r w:rsidRPr="00524006">
        <w:rPr>
          <w:color w:val="222222"/>
        </w:rPr>
        <w:t>The authors express their gratitude to Princess Nourah bint Abdulrahman University Researchers Supporting Project number (PNURSP2022R13), Princess Nourah bint Abdulrahman University, Riyadh, Saudi Arabia </w:t>
      </w:r>
    </w:p>
    <w:p w:rsidR="00B26272" w:rsidRPr="007B0211" w:rsidRDefault="00B26272" w:rsidP="00B26272">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color w:val="222222"/>
          <w:sz w:val="24"/>
          <w:szCs w:val="24"/>
        </w:rPr>
        <w:t>Author contribution</w:t>
      </w:r>
      <w:r w:rsidRPr="007B0211">
        <w:rPr>
          <w:rFonts w:ascii="Times New Roman" w:hAnsi="Times New Roman" w:cs="Times New Roman"/>
          <w:color w:val="222222"/>
          <w:sz w:val="24"/>
          <w:szCs w:val="24"/>
        </w:rPr>
        <w:t xml:space="preserve"> </w:t>
      </w:r>
    </w:p>
    <w:p w:rsidR="00B26272" w:rsidRPr="007B0211" w:rsidRDefault="00B26272" w:rsidP="00B26272">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sz w:val="24"/>
          <w:szCs w:val="24"/>
        </w:rPr>
        <w:t>Jamelah S.Al-Otaibi: Software, Supervision, manuscript preparation and data analysis</w:t>
      </w:r>
    </w:p>
    <w:p w:rsidR="00B26272" w:rsidRPr="007B0211" w:rsidRDefault="00B26272" w:rsidP="00B26272">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sz w:val="24"/>
          <w:szCs w:val="24"/>
        </w:rPr>
        <w:lastRenderedPageBreak/>
        <w:t>Y.Sheena Mary: Supervision, manuscript preparation, conceiving the problem and data analysis</w:t>
      </w:r>
    </w:p>
    <w:p w:rsidR="00B26272" w:rsidRDefault="00B26272" w:rsidP="00B26272">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sz w:val="24"/>
          <w:szCs w:val="24"/>
        </w:rPr>
        <w:t>Y.Shyma Mary: Manuscript preparation, conceiving the problem and data analysis and correction</w:t>
      </w:r>
    </w:p>
    <w:p w:rsidR="00B26272" w:rsidRDefault="00B26272" w:rsidP="00B26272">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Renjith Thomas:</w:t>
      </w:r>
      <w:r w:rsidRPr="00B26272">
        <w:rPr>
          <w:rFonts w:ascii="Times New Roman" w:hAnsi="Times New Roman" w:cs="Times New Roman"/>
          <w:sz w:val="24"/>
          <w:szCs w:val="24"/>
        </w:rPr>
        <w:t xml:space="preserve"> </w:t>
      </w:r>
      <w:r w:rsidRPr="007B0211">
        <w:rPr>
          <w:rFonts w:ascii="Times New Roman" w:hAnsi="Times New Roman" w:cs="Times New Roman"/>
          <w:sz w:val="24"/>
          <w:szCs w:val="24"/>
        </w:rPr>
        <w:t>Manuscript preparation, conceiving the problem and data analysis and correction</w:t>
      </w:r>
    </w:p>
    <w:p w:rsidR="00B26272" w:rsidRPr="007B0211" w:rsidRDefault="00B26272" w:rsidP="00B26272">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sz w:val="24"/>
          <w:szCs w:val="24"/>
        </w:rPr>
        <w:t>Data availability</w:t>
      </w:r>
      <w:r w:rsidRPr="007B0211">
        <w:rPr>
          <w:rFonts w:ascii="Times New Roman" w:hAnsi="Times New Roman" w:cs="Times New Roman"/>
          <w:sz w:val="24"/>
          <w:szCs w:val="24"/>
        </w:rPr>
        <w:t>: The supplementary information files include additional materials</w:t>
      </w:r>
    </w:p>
    <w:p w:rsidR="00B26272" w:rsidRPr="007B0211" w:rsidRDefault="00B26272" w:rsidP="00B26272">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sz w:val="24"/>
          <w:szCs w:val="24"/>
        </w:rPr>
        <w:t>Code availability</w:t>
      </w:r>
      <w:r w:rsidRPr="007B0211">
        <w:rPr>
          <w:rFonts w:ascii="Times New Roman" w:hAnsi="Times New Roman" w:cs="Times New Roman"/>
          <w:sz w:val="24"/>
          <w:szCs w:val="24"/>
        </w:rPr>
        <w:t>: No new codes have been created. Existing codes were utilized and quoted correctly</w:t>
      </w:r>
    </w:p>
    <w:p w:rsidR="00B26272" w:rsidRPr="007B0211" w:rsidRDefault="00B26272" w:rsidP="00B26272">
      <w:pPr>
        <w:spacing w:after="0" w:line="240" w:lineRule="auto"/>
        <w:contextualSpacing/>
        <w:jc w:val="both"/>
        <w:rPr>
          <w:rFonts w:ascii="Times New Roman" w:hAnsi="Times New Roman" w:cs="Times New Roman"/>
          <w:sz w:val="24"/>
          <w:szCs w:val="24"/>
        </w:rPr>
      </w:pPr>
      <w:r w:rsidRPr="007B0211">
        <w:rPr>
          <w:rFonts w:ascii="Times New Roman" w:hAnsi="Times New Roman" w:cs="Times New Roman"/>
          <w:b/>
          <w:sz w:val="24"/>
          <w:szCs w:val="24"/>
        </w:rPr>
        <w:t>Conflict of interest</w:t>
      </w:r>
      <w:r w:rsidRPr="007B0211">
        <w:rPr>
          <w:rFonts w:ascii="Times New Roman" w:hAnsi="Times New Roman" w:cs="Times New Roman"/>
          <w:sz w:val="24"/>
          <w:szCs w:val="24"/>
        </w:rPr>
        <w:t xml:space="preserve"> The authors declare no competing interests</w:t>
      </w:r>
    </w:p>
    <w:p w:rsidR="00B26272" w:rsidRPr="00524006" w:rsidRDefault="00B26272" w:rsidP="00D858F9">
      <w:pPr>
        <w:pStyle w:val="NormalWeb"/>
        <w:shd w:val="clear" w:color="auto" w:fill="FFFFFF"/>
        <w:spacing w:before="0" w:beforeAutospacing="0" w:after="0" w:afterAutospacing="0"/>
        <w:rPr>
          <w:color w:val="222222"/>
        </w:rPr>
      </w:pPr>
    </w:p>
    <w:p w:rsidR="005C551D" w:rsidRPr="00524006" w:rsidRDefault="00335A3B" w:rsidP="009D6627">
      <w:pPr>
        <w:spacing w:after="0" w:line="240" w:lineRule="auto"/>
        <w:contextualSpacing/>
        <w:jc w:val="both"/>
        <w:rPr>
          <w:rFonts w:ascii="Times New Roman" w:hAnsi="Times New Roman" w:cs="Times New Roman"/>
          <w:b/>
          <w:sz w:val="24"/>
          <w:szCs w:val="24"/>
        </w:rPr>
      </w:pPr>
      <w:r w:rsidRPr="00524006">
        <w:rPr>
          <w:rFonts w:ascii="Times New Roman" w:hAnsi="Times New Roman" w:cs="Times New Roman"/>
          <w:b/>
          <w:sz w:val="24"/>
          <w:szCs w:val="24"/>
        </w:rPr>
        <w:t>References</w:t>
      </w:r>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[1]</w:t>
      </w:r>
      <w:r w:rsidRPr="00524006">
        <w:rPr>
          <w:rFonts w:ascii="Times New Roman" w:hAnsi="Times New Roman" w:cs="Times New Roman"/>
          <w:sz w:val="24"/>
          <w:szCs w:val="24"/>
        </w:rPr>
        <w:tab/>
        <w:t xml:space="preserve">S.Iijima, Helical microtubes of graphitic carbon, Nature 354 (1991) 56-58. </w:t>
      </w:r>
      <w:hyperlink r:id="rId13" w:history="1">
        <w:r w:rsidRPr="00524006">
          <w:rPr>
            <w:rStyle w:val="Hyperlink"/>
            <w:rFonts w:ascii="Times New Roman" w:hAnsi="Times New Roman" w:cs="Times New Roman"/>
            <w:sz w:val="24"/>
            <w:szCs w:val="24"/>
          </w:rPr>
          <w:t>https://doi.org/10.1038/354056a0</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[2]</w:t>
      </w:r>
      <w:r w:rsidRPr="00524006">
        <w:rPr>
          <w:rFonts w:ascii="Times New Roman" w:hAnsi="Times New Roman" w:cs="Times New Roman"/>
          <w:sz w:val="24"/>
          <w:szCs w:val="24"/>
        </w:rPr>
        <w:tab/>
        <w:t xml:space="preserve">M.Mirzaei, The NMR parameters of the SiC-doped BN nanotubes: a DFT study, Physica E: Low-dimensional Systems and Nanostructures, 42 (2010) 1954-1957. </w:t>
      </w:r>
      <w:hyperlink r:id="rId14" w:history="1">
        <w:r w:rsidRPr="00524006">
          <w:rPr>
            <w:rStyle w:val="Hyperlink"/>
            <w:rFonts w:ascii="Times New Roman" w:hAnsi="Times New Roman" w:cs="Times New Roman"/>
            <w:sz w:val="24"/>
            <w:szCs w:val="24"/>
          </w:rPr>
          <w:t>https://doi.org/10.1016/j.physe.2010.03.015</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[3]</w:t>
      </w:r>
      <w:r w:rsidRPr="00524006">
        <w:rPr>
          <w:rFonts w:ascii="Times New Roman" w:hAnsi="Times New Roman" w:cs="Times New Roman"/>
          <w:sz w:val="24"/>
          <w:szCs w:val="24"/>
        </w:rPr>
        <w:tab/>
        <w:t xml:space="preserve">M.Mirzaei, M.Mirzaei, A computational study of oxygen-termination of a (6,0) boron nitride nanotube, Montatschefte fur Chemie 141 (2010) 491-494. </w:t>
      </w:r>
      <w:hyperlink r:id="rId15" w:history="1">
        <w:r w:rsidRPr="00524006">
          <w:rPr>
            <w:rStyle w:val="Hyperlink"/>
            <w:rFonts w:ascii="Times New Roman" w:hAnsi="Times New Roman" w:cs="Times New Roman"/>
            <w:sz w:val="24"/>
            <w:szCs w:val="24"/>
          </w:rPr>
          <w:t>https://doi.org/10.1007/s00706-010-0287-3</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[4]</w:t>
      </w:r>
      <w:r w:rsidRPr="00524006">
        <w:rPr>
          <w:rFonts w:ascii="Times New Roman" w:hAnsi="Times New Roman" w:cs="Times New Roman"/>
          <w:sz w:val="24"/>
          <w:szCs w:val="24"/>
        </w:rPr>
        <w:tab/>
        <w:t xml:space="preserve">M.Mirzaei, M.Mirzaei, Electronic structure of sulfur terminated zigzag boron nitride nanotube: a computational study, Soldi State Sciences 12 (2010) 1337-1340. </w:t>
      </w:r>
      <w:hyperlink r:id="rId16" w:history="1">
        <w:r w:rsidRPr="00524006">
          <w:rPr>
            <w:rStyle w:val="Hyperlink"/>
            <w:rFonts w:ascii="Times New Roman" w:hAnsi="Times New Roman" w:cs="Times New Roman"/>
            <w:sz w:val="24"/>
            <w:szCs w:val="24"/>
          </w:rPr>
          <w:t>https://doi.org/10.1016/h.solidstatesciences.2010.05.004</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[5]</w:t>
      </w:r>
      <w:r w:rsidRPr="00524006">
        <w:rPr>
          <w:rFonts w:ascii="Times New Roman" w:hAnsi="Times New Roman" w:cs="Times New Roman"/>
          <w:sz w:val="24"/>
          <w:szCs w:val="24"/>
        </w:rPr>
        <w:tab/>
        <w:t xml:space="preserve">M.Mirzaei, M.Meskinfarm, Computational studies of effects of tubular lengths on the NMR properties of pristine and carbon decorated boron phosphide nanotubes, Soldi State Sciences 13 (2011) 1926-1930. </w:t>
      </w:r>
      <w:hyperlink r:id="rId17" w:history="1">
        <w:r w:rsidRPr="00524006">
          <w:rPr>
            <w:rStyle w:val="Hyperlink"/>
            <w:rFonts w:ascii="Times New Roman" w:hAnsi="Times New Roman" w:cs="Times New Roman"/>
            <w:sz w:val="24"/>
            <w:szCs w:val="24"/>
          </w:rPr>
          <w:t>https://doi.org/10.1016/j.solidstatesciences.2011.08.018</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[6]</w:t>
      </w:r>
      <w:r w:rsidRPr="00524006">
        <w:rPr>
          <w:rFonts w:ascii="Times New Roman" w:hAnsi="Times New Roman" w:cs="Times New Roman"/>
          <w:sz w:val="24"/>
          <w:szCs w:val="24"/>
        </w:rPr>
        <w:tab/>
        <w:t xml:space="preserve">M.Mirzaei, M.Mirzaei, The C-doped AlP nanotubes: a computational study, Soldi State Sciences, 13 (2011) 244-250. </w:t>
      </w:r>
      <w:hyperlink r:id="rId18" w:history="1">
        <w:r w:rsidRPr="00524006">
          <w:rPr>
            <w:rStyle w:val="Hyperlink"/>
            <w:rFonts w:ascii="Times New Roman" w:hAnsi="Times New Roman" w:cs="Times New Roman"/>
            <w:sz w:val="24"/>
            <w:szCs w:val="24"/>
          </w:rPr>
          <w:t>https://doi.org/10.1016/j.solidstatesciences.2010.11.022</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[7]</w:t>
      </w:r>
      <w:r w:rsidRPr="00524006">
        <w:rPr>
          <w:rFonts w:ascii="Times New Roman" w:hAnsi="Times New Roman" w:cs="Times New Roman"/>
          <w:sz w:val="24"/>
          <w:szCs w:val="24"/>
        </w:rPr>
        <w:tab/>
        <w:t xml:space="preserve">W.Yang, P.Thordarson, J.J.Gooding, S.P.Ringer, F.Braet, Carbon nanotubes for biological and biomedical applications, Nanotechnology 18 (2007) 412001. </w:t>
      </w:r>
      <w:hyperlink r:id="rId19" w:history="1">
        <w:r w:rsidRPr="00524006">
          <w:rPr>
            <w:rStyle w:val="Hyperlink"/>
            <w:rFonts w:ascii="Times New Roman" w:hAnsi="Times New Roman" w:cs="Times New Roman"/>
            <w:sz w:val="24"/>
            <w:szCs w:val="24"/>
          </w:rPr>
          <w:t>https://doi.org/10.1088/0957-4484/18/41/412001</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[8]</w:t>
      </w:r>
      <w:r w:rsidRPr="00524006">
        <w:rPr>
          <w:rFonts w:ascii="Times New Roman" w:hAnsi="Times New Roman" w:cs="Times New Roman"/>
          <w:sz w:val="24"/>
          <w:szCs w:val="24"/>
        </w:rPr>
        <w:tab/>
        <w:t xml:space="preserve">A.Bianco, K.Kostarelos, M.Prato, Applications of carbon nanotubes in drug delivery, Current Opinion in Chemical Biology 9 (2005) 674-679.  </w:t>
      </w:r>
      <w:hyperlink r:id="rId20" w:history="1">
        <w:r w:rsidRPr="00524006">
          <w:rPr>
            <w:rStyle w:val="Hyperlink"/>
            <w:rFonts w:ascii="Times New Roman" w:hAnsi="Times New Roman" w:cs="Times New Roman"/>
            <w:sz w:val="24"/>
            <w:szCs w:val="24"/>
          </w:rPr>
          <w:t>https://doi.org/10.1016/j.cbpa.2005.10.005</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[9]</w:t>
      </w:r>
      <w:r w:rsidRPr="00524006">
        <w:rPr>
          <w:rFonts w:ascii="Times New Roman" w:hAnsi="Times New Roman" w:cs="Times New Roman"/>
          <w:sz w:val="24"/>
          <w:szCs w:val="24"/>
        </w:rPr>
        <w:tab/>
        <w:t xml:space="preserve">L.Minati, V.Antonini, M.D.Serra, G.Speranza, Multifunctional branched gold-carbon nanotube hybrid for cell imaging and drug delivery, Langmuir 28 (2012) 15900-15906. </w:t>
      </w:r>
      <w:hyperlink r:id="rId21" w:history="1">
        <w:r w:rsidRPr="00524006">
          <w:rPr>
            <w:rStyle w:val="Hyperlink"/>
            <w:rFonts w:ascii="Times New Roman" w:hAnsi="Times New Roman" w:cs="Times New Roman"/>
            <w:sz w:val="24"/>
            <w:szCs w:val="24"/>
          </w:rPr>
          <w:t>https://doi.org/10.1021/la303298u</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 xml:space="preserve">[10] </w:t>
      </w:r>
      <w:r w:rsidRPr="00524006">
        <w:rPr>
          <w:rFonts w:ascii="Times New Roman" w:hAnsi="Times New Roman" w:cs="Times New Roman"/>
          <w:sz w:val="24"/>
          <w:szCs w:val="24"/>
        </w:rPr>
        <w:tab/>
        <w:t xml:space="preserve">Z.Liu, S.Tabakman, K.Welsher, H.Dai, Carbon nanotubes in biology and medicine: in vitro and in vivo detection, imaging and drug delivery, Nano Research 2 (2009) 85-120. </w:t>
      </w:r>
      <w:hyperlink r:id="rId22" w:history="1">
        <w:r w:rsidRPr="00524006">
          <w:rPr>
            <w:rStyle w:val="Hyperlink"/>
            <w:rFonts w:ascii="Times New Roman" w:hAnsi="Times New Roman" w:cs="Times New Roman"/>
            <w:sz w:val="24"/>
            <w:szCs w:val="24"/>
          </w:rPr>
          <w:t>https://doi.org/10.1007/s12274-009-9009-8</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[11]</w:t>
      </w:r>
      <w:r w:rsidRPr="00524006">
        <w:rPr>
          <w:rFonts w:ascii="Times New Roman" w:hAnsi="Times New Roman" w:cs="Times New Roman"/>
          <w:sz w:val="24"/>
          <w:szCs w:val="24"/>
        </w:rPr>
        <w:tab/>
        <w:t xml:space="preserve">M.Karimi, N.Solati, M.Amiri, H.Mirshekari, E.Mohamed, M. Taheri, M.Hashemkhani, A.Saeidi, MA.Estiar, P.Kiani, A.Ghasemi, S.M.M.Basri, A.R.Aref, M.R.Hamblin, Carbon nanotubes part I: preparation of a novel and </w:t>
      </w:r>
      <w:r w:rsidRPr="00524006">
        <w:rPr>
          <w:rFonts w:ascii="Times New Roman" w:hAnsi="Times New Roman" w:cs="Times New Roman"/>
          <w:sz w:val="24"/>
          <w:szCs w:val="24"/>
        </w:rPr>
        <w:lastRenderedPageBreak/>
        <w:t xml:space="preserve">versatile drug-delivery vehicle, Expert Opinion on Drug Delivery, 12 (2015) 1071-1087. </w:t>
      </w:r>
      <w:hyperlink r:id="rId23" w:history="1">
        <w:r w:rsidRPr="00524006">
          <w:rPr>
            <w:rStyle w:val="Hyperlink"/>
            <w:rFonts w:ascii="Times New Roman" w:hAnsi="Times New Roman" w:cs="Times New Roman"/>
            <w:sz w:val="24"/>
            <w:szCs w:val="24"/>
          </w:rPr>
          <w:t>https://doi.org/10.1517/17425247.2015.1003806</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[12]</w:t>
      </w:r>
      <w:r w:rsidRPr="00524006">
        <w:rPr>
          <w:rFonts w:ascii="Times New Roman" w:hAnsi="Times New Roman" w:cs="Times New Roman"/>
          <w:sz w:val="24"/>
          <w:szCs w:val="24"/>
        </w:rPr>
        <w:tab/>
        <w:t xml:space="preserve">M.Mirzaei, O.Gulseren, N.Hadipour, DFT explorations of quadrupole coupling constants for planar 5-fluorouracil pairs, Computational and Theoretical Chemistry 1090 (2016) 67-73. </w:t>
      </w:r>
      <w:hyperlink r:id="rId24" w:history="1">
        <w:r w:rsidRPr="00524006">
          <w:rPr>
            <w:rStyle w:val="Hyperlink"/>
            <w:rFonts w:ascii="Times New Roman" w:hAnsi="Times New Roman" w:cs="Times New Roman"/>
            <w:sz w:val="24"/>
            <w:szCs w:val="24"/>
          </w:rPr>
          <w:t>https://doi.org/10.1016/j.comptc.2016.06.004</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[13]</w:t>
      </w:r>
      <w:r w:rsidRPr="00524006">
        <w:rPr>
          <w:rFonts w:ascii="Times New Roman" w:hAnsi="Times New Roman" w:cs="Times New Roman"/>
          <w:sz w:val="24"/>
          <w:szCs w:val="24"/>
        </w:rPr>
        <w:tab/>
        <w:t xml:space="preserve">K.Harismah, M.Mirzaei, Steviol and iso-steviol vs. cyclooxygenase enzymes: in silico approach, Lab-in-Silico 1 (2020) 11-15. </w:t>
      </w:r>
      <w:hyperlink r:id="rId25" w:history="1">
        <w:r w:rsidRPr="00524006">
          <w:rPr>
            <w:rStyle w:val="Hyperlink"/>
            <w:rFonts w:ascii="Times New Roman" w:hAnsi="Times New Roman" w:cs="Times New Roman"/>
            <w:sz w:val="24"/>
            <w:szCs w:val="24"/>
          </w:rPr>
          <w:t>https://doi.org/10.22034/lins20011011</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[14]</w:t>
      </w:r>
      <w:r w:rsidRPr="00524006">
        <w:rPr>
          <w:rFonts w:ascii="Times New Roman" w:hAnsi="Times New Roman" w:cs="Times New Roman"/>
          <w:sz w:val="24"/>
          <w:szCs w:val="24"/>
        </w:rPr>
        <w:tab/>
        <w:t xml:space="preserve">M.Mirzaei, H.R.Kalhor, N.L.Hadipour, Covalent hybridization of CNT by thymine and uracil: a computational study, Journal of Molecular Modeling, 17 (2011) 695-699. </w:t>
      </w:r>
      <w:hyperlink r:id="rId26" w:history="1">
        <w:r w:rsidRPr="00524006">
          <w:rPr>
            <w:rStyle w:val="Hyperlink"/>
            <w:rFonts w:ascii="Times New Roman" w:hAnsi="Times New Roman" w:cs="Times New Roman"/>
            <w:sz w:val="24"/>
            <w:szCs w:val="24"/>
          </w:rPr>
          <w:t>https://doi.org/10.1007/s00894-010-0771-z</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[15]</w:t>
      </w:r>
      <w:r w:rsidRPr="00524006">
        <w:rPr>
          <w:rFonts w:ascii="Times New Roman" w:hAnsi="Times New Roman" w:cs="Times New Roman"/>
          <w:sz w:val="24"/>
          <w:szCs w:val="24"/>
        </w:rPr>
        <w:tab/>
        <w:t xml:space="preserve">K.Harismah, O.M.Ozkendir, M.Mirzaei, Lithium adsorption at the C20 fullerene like case: DFT approach, Advanced Journal of Science and Engineering 1 (2020) 74-79. </w:t>
      </w:r>
      <w:hyperlink r:id="rId27" w:history="1">
        <w:r w:rsidRPr="00524006">
          <w:rPr>
            <w:rStyle w:val="Hyperlink"/>
            <w:rFonts w:ascii="Times New Roman" w:hAnsi="Times New Roman" w:cs="Times New Roman"/>
            <w:sz w:val="24"/>
            <w:szCs w:val="24"/>
          </w:rPr>
          <w:t>https://doi.org/10.22034/AJSE.2013074</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 xml:space="preserve">[16] </w:t>
      </w:r>
      <w:r w:rsidRPr="00524006">
        <w:rPr>
          <w:rFonts w:ascii="Times New Roman" w:hAnsi="Times New Roman" w:cs="Times New Roman"/>
          <w:sz w:val="24"/>
          <w:szCs w:val="24"/>
        </w:rPr>
        <w:tab/>
        <w:t xml:space="preserve">R.Faramarzi, M.Falahati, M.Mirzaei, Interactions of fluorouracil by CMT and BNNT: DFT analyses, Advanced Journal of Science and Engineering 1 (2020) 62-66. </w:t>
      </w:r>
      <w:hyperlink r:id="rId28" w:history="1">
        <w:r w:rsidRPr="00524006">
          <w:rPr>
            <w:rStyle w:val="Hyperlink"/>
            <w:rFonts w:ascii="Times New Roman" w:hAnsi="Times New Roman" w:cs="Times New Roman"/>
            <w:sz w:val="24"/>
            <w:szCs w:val="24"/>
          </w:rPr>
          <w:t>https://doi.org/10.22034/AJSE.2012062</w:t>
        </w:r>
      </w:hyperlink>
    </w:p>
    <w:p w:rsidR="005C551D" w:rsidRPr="00524006" w:rsidRDefault="005C551D" w:rsidP="009D6627">
      <w:pPr>
        <w:spacing w:after="0" w:line="240" w:lineRule="auto"/>
        <w:ind w:left="720" w:hanging="720"/>
        <w:contextualSpacing/>
        <w:rPr>
          <w:rFonts w:ascii="Times New Roman" w:hAnsi="Times New Roman" w:cs="Times New Roman"/>
          <w:sz w:val="24"/>
          <w:szCs w:val="24"/>
        </w:rPr>
      </w:pPr>
      <w:r w:rsidRPr="00524006">
        <w:rPr>
          <w:rFonts w:ascii="Times New Roman" w:hAnsi="Times New Roman" w:cs="Times New Roman"/>
          <w:sz w:val="24"/>
          <w:szCs w:val="24"/>
        </w:rPr>
        <w:t>[17]</w:t>
      </w:r>
      <w:r w:rsidRPr="00524006">
        <w:rPr>
          <w:rFonts w:ascii="Times New Roman" w:hAnsi="Times New Roman" w:cs="Times New Roman"/>
          <w:sz w:val="24"/>
          <w:szCs w:val="24"/>
        </w:rPr>
        <w:tab/>
        <w:t xml:space="preserve">DE.Thurston, Chemistry and Pharmacology of anticancer drugs, CRC Press, Taylor and Francis group, Boca Raton, Florida, USA 2007 </w:t>
      </w:r>
    </w:p>
    <w:p w:rsidR="005C551D" w:rsidRPr="00524006" w:rsidRDefault="005C551D" w:rsidP="009D6627">
      <w:pPr>
        <w:spacing w:after="0" w:line="240" w:lineRule="auto"/>
        <w:ind w:left="720" w:hanging="720"/>
        <w:contextualSpacing/>
        <w:rPr>
          <w:rFonts w:ascii="Times New Roman" w:hAnsi="Times New Roman" w:cs="Times New Roman"/>
          <w:sz w:val="24"/>
          <w:szCs w:val="24"/>
        </w:rPr>
      </w:pPr>
      <w:r w:rsidRPr="00524006">
        <w:rPr>
          <w:rFonts w:ascii="Times New Roman" w:hAnsi="Times New Roman" w:cs="Times New Roman"/>
          <w:sz w:val="24"/>
          <w:szCs w:val="24"/>
        </w:rPr>
        <w:t>[18]</w:t>
      </w:r>
      <w:r w:rsidRPr="00524006">
        <w:rPr>
          <w:rFonts w:ascii="Times New Roman" w:hAnsi="Times New Roman" w:cs="Times New Roman"/>
          <w:sz w:val="24"/>
          <w:szCs w:val="24"/>
        </w:rPr>
        <w:tab/>
        <w:t xml:space="preserve">D.Trivedi, MK.Trivedi, G.Nayak, S.Jana, Complementary and alternative medicine: Impact of consciousness energy healing treatment on the physicochemical and thermal properties of 6-mercaptopurine, Research in Medical &amp; Engineering Sciences, 7 (2018) RMES.000658. </w:t>
      </w:r>
      <w:hyperlink r:id="rId29" w:history="1">
        <w:r w:rsidRPr="00524006">
          <w:rPr>
            <w:rStyle w:val="Hyperlink"/>
            <w:rFonts w:ascii="Times New Roman" w:hAnsi="Times New Roman" w:cs="Times New Roman"/>
            <w:sz w:val="24"/>
            <w:szCs w:val="24"/>
          </w:rPr>
          <w:t>https://doi.org/10.31031/RMES.2018.07.000658</w:t>
        </w:r>
      </w:hyperlink>
    </w:p>
    <w:p w:rsidR="005C551D" w:rsidRPr="00524006" w:rsidRDefault="005C551D" w:rsidP="009D6627">
      <w:pPr>
        <w:spacing w:after="0" w:line="240" w:lineRule="auto"/>
        <w:ind w:left="720" w:hanging="720"/>
        <w:contextualSpacing/>
        <w:rPr>
          <w:rFonts w:ascii="Times New Roman" w:hAnsi="Times New Roman" w:cs="Times New Roman"/>
          <w:sz w:val="24"/>
          <w:szCs w:val="24"/>
        </w:rPr>
      </w:pPr>
      <w:r w:rsidRPr="00524006">
        <w:rPr>
          <w:rFonts w:ascii="Times New Roman" w:hAnsi="Times New Roman" w:cs="Times New Roman"/>
          <w:sz w:val="24"/>
          <w:szCs w:val="24"/>
        </w:rPr>
        <w:t>[19]</w:t>
      </w:r>
      <w:r w:rsidRPr="00524006">
        <w:rPr>
          <w:rFonts w:ascii="Times New Roman" w:hAnsi="Times New Roman" w:cs="Times New Roman"/>
          <w:sz w:val="24"/>
          <w:szCs w:val="24"/>
        </w:rPr>
        <w:tab/>
        <w:t xml:space="preserve">M.Keyvanfard, V.Khosravi, H.Karimi-Maleh, K.Alizad, B.Rezaei,  Voltammetric determination of 6-mercaptopurine using a multiwall carbon nanotubes paste electrode in the presence of isoprenaline as a mediator, J. Mol.  Liquid. 177 (2013) 182-189. </w:t>
      </w:r>
      <w:hyperlink r:id="rId30" w:history="1">
        <w:r w:rsidRPr="00524006">
          <w:rPr>
            <w:rStyle w:val="Hyperlink"/>
            <w:rFonts w:ascii="Times New Roman" w:hAnsi="Times New Roman" w:cs="Times New Roman"/>
            <w:sz w:val="24"/>
            <w:szCs w:val="24"/>
          </w:rPr>
          <w:t>https://doi.org/10.1016/j.molliq.2012.10.020</w:t>
        </w:r>
      </w:hyperlink>
    </w:p>
    <w:p w:rsidR="005C551D" w:rsidRPr="00524006" w:rsidRDefault="005C551D" w:rsidP="009D6627">
      <w:pPr>
        <w:spacing w:after="0" w:line="240" w:lineRule="auto"/>
        <w:ind w:left="720" w:hanging="720"/>
        <w:contextualSpacing/>
        <w:rPr>
          <w:rFonts w:ascii="Times New Roman" w:hAnsi="Times New Roman" w:cs="Times New Roman"/>
          <w:sz w:val="24"/>
          <w:szCs w:val="24"/>
        </w:rPr>
      </w:pPr>
      <w:r w:rsidRPr="00524006">
        <w:rPr>
          <w:rFonts w:ascii="Times New Roman" w:hAnsi="Times New Roman" w:cs="Times New Roman"/>
          <w:sz w:val="24"/>
          <w:szCs w:val="24"/>
        </w:rPr>
        <w:t>[20]</w:t>
      </w:r>
      <w:r w:rsidRPr="00524006">
        <w:rPr>
          <w:rFonts w:ascii="Times New Roman" w:hAnsi="Times New Roman" w:cs="Times New Roman"/>
          <w:sz w:val="24"/>
          <w:szCs w:val="24"/>
        </w:rPr>
        <w:tab/>
        <w:t xml:space="preserve">R.Bhuvaneswari, V.Nagarajan, R.Chandiramouli, Interaction studies of nitrotoluene and toludine molecules on novel square-octagon aresene nanotubes based on DFT method, J. Mol. Liquid. 325 (2021) 115260. </w:t>
      </w:r>
      <w:hyperlink r:id="rId31" w:history="1">
        <w:r w:rsidRPr="00524006">
          <w:rPr>
            <w:rStyle w:val="Hyperlink"/>
            <w:rFonts w:ascii="Times New Roman" w:hAnsi="Times New Roman" w:cs="Times New Roman"/>
            <w:sz w:val="24"/>
            <w:szCs w:val="24"/>
          </w:rPr>
          <w:t>https://doi.org/10.1016/j.molliq.2020.115260</w:t>
        </w:r>
      </w:hyperlink>
    </w:p>
    <w:p w:rsidR="005C551D" w:rsidRPr="00524006" w:rsidRDefault="005C551D" w:rsidP="009D6627">
      <w:pPr>
        <w:spacing w:after="0" w:line="240" w:lineRule="auto"/>
        <w:ind w:left="720" w:hanging="720"/>
        <w:contextualSpacing/>
        <w:rPr>
          <w:rFonts w:ascii="Times New Roman" w:hAnsi="Times New Roman" w:cs="Times New Roman"/>
          <w:sz w:val="24"/>
          <w:szCs w:val="24"/>
        </w:rPr>
      </w:pPr>
      <w:r w:rsidRPr="00524006">
        <w:rPr>
          <w:rFonts w:ascii="Times New Roman" w:hAnsi="Times New Roman" w:cs="Times New Roman"/>
          <w:sz w:val="24"/>
          <w:szCs w:val="24"/>
        </w:rPr>
        <w:t>[21]</w:t>
      </w:r>
      <w:r w:rsidR="008A6553" w:rsidRPr="00524006">
        <w:rPr>
          <w:rFonts w:ascii="Times New Roman" w:hAnsi="Times New Roman" w:cs="Times New Roman"/>
          <w:sz w:val="24"/>
          <w:szCs w:val="24"/>
        </w:rPr>
        <w:tab/>
      </w:r>
      <w:r w:rsidRPr="00524006">
        <w:rPr>
          <w:rFonts w:ascii="Times New Roman" w:hAnsi="Times New Roman" w:cs="Times New Roman"/>
          <w:sz w:val="24"/>
          <w:szCs w:val="24"/>
        </w:rPr>
        <w:t>Gaussian 16, Revision A.03, M.J. Frisch, G.W. Trucks, H.B. Schlegel, G.E.  Scuseria, M.A. Robb, J.R. Cheeseman, G. Scalmani, V. Barone, G.A. Petersson, H. Nakatsuji, X. Li, M. Caricato, A.V. Marenich, J. Bloino, B.G. Janesko, R. Gomperts, B. Mennucci, H.P. Hratchian, J.V. Ortiz, A.F. Izmaylov, J.L. Sonnenberg, D. Williams-Young,  F. Ding, F. Lipparini, F. Egidi, J. Goings, B. Peng, A. Petrone,  T. Henderson, D. Ranasinghe, V.G. Zakrzewski, J. Gao, N. Rega,  G. Zheng, W. Liang, M. Hada, M. Ehara, K. Toyota, R. Fukuda,  J. Hasegawa, M. Ishida, T. Nakajima, Y. Honda, O. Kitao, H. Nakai,  T. Vreven, K. Throssell, J.A. Montgomery, Jr., J.E. Peralta,  F. Ogliaro, M.J. Bearpark, J.J. Heyd, E.N. Brothers, K.N. Kudin,  V.N. Staroverov, T.A. Keith, R. Kobayashi, J. Normand,  K. Raghavachari, A.P. Rendell, J.C. Burant, S.S. Iyengar,  J. Tomasi, M. Cossi, J.M. Millam, M. Klene, C. Adamo, R. Cammi,  J.W. Ochterski, R.L. Martin, K. Morokuma, O. Farkas,  J.B. Foresman, and D. J. Fox, Gaussian, Inc., Wallingford CT, 2016.</w:t>
      </w:r>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lastRenderedPageBreak/>
        <w:t>[22]</w:t>
      </w:r>
      <w:r w:rsidR="008A6553" w:rsidRPr="00524006">
        <w:rPr>
          <w:rFonts w:ascii="Times New Roman" w:hAnsi="Times New Roman" w:cs="Times New Roman"/>
          <w:sz w:val="24"/>
          <w:szCs w:val="24"/>
        </w:rPr>
        <w:tab/>
      </w:r>
      <w:r w:rsidRPr="00524006">
        <w:rPr>
          <w:rFonts w:ascii="Times New Roman" w:hAnsi="Times New Roman" w:cs="Times New Roman"/>
          <w:sz w:val="24"/>
          <w:szCs w:val="24"/>
        </w:rPr>
        <w:t xml:space="preserve">GaussView, Version </w:t>
      </w:r>
      <w:r w:rsidRPr="00524006">
        <w:rPr>
          <w:rStyle w:val="red"/>
          <w:rFonts w:ascii="Times New Roman" w:hAnsi="Times New Roman" w:cs="Times New Roman"/>
          <w:sz w:val="24"/>
          <w:szCs w:val="24"/>
        </w:rPr>
        <w:t>6.1</w:t>
      </w:r>
      <w:r w:rsidRPr="00524006">
        <w:rPr>
          <w:rFonts w:ascii="Times New Roman" w:hAnsi="Times New Roman" w:cs="Times New Roman"/>
          <w:sz w:val="24"/>
          <w:szCs w:val="24"/>
        </w:rPr>
        <w:t xml:space="preserve">, Roy Dennington, Todd A. Keith, and John M. Millam, Semichem Inc., Shawnee Mission, KS, 2016 </w:t>
      </w:r>
    </w:p>
    <w:p w:rsidR="00D9621C" w:rsidRPr="00524006" w:rsidRDefault="00D9621C"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[23]</w:t>
      </w:r>
      <w:r w:rsidRPr="00524006">
        <w:rPr>
          <w:rFonts w:ascii="Times New Roman" w:hAnsi="Times New Roman" w:cs="Times New Roman"/>
          <w:sz w:val="24"/>
          <w:szCs w:val="24"/>
        </w:rPr>
        <w:tab/>
        <w:t xml:space="preserve">B.Mennucci, J.Tomasi, Continuum solvation models: A new approach to the problem of solute’s charge distribution and cavity boundaries, J. Chem. Phys. 106 (1997) 5151-5158. </w:t>
      </w:r>
      <w:hyperlink r:id="rId32" w:history="1">
        <w:r w:rsidRPr="00524006">
          <w:rPr>
            <w:rStyle w:val="Hyperlink"/>
            <w:rFonts w:ascii="Times New Roman" w:hAnsi="Times New Roman" w:cs="Times New Roman"/>
            <w:sz w:val="24"/>
            <w:szCs w:val="24"/>
          </w:rPr>
          <w:t>https://doi.org/10.1063/1.473558</w:t>
        </w:r>
      </w:hyperlink>
    </w:p>
    <w:p w:rsidR="00C444DE" w:rsidRPr="00524006" w:rsidRDefault="00FC551C" w:rsidP="009D6627">
      <w:pPr>
        <w:widowControl w:val="0"/>
        <w:autoSpaceDE w:val="0"/>
        <w:autoSpaceDN w:val="0"/>
        <w:adjustRightInd w:val="0"/>
        <w:spacing w:after="0" w:line="240" w:lineRule="auto"/>
        <w:ind w:left="640" w:hanging="640"/>
        <w:rPr>
          <w:rFonts w:ascii="Times New Roman" w:hAnsi="Times New Roman" w:cs="Times New Roman"/>
          <w:noProof/>
          <w:sz w:val="24"/>
          <w:szCs w:val="24"/>
        </w:rPr>
      </w:pPr>
      <w:r w:rsidRPr="00524006">
        <w:rPr>
          <w:rFonts w:ascii="Times New Roman" w:hAnsi="Times New Roman" w:cs="Times New Roman"/>
          <w:sz w:val="24"/>
          <w:szCs w:val="24"/>
        </w:rPr>
        <w:fldChar w:fldCharType="begin" w:fldLock="1"/>
      </w:r>
      <w:r w:rsidR="00C444DE" w:rsidRPr="00524006">
        <w:rPr>
          <w:rFonts w:ascii="Times New Roman" w:hAnsi="Times New Roman" w:cs="Times New Roman"/>
          <w:sz w:val="24"/>
          <w:szCs w:val="24"/>
        </w:rPr>
        <w:instrText xml:space="preserve">ADDIN Mendeley Bibliography CSL_BIBLIOGRAPHY </w:instrText>
      </w:r>
      <w:r w:rsidRPr="00524006">
        <w:rPr>
          <w:rFonts w:ascii="Times New Roman" w:hAnsi="Times New Roman" w:cs="Times New Roman"/>
          <w:sz w:val="24"/>
          <w:szCs w:val="24"/>
        </w:rPr>
        <w:fldChar w:fldCharType="separate"/>
      </w:r>
      <w:r w:rsidR="00C444DE" w:rsidRPr="00524006">
        <w:rPr>
          <w:rFonts w:ascii="Times New Roman" w:hAnsi="Times New Roman" w:cs="Times New Roman"/>
          <w:noProof/>
          <w:sz w:val="24"/>
          <w:szCs w:val="24"/>
        </w:rPr>
        <w:t>[24]</w:t>
      </w:r>
      <w:r w:rsidR="00C444DE" w:rsidRPr="00524006">
        <w:rPr>
          <w:rFonts w:ascii="Times New Roman" w:hAnsi="Times New Roman" w:cs="Times New Roman"/>
          <w:noProof/>
          <w:sz w:val="24"/>
          <w:szCs w:val="24"/>
        </w:rPr>
        <w:tab/>
      </w:r>
      <w:r w:rsidR="00C444DE" w:rsidRPr="00524006">
        <w:rPr>
          <w:rFonts w:ascii="Times New Roman" w:hAnsi="Times New Roman" w:cs="Times New Roman"/>
          <w:noProof/>
          <w:sz w:val="24"/>
          <w:szCs w:val="24"/>
        </w:rPr>
        <w:tab/>
        <w:t>T. Lu, F. Chen, Multiwfn: A multifunctional wavefunction analyzer, J. Comput. Chem. 33 (2012) 580–592</w:t>
      </w:r>
      <w:r w:rsidR="009D6627" w:rsidRPr="00524006">
        <w:rPr>
          <w:rFonts w:ascii="Times New Roman" w:hAnsi="Times New Roman" w:cs="Times New Roman"/>
          <w:noProof/>
          <w:sz w:val="24"/>
          <w:szCs w:val="24"/>
        </w:rPr>
        <w:t xml:space="preserve">. https://doi.org/10.1002/jcc.22885  </w:t>
      </w:r>
      <w:r w:rsidR="00C444DE" w:rsidRPr="00524006">
        <w:rPr>
          <w:rFonts w:ascii="Times New Roman" w:hAnsi="Times New Roman" w:cs="Times New Roman"/>
          <w:noProof/>
          <w:sz w:val="24"/>
          <w:szCs w:val="24"/>
        </w:rPr>
        <w:t xml:space="preserve"> </w:t>
      </w:r>
    </w:p>
    <w:p w:rsidR="00D9621C" w:rsidRPr="00524006" w:rsidRDefault="00FC551C" w:rsidP="009D6627">
      <w:pPr>
        <w:spacing w:after="0" w:line="240" w:lineRule="auto"/>
        <w:ind w:left="720" w:hanging="720"/>
        <w:contextualSpacing/>
        <w:jc w:val="both"/>
        <w:rPr>
          <w:rFonts w:ascii="Times New Roman" w:eastAsia="Times New Roman" w:hAnsi="Times New Roman" w:cs="Times New Roman"/>
          <w:color w:val="000000" w:themeColor="text1"/>
          <w:sz w:val="24"/>
          <w:szCs w:val="24"/>
          <w:lang w:eastAsia="pt-BR"/>
        </w:rPr>
      </w:pPr>
      <w:r w:rsidRPr="00524006">
        <w:rPr>
          <w:rFonts w:ascii="Times New Roman" w:hAnsi="Times New Roman" w:cs="Times New Roman"/>
          <w:sz w:val="24"/>
          <w:szCs w:val="24"/>
        </w:rPr>
        <w:fldChar w:fldCharType="end"/>
      </w:r>
      <w:r w:rsidR="00D9621C" w:rsidRPr="00524006">
        <w:rPr>
          <w:rFonts w:ascii="Times New Roman" w:hAnsi="Times New Roman" w:cs="Times New Roman"/>
          <w:sz w:val="24"/>
          <w:szCs w:val="24"/>
        </w:rPr>
        <w:t>[2</w:t>
      </w:r>
      <w:r w:rsidR="00FB31D7" w:rsidRPr="00524006">
        <w:rPr>
          <w:rFonts w:ascii="Times New Roman" w:hAnsi="Times New Roman" w:cs="Times New Roman"/>
          <w:sz w:val="24"/>
          <w:szCs w:val="24"/>
        </w:rPr>
        <w:t>5</w:t>
      </w:r>
      <w:r w:rsidR="00D9621C" w:rsidRPr="00524006">
        <w:rPr>
          <w:rFonts w:ascii="Times New Roman" w:hAnsi="Times New Roman" w:cs="Times New Roman"/>
          <w:sz w:val="24"/>
          <w:szCs w:val="24"/>
        </w:rPr>
        <w:t>]</w:t>
      </w:r>
      <w:r w:rsidR="00D9621C" w:rsidRPr="00524006">
        <w:rPr>
          <w:rFonts w:ascii="Times New Roman" w:hAnsi="Times New Roman" w:cs="Times New Roman"/>
          <w:sz w:val="24"/>
          <w:szCs w:val="24"/>
        </w:rPr>
        <w:tab/>
      </w:r>
      <w:r w:rsidR="00D9621C" w:rsidRPr="00524006">
        <w:rPr>
          <w:rFonts w:ascii="Times New Roman" w:eastAsia="Times New Roman" w:hAnsi="Times New Roman" w:cs="Times New Roman"/>
          <w:sz w:val="24"/>
          <w:szCs w:val="24"/>
          <w:lang w:eastAsia="pt-BR"/>
        </w:rPr>
        <w:t>A.V.Marenich, C.J</w:t>
      </w:r>
      <w:r w:rsidR="00D9621C" w:rsidRPr="00524006">
        <w:rPr>
          <w:rFonts w:ascii="Times New Roman" w:eastAsia="Times New Roman" w:hAnsi="Times New Roman" w:cs="Times New Roman"/>
          <w:color w:val="000000" w:themeColor="text1"/>
          <w:sz w:val="24"/>
          <w:szCs w:val="24"/>
          <w:lang w:eastAsia="pt-BR"/>
        </w:rPr>
        <w:t xml:space="preserve">.Cramer, D.G.Truhlar, </w:t>
      </w:r>
      <w:r w:rsidR="00D9621C" w:rsidRPr="00524006">
        <w:rPr>
          <w:rFonts w:ascii="Times New Roman" w:eastAsia="Times New Roman" w:hAnsi="Times New Roman" w:cs="Times New Roman"/>
          <w:bCs/>
          <w:color w:val="000000" w:themeColor="text1"/>
          <w:sz w:val="24"/>
          <w:szCs w:val="24"/>
          <w:lang w:eastAsia="pt-BR"/>
        </w:rPr>
        <w:t xml:space="preserve">Universal solvation model based on solute electron density and on a continuum model of the solvent defined by the bulk dielectric constant and atomic surface tensions, </w:t>
      </w:r>
      <w:r w:rsidR="00D9621C" w:rsidRPr="00524006">
        <w:rPr>
          <w:rFonts w:ascii="Times New Roman" w:eastAsia="Times New Roman" w:hAnsi="Times New Roman" w:cs="Times New Roman"/>
          <w:color w:val="000000" w:themeColor="text1"/>
          <w:sz w:val="24"/>
          <w:szCs w:val="24"/>
          <w:lang w:eastAsia="pt-BR"/>
        </w:rPr>
        <w:t xml:space="preserve">J. Phys. Chem. B 113 (2009) 6378-6396. </w:t>
      </w:r>
      <w:hyperlink r:id="rId33" w:history="1">
        <w:r w:rsidR="00D9621C" w:rsidRPr="00524006">
          <w:rPr>
            <w:rStyle w:val="Hyperlink"/>
            <w:rFonts w:ascii="Times New Roman" w:eastAsia="Times New Roman" w:hAnsi="Times New Roman" w:cs="Times New Roman"/>
            <w:sz w:val="24"/>
            <w:szCs w:val="24"/>
            <w:lang w:eastAsia="pt-BR"/>
          </w:rPr>
          <w:t>https://doi.oreg/10.1021/jp810292n</w:t>
        </w:r>
      </w:hyperlink>
    </w:p>
    <w:p w:rsidR="00D9621C" w:rsidRPr="00524006" w:rsidRDefault="00D9621C" w:rsidP="009D6627">
      <w:pPr>
        <w:spacing w:after="0" w:line="240" w:lineRule="auto"/>
        <w:ind w:left="720" w:hanging="720"/>
        <w:contextualSpacing/>
        <w:jc w:val="both"/>
        <w:rPr>
          <w:rFonts w:ascii="Times New Roman" w:eastAsia="Times New Roman" w:hAnsi="Times New Roman" w:cs="Times New Roman"/>
          <w:color w:val="000000" w:themeColor="text1"/>
          <w:sz w:val="24"/>
          <w:szCs w:val="24"/>
          <w:lang w:eastAsia="pt-BR"/>
        </w:rPr>
      </w:pPr>
      <w:r w:rsidRPr="00524006">
        <w:rPr>
          <w:rFonts w:ascii="Times New Roman" w:hAnsi="Times New Roman" w:cs="Times New Roman"/>
          <w:sz w:val="24"/>
          <w:szCs w:val="24"/>
        </w:rPr>
        <w:t>[2</w:t>
      </w:r>
      <w:r w:rsidR="00FB31D7" w:rsidRPr="00524006">
        <w:rPr>
          <w:rFonts w:ascii="Times New Roman" w:hAnsi="Times New Roman" w:cs="Times New Roman"/>
          <w:sz w:val="24"/>
          <w:szCs w:val="24"/>
        </w:rPr>
        <w:t>6</w:t>
      </w:r>
      <w:r w:rsidRPr="00524006">
        <w:rPr>
          <w:rFonts w:ascii="Times New Roman" w:hAnsi="Times New Roman" w:cs="Times New Roman"/>
          <w:sz w:val="24"/>
          <w:szCs w:val="24"/>
        </w:rPr>
        <w:t>]</w:t>
      </w:r>
      <w:r w:rsidRPr="00524006">
        <w:rPr>
          <w:rFonts w:ascii="Times New Roman" w:hAnsi="Times New Roman" w:cs="Times New Roman"/>
          <w:sz w:val="24"/>
          <w:szCs w:val="24"/>
        </w:rPr>
        <w:tab/>
        <w:t xml:space="preserve">G.D.R.Matos, D.Y.Kyu, H.H.Loeffler, J.D.Chodera, M.R.Shirts, D.L.Mobley, </w:t>
      </w:r>
      <w:r w:rsidRPr="00524006">
        <w:rPr>
          <w:rFonts w:ascii="Times New Roman" w:eastAsia="Times New Roman" w:hAnsi="Times New Roman" w:cs="Times New Roman"/>
          <w:bCs/>
          <w:color w:val="000000" w:themeColor="text1"/>
          <w:sz w:val="24"/>
          <w:szCs w:val="24"/>
          <w:lang w:eastAsia="pt-BR"/>
        </w:rPr>
        <w:t xml:space="preserve">Approaches for calculating solvation free energies and enthalpies demonstrated with an update of the FreeSolv database, J. Chem.Eng. Data 62 (2017) 1559-1569. </w:t>
      </w:r>
      <w:hyperlink r:id="rId34" w:history="1">
        <w:r w:rsidRPr="00524006">
          <w:rPr>
            <w:rStyle w:val="Hyperlink"/>
            <w:rFonts w:ascii="Times New Roman" w:eastAsia="Times New Roman" w:hAnsi="Times New Roman" w:cs="Times New Roman"/>
            <w:bCs/>
            <w:sz w:val="24"/>
            <w:szCs w:val="24"/>
            <w:lang w:eastAsia="pt-BR"/>
          </w:rPr>
          <w:t>https://doi.org/10.1021/acs.jced.7b00104</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[2</w:t>
      </w:r>
      <w:r w:rsidR="00FB31D7" w:rsidRPr="00524006">
        <w:rPr>
          <w:rFonts w:ascii="Times New Roman" w:hAnsi="Times New Roman" w:cs="Times New Roman"/>
          <w:sz w:val="24"/>
          <w:szCs w:val="24"/>
        </w:rPr>
        <w:t>7</w:t>
      </w:r>
      <w:r w:rsidRPr="00524006">
        <w:rPr>
          <w:rFonts w:ascii="Times New Roman" w:hAnsi="Times New Roman" w:cs="Times New Roman"/>
          <w:sz w:val="24"/>
          <w:szCs w:val="24"/>
        </w:rPr>
        <w:t>]</w:t>
      </w:r>
      <w:r w:rsidR="0056669A" w:rsidRPr="00524006">
        <w:rPr>
          <w:rFonts w:ascii="Times New Roman" w:hAnsi="Times New Roman" w:cs="Times New Roman"/>
          <w:sz w:val="24"/>
          <w:szCs w:val="24"/>
        </w:rPr>
        <w:tab/>
      </w:r>
      <w:r w:rsidRPr="00524006">
        <w:rPr>
          <w:rFonts w:ascii="Times New Roman" w:hAnsi="Times New Roman" w:cs="Times New Roman"/>
          <w:sz w:val="24"/>
          <w:szCs w:val="24"/>
        </w:rPr>
        <w:t xml:space="preserve">J.S.Al-Otaibi, Y.S.Mary, Y.S.Mary, S.Kaya, G.Serdaroglu, DFT computational study of trihalogenated aniline derivative’s adsorption onto graphene/fullerene/fullerene-like nanocages, X12Y12 (X=Al, B and Y=N,P),  Journal of Biomolecular Structure and Dynamics (2020). </w:t>
      </w:r>
      <w:hyperlink r:id="rId35" w:history="1">
        <w:r w:rsidRPr="00524006">
          <w:rPr>
            <w:rStyle w:val="Hyperlink"/>
            <w:rFonts w:ascii="Times New Roman" w:hAnsi="Times New Roman" w:cs="Times New Roman"/>
            <w:sz w:val="24"/>
            <w:szCs w:val="24"/>
          </w:rPr>
          <w:t>https://doi.org/10.1080/07391102.2021.1914172</w:t>
        </w:r>
      </w:hyperlink>
    </w:p>
    <w:p w:rsidR="005C551D" w:rsidRPr="00524006" w:rsidRDefault="005C551D" w:rsidP="009D6627">
      <w:pPr>
        <w:spacing w:after="0" w:line="240" w:lineRule="auto"/>
        <w:ind w:left="720" w:hanging="720"/>
        <w:contextualSpacing/>
        <w:jc w:val="both"/>
        <w:rPr>
          <w:rFonts w:ascii="Times New Roman" w:hAnsi="Times New Roman" w:cs="Times New Roman"/>
          <w:color w:val="FF0000"/>
          <w:sz w:val="24"/>
          <w:szCs w:val="24"/>
        </w:rPr>
      </w:pPr>
      <w:r w:rsidRPr="00524006">
        <w:rPr>
          <w:rFonts w:ascii="Times New Roman" w:hAnsi="Times New Roman" w:cs="Times New Roman"/>
          <w:sz w:val="24"/>
          <w:szCs w:val="24"/>
        </w:rPr>
        <w:t>[2</w:t>
      </w:r>
      <w:r w:rsidR="00FB31D7" w:rsidRPr="00524006">
        <w:rPr>
          <w:rFonts w:ascii="Times New Roman" w:hAnsi="Times New Roman" w:cs="Times New Roman"/>
          <w:sz w:val="24"/>
          <w:szCs w:val="24"/>
        </w:rPr>
        <w:t>8</w:t>
      </w:r>
      <w:r w:rsidRPr="00524006">
        <w:rPr>
          <w:rFonts w:ascii="Times New Roman" w:hAnsi="Times New Roman" w:cs="Times New Roman"/>
          <w:sz w:val="24"/>
          <w:szCs w:val="24"/>
        </w:rPr>
        <w:t>]</w:t>
      </w:r>
      <w:r w:rsidR="0056669A" w:rsidRPr="00524006">
        <w:rPr>
          <w:rFonts w:ascii="Times New Roman" w:hAnsi="Times New Roman" w:cs="Times New Roman"/>
          <w:color w:val="FF0000"/>
          <w:sz w:val="24"/>
          <w:szCs w:val="24"/>
        </w:rPr>
        <w:tab/>
      </w:r>
      <w:r w:rsidRPr="00524006">
        <w:rPr>
          <w:rFonts w:ascii="Times New Roman" w:hAnsi="Times New Roman" w:cs="Times New Roman"/>
          <w:sz w:val="24"/>
          <w:szCs w:val="24"/>
        </w:rPr>
        <w:t>J</w:t>
      </w:r>
      <w:r w:rsidR="0056669A" w:rsidRPr="00524006">
        <w:rPr>
          <w:rFonts w:ascii="Times New Roman" w:hAnsi="Times New Roman" w:cs="Times New Roman"/>
          <w:sz w:val="24"/>
          <w:szCs w:val="24"/>
        </w:rPr>
        <w:t>.</w:t>
      </w:r>
      <w:r w:rsidRPr="00524006">
        <w:rPr>
          <w:rFonts w:ascii="Times New Roman" w:hAnsi="Times New Roman" w:cs="Times New Roman"/>
          <w:sz w:val="24"/>
          <w:szCs w:val="24"/>
        </w:rPr>
        <w:t>S.Al-Otaibi, Y.S.Mary, Y.S.Mary, G.Serdaroglu, Adsorption of adipic acid in Al/B-N/P nanocages: DFT investigations,  Journal of Molecular Modeling, 27 (2021) 113</w:t>
      </w:r>
      <w:r w:rsidR="00CD3014" w:rsidRPr="00524006">
        <w:rPr>
          <w:rFonts w:ascii="Times New Roman" w:hAnsi="Times New Roman" w:cs="Times New Roman"/>
          <w:sz w:val="24"/>
          <w:szCs w:val="24"/>
        </w:rPr>
        <w:t xml:space="preserve">. </w:t>
      </w:r>
      <w:hyperlink r:id="rId36" w:history="1">
        <w:r w:rsidR="00CD3014" w:rsidRPr="00524006">
          <w:rPr>
            <w:rStyle w:val="Hyperlink"/>
            <w:rFonts w:ascii="Times New Roman" w:hAnsi="Times New Roman" w:cs="Times New Roman"/>
            <w:sz w:val="24"/>
            <w:szCs w:val="24"/>
          </w:rPr>
          <w:t>https://doi.org/10.1007/s00894-021-04742-z</w:t>
        </w:r>
      </w:hyperlink>
    </w:p>
    <w:p w:rsidR="00180FFD" w:rsidRPr="00524006" w:rsidRDefault="00180FF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[2</w:t>
      </w:r>
      <w:r w:rsidR="00FB31D7" w:rsidRPr="00524006">
        <w:rPr>
          <w:rFonts w:ascii="Times New Roman" w:hAnsi="Times New Roman" w:cs="Times New Roman"/>
          <w:sz w:val="24"/>
          <w:szCs w:val="24"/>
        </w:rPr>
        <w:t>9</w:t>
      </w:r>
      <w:r w:rsidRPr="00524006">
        <w:rPr>
          <w:rFonts w:ascii="Times New Roman" w:hAnsi="Times New Roman" w:cs="Times New Roman"/>
          <w:sz w:val="24"/>
          <w:szCs w:val="24"/>
        </w:rPr>
        <w:t>]</w:t>
      </w:r>
      <w:r w:rsidRPr="00524006">
        <w:rPr>
          <w:rFonts w:ascii="Times New Roman" w:hAnsi="Times New Roman" w:cs="Times New Roman"/>
          <w:sz w:val="24"/>
          <w:szCs w:val="24"/>
        </w:rPr>
        <w:tab/>
        <w:t xml:space="preserve">Y.S.Mary, Y.S.Mary, Z. Ullah, Computational study of sorbic acid drug adsorption onto coronene/fullerene/fullerene-like X12Y12 (X=Al, B and Y=N,P) nanocages: DFT and molecular docking investigations, Journal of Cluster Science (2021). </w:t>
      </w:r>
      <w:hyperlink r:id="rId37" w:history="1">
        <w:r w:rsidRPr="00524006">
          <w:rPr>
            <w:rStyle w:val="Hyperlink"/>
            <w:rFonts w:ascii="Times New Roman" w:hAnsi="Times New Roman" w:cs="Times New Roman"/>
            <w:sz w:val="24"/>
            <w:szCs w:val="24"/>
          </w:rPr>
          <w:t>https://doi.org/10.1007/s10876-021-02106-4</w:t>
        </w:r>
      </w:hyperlink>
    </w:p>
    <w:p w:rsidR="00180FFD" w:rsidRPr="00524006" w:rsidRDefault="00180FF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w:t>
      </w:r>
      <w:r w:rsidR="00FB31D7" w:rsidRPr="00524006">
        <w:rPr>
          <w:rFonts w:ascii="Times New Roman" w:hAnsi="Times New Roman" w:cs="Times New Roman"/>
          <w:sz w:val="24"/>
          <w:szCs w:val="24"/>
        </w:rPr>
        <w:t>30</w:t>
      </w:r>
      <w:r w:rsidRPr="00524006">
        <w:rPr>
          <w:rFonts w:ascii="Times New Roman" w:hAnsi="Times New Roman" w:cs="Times New Roman"/>
          <w:sz w:val="24"/>
          <w:szCs w:val="24"/>
        </w:rPr>
        <w:t xml:space="preserve">] </w:t>
      </w:r>
      <w:r w:rsidRPr="00524006">
        <w:rPr>
          <w:rFonts w:ascii="Times New Roman" w:hAnsi="Times New Roman" w:cs="Times New Roman"/>
          <w:sz w:val="24"/>
          <w:szCs w:val="24"/>
        </w:rPr>
        <w:tab/>
        <w:t xml:space="preserve">Y.S.Mary, Y.S.Mary, Adsorption of phenothiazine derivatives on graphene-DFT, docking and MD simulation, Polycyclic Aromatic Compounds (2021). </w:t>
      </w:r>
      <w:hyperlink r:id="rId38" w:history="1">
        <w:r w:rsidRPr="00524006">
          <w:rPr>
            <w:rStyle w:val="Hyperlink"/>
            <w:rFonts w:ascii="Times New Roman" w:hAnsi="Times New Roman" w:cs="Times New Roman"/>
            <w:sz w:val="24"/>
            <w:szCs w:val="24"/>
          </w:rPr>
          <w:t>https://doi.org/10.1080/10406638.2021.1946570</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w:t>
      </w:r>
      <w:r w:rsidR="00C07F06" w:rsidRPr="00524006">
        <w:rPr>
          <w:rFonts w:ascii="Times New Roman" w:hAnsi="Times New Roman" w:cs="Times New Roman"/>
          <w:sz w:val="24"/>
          <w:szCs w:val="24"/>
        </w:rPr>
        <w:t>3</w:t>
      </w:r>
      <w:r w:rsidR="00FB31D7" w:rsidRPr="00524006">
        <w:rPr>
          <w:rFonts w:ascii="Times New Roman" w:hAnsi="Times New Roman" w:cs="Times New Roman"/>
          <w:sz w:val="24"/>
          <w:szCs w:val="24"/>
        </w:rPr>
        <w:t>1</w:t>
      </w:r>
      <w:r w:rsidRPr="00524006">
        <w:rPr>
          <w:rFonts w:ascii="Times New Roman" w:hAnsi="Times New Roman" w:cs="Times New Roman"/>
          <w:sz w:val="24"/>
          <w:szCs w:val="24"/>
        </w:rPr>
        <w:t xml:space="preserve">] </w:t>
      </w:r>
      <w:r w:rsidR="0056669A" w:rsidRPr="00524006">
        <w:rPr>
          <w:rFonts w:ascii="Times New Roman" w:hAnsi="Times New Roman" w:cs="Times New Roman"/>
          <w:sz w:val="24"/>
          <w:szCs w:val="24"/>
        </w:rPr>
        <w:tab/>
      </w:r>
      <w:r w:rsidRPr="00524006">
        <w:rPr>
          <w:rFonts w:ascii="Times New Roman" w:hAnsi="Times New Roman" w:cs="Times New Roman"/>
          <w:sz w:val="24"/>
          <w:szCs w:val="24"/>
        </w:rPr>
        <w:t>A</w:t>
      </w:r>
      <w:r w:rsidR="0056669A" w:rsidRPr="00524006">
        <w:rPr>
          <w:rFonts w:ascii="Times New Roman" w:hAnsi="Times New Roman" w:cs="Times New Roman"/>
          <w:sz w:val="24"/>
          <w:szCs w:val="24"/>
        </w:rPr>
        <w:t>.</w:t>
      </w:r>
      <w:r w:rsidRPr="00524006">
        <w:rPr>
          <w:rFonts w:ascii="Times New Roman" w:hAnsi="Times New Roman" w:cs="Times New Roman"/>
          <w:sz w:val="24"/>
          <w:szCs w:val="24"/>
        </w:rPr>
        <w:t>H.Almuqrin, J</w:t>
      </w:r>
      <w:r w:rsidR="0056669A" w:rsidRPr="00524006">
        <w:rPr>
          <w:rFonts w:ascii="Times New Roman" w:hAnsi="Times New Roman" w:cs="Times New Roman"/>
          <w:sz w:val="24"/>
          <w:szCs w:val="24"/>
        </w:rPr>
        <w:t>.</w:t>
      </w:r>
      <w:r w:rsidRPr="00524006">
        <w:rPr>
          <w:rFonts w:ascii="Times New Roman" w:hAnsi="Times New Roman" w:cs="Times New Roman"/>
          <w:sz w:val="24"/>
          <w:szCs w:val="24"/>
        </w:rPr>
        <w:t>S.Al-Otaibi, Y.S.Mary, Y.S.Mary, DFT computational study towards investigating psychotropic drugs, promazine and trifluoperazine adsorption on graphene, fullerene and carbon cyclic ring nano clusters,  Spectrochim. Acta 246 (2021) 119012</w:t>
      </w:r>
      <w:r w:rsidR="007D7D82" w:rsidRPr="00524006">
        <w:rPr>
          <w:rFonts w:ascii="Times New Roman" w:hAnsi="Times New Roman" w:cs="Times New Roman"/>
          <w:sz w:val="24"/>
          <w:szCs w:val="24"/>
        </w:rPr>
        <w:t xml:space="preserve">. </w:t>
      </w:r>
      <w:hyperlink r:id="rId39" w:history="1">
        <w:r w:rsidR="007D7D82" w:rsidRPr="00524006">
          <w:rPr>
            <w:rStyle w:val="Hyperlink"/>
            <w:rFonts w:ascii="Times New Roman" w:hAnsi="Times New Roman" w:cs="Times New Roman"/>
            <w:sz w:val="24"/>
            <w:szCs w:val="24"/>
          </w:rPr>
          <w:t>https://doi.org/10.1016/j.saa.2020.119012</w:t>
        </w:r>
      </w:hyperlink>
    </w:p>
    <w:p w:rsidR="005C551D" w:rsidRPr="00524006" w:rsidRDefault="005C551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w:t>
      </w:r>
      <w:r w:rsidR="00C07F06" w:rsidRPr="00524006">
        <w:rPr>
          <w:rFonts w:ascii="Times New Roman" w:hAnsi="Times New Roman" w:cs="Times New Roman"/>
          <w:sz w:val="24"/>
          <w:szCs w:val="24"/>
        </w:rPr>
        <w:t>3</w:t>
      </w:r>
      <w:r w:rsidR="00FB31D7" w:rsidRPr="00524006">
        <w:rPr>
          <w:rFonts w:ascii="Times New Roman" w:hAnsi="Times New Roman" w:cs="Times New Roman"/>
          <w:sz w:val="24"/>
          <w:szCs w:val="24"/>
        </w:rPr>
        <w:t>2</w:t>
      </w:r>
      <w:r w:rsidRPr="00524006">
        <w:rPr>
          <w:rFonts w:ascii="Times New Roman" w:hAnsi="Times New Roman" w:cs="Times New Roman"/>
          <w:sz w:val="24"/>
          <w:szCs w:val="24"/>
        </w:rPr>
        <w:t xml:space="preserve">]  </w:t>
      </w:r>
      <w:r w:rsidR="0056669A" w:rsidRPr="00524006">
        <w:rPr>
          <w:rFonts w:ascii="Times New Roman" w:hAnsi="Times New Roman" w:cs="Times New Roman"/>
          <w:sz w:val="24"/>
          <w:szCs w:val="24"/>
        </w:rPr>
        <w:tab/>
      </w:r>
      <w:r w:rsidRPr="00524006">
        <w:rPr>
          <w:rFonts w:ascii="Times New Roman" w:hAnsi="Times New Roman" w:cs="Times New Roman"/>
          <w:sz w:val="24"/>
          <w:szCs w:val="24"/>
        </w:rPr>
        <w:t>Y.S.Mary, Y.S.Mary, Utilization of doped/undoped graphene quantum dots for ultrasensitive detection of duphaston, a SERS platform, Spectrochim. Acta 244 (2021) 118865</w:t>
      </w:r>
      <w:r w:rsidR="00B3303F" w:rsidRPr="00524006">
        <w:rPr>
          <w:rFonts w:ascii="Times New Roman" w:hAnsi="Times New Roman" w:cs="Times New Roman"/>
          <w:sz w:val="24"/>
          <w:szCs w:val="24"/>
        </w:rPr>
        <w:t xml:space="preserve">. </w:t>
      </w:r>
      <w:hyperlink r:id="rId40" w:history="1">
        <w:r w:rsidR="00B3303F" w:rsidRPr="00524006">
          <w:rPr>
            <w:rStyle w:val="Hyperlink"/>
            <w:rFonts w:ascii="Times New Roman" w:hAnsi="Times New Roman" w:cs="Times New Roman"/>
            <w:sz w:val="24"/>
            <w:szCs w:val="24"/>
          </w:rPr>
          <w:t>https://doi.org/10.1016/j.saa.2020.118865</w:t>
        </w:r>
      </w:hyperlink>
    </w:p>
    <w:p w:rsidR="003C2F7E"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[3</w:t>
      </w:r>
      <w:r w:rsidR="00FB31D7" w:rsidRPr="00524006">
        <w:rPr>
          <w:rFonts w:ascii="Times New Roman" w:hAnsi="Times New Roman" w:cs="Times New Roman"/>
          <w:sz w:val="24"/>
          <w:szCs w:val="24"/>
        </w:rPr>
        <w:t>3</w:t>
      </w:r>
      <w:r w:rsidR="003C2F7E" w:rsidRPr="00524006">
        <w:rPr>
          <w:rFonts w:ascii="Times New Roman" w:hAnsi="Times New Roman" w:cs="Times New Roman"/>
          <w:sz w:val="24"/>
          <w:szCs w:val="24"/>
        </w:rPr>
        <w:t>]</w:t>
      </w:r>
      <w:r w:rsidR="003C2F7E" w:rsidRPr="00524006">
        <w:rPr>
          <w:rFonts w:ascii="Times New Roman" w:hAnsi="Times New Roman" w:cs="Times New Roman"/>
          <w:sz w:val="24"/>
          <w:szCs w:val="24"/>
        </w:rPr>
        <w:tab/>
        <w:t xml:space="preserve">R.Padash, M.R.Esfahani, A.S.Rad, The computational quantum mechanical study of sulfamide drug adsorption onto X12Y12 fullerene-like nanocages: detailed DFT and QTAIM investigations, Journal of Biomolecular Structure and Dynamics, (2020) </w:t>
      </w:r>
      <w:hyperlink r:id="rId41" w:history="1">
        <w:r w:rsidR="003C2F7E" w:rsidRPr="00524006">
          <w:rPr>
            <w:rStyle w:val="Hyperlink"/>
            <w:rFonts w:ascii="Times New Roman" w:hAnsi="Times New Roman" w:cs="Times New Roman"/>
            <w:sz w:val="24"/>
            <w:szCs w:val="24"/>
          </w:rPr>
          <w:t>https://doi.org/10.1080/07391102.2020.1792991</w:t>
        </w:r>
      </w:hyperlink>
    </w:p>
    <w:p w:rsidR="009A7A5F" w:rsidRPr="00524006" w:rsidRDefault="00232DCD"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w:t>
      </w:r>
      <w:r w:rsidR="00C07F06" w:rsidRPr="00524006">
        <w:rPr>
          <w:rFonts w:ascii="Times New Roman" w:hAnsi="Times New Roman" w:cs="Times New Roman"/>
          <w:sz w:val="24"/>
          <w:szCs w:val="24"/>
        </w:rPr>
        <w:t>3</w:t>
      </w:r>
      <w:r w:rsidR="00FB31D7" w:rsidRPr="00524006">
        <w:rPr>
          <w:rFonts w:ascii="Times New Roman" w:hAnsi="Times New Roman" w:cs="Times New Roman"/>
          <w:sz w:val="24"/>
          <w:szCs w:val="24"/>
        </w:rPr>
        <w:t>4</w:t>
      </w:r>
      <w:r w:rsidRPr="00524006">
        <w:rPr>
          <w:rFonts w:ascii="Times New Roman" w:hAnsi="Times New Roman" w:cs="Times New Roman"/>
          <w:sz w:val="24"/>
          <w:szCs w:val="24"/>
        </w:rPr>
        <w:t xml:space="preserve">] </w:t>
      </w:r>
      <w:r w:rsidR="0056669A" w:rsidRPr="00524006">
        <w:rPr>
          <w:rFonts w:ascii="Times New Roman" w:hAnsi="Times New Roman" w:cs="Times New Roman"/>
          <w:sz w:val="24"/>
          <w:szCs w:val="24"/>
        </w:rPr>
        <w:tab/>
      </w:r>
      <w:r w:rsidR="00792255" w:rsidRPr="00524006">
        <w:rPr>
          <w:rFonts w:ascii="Times New Roman" w:hAnsi="Times New Roman" w:cs="Times New Roman"/>
          <w:sz w:val="24"/>
          <w:szCs w:val="24"/>
        </w:rPr>
        <w:t>J</w:t>
      </w:r>
      <w:r w:rsidR="0056669A" w:rsidRPr="00524006">
        <w:rPr>
          <w:rFonts w:ascii="Times New Roman" w:hAnsi="Times New Roman" w:cs="Times New Roman"/>
          <w:sz w:val="24"/>
          <w:szCs w:val="24"/>
        </w:rPr>
        <w:t>.</w:t>
      </w:r>
      <w:r w:rsidR="00792255" w:rsidRPr="00524006">
        <w:rPr>
          <w:rFonts w:ascii="Times New Roman" w:hAnsi="Times New Roman" w:cs="Times New Roman"/>
          <w:sz w:val="24"/>
          <w:szCs w:val="24"/>
        </w:rPr>
        <w:t>S.Al-Otaibi, Y.S</w:t>
      </w:r>
      <w:r w:rsidRPr="00524006">
        <w:rPr>
          <w:rFonts w:ascii="Times New Roman" w:hAnsi="Times New Roman" w:cs="Times New Roman"/>
          <w:sz w:val="24"/>
          <w:szCs w:val="24"/>
        </w:rPr>
        <w:t>.</w:t>
      </w:r>
      <w:r w:rsidR="00792255" w:rsidRPr="00524006">
        <w:rPr>
          <w:rFonts w:ascii="Times New Roman" w:hAnsi="Times New Roman" w:cs="Times New Roman"/>
          <w:sz w:val="24"/>
          <w:szCs w:val="24"/>
        </w:rPr>
        <w:t>Mary, Y.S</w:t>
      </w:r>
      <w:r w:rsidRPr="00524006">
        <w:rPr>
          <w:rFonts w:ascii="Times New Roman" w:hAnsi="Times New Roman" w:cs="Times New Roman"/>
          <w:sz w:val="24"/>
          <w:szCs w:val="24"/>
        </w:rPr>
        <w:t>.</w:t>
      </w:r>
      <w:r w:rsidR="00792255" w:rsidRPr="00524006">
        <w:rPr>
          <w:rFonts w:ascii="Times New Roman" w:hAnsi="Times New Roman" w:cs="Times New Roman"/>
          <w:sz w:val="24"/>
          <w:szCs w:val="24"/>
        </w:rPr>
        <w:t>Mary, R.Thomas, Evidence of cluster formation of croconic acid with Ag, Au and Cu cages, enhancement of electronic properties and Raman activity, Spectrochim. Acta 264 (2022) 120233.</w:t>
      </w:r>
      <w:hyperlink r:id="rId42" w:history="1">
        <w:r w:rsidR="00792255" w:rsidRPr="00524006">
          <w:rPr>
            <w:rStyle w:val="Hyperlink"/>
            <w:rFonts w:ascii="Times New Roman" w:hAnsi="Times New Roman" w:cs="Times New Roman"/>
            <w:sz w:val="24"/>
            <w:szCs w:val="24"/>
          </w:rPr>
          <w:t>https://doi.org/10.1016/j.saa.2021.120233</w:t>
        </w:r>
      </w:hyperlink>
    </w:p>
    <w:p w:rsidR="003C2F7E"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lastRenderedPageBreak/>
        <w:t>[3</w:t>
      </w:r>
      <w:r w:rsidR="00FB31D7" w:rsidRPr="00524006">
        <w:rPr>
          <w:rFonts w:ascii="Times New Roman" w:hAnsi="Times New Roman" w:cs="Times New Roman"/>
          <w:sz w:val="24"/>
          <w:szCs w:val="24"/>
        </w:rPr>
        <w:t>5</w:t>
      </w:r>
      <w:r w:rsidR="003C2F7E" w:rsidRPr="00524006">
        <w:rPr>
          <w:rFonts w:ascii="Times New Roman" w:hAnsi="Times New Roman" w:cs="Times New Roman"/>
          <w:sz w:val="24"/>
          <w:szCs w:val="24"/>
        </w:rPr>
        <w:t>]</w:t>
      </w:r>
      <w:r w:rsidR="003C2F7E" w:rsidRPr="00524006">
        <w:rPr>
          <w:rFonts w:ascii="Times New Roman" w:hAnsi="Times New Roman" w:cs="Times New Roman"/>
          <w:sz w:val="24"/>
          <w:szCs w:val="24"/>
        </w:rPr>
        <w:tab/>
        <w:t xml:space="preserve">R.Padash, M.Rahimi-Nasrabadi, A.S.Rad, A.Sobhani-Nasab, T.Jesionowski, H.Ehrlich, A comparative computational investigation of phosgene adsorption on (XY)12 (X=Al,B and Y=N,P) nanoclusters: DFT investigations, Journal of Cluster Science 30 (2019) 203-218. </w:t>
      </w:r>
      <w:hyperlink r:id="rId43" w:history="1">
        <w:r w:rsidR="003C2F7E" w:rsidRPr="00524006">
          <w:rPr>
            <w:rStyle w:val="Hyperlink"/>
            <w:rFonts w:ascii="Times New Roman" w:hAnsi="Times New Roman" w:cs="Times New Roman"/>
            <w:sz w:val="24"/>
            <w:szCs w:val="24"/>
          </w:rPr>
          <w:t>https://doi.org/10.1007/s10876-018-1479-y</w:t>
        </w:r>
      </w:hyperlink>
    </w:p>
    <w:p w:rsidR="00257F5C" w:rsidRPr="00524006" w:rsidRDefault="00257F5C" w:rsidP="009D6627">
      <w:pPr>
        <w:spacing w:after="0" w:line="240" w:lineRule="auto"/>
        <w:ind w:left="720" w:hanging="720"/>
        <w:contextualSpacing/>
        <w:jc w:val="both"/>
        <w:rPr>
          <w:rFonts w:ascii="Times New Roman" w:hAnsi="Times New Roman" w:cs="Times New Roman"/>
          <w:color w:val="FF0000"/>
          <w:sz w:val="24"/>
          <w:szCs w:val="24"/>
        </w:rPr>
      </w:pPr>
      <w:r w:rsidRPr="00524006">
        <w:rPr>
          <w:rFonts w:ascii="Times New Roman" w:hAnsi="Times New Roman" w:cs="Times New Roman"/>
          <w:sz w:val="24"/>
          <w:szCs w:val="24"/>
        </w:rPr>
        <w:t>[3</w:t>
      </w:r>
      <w:r w:rsidR="00FB31D7" w:rsidRPr="00524006">
        <w:rPr>
          <w:rFonts w:ascii="Times New Roman" w:hAnsi="Times New Roman" w:cs="Times New Roman"/>
          <w:sz w:val="24"/>
          <w:szCs w:val="24"/>
        </w:rPr>
        <w:t>6</w:t>
      </w:r>
      <w:r w:rsidRPr="00524006">
        <w:rPr>
          <w:rFonts w:ascii="Times New Roman" w:hAnsi="Times New Roman" w:cs="Times New Roman"/>
          <w:sz w:val="24"/>
          <w:szCs w:val="24"/>
        </w:rPr>
        <w:t xml:space="preserve">] </w:t>
      </w:r>
      <w:r w:rsidRPr="00524006">
        <w:rPr>
          <w:rFonts w:ascii="Times New Roman" w:hAnsi="Times New Roman" w:cs="Times New Roman"/>
          <w:sz w:val="24"/>
          <w:szCs w:val="24"/>
        </w:rPr>
        <w:tab/>
        <w:t xml:space="preserve">Y.S.Mary, Y.S.Mary, S.Armakovic, S.J.Armakovic, R.Yadav, I.Celik, P.Mane, B.Chakraborty, Stability and reactivity study of bio-molecules brucine and colchicines towards electrophile and nucleophile attacks: Insight from DFT and MD simulations,  Journal of Molecular Liquids 335 (2021) 116192. </w:t>
      </w:r>
      <w:hyperlink r:id="rId44" w:history="1">
        <w:r w:rsidRPr="00524006">
          <w:rPr>
            <w:rStyle w:val="Hyperlink"/>
            <w:rFonts w:ascii="Times New Roman" w:hAnsi="Times New Roman" w:cs="Times New Roman"/>
            <w:sz w:val="24"/>
            <w:szCs w:val="24"/>
          </w:rPr>
          <w:t>https://doi.org/10.1016/j.molliq.2021.116192</w:t>
        </w:r>
      </w:hyperlink>
    </w:p>
    <w:p w:rsidR="00232DCD" w:rsidRPr="00524006" w:rsidRDefault="00257F5C"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[3</w:t>
      </w:r>
      <w:r w:rsidR="00FB31D7" w:rsidRPr="00524006">
        <w:rPr>
          <w:rFonts w:ascii="Times New Roman" w:hAnsi="Times New Roman" w:cs="Times New Roman"/>
          <w:sz w:val="24"/>
          <w:szCs w:val="24"/>
        </w:rPr>
        <w:t>7</w:t>
      </w:r>
      <w:r w:rsidRPr="00524006">
        <w:rPr>
          <w:rFonts w:ascii="Times New Roman" w:hAnsi="Times New Roman" w:cs="Times New Roman"/>
          <w:sz w:val="24"/>
          <w:szCs w:val="24"/>
        </w:rPr>
        <w:t xml:space="preserve">] </w:t>
      </w:r>
      <w:r w:rsidRPr="00524006">
        <w:rPr>
          <w:rFonts w:ascii="Times New Roman" w:hAnsi="Times New Roman" w:cs="Times New Roman"/>
          <w:sz w:val="24"/>
          <w:szCs w:val="24"/>
        </w:rPr>
        <w:tab/>
        <w:t>P.Albrycht, J.S.Al-Otaibi, Y.S.Mary, Y.S.Mary, R.Trivedi, B.Chakraborty, Surface enhanced Raman scattering investigation of pioglitazone on silver and silver-gold substrates-Experimental analysis and theoretical modeling, J. Mol. Struct. 1244 (2021) 130992</w:t>
      </w:r>
      <w:r w:rsidRPr="00524006">
        <w:rPr>
          <w:rFonts w:ascii="Times New Roman" w:hAnsi="Times New Roman" w:cs="Times New Roman"/>
          <w:color w:val="FF0000"/>
          <w:sz w:val="24"/>
          <w:szCs w:val="24"/>
        </w:rPr>
        <w:t xml:space="preserve">. </w:t>
      </w:r>
      <w:hyperlink r:id="rId45" w:history="1">
        <w:r w:rsidRPr="00524006">
          <w:rPr>
            <w:rStyle w:val="Hyperlink"/>
            <w:rFonts w:ascii="Times New Roman" w:hAnsi="Times New Roman" w:cs="Times New Roman"/>
            <w:sz w:val="24"/>
            <w:szCs w:val="24"/>
          </w:rPr>
          <w:t>https://doi.org/10.1016/j.molstruc.2021.130992</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[3</w:t>
      </w:r>
      <w:r w:rsidR="00FB31D7" w:rsidRPr="00524006">
        <w:rPr>
          <w:rFonts w:ascii="Times New Roman" w:hAnsi="Times New Roman" w:cs="Times New Roman"/>
          <w:sz w:val="24"/>
          <w:szCs w:val="24"/>
        </w:rPr>
        <w:t>8</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R.A.Boto, J.P.Piquemal, J. Contreras-Garcia, Revealing strong interactions with the reduced density gradient: a benchmark for covalent, ionic and charge-shift bonds, Theor. Chem. Acc. 136 (2017) 1-9. </w:t>
      </w:r>
      <w:hyperlink r:id="rId46" w:history="1">
        <w:r w:rsidR="00121B13" w:rsidRPr="00524006">
          <w:rPr>
            <w:rStyle w:val="Hyperlink"/>
            <w:rFonts w:ascii="Times New Roman" w:hAnsi="Times New Roman" w:cs="Times New Roman"/>
            <w:sz w:val="24"/>
            <w:szCs w:val="24"/>
          </w:rPr>
          <w:t>https://doi.org/10.1007/s00124-017-2169-9</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[3</w:t>
      </w:r>
      <w:r w:rsidR="00FB31D7" w:rsidRPr="00524006">
        <w:rPr>
          <w:rFonts w:ascii="Times New Roman" w:hAnsi="Times New Roman" w:cs="Times New Roman"/>
          <w:sz w:val="24"/>
          <w:szCs w:val="24"/>
        </w:rPr>
        <w:t>9</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A.Karshikoff, Non-covalent interactions in proteins, World Scientific Publishing Co., (2006). </w:t>
      </w:r>
      <w:hyperlink r:id="rId47" w:history="1">
        <w:r w:rsidR="00121B13" w:rsidRPr="00524006">
          <w:rPr>
            <w:rStyle w:val="Hyperlink"/>
            <w:rFonts w:ascii="Times New Roman" w:hAnsi="Times New Roman" w:cs="Times New Roman"/>
            <w:sz w:val="24"/>
            <w:szCs w:val="24"/>
          </w:rPr>
          <w:t>https://doi.org/10.1142/p477</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w:t>
      </w:r>
      <w:r w:rsidR="00FB31D7" w:rsidRPr="00524006">
        <w:rPr>
          <w:rFonts w:ascii="Times New Roman" w:hAnsi="Times New Roman" w:cs="Times New Roman"/>
          <w:sz w:val="24"/>
          <w:szCs w:val="24"/>
        </w:rPr>
        <w:t>40</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P.Surendar, T.Pooventhiran, N.Al-Zaqri, S.Rajam, D.Jagadesswara Rao, R.Thomas, Synthesis of three quasi liquid Schiff bases between hexanal and adenine, cytosine and l-leucine, structural interpretation, quantum mechanical studies and biological activity prediction, J. Mol. Liquid. </w:t>
      </w:r>
      <w:r w:rsidR="00785D21" w:rsidRPr="00524006">
        <w:rPr>
          <w:rFonts w:ascii="Times New Roman" w:hAnsi="Times New Roman" w:cs="Times New Roman"/>
          <w:sz w:val="24"/>
          <w:szCs w:val="24"/>
        </w:rPr>
        <w:t xml:space="preserve">341 </w:t>
      </w:r>
      <w:r w:rsidR="00121B13" w:rsidRPr="00524006">
        <w:rPr>
          <w:rFonts w:ascii="Times New Roman" w:hAnsi="Times New Roman" w:cs="Times New Roman"/>
          <w:sz w:val="24"/>
          <w:szCs w:val="24"/>
        </w:rPr>
        <w:t>(2021) 117305.</w:t>
      </w:r>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[4</w:t>
      </w:r>
      <w:r w:rsidR="00FB31D7" w:rsidRPr="00524006">
        <w:rPr>
          <w:rFonts w:ascii="Times New Roman" w:hAnsi="Times New Roman" w:cs="Times New Roman"/>
          <w:sz w:val="24"/>
          <w:szCs w:val="24"/>
        </w:rPr>
        <w:t>1</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A.Paul, R.Thomas, Evidences for sulfur centered hydrogen bond with sulfur atoms as a donor in aromatic thiols and aliphatics thiols in aqueous solution, J. Mol. Liquid. (2021) 118078. </w:t>
      </w:r>
      <w:hyperlink r:id="rId48" w:history="1">
        <w:r w:rsidR="00121B13" w:rsidRPr="00524006">
          <w:rPr>
            <w:rStyle w:val="Hyperlink"/>
            <w:rFonts w:ascii="Times New Roman" w:hAnsi="Times New Roman" w:cs="Times New Roman"/>
            <w:sz w:val="24"/>
            <w:szCs w:val="24"/>
          </w:rPr>
          <w:t>https://doi.org/10.1016/j.molliq.2021.118078</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[4</w:t>
      </w:r>
      <w:r w:rsidR="00FB31D7" w:rsidRPr="00524006">
        <w:rPr>
          <w:rFonts w:ascii="Times New Roman" w:hAnsi="Times New Roman" w:cs="Times New Roman"/>
          <w:sz w:val="24"/>
          <w:szCs w:val="24"/>
        </w:rPr>
        <w:t>2</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G.V.Gibbs, D.F.Cox, M.B.Boisen Jr., R.T.Downs, N.L.Ross, The electron localization function: a tool for locating favourable proton docking sites in the silica polymorphs, Phys. Chem. Miner. 30 (2003) 305-316. </w:t>
      </w:r>
      <w:hyperlink r:id="rId49" w:history="1">
        <w:r w:rsidR="00121B13" w:rsidRPr="00524006">
          <w:rPr>
            <w:rStyle w:val="Hyperlink"/>
            <w:rFonts w:ascii="Times New Roman" w:hAnsi="Times New Roman" w:cs="Times New Roman"/>
            <w:sz w:val="24"/>
            <w:szCs w:val="24"/>
          </w:rPr>
          <w:t>https://doi.org/10.1007/s00269-003-0318-2</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[4</w:t>
      </w:r>
      <w:r w:rsidR="00FB31D7" w:rsidRPr="00524006">
        <w:rPr>
          <w:rFonts w:ascii="Times New Roman" w:hAnsi="Times New Roman" w:cs="Times New Roman"/>
          <w:sz w:val="24"/>
          <w:szCs w:val="24"/>
        </w:rPr>
        <w:t>3</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K.Koumpouras, J.A.Larsson, Distinguishing between chemical bonding and physical binding using electron localization function (ELF), J. Phys. Condens. Matter. 32 (2020) 315502. </w:t>
      </w:r>
      <w:hyperlink r:id="rId50" w:history="1">
        <w:r w:rsidR="00121B13" w:rsidRPr="00524006">
          <w:rPr>
            <w:rStyle w:val="Hyperlink"/>
            <w:rFonts w:ascii="Times New Roman" w:hAnsi="Times New Roman" w:cs="Times New Roman"/>
            <w:sz w:val="24"/>
            <w:szCs w:val="24"/>
          </w:rPr>
          <w:t>https://doi.org/10.1088/1361-648x/ab7fd8</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[4</w:t>
      </w:r>
      <w:r w:rsidR="00FB31D7" w:rsidRPr="00524006">
        <w:rPr>
          <w:rFonts w:ascii="Times New Roman" w:hAnsi="Times New Roman" w:cs="Times New Roman"/>
          <w:sz w:val="24"/>
          <w:szCs w:val="24"/>
        </w:rPr>
        <w:t>4</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F.Fuster, A.Sevin, B.Silvi, Topological analysis of the electron localization function (ELF) applied to the electrophilic aromatic substitution, J. Phys. Chem. A 104 (2000) 852-858. </w:t>
      </w:r>
      <w:hyperlink r:id="rId51" w:history="1">
        <w:r w:rsidR="00121B13" w:rsidRPr="00524006">
          <w:rPr>
            <w:rStyle w:val="Hyperlink"/>
            <w:rFonts w:ascii="Times New Roman" w:hAnsi="Times New Roman" w:cs="Times New Roman"/>
            <w:sz w:val="24"/>
            <w:szCs w:val="24"/>
          </w:rPr>
          <w:t>https://doi.org/10.1021/jp992783k</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[4</w:t>
      </w:r>
      <w:r w:rsidR="00FB31D7" w:rsidRPr="00524006">
        <w:rPr>
          <w:rFonts w:ascii="Times New Roman" w:hAnsi="Times New Roman" w:cs="Times New Roman"/>
          <w:sz w:val="24"/>
          <w:szCs w:val="24"/>
        </w:rPr>
        <w:t>5</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t xml:space="preserve">S.PriyaYeddu, P.Thangaiyan, A.Veeraiah, D.Vijay, K.S.Srikanth, A.Irfan, R.Thomas, Vibrational spectral studies, quantum mechanical properties and biological activity prediction and inclusion of molecular self-assembly formation of N-N’-dimethylethylene urea, Biointerface Res. Appl. Chem. 12 (2022) 3996-4017. </w:t>
      </w:r>
      <w:hyperlink r:id="rId52" w:history="1">
        <w:r w:rsidR="00121B13" w:rsidRPr="00524006">
          <w:rPr>
            <w:rStyle w:val="Hyperlink"/>
            <w:rFonts w:ascii="Times New Roman" w:hAnsi="Times New Roman" w:cs="Times New Roman"/>
            <w:sz w:val="24"/>
            <w:szCs w:val="24"/>
          </w:rPr>
          <w:t>https://doi.org/10.33263/BRIAC123.39964017</w:t>
        </w:r>
      </w:hyperlink>
    </w:p>
    <w:p w:rsidR="007118C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t>[4</w:t>
      </w:r>
      <w:r w:rsidR="00FB31D7" w:rsidRPr="00524006">
        <w:rPr>
          <w:rFonts w:ascii="Times New Roman" w:hAnsi="Times New Roman" w:cs="Times New Roman"/>
          <w:sz w:val="24"/>
          <w:szCs w:val="24"/>
        </w:rPr>
        <w:t>6</w:t>
      </w:r>
      <w:r w:rsidR="00121B13" w:rsidRPr="00524006">
        <w:rPr>
          <w:rFonts w:ascii="Times New Roman" w:hAnsi="Times New Roman" w:cs="Times New Roman"/>
          <w:sz w:val="24"/>
          <w:szCs w:val="24"/>
        </w:rPr>
        <w:t>]</w:t>
      </w:r>
      <w:r w:rsidR="00121B13" w:rsidRPr="00524006">
        <w:rPr>
          <w:rFonts w:ascii="Times New Roman" w:hAnsi="Times New Roman" w:cs="Times New Roman"/>
          <w:sz w:val="24"/>
          <w:szCs w:val="24"/>
        </w:rPr>
        <w:tab/>
      </w:r>
      <w:r w:rsidR="007118C3" w:rsidRPr="00524006">
        <w:rPr>
          <w:rFonts w:ascii="Times New Roman" w:hAnsi="Times New Roman" w:cs="Times New Roman"/>
          <w:sz w:val="24"/>
          <w:szCs w:val="24"/>
        </w:rPr>
        <w:t>A.Matondo, R.Thomas, P.V.Tsalu, C.T.Mukeba, V.Mudogo, α-methylation and α-fluorination electronic effects on the regioselectivity of carbonyl groups of uracil by H and triel bonds in the interaction of U, T and 5FU with HCl and TrH3 (Tr=B,Al), J. Mol. Graph. Model. 88 (2019) 237-246</w:t>
      </w:r>
      <w:r w:rsidR="00785D21" w:rsidRPr="00524006">
        <w:rPr>
          <w:rFonts w:ascii="Times New Roman" w:hAnsi="Times New Roman" w:cs="Times New Roman"/>
          <w:sz w:val="24"/>
          <w:szCs w:val="24"/>
        </w:rPr>
        <w:t xml:space="preserve">. </w:t>
      </w:r>
      <w:hyperlink r:id="rId53" w:history="1">
        <w:r w:rsidR="00785D21" w:rsidRPr="00524006">
          <w:rPr>
            <w:rStyle w:val="Hyperlink"/>
            <w:rFonts w:ascii="Times New Roman" w:hAnsi="Times New Roman" w:cs="Times New Roman"/>
            <w:sz w:val="24"/>
            <w:szCs w:val="24"/>
          </w:rPr>
          <w:t>https://doi.org/10.1016/j.jmgm.2019.02.006</w:t>
        </w:r>
      </w:hyperlink>
    </w:p>
    <w:p w:rsidR="00121B13" w:rsidRPr="00524006" w:rsidRDefault="00C07F06" w:rsidP="009D6627">
      <w:pPr>
        <w:spacing w:after="0" w:line="240" w:lineRule="auto"/>
        <w:ind w:left="720" w:hanging="720"/>
        <w:contextualSpacing/>
        <w:jc w:val="both"/>
        <w:rPr>
          <w:rFonts w:ascii="Times New Roman" w:hAnsi="Times New Roman" w:cs="Times New Roman"/>
          <w:sz w:val="24"/>
          <w:szCs w:val="24"/>
        </w:rPr>
      </w:pPr>
      <w:r w:rsidRPr="00524006">
        <w:rPr>
          <w:rFonts w:ascii="Times New Roman" w:hAnsi="Times New Roman" w:cs="Times New Roman"/>
          <w:sz w:val="24"/>
          <w:szCs w:val="24"/>
        </w:rPr>
        <w:lastRenderedPageBreak/>
        <w:t>[4</w:t>
      </w:r>
      <w:r w:rsidR="00FB31D7" w:rsidRPr="00524006">
        <w:rPr>
          <w:rFonts w:ascii="Times New Roman" w:hAnsi="Times New Roman" w:cs="Times New Roman"/>
          <w:sz w:val="24"/>
          <w:szCs w:val="24"/>
        </w:rPr>
        <w:t>7</w:t>
      </w:r>
      <w:r w:rsidR="007118C3" w:rsidRPr="00524006">
        <w:rPr>
          <w:rFonts w:ascii="Times New Roman" w:hAnsi="Times New Roman" w:cs="Times New Roman"/>
          <w:sz w:val="24"/>
          <w:szCs w:val="24"/>
        </w:rPr>
        <w:t>]</w:t>
      </w:r>
      <w:r w:rsidR="007118C3" w:rsidRPr="00524006">
        <w:rPr>
          <w:rFonts w:ascii="Times New Roman" w:hAnsi="Times New Roman" w:cs="Times New Roman"/>
          <w:sz w:val="24"/>
          <w:szCs w:val="24"/>
        </w:rPr>
        <w:tab/>
        <w:t xml:space="preserve">S.Hosna, D.E.Janzen, Y.S.Mary, K.S.Resmi, R.Thomas, R.Mohamed, S.Wajda, Molecular structure, spectroscopic, dielectric and thermal study, nonlinear optical properties, natural bond orbital, HOMO-LUMO and molecular docking analysis of (C6Cl2O4)(C10H14N2F).2H2O, Spectrochim. Acta 204 (2018) 328-339. </w:t>
      </w:r>
      <w:hyperlink r:id="rId54" w:history="1">
        <w:r w:rsidR="007118C3" w:rsidRPr="00524006">
          <w:rPr>
            <w:rStyle w:val="Hyperlink"/>
            <w:rFonts w:ascii="Times New Roman" w:hAnsi="Times New Roman" w:cs="Times New Roman"/>
            <w:sz w:val="24"/>
            <w:szCs w:val="24"/>
          </w:rPr>
          <w:t>https://doi.org/10.1016/j.saa.2018.06.062</w:t>
        </w:r>
      </w:hyperlink>
    </w:p>
    <w:p w:rsidR="004A7A47" w:rsidRPr="00524006" w:rsidRDefault="004A7A47" w:rsidP="009D6627">
      <w:pPr>
        <w:spacing w:after="0" w:line="240" w:lineRule="auto"/>
        <w:ind w:left="720" w:hanging="720"/>
        <w:contextualSpacing/>
        <w:jc w:val="both"/>
        <w:rPr>
          <w:rFonts w:ascii="Times New Roman" w:hAnsi="Times New Roman" w:cs="Times New Roman"/>
          <w:sz w:val="24"/>
          <w:szCs w:val="24"/>
        </w:rPr>
      </w:pPr>
    </w:p>
    <w:p w:rsidR="00687960" w:rsidRPr="00524006" w:rsidRDefault="00687960" w:rsidP="009D6627">
      <w:pPr>
        <w:spacing w:after="0" w:line="240" w:lineRule="auto"/>
        <w:ind w:left="720" w:hanging="720"/>
        <w:contextualSpacing/>
        <w:jc w:val="both"/>
        <w:rPr>
          <w:rFonts w:ascii="Times New Roman" w:hAnsi="Times New Roman" w:cs="Times New Roman"/>
          <w:sz w:val="24"/>
          <w:szCs w:val="24"/>
        </w:rPr>
      </w:pPr>
    </w:p>
    <w:sectPr w:rsidR="00687960" w:rsidRPr="00524006" w:rsidSect="009B5301">
      <w:pgSz w:w="12240" w:h="15840"/>
      <w:pgMar w:top="1440" w:right="207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defaultTabStop w:val="720"/>
  <w:characterSpacingControl w:val="doNotCompress"/>
  <w:compat/>
  <w:rsids>
    <w:rsidRoot w:val="00A66896"/>
    <w:rsid w:val="000059D3"/>
    <w:rsid w:val="00023E86"/>
    <w:rsid w:val="00031619"/>
    <w:rsid w:val="0003438B"/>
    <w:rsid w:val="000426A2"/>
    <w:rsid w:val="00053E45"/>
    <w:rsid w:val="00055B62"/>
    <w:rsid w:val="000569DA"/>
    <w:rsid w:val="00070C45"/>
    <w:rsid w:val="00077109"/>
    <w:rsid w:val="000807C5"/>
    <w:rsid w:val="00090B4D"/>
    <w:rsid w:val="000A1B22"/>
    <w:rsid w:val="000A4A81"/>
    <w:rsid w:val="00115AFF"/>
    <w:rsid w:val="0011640E"/>
    <w:rsid w:val="00121B13"/>
    <w:rsid w:val="001227DD"/>
    <w:rsid w:val="00126EBB"/>
    <w:rsid w:val="0014371E"/>
    <w:rsid w:val="00156F5E"/>
    <w:rsid w:val="0016519A"/>
    <w:rsid w:val="00180FFD"/>
    <w:rsid w:val="001824D4"/>
    <w:rsid w:val="00183B81"/>
    <w:rsid w:val="0018574C"/>
    <w:rsid w:val="001B3A83"/>
    <w:rsid w:val="001D10ED"/>
    <w:rsid w:val="001D3E75"/>
    <w:rsid w:val="001F2EF5"/>
    <w:rsid w:val="001F6210"/>
    <w:rsid w:val="0020363E"/>
    <w:rsid w:val="00213FC2"/>
    <w:rsid w:val="00215CD4"/>
    <w:rsid w:val="00215D74"/>
    <w:rsid w:val="002162F5"/>
    <w:rsid w:val="002301ED"/>
    <w:rsid w:val="00232DCD"/>
    <w:rsid w:val="0025695B"/>
    <w:rsid w:val="00257F5C"/>
    <w:rsid w:val="002723F7"/>
    <w:rsid w:val="002816F0"/>
    <w:rsid w:val="00281878"/>
    <w:rsid w:val="002867A2"/>
    <w:rsid w:val="002B1213"/>
    <w:rsid w:val="002C23AE"/>
    <w:rsid w:val="002E101B"/>
    <w:rsid w:val="002F4D85"/>
    <w:rsid w:val="00302002"/>
    <w:rsid w:val="00304075"/>
    <w:rsid w:val="00330565"/>
    <w:rsid w:val="00335A3B"/>
    <w:rsid w:val="003378C3"/>
    <w:rsid w:val="0037095E"/>
    <w:rsid w:val="00372020"/>
    <w:rsid w:val="00382ED4"/>
    <w:rsid w:val="003A3AD1"/>
    <w:rsid w:val="003C0523"/>
    <w:rsid w:val="003C2F7E"/>
    <w:rsid w:val="003C4B31"/>
    <w:rsid w:val="003E45E5"/>
    <w:rsid w:val="003E4FF8"/>
    <w:rsid w:val="003E7D8A"/>
    <w:rsid w:val="003F0136"/>
    <w:rsid w:val="00400F76"/>
    <w:rsid w:val="00413D2D"/>
    <w:rsid w:val="00444276"/>
    <w:rsid w:val="00463743"/>
    <w:rsid w:val="004852B9"/>
    <w:rsid w:val="00486381"/>
    <w:rsid w:val="004A7A47"/>
    <w:rsid w:val="004B0281"/>
    <w:rsid w:val="004B0BA9"/>
    <w:rsid w:val="004B4CF5"/>
    <w:rsid w:val="004B7D6A"/>
    <w:rsid w:val="004B7FAC"/>
    <w:rsid w:val="004C50CA"/>
    <w:rsid w:val="004D07AB"/>
    <w:rsid w:val="0050428A"/>
    <w:rsid w:val="005144C2"/>
    <w:rsid w:val="00520E80"/>
    <w:rsid w:val="00523C90"/>
    <w:rsid w:val="00524006"/>
    <w:rsid w:val="005241AD"/>
    <w:rsid w:val="00530268"/>
    <w:rsid w:val="00533EE4"/>
    <w:rsid w:val="005540CE"/>
    <w:rsid w:val="00563485"/>
    <w:rsid w:val="00565A9D"/>
    <w:rsid w:val="0056669A"/>
    <w:rsid w:val="00566E74"/>
    <w:rsid w:val="005671A2"/>
    <w:rsid w:val="00572860"/>
    <w:rsid w:val="005859CC"/>
    <w:rsid w:val="005C40F1"/>
    <w:rsid w:val="005C551D"/>
    <w:rsid w:val="005D5B0E"/>
    <w:rsid w:val="005E2B18"/>
    <w:rsid w:val="005E49B1"/>
    <w:rsid w:val="00602632"/>
    <w:rsid w:val="00617939"/>
    <w:rsid w:val="00620AD5"/>
    <w:rsid w:val="00622935"/>
    <w:rsid w:val="006232BD"/>
    <w:rsid w:val="00627AE7"/>
    <w:rsid w:val="00627BBD"/>
    <w:rsid w:val="00631114"/>
    <w:rsid w:val="00640B88"/>
    <w:rsid w:val="006460EF"/>
    <w:rsid w:val="0065275A"/>
    <w:rsid w:val="006558FD"/>
    <w:rsid w:val="00655AD7"/>
    <w:rsid w:val="006610D4"/>
    <w:rsid w:val="006632C2"/>
    <w:rsid w:val="006657FC"/>
    <w:rsid w:val="00676288"/>
    <w:rsid w:val="00687678"/>
    <w:rsid w:val="00687960"/>
    <w:rsid w:val="006B1BF9"/>
    <w:rsid w:val="006B6316"/>
    <w:rsid w:val="006C6000"/>
    <w:rsid w:val="006C635A"/>
    <w:rsid w:val="006D4EEA"/>
    <w:rsid w:val="006F089C"/>
    <w:rsid w:val="006F233F"/>
    <w:rsid w:val="006F4544"/>
    <w:rsid w:val="006F4F3D"/>
    <w:rsid w:val="00707021"/>
    <w:rsid w:val="007118C3"/>
    <w:rsid w:val="00724F9C"/>
    <w:rsid w:val="0074229F"/>
    <w:rsid w:val="00751A75"/>
    <w:rsid w:val="00760BB1"/>
    <w:rsid w:val="00763A86"/>
    <w:rsid w:val="00774CB7"/>
    <w:rsid w:val="00776028"/>
    <w:rsid w:val="0077624C"/>
    <w:rsid w:val="00785D21"/>
    <w:rsid w:val="00792255"/>
    <w:rsid w:val="00794024"/>
    <w:rsid w:val="007B375E"/>
    <w:rsid w:val="007B5B93"/>
    <w:rsid w:val="007C7130"/>
    <w:rsid w:val="007D7132"/>
    <w:rsid w:val="007D7D82"/>
    <w:rsid w:val="007E7D1F"/>
    <w:rsid w:val="007F5CB9"/>
    <w:rsid w:val="007F6751"/>
    <w:rsid w:val="00811B98"/>
    <w:rsid w:val="00814963"/>
    <w:rsid w:val="00814ABA"/>
    <w:rsid w:val="0082086E"/>
    <w:rsid w:val="00832929"/>
    <w:rsid w:val="00832E3C"/>
    <w:rsid w:val="00836F27"/>
    <w:rsid w:val="00852513"/>
    <w:rsid w:val="00852A77"/>
    <w:rsid w:val="008543D6"/>
    <w:rsid w:val="008605E3"/>
    <w:rsid w:val="00862137"/>
    <w:rsid w:val="00863CDF"/>
    <w:rsid w:val="00874419"/>
    <w:rsid w:val="0087457F"/>
    <w:rsid w:val="00875F56"/>
    <w:rsid w:val="008825BC"/>
    <w:rsid w:val="008930FC"/>
    <w:rsid w:val="008A439B"/>
    <w:rsid w:val="008A6553"/>
    <w:rsid w:val="008B3324"/>
    <w:rsid w:val="008B4DE6"/>
    <w:rsid w:val="008B6149"/>
    <w:rsid w:val="009032C5"/>
    <w:rsid w:val="009307D4"/>
    <w:rsid w:val="0093283A"/>
    <w:rsid w:val="00941D4A"/>
    <w:rsid w:val="00954220"/>
    <w:rsid w:val="00955FFC"/>
    <w:rsid w:val="00956185"/>
    <w:rsid w:val="009571A0"/>
    <w:rsid w:val="00957A9C"/>
    <w:rsid w:val="00961921"/>
    <w:rsid w:val="00965C29"/>
    <w:rsid w:val="00971074"/>
    <w:rsid w:val="0098258F"/>
    <w:rsid w:val="00985828"/>
    <w:rsid w:val="00985BF7"/>
    <w:rsid w:val="0099072C"/>
    <w:rsid w:val="009910A0"/>
    <w:rsid w:val="009A5434"/>
    <w:rsid w:val="009A7A5F"/>
    <w:rsid w:val="009B5301"/>
    <w:rsid w:val="009B7052"/>
    <w:rsid w:val="009B7B6A"/>
    <w:rsid w:val="009C2079"/>
    <w:rsid w:val="009D6627"/>
    <w:rsid w:val="009E6B0C"/>
    <w:rsid w:val="00A21573"/>
    <w:rsid w:val="00A2616D"/>
    <w:rsid w:val="00A32FDF"/>
    <w:rsid w:val="00A51920"/>
    <w:rsid w:val="00A521B8"/>
    <w:rsid w:val="00A61EB8"/>
    <w:rsid w:val="00A65BB5"/>
    <w:rsid w:val="00A65FA0"/>
    <w:rsid w:val="00A66896"/>
    <w:rsid w:val="00A90579"/>
    <w:rsid w:val="00A921FB"/>
    <w:rsid w:val="00A942B0"/>
    <w:rsid w:val="00AA4A92"/>
    <w:rsid w:val="00AA4BDC"/>
    <w:rsid w:val="00AA6ED6"/>
    <w:rsid w:val="00AB539F"/>
    <w:rsid w:val="00AC5338"/>
    <w:rsid w:val="00AC6896"/>
    <w:rsid w:val="00AC6BA7"/>
    <w:rsid w:val="00AD16CA"/>
    <w:rsid w:val="00AD1D05"/>
    <w:rsid w:val="00AF1A2F"/>
    <w:rsid w:val="00AF5936"/>
    <w:rsid w:val="00AF76FF"/>
    <w:rsid w:val="00B01ABC"/>
    <w:rsid w:val="00B11A0D"/>
    <w:rsid w:val="00B13BEE"/>
    <w:rsid w:val="00B26272"/>
    <w:rsid w:val="00B3303F"/>
    <w:rsid w:val="00B4635F"/>
    <w:rsid w:val="00B47921"/>
    <w:rsid w:val="00B63BFB"/>
    <w:rsid w:val="00B724E0"/>
    <w:rsid w:val="00B83DB4"/>
    <w:rsid w:val="00B963EA"/>
    <w:rsid w:val="00BA79B2"/>
    <w:rsid w:val="00BB2AAF"/>
    <w:rsid w:val="00BD0CCA"/>
    <w:rsid w:val="00C07F06"/>
    <w:rsid w:val="00C27123"/>
    <w:rsid w:val="00C328F8"/>
    <w:rsid w:val="00C32E8C"/>
    <w:rsid w:val="00C33927"/>
    <w:rsid w:val="00C444DE"/>
    <w:rsid w:val="00C51736"/>
    <w:rsid w:val="00C55191"/>
    <w:rsid w:val="00C60631"/>
    <w:rsid w:val="00C60B52"/>
    <w:rsid w:val="00C66868"/>
    <w:rsid w:val="00CA3132"/>
    <w:rsid w:val="00CA336B"/>
    <w:rsid w:val="00CB3DF3"/>
    <w:rsid w:val="00CB61CC"/>
    <w:rsid w:val="00CC4F9D"/>
    <w:rsid w:val="00CD1C09"/>
    <w:rsid w:val="00CD3014"/>
    <w:rsid w:val="00CD3A2A"/>
    <w:rsid w:val="00CE3E32"/>
    <w:rsid w:val="00CE4659"/>
    <w:rsid w:val="00CF3E45"/>
    <w:rsid w:val="00CF5067"/>
    <w:rsid w:val="00D04EA4"/>
    <w:rsid w:val="00D0632D"/>
    <w:rsid w:val="00D07B67"/>
    <w:rsid w:val="00D1040E"/>
    <w:rsid w:val="00D1347E"/>
    <w:rsid w:val="00D16429"/>
    <w:rsid w:val="00D17817"/>
    <w:rsid w:val="00D2463D"/>
    <w:rsid w:val="00D33AD4"/>
    <w:rsid w:val="00D34AC1"/>
    <w:rsid w:val="00D41AED"/>
    <w:rsid w:val="00D564E3"/>
    <w:rsid w:val="00D56ACD"/>
    <w:rsid w:val="00D61048"/>
    <w:rsid w:val="00D625A5"/>
    <w:rsid w:val="00D63DA2"/>
    <w:rsid w:val="00D858F9"/>
    <w:rsid w:val="00D93F56"/>
    <w:rsid w:val="00D9621C"/>
    <w:rsid w:val="00D979B3"/>
    <w:rsid w:val="00DB4CCB"/>
    <w:rsid w:val="00DE2428"/>
    <w:rsid w:val="00E10476"/>
    <w:rsid w:val="00E104B5"/>
    <w:rsid w:val="00E11F4F"/>
    <w:rsid w:val="00E158D2"/>
    <w:rsid w:val="00E37BD0"/>
    <w:rsid w:val="00E449B9"/>
    <w:rsid w:val="00E47A0D"/>
    <w:rsid w:val="00E565BF"/>
    <w:rsid w:val="00E704C2"/>
    <w:rsid w:val="00E71B0B"/>
    <w:rsid w:val="00E8219B"/>
    <w:rsid w:val="00E87054"/>
    <w:rsid w:val="00E96F8D"/>
    <w:rsid w:val="00EA04B8"/>
    <w:rsid w:val="00EC1755"/>
    <w:rsid w:val="00ED4564"/>
    <w:rsid w:val="00F0338E"/>
    <w:rsid w:val="00F06B45"/>
    <w:rsid w:val="00F11F21"/>
    <w:rsid w:val="00F574FA"/>
    <w:rsid w:val="00F83B33"/>
    <w:rsid w:val="00F9754B"/>
    <w:rsid w:val="00FB03B0"/>
    <w:rsid w:val="00FB1299"/>
    <w:rsid w:val="00FB31D7"/>
    <w:rsid w:val="00FB7CAD"/>
    <w:rsid w:val="00FC004F"/>
    <w:rsid w:val="00FC47F9"/>
    <w:rsid w:val="00FC551C"/>
    <w:rsid w:val="00FC6004"/>
    <w:rsid w:val="00FE7734"/>
    <w:rsid w:val="00FF7DF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07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A4BDC"/>
    <w:rPr>
      <w:color w:val="0000FF" w:themeColor="hyperlink"/>
      <w:u w:val="single"/>
    </w:rPr>
  </w:style>
  <w:style w:type="character" w:customStyle="1" w:styleId="red">
    <w:name w:val="red"/>
    <w:basedOn w:val="DefaultParagraphFont"/>
    <w:rsid w:val="007E7D1F"/>
  </w:style>
  <w:style w:type="paragraph" w:customStyle="1" w:styleId="Normal1">
    <w:name w:val="Normal1"/>
    <w:rsid w:val="00E158D2"/>
    <w:pPr>
      <w:spacing w:after="160" w:line="259" w:lineRule="auto"/>
    </w:pPr>
    <w:rPr>
      <w:rFonts w:ascii="Calibri" w:eastAsia="Calibri" w:hAnsi="Calibri" w:cs="Calibri"/>
      <w:lang w:val="cs-CZ"/>
    </w:rPr>
  </w:style>
  <w:style w:type="paragraph" w:styleId="NormalWeb">
    <w:name w:val="Normal (Web)"/>
    <w:basedOn w:val="Normal"/>
    <w:uiPriority w:val="99"/>
    <w:semiHidden/>
    <w:unhideWhenUsed/>
    <w:rsid w:val="00D858F9"/>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5728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2860"/>
    <w:rPr>
      <w:rFonts w:ascii="Tahoma" w:hAnsi="Tahoma" w:cs="Tahoma"/>
      <w:sz w:val="16"/>
      <w:szCs w:val="16"/>
    </w:rPr>
  </w:style>
  <w:style w:type="table" w:styleId="TableGrid">
    <w:name w:val="Table Grid"/>
    <w:basedOn w:val="TableNormal"/>
    <w:uiPriority w:val="59"/>
    <w:rsid w:val="008A43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
    <w:name w:val="normal"/>
    <w:rsid w:val="008A439B"/>
    <w:pPr>
      <w:spacing w:after="160" w:line="259" w:lineRule="auto"/>
    </w:pPr>
    <w:rPr>
      <w:rFonts w:ascii="Calibri" w:eastAsia="Calibri" w:hAnsi="Calibri" w:cs="Calibri"/>
      <w:lang w:val="cs-CZ"/>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1038/354056a0" TargetMode="External"/><Relationship Id="rId18" Type="http://schemas.openxmlformats.org/officeDocument/2006/relationships/hyperlink" Target="https://doi.org/10.1016/j.solidstatesciences.2010.11.022" TargetMode="External"/><Relationship Id="rId26" Type="http://schemas.openxmlformats.org/officeDocument/2006/relationships/hyperlink" Target="https://doi.org/10.1007/s00894-010-0771-z" TargetMode="External"/><Relationship Id="rId39" Type="http://schemas.openxmlformats.org/officeDocument/2006/relationships/hyperlink" Target="https://doi.org/10.1016/j.saa.2020.119012" TargetMode="External"/><Relationship Id="rId21" Type="http://schemas.openxmlformats.org/officeDocument/2006/relationships/hyperlink" Target="https://doi.org/10.1021/la303298u" TargetMode="External"/><Relationship Id="rId34" Type="http://schemas.openxmlformats.org/officeDocument/2006/relationships/hyperlink" Target="https://doi.org/10.1021/acs.jced.7b00104" TargetMode="External"/><Relationship Id="rId42" Type="http://schemas.openxmlformats.org/officeDocument/2006/relationships/hyperlink" Target="https://doi.org/10.1016/j.saa.2021.120233" TargetMode="External"/><Relationship Id="rId47" Type="http://schemas.openxmlformats.org/officeDocument/2006/relationships/hyperlink" Target="https://doi.org/10.1142/p477" TargetMode="External"/><Relationship Id="rId50" Type="http://schemas.openxmlformats.org/officeDocument/2006/relationships/hyperlink" Target="https://doi.org/10.1088/1361-648x/ab7fd8" TargetMode="External"/><Relationship Id="rId55"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doi.org/10.1016/j.solidstatesciences.2011.08.018" TargetMode="External"/><Relationship Id="rId25" Type="http://schemas.openxmlformats.org/officeDocument/2006/relationships/hyperlink" Target="https://doi.org/10.22034/lins20011011" TargetMode="External"/><Relationship Id="rId33" Type="http://schemas.openxmlformats.org/officeDocument/2006/relationships/hyperlink" Target="https://doi.oreg/10.1021/jp810292n" TargetMode="External"/><Relationship Id="rId38" Type="http://schemas.openxmlformats.org/officeDocument/2006/relationships/hyperlink" Target="https://doi.org/10.1080/10406638.2021.1946570" TargetMode="External"/><Relationship Id="rId46" Type="http://schemas.openxmlformats.org/officeDocument/2006/relationships/hyperlink" Target="https://doi.org/10.1007/s00124-017-2169-9" TargetMode="External"/><Relationship Id="rId2" Type="http://schemas.openxmlformats.org/officeDocument/2006/relationships/styles" Target="styles.xml"/><Relationship Id="rId16" Type="http://schemas.openxmlformats.org/officeDocument/2006/relationships/hyperlink" Target="https://doi.org/10.1016/h.solidstatesciences.2010.05.004" TargetMode="External"/><Relationship Id="rId20" Type="http://schemas.openxmlformats.org/officeDocument/2006/relationships/hyperlink" Target="https://doi.org/10.1016/j.cbpa.2005.10.005" TargetMode="External"/><Relationship Id="rId29" Type="http://schemas.openxmlformats.org/officeDocument/2006/relationships/hyperlink" Target="https://doi.org/10.31031/RMES.2018.07.000658" TargetMode="External"/><Relationship Id="rId41" Type="http://schemas.openxmlformats.org/officeDocument/2006/relationships/hyperlink" Target="https://doi.org/10.1080/07391102.2020.1792991" TargetMode="External"/><Relationship Id="rId54" Type="http://schemas.openxmlformats.org/officeDocument/2006/relationships/hyperlink" Target="https://doi.org/10.1016/j.saa.2018.06.062"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doi.org/10.1016/j.comptc.2016.06.004" TargetMode="External"/><Relationship Id="rId32" Type="http://schemas.openxmlformats.org/officeDocument/2006/relationships/hyperlink" Target="https://doi.org/10.1063/1.473558" TargetMode="External"/><Relationship Id="rId37" Type="http://schemas.openxmlformats.org/officeDocument/2006/relationships/hyperlink" Target="https://doi.org/10.1007/s10876-021-02106-4" TargetMode="External"/><Relationship Id="rId40" Type="http://schemas.openxmlformats.org/officeDocument/2006/relationships/hyperlink" Target="https://doi.org/10.1016/j.saa.2020.118865" TargetMode="External"/><Relationship Id="rId45" Type="http://schemas.openxmlformats.org/officeDocument/2006/relationships/hyperlink" Target="https://doi.org/10.1016/j.molstruc.2021.130992" TargetMode="External"/><Relationship Id="rId53" Type="http://schemas.openxmlformats.org/officeDocument/2006/relationships/hyperlink" Target="https://doi.org/10.1016/j.jmgm.2019.02.006" TargetMode="External"/><Relationship Id="rId5" Type="http://schemas.openxmlformats.org/officeDocument/2006/relationships/hyperlink" Target="mailto:jamelah2019@rediffmail.com" TargetMode="External"/><Relationship Id="rId15" Type="http://schemas.openxmlformats.org/officeDocument/2006/relationships/hyperlink" Target="https://doi.org/10.1007/s00706-010-0287-3" TargetMode="External"/><Relationship Id="rId23" Type="http://schemas.openxmlformats.org/officeDocument/2006/relationships/hyperlink" Target="https://doi.org/10.1517/17425247.2015.1003806" TargetMode="External"/><Relationship Id="rId28" Type="http://schemas.openxmlformats.org/officeDocument/2006/relationships/hyperlink" Target="https://doi.org/10.22034/AJSE.2012062" TargetMode="External"/><Relationship Id="rId36" Type="http://schemas.openxmlformats.org/officeDocument/2006/relationships/hyperlink" Target="https://doi.org/10.1007/s00894-021-04742-z" TargetMode="External"/><Relationship Id="rId49" Type="http://schemas.openxmlformats.org/officeDocument/2006/relationships/hyperlink" Target="https://doi.org/10.1007/s00269-003-0318-2" TargetMode="External"/><Relationship Id="rId10" Type="http://schemas.openxmlformats.org/officeDocument/2006/relationships/image" Target="media/image5.png"/><Relationship Id="rId19" Type="http://schemas.openxmlformats.org/officeDocument/2006/relationships/hyperlink" Target="https://doi.org/10.1088/0957-4484/18/41/412001" TargetMode="External"/><Relationship Id="rId31" Type="http://schemas.openxmlformats.org/officeDocument/2006/relationships/hyperlink" Target="https://doi.org/10.1016/j.molliq.2020.115260" TargetMode="External"/><Relationship Id="rId44" Type="http://schemas.openxmlformats.org/officeDocument/2006/relationships/hyperlink" Target="https://doi.org/10.1016/j.molliq.2021.116192" TargetMode="External"/><Relationship Id="rId52" Type="http://schemas.openxmlformats.org/officeDocument/2006/relationships/hyperlink" Target="https://doi.org/10.33263/BRIAC123.39964017" TargetMode="Externa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hyperlink" Target="https://doi.org/10.1016/j.physe.2010.03.015" TargetMode="External"/><Relationship Id="rId22" Type="http://schemas.openxmlformats.org/officeDocument/2006/relationships/hyperlink" Target="https://doi.org/10.1007/s12274-009-9009-8" TargetMode="External"/><Relationship Id="rId27" Type="http://schemas.openxmlformats.org/officeDocument/2006/relationships/hyperlink" Target="https://doi.org/10.22034/AJSE.2013074" TargetMode="External"/><Relationship Id="rId30" Type="http://schemas.openxmlformats.org/officeDocument/2006/relationships/hyperlink" Target="https://doi.org/10.1016/j.molliq.2012.10.020" TargetMode="External"/><Relationship Id="rId35" Type="http://schemas.openxmlformats.org/officeDocument/2006/relationships/hyperlink" Target="https://doi.org/10.1080/07391102.2021.1914172" TargetMode="External"/><Relationship Id="rId43" Type="http://schemas.openxmlformats.org/officeDocument/2006/relationships/hyperlink" Target="https://doi.org/10.1007/s10876-018-1479-y" TargetMode="External"/><Relationship Id="rId48" Type="http://schemas.openxmlformats.org/officeDocument/2006/relationships/hyperlink" Target="https://doi.org/10.1016/j.molliq.2021.118078" TargetMode="External"/><Relationship Id="rId56"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hyperlink" Target="https://doi.org/10.1021/jp992783k"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C084E3-FDEF-4202-B672-CD8BA913F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1089</TotalTime>
  <Pages>16</Pages>
  <Words>5430</Words>
  <Characters>30954</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god</dc:creator>
  <cp:lastModifiedBy>god</cp:lastModifiedBy>
  <cp:revision>252</cp:revision>
  <dcterms:created xsi:type="dcterms:W3CDTF">2021-08-06T01:22:00Z</dcterms:created>
  <dcterms:modified xsi:type="dcterms:W3CDTF">2022-02-21T01:42:00Z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http://www.zotero.org/styles/elsevier-with-titles</vt:lpwstr>
  </property>
  <property fmtid="{D5CDD505-2E9C-101B-9397-08002B2CF9AE}" pid="13" name="Mendeley Recent Style Name 5_1">
    <vt:lpwstr>Elsevier (numeric, with titles)</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http://www.zotero.org/styles/multidisciplinary-digital-publishing-institute</vt:lpwstr>
  </property>
  <property fmtid="{D5CDD505-2E9C-101B-9397-08002B2CF9AE}" pid="21" name="Mendeley Recent Style Name 9_1">
    <vt:lpwstr>Multidisciplinary Digital Publishing Institute</vt:lpwstr>
  </property>
  <property fmtid="{D5CDD505-2E9C-101B-9397-08002B2CF9AE}" pid="22" name="Mendeley Document_1">
    <vt:lpwstr>True</vt:lpwstr>
  </property>
  <property fmtid="{D5CDD505-2E9C-101B-9397-08002B2CF9AE}" pid="23" name="Mendeley Unique User Id_1">
    <vt:lpwstr>b715a667-97cb-39aa-b66e-58de32330b56</vt:lpwstr>
  </property>
  <property fmtid="{D5CDD505-2E9C-101B-9397-08002B2CF9AE}" pid="24" name="Mendeley Citation Style_1">
    <vt:lpwstr>http://www.zotero.org/styles/elsevier-with-titles</vt:lpwstr>
  </property>
</Properties>
</file>