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F59D" w14:textId="0036AA8A" w:rsidR="000D3B2D" w:rsidRPr="005A5446" w:rsidRDefault="000D3B2D" w:rsidP="000D3B2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Supplementary </w:t>
      </w:r>
      <w:r w:rsidRPr="005A5446">
        <w:rPr>
          <w:rFonts w:ascii="Times New Roman" w:hAnsi="Times New Roman" w:hint="eastAsia"/>
          <w:sz w:val="22"/>
        </w:rPr>
        <w:t>T</w:t>
      </w:r>
      <w:r w:rsidRPr="005A5446">
        <w:rPr>
          <w:rFonts w:ascii="Times New Roman" w:hAnsi="Times New Roman"/>
          <w:sz w:val="22"/>
        </w:rPr>
        <w:t>able 3.</w:t>
      </w:r>
      <w:bookmarkStart w:id="0" w:name="_Hlk89421851"/>
      <w:r w:rsidRPr="005A5446">
        <w:rPr>
          <w:rFonts w:ascii="Times New Roman" w:hAnsi="Times New Roman"/>
          <w:sz w:val="22"/>
        </w:rPr>
        <w:t xml:space="preserve"> Summary of the mutation</w:t>
      </w:r>
      <w:r w:rsidR="007566DE">
        <w:rPr>
          <w:rFonts w:ascii="Times New Roman" w:hAnsi="Times New Roman"/>
          <w:sz w:val="22"/>
        </w:rPr>
        <w:t xml:space="preserve"> concordance</w:t>
      </w:r>
      <w:r w:rsidRPr="005A5446">
        <w:rPr>
          <w:rFonts w:ascii="Times New Roman" w:hAnsi="Times New Roman"/>
          <w:sz w:val="22"/>
        </w:rPr>
        <w:t xml:space="preserve"> detected in endometrial lavage samples and tissue specimens in the 13 study participants with endometrial cancer</w:t>
      </w:r>
      <w:bookmarkEnd w:id="0"/>
      <w:r w:rsidRPr="005A5446">
        <w:rPr>
          <w:rFonts w:ascii="Times New Roman" w:hAnsi="Times New Roman"/>
          <w:sz w:val="22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8"/>
        <w:gridCol w:w="1789"/>
        <w:gridCol w:w="1796"/>
        <w:gridCol w:w="1791"/>
        <w:gridCol w:w="1802"/>
      </w:tblGrid>
      <w:tr w:rsidR="000D3B2D" w:rsidRPr="005A5446" w14:paraId="494CAA7B" w14:textId="77777777" w:rsidTr="00AE2794">
        <w:trPr>
          <w:trHeight w:val="103"/>
        </w:trPr>
        <w:tc>
          <w:tcPr>
            <w:tcW w:w="1024" w:type="pct"/>
            <w:vMerge w:val="restart"/>
            <w:tcBorders>
              <w:top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8F4C3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Gene</w:t>
            </w:r>
          </w:p>
        </w:tc>
        <w:tc>
          <w:tcPr>
            <w:tcW w:w="991" w:type="pct"/>
            <w:tcBorders>
              <w:top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6BE56C" w14:textId="77777777" w:rsidR="000D3B2D" w:rsidRPr="005A5446" w:rsidRDefault="000D3B2D" w:rsidP="00AE2794">
            <w:pPr>
              <w:rPr>
                <w:rFonts w:ascii="Times New Roman" w:hAnsi="Times New Roman"/>
                <w:sz w:val="22"/>
              </w:rPr>
            </w:pPr>
          </w:p>
          <w:p w14:paraId="634D3B58" w14:textId="77777777" w:rsidR="000D3B2D" w:rsidRPr="005A5446" w:rsidRDefault="000D3B2D" w:rsidP="00AE2794">
            <w:pPr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Endometrial lavage fluid, number of mutations (frequency &gt;1%)</w:t>
            </w:r>
          </w:p>
          <w:p w14:paraId="24EA9A6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5" w:type="pct"/>
            <w:tcBorders>
              <w:top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3134E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Tumor specimens, number of mutations (frequency &gt;5%)</w:t>
            </w:r>
          </w:p>
        </w:tc>
        <w:tc>
          <w:tcPr>
            <w:tcW w:w="1990" w:type="pct"/>
            <w:gridSpan w:val="2"/>
            <w:tcBorders>
              <w:top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C8896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Mutation concordance</w:t>
            </w:r>
          </w:p>
        </w:tc>
      </w:tr>
      <w:tr w:rsidR="000D3B2D" w:rsidRPr="005A5446" w14:paraId="10210EBD" w14:textId="77777777" w:rsidTr="00AE2794">
        <w:trPr>
          <w:trHeight w:val="190"/>
        </w:trPr>
        <w:tc>
          <w:tcPr>
            <w:tcW w:w="1024" w:type="pct"/>
            <w:vMerge/>
            <w:vAlign w:val="center"/>
            <w:hideMark/>
          </w:tcPr>
          <w:p w14:paraId="1D351E0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CCE6B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BC49A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6294F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Number of mutations</w:t>
            </w:r>
          </w:p>
        </w:tc>
        <w:tc>
          <w:tcPr>
            <w:tcW w:w="998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F88C0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sz w:val="22"/>
              </w:rPr>
              <w:t>Number of patients</w:t>
            </w:r>
          </w:p>
        </w:tc>
      </w:tr>
      <w:tr w:rsidR="000D3B2D" w:rsidRPr="005A5446" w14:paraId="5D788135" w14:textId="77777777" w:rsidTr="00AE2794">
        <w:trPr>
          <w:trHeight w:val="190"/>
        </w:trPr>
        <w:tc>
          <w:tcPr>
            <w:tcW w:w="1024" w:type="pct"/>
            <w:vMerge/>
            <w:tcBorders>
              <w:bottom w:val="single" w:sz="4" w:space="0" w:color="auto"/>
            </w:tcBorders>
            <w:vAlign w:val="center"/>
          </w:tcPr>
          <w:p w14:paraId="5F3F177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1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275046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5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E36D622" w14:textId="77777777" w:rsidR="000D3B2D" w:rsidRPr="005A5446" w:rsidRDefault="000D3B2D" w:rsidP="00AE279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8C1B3B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A18336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0D3B2D" w:rsidRPr="005A5446" w14:paraId="0C33BC26" w14:textId="77777777" w:rsidTr="00AE2794">
        <w:trPr>
          <w:trHeight w:hRule="exact" w:val="340"/>
        </w:trPr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301AE16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PTEN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80680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14</w:t>
            </w:r>
          </w:p>
        </w:tc>
        <w:tc>
          <w:tcPr>
            <w:tcW w:w="995" w:type="pct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324571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16</w:t>
            </w:r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42F140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12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20539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9</w:t>
            </w:r>
          </w:p>
        </w:tc>
      </w:tr>
      <w:tr w:rsidR="000D3B2D" w:rsidRPr="005A5446" w14:paraId="61556926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7C5ADAF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PIK3R1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5A4EF0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8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3730BA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7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92E84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6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1E5A0C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6</w:t>
            </w:r>
          </w:p>
        </w:tc>
      </w:tr>
      <w:tr w:rsidR="000D3B2D" w:rsidRPr="005A5446" w14:paraId="5D8851CF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4AFD0DE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ARID1A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7EC9B0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B0364B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9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C3B4A7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7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9A3D75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5</w:t>
            </w:r>
          </w:p>
        </w:tc>
      </w:tr>
      <w:tr w:rsidR="000D3B2D" w:rsidRPr="005A5446" w14:paraId="6D2259A8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1B7570D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PIK3CA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1937A4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5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C770A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6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39959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4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B2D1F9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4</w:t>
            </w:r>
          </w:p>
        </w:tc>
      </w:tr>
      <w:tr w:rsidR="000D3B2D" w:rsidRPr="005A5446" w14:paraId="16666053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9D66A2E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CTNNB1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B4532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3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DE612D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3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E6CE97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3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4558A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3</w:t>
            </w:r>
          </w:p>
        </w:tc>
      </w:tr>
      <w:tr w:rsidR="000D3B2D" w:rsidRPr="005A5446" w14:paraId="3276855E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8A1456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KRAS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C3B235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C6F93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52EF7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FB9B58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</w:tr>
      <w:tr w:rsidR="000D3B2D" w:rsidRPr="005A5446" w14:paraId="5FFEB154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7E738E6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AKT1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C7E898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D6FB05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0CC52A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98B4C6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2A20A065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E5E045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AMER1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5D9A17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914295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58404D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4BB8D1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469F2245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B611E4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APC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3D9317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E4A9F2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FC98D7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44DB5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7AE0B01B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1F29B76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BAI3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342FB6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B24ED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2886EF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714FAA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7EC72C45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8D0FB1D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CDKN2A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43E526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5EB8B6A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850271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5F979E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1093CC22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9FA55AB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CREBBP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3B54BA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24FB6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ECE345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7BA491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2FD8454C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0AEBBA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ERBB2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B01FAF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0598A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FBDAD5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AB07DD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358C3B4A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6E74430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FBXW7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12F952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97A612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EDB01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885E0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3037BE82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FCB4C50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FGFR2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53B8F6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F8287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3347DB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FC6FF2A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0A76CEEC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594494E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KEAP1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4CD2B8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E0A922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6950AE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ECF1C2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09AFA79E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AECD84E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KMT2D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B32CE0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16A40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A9F974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77C615A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71BDEA04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2BE1DC8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MAP2K1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289632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AD1B9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09577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06C31C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43B0D58E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DC7960A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MET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CD3B76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2FC5F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0CB06A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7CBE22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1D5A080B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1FD7011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MLH1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C120F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61A165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D70DE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23DF12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4621F422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1F3466C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NFE2L2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CE15F1A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D0A0EF5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5ECB4C8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4E0261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713CE8AA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F9F8389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ROS1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585E7A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D15A79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2CA701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3A28D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6A20D714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B6B393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SETD2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413E4F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A42E9E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413785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9FD6BE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083D1A26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8E7FE86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SMAD4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71C0F8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A8BA3E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A1AA44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B1E660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28811692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20E42B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SMARCA4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DE2096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F94E19A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2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9F92E1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DD2BBF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62AD6B53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B4BA8D7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U2AF1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0993D1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C94DE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2BF949B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AB4BC6C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</w:tr>
      <w:tr w:rsidR="000D3B2D" w:rsidRPr="005A5446" w14:paraId="45D1B4FA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FB452A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EGFR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F99395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438C93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8B44CE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6DB4ACF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</w:tr>
      <w:tr w:rsidR="000D3B2D" w:rsidRPr="005A5446" w14:paraId="444C296E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918A321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PKHD1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136E75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255602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567B7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CAEF53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</w:tr>
      <w:tr w:rsidR="000D3B2D" w:rsidRPr="005A5446" w14:paraId="763AD6B0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8DE387A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lastRenderedPageBreak/>
              <w:t>RET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298027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3263E3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D2DD35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10B6A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</w:tr>
      <w:tr w:rsidR="000D3B2D" w:rsidRPr="005A5446" w14:paraId="3140CFE2" w14:textId="77777777" w:rsidTr="00AE2794">
        <w:trPr>
          <w:trHeight w:hRule="exact" w:val="340"/>
        </w:trPr>
        <w:tc>
          <w:tcPr>
            <w:tcW w:w="1024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A4B117A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TNFAIP3</w:t>
            </w:r>
          </w:p>
        </w:tc>
        <w:tc>
          <w:tcPr>
            <w:tcW w:w="991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CEA52C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5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475A35D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2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008D3D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8" w:type="pct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B2D922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</w:tr>
      <w:tr w:rsidR="000D3B2D" w:rsidRPr="005A5446" w14:paraId="6ADA5E18" w14:textId="77777777" w:rsidTr="00AE2794">
        <w:trPr>
          <w:trHeight w:hRule="exact" w:val="340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E73E579" w14:textId="77777777" w:rsidR="000D3B2D" w:rsidRPr="00161A29" w:rsidRDefault="000D3B2D" w:rsidP="00AE2794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161A29">
              <w:rPr>
                <w:rFonts w:ascii="Times New Roman" w:hAnsi="Times New Roman"/>
                <w:i/>
                <w:iCs/>
                <w:kern w:val="24"/>
                <w:sz w:val="22"/>
              </w:rPr>
              <w:t>TP53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F371AA9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006BF1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1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DDD3B80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40AA84" w14:textId="77777777" w:rsidR="000D3B2D" w:rsidRPr="005A5446" w:rsidRDefault="000D3B2D" w:rsidP="00AE2794">
            <w:pPr>
              <w:jc w:val="center"/>
              <w:rPr>
                <w:rFonts w:ascii="Times New Roman" w:hAnsi="Times New Roman"/>
                <w:sz w:val="22"/>
              </w:rPr>
            </w:pPr>
            <w:r w:rsidRPr="005A5446">
              <w:rPr>
                <w:rFonts w:ascii="Times New Roman" w:hAnsi="Times New Roman"/>
                <w:kern w:val="24"/>
                <w:sz w:val="22"/>
              </w:rPr>
              <w:t>0</w:t>
            </w:r>
          </w:p>
        </w:tc>
      </w:tr>
    </w:tbl>
    <w:p w14:paraId="5658BE3F" w14:textId="77777777" w:rsidR="000D3B2D" w:rsidRPr="005A5446" w:rsidRDefault="000D3B2D" w:rsidP="000D3B2D">
      <w:pPr>
        <w:rPr>
          <w:rFonts w:ascii="Times New Roman" w:hAnsi="Times New Roman"/>
          <w:sz w:val="22"/>
        </w:rPr>
      </w:pPr>
    </w:p>
    <w:p w14:paraId="05A89C61" w14:textId="77777777" w:rsidR="00163CC7" w:rsidRDefault="00163CC7"/>
    <w:sectPr w:rsidR="00163CC7" w:rsidSect="00120AE4">
      <w:pgSz w:w="11906" w:h="1683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D70C" w14:textId="77777777" w:rsidR="007566DE" w:rsidRDefault="007566DE" w:rsidP="007566DE">
      <w:r>
        <w:separator/>
      </w:r>
    </w:p>
  </w:endnote>
  <w:endnote w:type="continuationSeparator" w:id="0">
    <w:p w14:paraId="310E7FBC" w14:textId="77777777" w:rsidR="007566DE" w:rsidRDefault="007566DE" w:rsidP="0075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6C9F" w14:textId="77777777" w:rsidR="007566DE" w:rsidRDefault="007566DE" w:rsidP="007566DE">
      <w:r>
        <w:separator/>
      </w:r>
    </w:p>
  </w:footnote>
  <w:footnote w:type="continuationSeparator" w:id="0">
    <w:p w14:paraId="44A92FB6" w14:textId="77777777" w:rsidR="007566DE" w:rsidRDefault="007566DE" w:rsidP="00756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2D"/>
    <w:rsid w:val="000D3B2D"/>
    <w:rsid w:val="00161A29"/>
    <w:rsid w:val="00163CC7"/>
    <w:rsid w:val="007566DE"/>
    <w:rsid w:val="00F2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69504C"/>
  <w15:chartTrackingRefBased/>
  <w15:docId w15:val="{259BA45A-1A05-464A-B6C8-28C6583A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2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66D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6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66D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Chao</dc:creator>
  <cp:keywords/>
  <dc:description/>
  <cp:lastModifiedBy>Angel Chao</cp:lastModifiedBy>
  <cp:revision>4</cp:revision>
  <dcterms:created xsi:type="dcterms:W3CDTF">2021-12-03T01:13:00Z</dcterms:created>
  <dcterms:modified xsi:type="dcterms:W3CDTF">2022-01-16T23:52:00Z</dcterms:modified>
</cp:coreProperties>
</file>