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88A54" w14:textId="030D43B3" w:rsidR="006F54B2" w:rsidRPr="00574DB1" w:rsidRDefault="00574DB1">
      <w:pPr>
        <w:rPr>
          <w:rStyle w:val="fontstyle01"/>
          <w:rFonts w:asciiTheme="minorHAnsi" w:eastAsiaTheme="minorEastAsia" w:hAnsiTheme="minorHAnsi" w:cstheme="minorBidi"/>
          <w:color w:val="auto"/>
          <w:sz w:val="21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9A8CDEF" wp14:editId="37B910D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274310" cy="3618865"/>
            <wp:effectExtent l="0" t="0" r="0" b="635"/>
            <wp:wrapSquare wrapText="bothSides"/>
            <wp:docPr id="1" name="图片 1" descr="电脑萤幕画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电脑萤幕画面&#10;&#10;中度可信度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Fig S1</w:t>
      </w:r>
    </w:p>
    <w:p w14:paraId="104FA34B" w14:textId="65389F76" w:rsidR="006F54B2" w:rsidRDefault="00574DB1">
      <w:pP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</w:pP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A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 xml:space="preserve">, 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Representative IF graphs of NRF2 in LNCaP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abl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cells treated with DMSO or 10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nM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E2 treatment; scale bar, 50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μm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. 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B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 xml:space="preserve">, 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Western blot analysis showing </w:t>
      </w:r>
      <w:r>
        <w:rPr>
          <w:rStyle w:val="fontstyle01"/>
          <w:rFonts w:ascii="Times New Roman" w:eastAsia="宋体" w:hAnsi="Times New Roman" w:cs="Times New Roman" w:hint="eastAsia"/>
          <w:color w:val="auto"/>
          <w:sz w:val="21"/>
          <w:szCs w:val="21"/>
          <w:lang w:eastAsia="zh-Hans"/>
        </w:rPr>
        <w:t>LNCaP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</w:t>
      </w:r>
      <w:proofErr w:type="spellStart"/>
      <w:r>
        <w:rPr>
          <w:rStyle w:val="fontstyle01"/>
          <w:rFonts w:ascii="Times New Roman" w:eastAsia="宋体" w:hAnsi="Times New Roman" w:cs="Times New Roman" w:hint="eastAsia"/>
          <w:color w:val="auto"/>
          <w:sz w:val="21"/>
          <w:szCs w:val="21"/>
          <w:lang w:eastAsia="zh-Hans"/>
        </w:rPr>
        <w:t>abl</w:t>
      </w:r>
      <w:proofErr w:type="spellEnd"/>
      <w:r>
        <w:rPr>
          <w:rStyle w:val="fontstyle01"/>
          <w:rFonts w:ascii="Times New Roman" w:eastAsia="宋体" w:hAnsi="Times New Roman" w:cs="Times New Roman" w:hint="eastAsia"/>
          <w:color w:val="auto"/>
          <w:sz w:val="21"/>
          <w:szCs w:val="21"/>
          <w:lang w:eastAsia="zh-Hans"/>
        </w:rPr>
        <w:t xml:space="preserve"> or PC3 with 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NRF2</w:t>
      </w:r>
      <w:r>
        <w:rPr>
          <w:rStyle w:val="fontstyle01"/>
          <w:rFonts w:ascii="Times New Roman" w:eastAsia="宋体" w:hAnsi="Times New Roman" w:cs="Times New Roman" w:hint="eastAsia"/>
          <w:color w:val="auto"/>
          <w:sz w:val="21"/>
          <w:szCs w:val="21"/>
          <w:lang w:eastAsia="zh-Hans"/>
        </w:rPr>
        <w:t xml:space="preserve"> knockdown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. 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C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,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qPCR analysis showing expression changes of the indicated genes in LNCaP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abl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and PC3 treated with either DMSO or 10 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nM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E2 (one-way ANOVA). All studies were repeated at least three times. The data are presented as the mean ± SEM. * P &lt; 0.05, **P &lt; 0.01.</w:t>
      </w:r>
    </w:p>
    <w:p w14:paraId="5A382180" w14:textId="02ED695D" w:rsidR="006F54B2" w:rsidRDefault="00574DB1">
      <w:r>
        <w:rPr>
          <w:noProof/>
        </w:rPr>
        <w:lastRenderedPageBreak/>
        <w:drawing>
          <wp:inline distT="0" distB="0" distL="0" distR="0" wp14:anchorId="68EFBF44" wp14:editId="3F886082">
            <wp:extent cx="5274310" cy="4320540"/>
            <wp:effectExtent l="0" t="0" r="0" b="0"/>
            <wp:docPr id="2" name="图片 2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条形图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67781" w14:textId="77777777" w:rsidR="006F54B2" w:rsidRDefault="00574DB1">
      <w:pP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</w:pP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Fig S2. </w:t>
      </w:r>
    </w:p>
    <w:p w14:paraId="29C36FC6" w14:textId="6DEB3A88" w:rsidR="006F54B2" w:rsidRDefault="00574DB1">
      <w:pP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</w:pPr>
      <w:proofErr w:type="gramStart"/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A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,</w:t>
      </w:r>
      <w:proofErr w:type="gram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qPCR analysis of the indicated in LNCaP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abl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or PC3 cells with or without ICI182780 after treatment with either DMSO or 10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nM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E2 (one-way ANOVA). 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B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,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</w:t>
      </w:r>
      <w:proofErr w:type="gram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qPCR</w:t>
      </w:r>
      <w:proofErr w:type="gram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and Western blot analysis of LNCaP, LNCaP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abl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, and PC3 cells transfected with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siAR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and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siCtrl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. qPCR an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alysis </w:t>
      </w:r>
      <w:r>
        <w:rPr>
          <w:rStyle w:val="fontstyle01"/>
          <w:rFonts w:ascii="Times New Roman" w:eastAsia="宋体" w:hAnsi="Times New Roman" w:cs="Times New Roman" w:hint="eastAsia"/>
          <w:color w:val="auto"/>
          <w:sz w:val="21"/>
          <w:szCs w:val="21"/>
          <w:lang w:eastAsia="zh-Hans"/>
        </w:rPr>
        <w:t xml:space="preserve">showing expression changes of 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NRF2(t-test). 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C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,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</w:t>
      </w:r>
      <w:proofErr w:type="gram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qPCR</w:t>
      </w:r>
      <w:proofErr w:type="gram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and Western blot analysis were conducted in LNCaP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abl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and PC3 cells transfected with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siER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α,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siER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β, siGPR30 and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siCtrl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. qPCR analysis </w:t>
      </w:r>
      <w:r>
        <w:rPr>
          <w:rStyle w:val="fontstyle01"/>
          <w:rFonts w:ascii="Times New Roman" w:eastAsia="宋体" w:hAnsi="Times New Roman" w:cs="Times New Roman" w:hint="eastAsia"/>
          <w:color w:val="auto"/>
          <w:sz w:val="21"/>
          <w:szCs w:val="21"/>
          <w:lang w:eastAsia="zh-Hans"/>
        </w:rPr>
        <w:t xml:space="preserve">showing expression changes of 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NRF2(t-test). All studies were rep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eated at least three times; the values are the mean ± SEM; *P &lt; 0.05, **P &lt; 0.01.</w:t>
      </w:r>
    </w:p>
    <w:p w14:paraId="49A3C596" w14:textId="77777777" w:rsidR="006F54B2" w:rsidRDefault="006F54B2">
      <w:pPr>
        <w:pStyle w:val="a3"/>
        <w:spacing w:line="300" w:lineRule="auto"/>
        <w:contextualSpacing/>
        <w:rPr>
          <w:rFonts w:ascii="Times New Roman Bold" w:hAnsi="Times New Roman Bold" w:cs="Times New Roman Bold"/>
          <w:b/>
          <w:kern w:val="24"/>
        </w:rPr>
      </w:pPr>
    </w:p>
    <w:p w14:paraId="2ADFF059" w14:textId="77777777" w:rsidR="006F54B2" w:rsidRDefault="006F54B2"/>
    <w:p w14:paraId="6C144C8A" w14:textId="77777777" w:rsidR="006F54B2" w:rsidRDefault="006F54B2"/>
    <w:p w14:paraId="61C92B8A" w14:textId="77777777" w:rsidR="006F54B2" w:rsidRDefault="006F54B2"/>
    <w:p w14:paraId="7D982C10" w14:textId="77777777" w:rsidR="006F54B2" w:rsidRDefault="006F54B2"/>
    <w:p w14:paraId="51DF6755" w14:textId="77777777" w:rsidR="006F54B2" w:rsidRDefault="006F54B2"/>
    <w:p w14:paraId="028C1C19" w14:textId="77777777" w:rsidR="006F54B2" w:rsidRDefault="006F54B2"/>
    <w:p w14:paraId="541E93FE" w14:textId="77777777" w:rsidR="006F54B2" w:rsidRDefault="006F54B2"/>
    <w:p w14:paraId="342057DC" w14:textId="77777777" w:rsidR="006F54B2" w:rsidRDefault="006F54B2"/>
    <w:p w14:paraId="57D76292" w14:textId="77777777" w:rsidR="006F54B2" w:rsidRDefault="006F54B2"/>
    <w:p w14:paraId="7CED5819" w14:textId="77777777" w:rsidR="006F54B2" w:rsidRDefault="006F54B2"/>
    <w:p w14:paraId="3859A7DA" w14:textId="77777777" w:rsidR="006F54B2" w:rsidRDefault="006F54B2"/>
    <w:p w14:paraId="628917E8" w14:textId="77777777" w:rsidR="006F54B2" w:rsidRDefault="006F54B2"/>
    <w:p w14:paraId="40670496" w14:textId="77777777" w:rsidR="006F54B2" w:rsidRDefault="006F54B2"/>
    <w:p w14:paraId="4B27B825" w14:textId="2871F651" w:rsidR="006F54B2" w:rsidRDefault="00574DB1">
      <w:r>
        <w:rPr>
          <w:noProof/>
        </w:rPr>
        <w:lastRenderedPageBreak/>
        <w:drawing>
          <wp:inline distT="0" distB="0" distL="0" distR="0" wp14:anchorId="37034BAE" wp14:editId="3B9F066B">
            <wp:extent cx="5274310" cy="3519805"/>
            <wp:effectExtent l="0" t="0" r="0" b="0"/>
            <wp:docPr id="4" name="图片 4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日历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BEFFD" w14:textId="77777777" w:rsidR="006F54B2" w:rsidRDefault="00574DB1">
      <w:pP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</w:pP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Fig S3. </w:t>
      </w:r>
    </w:p>
    <w:p w14:paraId="2542958D" w14:textId="3A63E534" w:rsidR="006F54B2" w:rsidRDefault="00574DB1">
      <w:pP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</w:pPr>
      <w:proofErr w:type="gramStart"/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A</w:t>
      </w:r>
      <w:r>
        <w:rPr>
          <w:rStyle w:val="fontstyle01"/>
          <w:rFonts w:ascii="Times New Roman Bold" w:eastAsia="宋体" w:hAnsi="Times New Roman Bold" w:cs="Times New Roman Bold"/>
          <w:b/>
          <w:bCs/>
          <w:color w:val="auto"/>
          <w:sz w:val="21"/>
          <w:szCs w:val="21"/>
          <w:lang w:eastAsia="zh-Hans"/>
        </w:rPr>
        <w:t>,</w:t>
      </w:r>
      <w:proofErr w:type="gram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 xml:space="preserve"> Scratch test was conducted in PC3 cells with different treatments, scale bar, 200 </w:t>
      </w:r>
      <w:proofErr w:type="spellStart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μm</w:t>
      </w:r>
      <w:proofErr w:type="spellEnd"/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. All studies were repeated at least three times; the values are the mean ± SEM; *P &lt; 0</w:t>
      </w:r>
      <w:r>
        <w:rPr>
          <w:rStyle w:val="fontstyle01"/>
          <w:rFonts w:ascii="Times New Roman" w:eastAsia="宋体" w:hAnsi="Times New Roman" w:cs="Times New Roman"/>
          <w:color w:val="auto"/>
          <w:sz w:val="21"/>
          <w:szCs w:val="21"/>
          <w:lang w:eastAsia="zh-Hans"/>
        </w:rPr>
        <w:t>.05.</w:t>
      </w:r>
    </w:p>
    <w:p w14:paraId="0670177F" w14:textId="77777777" w:rsidR="006F54B2" w:rsidRDefault="006F54B2"/>
    <w:sectPr w:rsidR="006F5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T2E8o00">
    <w:altName w:val="苹方-简"/>
    <w:panose1 w:val="020B0604020202020204"/>
    <w:charset w:val="00"/>
    <w:family w:val="auto"/>
    <w:pitch w:val="default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E6DDF72"/>
    <w:rsid w:val="7BFF5C5B"/>
    <w:rsid w:val="EE6DDF72"/>
    <w:rsid w:val="00574DB1"/>
    <w:rsid w:val="006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ED92B5"/>
  <w15:docId w15:val="{76BBB7A7-4128-1145-A72D-C1CB2D87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customStyle="1" w:styleId="fontstyle01">
    <w:name w:val="fontstyle01"/>
    <w:basedOn w:val="a0"/>
    <w:qFormat/>
    <w:rPr>
      <w:rFonts w:ascii="TT2E8o00" w:eastAsia="TT2E8o00" w:hAnsi="TT2E8o00" w:cs="TT2E8o0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tianlei</dc:creator>
  <cp:lastModifiedBy>46004</cp:lastModifiedBy>
  <cp:revision>2</cp:revision>
  <dcterms:created xsi:type="dcterms:W3CDTF">2021-05-26T16:24:00Z</dcterms:created>
  <dcterms:modified xsi:type="dcterms:W3CDTF">2021-06-08T01:39:00Z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