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5F600" w14:textId="2A427470" w:rsidR="00112E12" w:rsidRPr="00F0306C" w:rsidRDefault="00241F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306C">
        <w:rPr>
          <w:rFonts w:ascii="Times New Roman" w:hAnsi="Times New Roman" w:cs="Times New Roman"/>
          <w:sz w:val="28"/>
          <w:szCs w:val="28"/>
          <w:lang w:val="en-US"/>
        </w:rPr>
        <w:t>Highlights</w:t>
      </w:r>
    </w:p>
    <w:p w14:paraId="5279B00C" w14:textId="74F20ACC" w:rsidR="00241FB8" w:rsidRPr="00F0306C" w:rsidRDefault="00F0306C" w:rsidP="00F030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06C">
        <w:rPr>
          <w:rFonts w:ascii="Times New Roman" w:hAnsi="Times New Roman" w:cs="Times New Roman"/>
          <w:sz w:val="28"/>
          <w:szCs w:val="28"/>
          <w:lang w:val="en-US"/>
        </w:rPr>
        <w:t>Mural nodules should be considered when we find mucinous borderline ovarian tumor.</w:t>
      </w:r>
    </w:p>
    <w:p w14:paraId="7146EEE9" w14:textId="591D51F9" w:rsidR="008E2018" w:rsidRPr="00F0306C" w:rsidRDefault="00F0306C" w:rsidP="00F030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06C">
        <w:rPr>
          <w:rFonts w:ascii="Times New Roman" w:hAnsi="Times New Roman" w:cs="Times New Roman"/>
          <w:sz w:val="28"/>
          <w:szCs w:val="28"/>
          <w:lang w:val="en-US"/>
        </w:rPr>
        <w:t>Although it is rare, the possibility of the occurrence of mural nodules at on younger ager still exists.</w:t>
      </w:r>
    </w:p>
    <w:p w14:paraId="54DEB292" w14:textId="7870959A" w:rsidR="00F0306C" w:rsidRPr="00F0306C" w:rsidRDefault="00F0306C" w:rsidP="00F030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06C">
        <w:rPr>
          <w:rFonts w:ascii="Times New Roman" w:hAnsi="Times New Roman" w:cs="Times New Roman"/>
          <w:sz w:val="28"/>
          <w:szCs w:val="28"/>
          <w:lang w:val="en-US"/>
        </w:rPr>
        <w:t>It is vital to evaluate each type of mural nodule cases.</w:t>
      </w:r>
    </w:p>
    <w:p w14:paraId="12282591" w14:textId="62E58305" w:rsidR="00F0306C" w:rsidRPr="00F0306C" w:rsidRDefault="00F0306C" w:rsidP="00F030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06C">
        <w:rPr>
          <w:rFonts w:ascii="Times New Roman" w:hAnsi="Times New Roman" w:cs="Times New Roman"/>
          <w:sz w:val="28"/>
          <w:szCs w:val="28"/>
          <w:lang w:val="en-US"/>
        </w:rPr>
        <w:t xml:space="preserve">Histopathology examination plays important roles to evaluate mural nodules type using </w:t>
      </w:r>
      <w:proofErr w:type="spellStart"/>
      <w:r w:rsidRPr="00F0306C">
        <w:rPr>
          <w:rFonts w:ascii="Times New Roman" w:hAnsi="Times New Roman" w:cs="Times New Roman"/>
          <w:sz w:val="28"/>
          <w:szCs w:val="28"/>
          <w:lang w:val="en-US"/>
        </w:rPr>
        <w:t>hematoxyline</w:t>
      </w:r>
      <w:proofErr w:type="spellEnd"/>
      <w:r w:rsidRPr="00F0306C">
        <w:rPr>
          <w:rFonts w:ascii="Times New Roman" w:hAnsi="Times New Roman" w:cs="Times New Roman"/>
          <w:sz w:val="28"/>
          <w:szCs w:val="28"/>
          <w:lang w:val="en-US"/>
        </w:rPr>
        <w:t xml:space="preserve"> eosin stain and immunohistochemistry.</w:t>
      </w:r>
    </w:p>
    <w:p w14:paraId="588D54A8" w14:textId="521037CF" w:rsidR="001E21F1" w:rsidRPr="00F0306C" w:rsidRDefault="00653555" w:rsidP="00F030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Angiosarcoma</w:t>
      </w:r>
      <w:r w:rsidR="000F445F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type </w:t>
      </w:r>
      <w:r w:rsidR="00F0306C" w:rsidRPr="00F0306C">
        <w:rPr>
          <w:rFonts w:ascii="Times New Roman" w:hAnsi="Times New Roman" w:cs="Times New Roman"/>
          <w:sz w:val="28"/>
          <w:szCs w:val="28"/>
          <w:lang w:val="en-US"/>
        </w:rPr>
        <w:t>mural nodules is very complicated to managed due to high probability of chemotherapy resistance.</w:t>
      </w:r>
    </w:p>
    <w:p w14:paraId="58A611B5" w14:textId="77777777" w:rsidR="00C1000D" w:rsidRPr="00C1000D" w:rsidRDefault="00C1000D" w:rsidP="00C1000D">
      <w:pPr>
        <w:pStyle w:val="ListParagraph"/>
        <w:rPr>
          <w:rFonts w:cstheme="minorHAnsi"/>
          <w:sz w:val="28"/>
          <w:szCs w:val="28"/>
          <w:lang w:val="en-US"/>
        </w:rPr>
      </w:pPr>
    </w:p>
    <w:sectPr w:rsidR="00C1000D" w:rsidRPr="00C10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30637"/>
    <w:multiLevelType w:val="hybridMultilevel"/>
    <w:tmpl w:val="5AFCD9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0N7EwMbW0NLMwM7NU0lEKTi0uzszPAykwrAUAoDSYtCwAAAA="/>
  </w:docVars>
  <w:rsids>
    <w:rsidRoot w:val="00241FB8"/>
    <w:rsid w:val="000F445F"/>
    <w:rsid w:val="00112E12"/>
    <w:rsid w:val="001E21F1"/>
    <w:rsid w:val="00241FB8"/>
    <w:rsid w:val="00653555"/>
    <w:rsid w:val="008E2018"/>
    <w:rsid w:val="00A26FE3"/>
    <w:rsid w:val="00C1000D"/>
    <w:rsid w:val="00F0306C"/>
    <w:rsid w:val="00F445F6"/>
    <w:rsid w:val="00F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6A49"/>
  <w15:chartTrackingRefBased/>
  <w15:docId w15:val="{D9E196AB-5815-4D00-BC1C-1FD58FF9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laurensia scovani</dc:creator>
  <cp:keywords/>
  <dc:description/>
  <cp:lastModifiedBy>drgilberttobing@gmail.com</cp:lastModifiedBy>
  <cp:revision>4</cp:revision>
  <dcterms:created xsi:type="dcterms:W3CDTF">2021-10-27T04:37:00Z</dcterms:created>
  <dcterms:modified xsi:type="dcterms:W3CDTF">2021-12-10T00:36:00Z</dcterms:modified>
</cp:coreProperties>
</file>