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2A8A0" w14:textId="1CA698F6" w:rsidR="00737345" w:rsidRPr="003B742F" w:rsidRDefault="00737345" w:rsidP="00D45E69">
      <w:pPr>
        <w:jc w:val="center"/>
        <w:rPr>
          <w:b/>
          <w:bCs/>
          <w:lang w:val="en-US"/>
        </w:rPr>
      </w:pPr>
      <w:r w:rsidRPr="003B742F">
        <w:rPr>
          <w:b/>
          <w:bCs/>
          <w:lang w:val="en-US"/>
        </w:rPr>
        <w:t>SUPLEMENTARY MATERIALS</w:t>
      </w:r>
    </w:p>
    <w:p w14:paraId="34DDA655" w14:textId="76B291FE" w:rsidR="00F37BE8" w:rsidRPr="00AE184F" w:rsidRDefault="00F37BE8" w:rsidP="00F37BE8">
      <w:pPr>
        <w:spacing w:after="0"/>
        <w:jc w:val="center"/>
        <w:rPr>
          <w:rFonts w:cstheme="minorHAnsi"/>
          <w:b/>
          <w:sz w:val="28"/>
          <w:szCs w:val="28"/>
          <w:shd w:val="clear" w:color="auto" w:fill="FFFFFF"/>
          <w:lang w:val="en-US"/>
        </w:rPr>
      </w:pPr>
      <w:r w:rsidRPr="00AE184F">
        <w:rPr>
          <w:rFonts w:cstheme="minorHAnsi"/>
          <w:b/>
          <w:sz w:val="28"/>
          <w:szCs w:val="28"/>
          <w:lang w:val="en-US"/>
        </w:rPr>
        <w:t>Challenge of 2D representation of 3D objects in architectural and heritage studies.</w:t>
      </w:r>
      <w:r w:rsidR="0004354C">
        <w:rPr>
          <w:rFonts w:cstheme="minorHAnsi"/>
          <w:b/>
          <w:sz w:val="28"/>
          <w:szCs w:val="28"/>
          <w:shd w:val="clear" w:color="auto" w:fill="FFFFFF"/>
          <w:lang w:val="en-US"/>
        </w:rPr>
        <w:t xml:space="preserve"> </w:t>
      </w:r>
      <w:r w:rsidRPr="00AE184F">
        <w:rPr>
          <w:rFonts w:cstheme="minorHAnsi"/>
          <w:b/>
          <w:sz w:val="28"/>
          <w:szCs w:val="28"/>
          <w:shd w:val="clear" w:color="auto" w:fill="FFFFFF"/>
          <w:lang w:val="en-US"/>
        </w:rPr>
        <w:t xml:space="preserve">In search </w:t>
      </w:r>
      <w:r w:rsidR="0004354C" w:rsidRPr="006D0883">
        <w:rPr>
          <w:rFonts w:cstheme="minorHAnsi"/>
          <w:b/>
          <w:sz w:val="28"/>
          <w:szCs w:val="28"/>
          <w:shd w:val="clear" w:color="auto" w:fill="FFFFFF"/>
          <w:lang w:val="en-US"/>
        </w:rPr>
        <w:t>of gaze patterns</w:t>
      </w:r>
      <w:r w:rsidR="0004354C" w:rsidRPr="0004354C" w:rsidDel="0004354C">
        <w:rPr>
          <w:rFonts w:cstheme="minorHAnsi"/>
          <w:b/>
          <w:sz w:val="28"/>
          <w:szCs w:val="28"/>
          <w:shd w:val="clear" w:color="auto" w:fill="FFFFFF"/>
          <w:lang w:val="en-US"/>
        </w:rPr>
        <w:t xml:space="preserve"> </w:t>
      </w:r>
      <w:r w:rsidRPr="00AE184F">
        <w:rPr>
          <w:rFonts w:cstheme="minorHAnsi"/>
          <w:b/>
          <w:sz w:val="28"/>
          <w:szCs w:val="28"/>
          <w:shd w:val="clear" w:color="auto" w:fill="FFFFFF"/>
          <w:lang w:val="en-US"/>
        </w:rPr>
        <w:t>similarities.</w:t>
      </w:r>
    </w:p>
    <w:p w14:paraId="3642CE64" w14:textId="77777777" w:rsidR="00F37BE8" w:rsidRDefault="00F37BE8" w:rsidP="00F37BE8">
      <w:pPr>
        <w:spacing w:after="0"/>
        <w:jc w:val="center"/>
        <w:rPr>
          <w:rFonts w:cstheme="minorHAnsi"/>
          <w:b/>
          <w:sz w:val="24"/>
          <w:szCs w:val="24"/>
          <w:lang w:val="en-US"/>
        </w:rPr>
      </w:pPr>
    </w:p>
    <w:p w14:paraId="3BF49F0E" w14:textId="77777777" w:rsidR="00F37BE8" w:rsidRDefault="00F37BE8" w:rsidP="00F37BE8">
      <w:pPr>
        <w:spacing w:after="0"/>
        <w:jc w:val="center"/>
        <w:rPr>
          <w:rFonts w:cstheme="minorHAnsi"/>
          <w:b/>
          <w:lang w:val="en-US"/>
        </w:rPr>
      </w:pPr>
    </w:p>
    <w:p w14:paraId="48A0DF90" w14:textId="32AA657D" w:rsidR="0004354C" w:rsidRPr="00E115E8" w:rsidRDefault="0004354C" w:rsidP="0004354C">
      <w:pPr>
        <w:rPr>
          <w:rFonts w:cstheme="minorHAnsi"/>
          <w:lang w:val="en-US"/>
        </w:rPr>
      </w:pPr>
      <w:bookmarkStart w:id="0" w:name="_Hlk96003263"/>
      <w:r w:rsidRPr="00E115E8">
        <w:rPr>
          <w:rFonts w:cstheme="minorHAnsi"/>
          <w:lang w:val="en-US"/>
        </w:rPr>
        <w:t>Marta Rusnak*</w:t>
      </w:r>
    </w:p>
    <w:p w14:paraId="5EAD8049" w14:textId="77777777" w:rsidR="0004354C" w:rsidRPr="00E115E8" w:rsidRDefault="0004354C" w:rsidP="0004354C">
      <w:pPr>
        <w:rPr>
          <w:lang w:val="en-US"/>
        </w:rPr>
      </w:pPr>
      <w:r>
        <w:rPr>
          <w:rFonts w:cstheme="minorHAnsi"/>
          <w:lang w:val="en-US"/>
        </w:rPr>
        <w:t xml:space="preserve">Corresponding author, </w:t>
      </w:r>
      <w:proofErr w:type="spellStart"/>
      <w:r>
        <w:rPr>
          <w:rFonts w:cstheme="minorHAnsi"/>
          <w:lang w:val="en-US"/>
        </w:rPr>
        <w:t>Wrocław</w:t>
      </w:r>
      <w:proofErr w:type="spellEnd"/>
      <w:r>
        <w:rPr>
          <w:rFonts w:cstheme="minorHAnsi"/>
          <w:lang w:val="en-US"/>
        </w:rPr>
        <w:t xml:space="preserve"> University of Science and Technology,</w:t>
      </w:r>
      <w:r w:rsidRPr="00E115E8">
        <w:rPr>
          <w:rFonts w:cstheme="minorHAnsi"/>
          <w:lang w:val="en-US"/>
        </w:rPr>
        <w:t xml:space="preserve"> </w:t>
      </w:r>
      <w:proofErr w:type="spellStart"/>
      <w:r w:rsidRPr="00E115E8">
        <w:rPr>
          <w:rFonts w:cstheme="minorHAnsi"/>
          <w:lang w:val="en-US"/>
        </w:rPr>
        <w:t>Bolesława</w:t>
      </w:r>
      <w:proofErr w:type="spellEnd"/>
      <w:r w:rsidRPr="00E115E8">
        <w:rPr>
          <w:rFonts w:cstheme="minorHAnsi"/>
          <w:lang w:val="en-US"/>
        </w:rPr>
        <w:t xml:space="preserve"> </w:t>
      </w:r>
      <w:proofErr w:type="spellStart"/>
      <w:r w:rsidRPr="00E115E8">
        <w:rPr>
          <w:rFonts w:cstheme="minorHAnsi"/>
          <w:lang w:val="en-US"/>
        </w:rPr>
        <w:t>Prusa</w:t>
      </w:r>
      <w:proofErr w:type="spellEnd"/>
      <w:r w:rsidRPr="00E115E8">
        <w:rPr>
          <w:rFonts w:cstheme="minorHAnsi"/>
          <w:lang w:val="en-US"/>
        </w:rPr>
        <w:t xml:space="preserve"> 53/55</w:t>
      </w:r>
      <w:r>
        <w:rPr>
          <w:rFonts w:cstheme="minorHAnsi"/>
          <w:lang w:val="en-US"/>
        </w:rPr>
        <w:t>,</w:t>
      </w:r>
      <w:r w:rsidRPr="00E115E8">
        <w:rPr>
          <w:rFonts w:cstheme="minorHAnsi"/>
          <w:lang w:val="en-US"/>
        </w:rPr>
        <w:t xml:space="preserve"> 53-317 </w:t>
      </w:r>
      <w:proofErr w:type="spellStart"/>
      <w:r w:rsidRPr="00E115E8">
        <w:rPr>
          <w:rFonts w:cstheme="minorHAnsi"/>
          <w:lang w:val="en-US"/>
        </w:rPr>
        <w:t>Wrocław</w:t>
      </w:r>
      <w:proofErr w:type="spellEnd"/>
      <w:r>
        <w:rPr>
          <w:rFonts w:cstheme="minorHAnsi"/>
          <w:lang w:val="en-US"/>
        </w:rPr>
        <w:t>,</w:t>
      </w:r>
      <w:r w:rsidRPr="00E115E8">
        <w:rPr>
          <w:rFonts w:cstheme="minorHAnsi"/>
          <w:sz w:val="20"/>
          <w:szCs w:val="20"/>
          <w:shd w:val="clear" w:color="auto" w:fill="FFFFFF"/>
          <w:lang w:val="en-US"/>
        </w:rPr>
        <w:t xml:space="preserve"> </w:t>
      </w:r>
      <w:r w:rsidRPr="00E115E8">
        <w:rPr>
          <w:rFonts w:cstheme="minorHAnsi"/>
          <w:lang w:val="en-US"/>
        </w:rPr>
        <w:t>marta.rusnak@pwr.edu.pl</w:t>
      </w:r>
      <w:r>
        <w:rPr>
          <w:rFonts w:cstheme="minorHAnsi"/>
          <w:lang w:val="en-US"/>
        </w:rPr>
        <w:t xml:space="preserve">, </w:t>
      </w:r>
      <w:r w:rsidRPr="00E115E8">
        <w:rPr>
          <w:rFonts w:cstheme="minorHAnsi"/>
          <w:sz w:val="20"/>
          <w:szCs w:val="20"/>
          <w:shd w:val="clear" w:color="auto" w:fill="FFFFFF"/>
          <w:lang w:val="en-US"/>
        </w:rPr>
        <w:t>https://orcid.org/0000-0002-5639-5326</w:t>
      </w:r>
    </w:p>
    <w:bookmarkEnd w:id="0"/>
    <w:p w14:paraId="4DA95227" w14:textId="77777777" w:rsidR="008F18EF" w:rsidRPr="00AE184F" w:rsidRDefault="008F18EF" w:rsidP="00D45E69">
      <w:pPr>
        <w:spacing w:after="0" w:line="240" w:lineRule="auto"/>
        <w:rPr>
          <w:rFonts w:eastAsia="Times New Roman" w:cstheme="minorHAnsi"/>
          <w:b/>
          <w:lang w:val="en-US"/>
        </w:rPr>
      </w:pPr>
    </w:p>
    <w:p w14:paraId="722B6626" w14:textId="77777777" w:rsidR="00AE184F" w:rsidRDefault="00AE184F" w:rsidP="00D45E69">
      <w:pPr>
        <w:spacing w:after="0" w:line="240" w:lineRule="auto"/>
        <w:rPr>
          <w:rFonts w:eastAsia="Times New Roman" w:cstheme="minorHAnsi"/>
          <w:b/>
          <w:lang w:val="en-US"/>
        </w:rPr>
      </w:pPr>
      <w:bookmarkStart w:id="1" w:name="_Hlk96055663"/>
    </w:p>
    <w:p w14:paraId="4DF0D1C0" w14:textId="77777777" w:rsidR="00AE184F" w:rsidRDefault="00AE184F" w:rsidP="00AE184F">
      <w:pPr>
        <w:spacing w:after="0" w:line="240" w:lineRule="auto"/>
        <w:rPr>
          <w:rFonts w:eastAsia="Times New Roman" w:cstheme="minorHAnsi"/>
          <w:b/>
          <w:lang w:val="en-US"/>
        </w:rPr>
      </w:pPr>
      <w:r w:rsidRPr="00D45E69">
        <w:rPr>
          <w:rFonts w:eastAsia="Times New Roman" w:cstheme="minorHAnsi"/>
          <w:b/>
          <w:lang w:val="en-US"/>
        </w:rPr>
        <w:t>Acknowledgments</w:t>
      </w:r>
    </w:p>
    <w:p w14:paraId="2AAB8061" w14:textId="77777777" w:rsidR="00AE184F" w:rsidRDefault="00AE184F" w:rsidP="00AE184F">
      <w:pPr>
        <w:spacing w:after="0" w:line="240" w:lineRule="auto"/>
        <w:rPr>
          <w:rFonts w:eastAsia="Times New Roman" w:cstheme="minorHAnsi"/>
          <w:b/>
          <w:lang w:val="en-US"/>
        </w:rPr>
      </w:pPr>
    </w:p>
    <w:p w14:paraId="1068C39C" w14:textId="77777777" w:rsidR="00AE184F" w:rsidRPr="00111893" w:rsidRDefault="00AE184F" w:rsidP="00AE184F">
      <w:pPr>
        <w:spacing w:after="0" w:line="240" w:lineRule="auto"/>
        <w:rPr>
          <w:rFonts w:eastAsia="Times New Roman" w:cstheme="minorHAnsi"/>
          <w:b/>
          <w:sz w:val="20"/>
          <w:szCs w:val="20"/>
          <w:lang w:val="en-US"/>
        </w:rPr>
      </w:pPr>
      <w:r w:rsidRPr="00111893">
        <w:rPr>
          <w:rFonts w:eastAsia="Times New Roman" w:cstheme="minorHAnsi"/>
          <w:b/>
          <w:sz w:val="20"/>
          <w:szCs w:val="20"/>
          <w:lang w:val="en-US"/>
        </w:rPr>
        <w:t>Author contributions</w:t>
      </w:r>
    </w:p>
    <w:p w14:paraId="1E24FE42" w14:textId="77777777" w:rsidR="00AE184F" w:rsidRPr="00111893" w:rsidRDefault="00AE184F" w:rsidP="00AE184F">
      <w:pPr>
        <w:spacing w:after="0" w:line="240" w:lineRule="auto"/>
        <w:rPr>
          <w:rFonts w:eastAsia="Times New Roman" w:cstheme="minorHAnsi"/>
          <w:bCs/>
          <w:sz w:val="20"/>
          <w:szCs w:val="20"/>
          <w:lang w:val="en-US"/>
        </w:rPr>
      </w:pPr>
      <w:r w:rsidRPr="00111893">
        <w:rPr>
          <w:rFonts w:eastAsia="Times New Roman" w:cstheme="minorHAnsi"/>
          <w:bCs/>
          <w:sz w:val="20"/>
          <w:szCs w:val="20"/>
          <w:lang w:val="en-US"/>
        </w:rPr>
        <w:t>Not applicable</w:t>
      </w:r>
    </w:p>
    <w:p w14:paraId="0C3AE180" w14:textId="77777777" w:rsidR="00AE184F" w:rsidRPr="00D45E69" w:rsidRDefault="00AE184F" w:rsidP="00AE184F">
      <w:pPr>
        <w:spacing w:after="0" w:line="240" w:lineRule="auto"/>
        <w:rPr>
          <w:rFonts w:eastAsia="Times New Roman" w:cstheme="minorHAnsi"/>
          <w:b/>
          <w:lang w:val="en-US"/>
        </w:rPr>
      </w:pPr>
    </w:p>
    <w:p w14:paraId="49E9B5D4" w14:textId="77777777" w:rsidR="00AE184F" w:rsidRPr="009130B7" w:rsidRDefault="00AE184F" w:rsidP="00AE184F">
      <w:pPr>
        <w:spacing w:after="0" w:line="240" w:lineRule="auto"/>
        <w:rPr>
          <w:rFonts w:cstheme="minorHAnsi"/>
          <w:color w:val="222222"/>
          <w:sz w:val="20"/>
          <w:szCs w:val="20"/>
          <w:shd w:val="clear" w:color="auto" w:fill="FFFFFF"/>
          <w:lang w:val="en-US"/>
        </w:rPr>
      </w:pPr>
      <w:r w:rsidRPr="009130B7">
        <w:rPr>
          <w:rFonts w:cstheme="minorHAnsi"/>
          <w:b/>
          <w:bCs/>
          <w:color w:val="222222"/>
          <w:sz w:val="20"/>
          <w:szCs w:val="20"/>
          <w:shd w:val="clear" w:color="auto" w:fill="FFFFFF"/>
          <w:lang w:val="en-US"/>
        </w:rPr>
        <w:t>Competing interests:</w:t>
      </w:r>
      <w:r w:rsidRPr="009130B7">
        <w:rPr>
          <w:rFonts w:cstheme="minorHAnsi"/>
          <w:color w:val="222222"/>
          <w:sz w:val="20"/>
          <w:szCs w:val="20"/>
          <w:shd w:val="clear" w:color="auto" w:fill="FFFFFF"/>
          <w:lang w:val="en-US"/>
        </w:rPr>
        <w:t xml:space="preserve"> </w:t>
      </w:r>
    </w:p>
    <w:p w14:paraId="25F1670D" w14:textId="77777777" w:rsidR="00AE184F" w:rsidRDefault="00AE184F" w:rsidP="00AE184F">
      <w:pPr>
        <w:spacing w:after="0" w:line="240" w:lineRule="auto"/>
        <w:rPr>
          <w:rFonts w:cstheme="minorHAnsi"/>
          <w:color w:val="222222"/>
          <w:sz w:val="20"/>
          <w:szCs w:val="20"/>
          <w:shd w:val="clear" w:color="auto" w:fill="FFFFFF"/>
          <w:lang w:val="en-US"/>
        </w:rPr>
      </w:pPr>
      <w:r w:rsidRPr="009130B7">
        <w:rPr>
          <w:rFonts w:cstheme="minorHAnsi"/>
          <w:color w:val="222222"/>
          <w:sz w:val="20"/>
          <w:szCs w:val="20"/>
          <w:shd w:val="clear" w:color="auto" w:fill="FFFFFF"/>
          <w:lang w:val="en-US"/>
        </w:rPr>
        <w:t>The author declares no competing interests.</w:t>
      </w:r>
    </w:p>
    <w:p w14:paraId="390B19D1" w14:textId="77777777" w:rsidR="00AE184F" w:rsidRPr="009130B7" w:rsidRDefault="00AE184F" w:rsidP="00AE184F">
      <w:pPr>
        <w:spacing w:after="0" w:line="240" w:lineRule="auto"/>
        <w:rPr>
          <w:rFonts w:cstheme="minorHAnsi"/>
          <w:color w:val="808080" w:themeColor="background1" w:themeShade="80"/>
          <w:sz w:val="20"/>
          <w:szCs w:val="20"/>
          <w:lang w:val="en-US"/>
        </w:rPr>
      </w:pPr>
      <w:r w:rsidRPr="009130B7">
        <w:rPr>
          <w:rFonts w:cstheme="minorHAnsi"/>
          <w:color w:val="808080" w:themeColor="background1" w:themeShade="80"/>
          <w:sz w:val="20"/>
          <w:szCs w:val="20"/>
          <w:lang w:val="en-US"/>
        </w:rPr>
        <w:t xml:space="preserve"> </w:t>
      </w:r>
    </w:p>
    <w:p w14:paraId="79EA3453" w14:textId="77777777" w:rsidR="00AE184F" w:rsidRPr="009130B7" w:rsidRDefault="00AE184F" w:rsidP="00AE184F">
      <w:pPr>
        <w:pStyle w:val="Notesoncontributors"/>
        <w:spacing w:before="0" w:line="240" w:lineRule="auto"/>
        <w:rPr>
          <w:rFonts w:asciiTheme="minorHAnsi" w:hAnsiTheme="minorHAnsi" w:cstheme="minorHAnsi"/>
          <w:b/>
          <w:bCs/>
          <w:sz w:val="20"/>
          <w:szCs w:val="20"/>
          <w:lang w:val="en-US"/>
        </w:rPr>
      </w:pPr>
      <w:r w:rsidRPr="009130B7">
        <w:rPr>
          <w:rFonts w:asciiTheme="minorHAnsi" w:hAnsiTheme="minorHAnsi" w:cstheme="minorHAnsi"/>
          <w:b/>
          <w:bCs/>
          <w:sz w:val="20"/>
          <w:szCs w:val="20"/>
          <w:lang w:val="en-US"/>
        </w:rPr>
        <w:t xml:space="preserve">Data </w:t>
      </w:r>
      <w:r>
        <w:rPr>
          <w:rFonts w:asciiTheme="minorHAnsi" w:hAnsiTheme="minorHAnsi" w:cstheme="minorHAnsi"/>
          <w:b/>
          <w:bCs/>
          <w:sz w:val="20"/>
          <w:szCs w:val="20"/>
          <w:lang w:val="en-US"/>
        </w:rPr>
        <w:t>availability statement:</w:t>
      </w:r>
    </w:p>
    <w:p w14:paraId="28E64658" w14:textId="77777777" w:rsidR="00AE184F" w:rsidRPr="009130B7" w:rsidRDefault="00AE184F" w:rsidP="00AE184F">
      <w:pPr>
        <w:pStyle w:val="Notesoncontributors"/>
        <w:spacing w:before="0" w:line="240" w:lineRule="auto"/>
        <w:rPr>
          <w:rFonts w:asciiTheme="minorHAnsi" w:hAnsiTheme="minorHAnsi" w:cstheme="minorHAnsi"/>
          <w:color w:val="222222"/>
          <w:sz w:val="20"/>
          <w:szCs w:val="20"/>
          <w:shd w:val="clear" w:color="auto" w:fill="FFFFFF"/>
          <w:lang w:val="en-US"/>
        </w:rPr>
      </w:pPr>
      <w:r w:rsidRPr="009130B7">
        <w:rPr>
          <w:rFonts w:asciiTheme="minorHAnsi" w:hAnsiTheme="minorHAnsi" w:cstheme="minorHAnsi"/>
          <w:sz w:val="20"/>
          <w:szCs w:val="20"/>
          <w:lang w:val="en-US"/>
        </w:rPr>
        <w:t xml:space="preserve">The of datasets generated from 68 participants and analyzed during the current study are available in the </w:t>
      </w:r>
      <w:proofErr w:type="spellStart"/>
      <w:r w:rsidRPr="009130B7">
        <w:rPr>
          <w:rFonts w:asciiTheme="minorHAnsi" w:hAnsiTheme="minorHAnsi" w:cstheme="minorHAnsi"/>
          <w:sz w:val="20"/>
          <w:szCs w:val="20"/>
          <w:lang w:val="en-US"/>
        </w:rPr>
        <w:t>RepOD</w:t>
      </w:r>
      <w:proofErr w:type="spellEnd"/>
      <w:r w:rsidRPr="009130B7">
        <w:rPr>
          <w:rFonts w:asciiTheme="minorHAnsi" w:hAnsiTheme="minorHAnsi" w:cstheme="minorHAnsi"/>
          <w:sz w:val="20"/>
          <w:szCs w:val="20"/>
          <w:lang w:val="en-US"/>
        </w:rPr>
        <w:t xml:space="preserve"> repository. </w:t>
      </w:r>
      <w:r w:rsidRPr="009130B7">
        <w:rPr>
          <w:rFonts w:asciiTheme="minorHAnsi" w:hAnsiTheme="minorHAnsi" w:cstheme="minorHAnsi"/>
          <w:color w:val="222222"/>
          <w:sz w:val="20"/>
          <w:szCs w:val="20"/>
          <w:shd w:val="clear" w:color="auto" w:fill="FFFFFF"/>
          <w:lang w:val="en-US"/>
        </w:rPr>
        <w:t>A lack of consent from all participants means other eye-tracking data are not publicly available. In line with the applicable legal and ethical principles, such a right belonged to volunteers. All graphic materials are included in the supplement. Study consent forms are preserved in the WUST archives.</w:t>
      </w:r>
    </w:p>
    <w:p w14:paraId="252570EB" w14:textId="21B6EF34" w:rsidR="00AE184F" w:rsidRDefault="00AE184F" w:rsidP="00AE184F">
      <w:pPr>
        <w:pStyle w:val="Notesoncontributors"/>
        <w:spacing w:before="0" w:line="240" w:lineRule="auto"/>
        <w:rPr>
          <w:rStyle w:val="Hipercze"/>
          <w:rFonts w:asciiTheme="minorHAnsi" w:hAnsiTheme="minorHAnsi" w:cstheme="minorHAnsi"/>
          <w:sz w:val="20"/>
          <w:szCs w:val="20"/>
          <w:lang w:val="en-US"/>
        </w:rPr>
      </w:pPr>
      <w:r w:rsidRPr="009130B7">
        <w:rPr>
          <w:rFonts w:asciiTheme="minorHAnsi" w:hAnsiTheme="minorHAnsi" w:cstheme="minorHAnsi"/>
          <w:color w:val="4A4A4A"/>
          <w:sz w:val="20"/>
          <w:szCs w:val="20"/>
          <w:shd w:val="clear" w:color="auto" w:fill="FFFFFF"/>
        </w:rPr>
        <w:t xml:space="preserve">Marta Rusnak, Problem of 2D representation of 3D objects in architectural and heritage studies. Re-analysis of phenomenon of longitudinal church, doi:10.18150/GMKZHI, </w:t>
      </w:r>
      <w:proofErr w:type="spellStart"/>
      <w:r w:rsidRPr="009130B7">
        <w:rPr>
          <w:rFonts w:asciiTheme="minorHAnsi" w:hAnsiTheme="minorHAnsi" w:cstheme="minorHAnsi"/>
          <w:color w:val="4A4A4A"/>
          <w:sz w:val="20"/>
          <w:szCs w:val="20"/>
          <w:shd w:val="clear" w:color="auto" w:fill="FFFFFF"/>
        </w:rPr>
        <w:t>RepOd</w:t>
      </w:r>
      <w:proofErr w:type="spellEnd"/>
      <w:r w:rsidRPr="009130B7">
        <w:rPr>
          <w:rFonts w:asciiTheme="minorHAnsi" w:hAnsiTheme="minorHAnsi" w:cstheme="minorHAnsi"/>
          <w:color w:val="4A4A4A"/>
          <w:sz w:val="20"/>
          <w:szCs w:val="20"/>
          <w:shd w:val="clear" w:color="auto" w:fill="FFFFFF"/>
        </w:rPr>
        <w:t xml:space="preserve"> V1;</w:t>
      </w:r>
      <w:r w:rsidRPr="009130B7">
        <w:rPr>
          <w:rFonts w:asciiTheme="minorHAnsi" w:hAnsiTheme="minorHAnsi" w:cstheme="minorHAnsi"/>
          <w:color w:val="0070C0"/>
          <w:sz w:val="20"/>
          <w:szCs w:val="20"/>
          <w:lang w:val="en-US"/>
        </w:rPr>
        <w:t xml:space="preserve"> </w:t>
      </w:r>
      <w:r w:rsidRPr="003B742F">
        <w:rPr>
          <w:rFonts w:asciiTheme="minorHAnsi" w:hAnsiTheme="minorHAnsi" w:cstheme="minorHAnsi"/>
          <w:sz w:val="20"/>
          <w:szCs w:val="20"/>
          <w:lang w:val="en-US"/>
        </w:rPr>
        <w:t>https://repod.icm.edu.pl/dataset.xhtml?persistentId=doi:10.18150/GMKZHI</w:t>
      </w:r>
      <w:r w:rsidRPr="009130B7">
        <w:rPr>
          <w:rStyle w:val="Hipercze"/>
          <w:rFonts w:asciiTheme="minorHAnsi" w:hAnsiTheme="minorHAnsi" w:cstheme="minorHAnsi"/>
          <w:sz w:val="20"/>
          <w:szCs w:val="20"/>
          <w:lang w:val="en-US"/>
        </w:rPr>
        <w:t xml:space="preserve">  </w:t>
      </w:r>
    </w:p>
    <w:p w14:paraId="02036D18" w14:textId="77777777" w:rsidR="002D399D" w:rsidRPr="00482480" w:rsidRDefault="002D399D" w:rsidP="00AE184F">
      <w:pPr>
        <w:pStyle w:val="Notesoncontributors"/>
        <w:spacing w:before="0" w:line="240" w:lineRule="auto"/>
        <w:rPr>
          <w:rStyle w:val="Hipercze"/>
          <w:rFonts w:asciiTheme="minorHAnsi" w:hAnsiTheme="minorHAnsi" w:cstheme="minorHAnsi"/>
          <w:sz w:val="20"/>
          <w:szCs w:val="20"/>
          <w:lang w:val="en-US"/>
        </w:rPr>
      </w:pPr>
    </w:p>
    <w:p w14:paraId="14A3FA58" w14:textId="77777777" w:rsidR="002D399D" w:rsidRPr="00482480" w:rsidRDefault="002D399D" w:rsidP="002D399D">
      <w:pPr>
        <w:pStyle w:val="Notesoncontributors"/>
        <w:spacing w:before="0" w:line="240" w:lineRule="auto"/>
        <w:rPr>
          <w:rFonts w:asciiTheme="minorHAnsi" w:hAnsiTheme="minorHAnsi" w:cstheme="minorHAnsi"/>
          <w:b/>
          <w:bCs/>
          <w:color w:val="222222"/>
          <w:sz w:val="20"/>
          <w:szCs w:val="20"/>
          <w:shd w:val="clear" w:color="auto" w:fill="FFFFFF"/>
        </w:rPr>
      </w:pPr>
      <w:proofErr w:type="gramStart"/>
      <w:r w:rsidRPr="00482480">
        <w:rPr>
          <w:rFonts w:asciiTheme="minorHAnsi" w:hAnsiTheme="minorHAnsi" w:cstheme="minorHAnsi"/>
          <w:b/>
          <w:bCs/>
          <w:color w:val="222222"/>
          <w:sz w:val="20"/>
          <w:szCs w:val="20"/>
          <w:shd w:val="clear" w:color="auto" w:fill="FFFFFF"/>
        </w:rPr>
        <w:t>Participants</w:t>
      </w:r>
      <w:proofErr w:type="gramEnd"/>
      <w:r w:rsidRPr="00482480">
        <w:rPr>
          <w:rFonts w:asciiTheme="minorHAnsi" w:hAnsiTheme="minorHAnsi" w:cstheme="minorHAnsi"/>
          <w:b/>
          <w:bCs/>
          <w:color w:val="222222"/>
          <w:sz w:val="20"/>
          <w:szCs w:val="20"/>
          <w:shd w:val="clear" w:color="auto" w:fill="FFFFFF"/>
        </w:rPr>
        <w:t xml:space="preserve"> declarations and ethical approval:</w:t>
      </w:r>
    </w:p>
    <w:p w14:paraId="71C7B046" w14:textId="2DCD0E42" w:rsidR="002D399D" w:rsidRPr="002D399D" w:rsidRDefault="002D399D" w:rsidP="002D399D">
      <w:pPr>
        <w:pStyle w:val="Notesoncontributors"/>
        <w:spacing w:before="0" w:line="240" w:lineRule="auto"/>
        <w:rPr>
          <w:rFonts w:asciiTheme="minorHAnsi" w:hAnsiTheme="minorHAnsi" w:cstheme="minorHAnsi"/>
          <w:b/>
          <w:bCs/>
          <w:color w:val="222222"/>
          <w:sz w:val="20"/>
          <w:szCs w:val="20"/>
          <w:shd w:val="clear" w:color="auto" w:fill="FFFFFF"/>
        </w:rPr>
      </w:pPr>
      <w:r w:rsidRPr="00482480">
        <w:rPr>
          <w:rStyle w:val="Pogrubienie"/>
          <w:rFonts w:asciiTheme="minorHAnsi" w:hAnsiTheme="minorHAnsi" w:cstheme="minorHAnsi"/>
          <w:b w:val="0"/>
          <w:bCs w:val="0"/>
          <w:color w:val="222222"/>
          <w:sz w:val="20"/>
          <w:szCs w:val="20"/>
          <w:shd w:val="clear" w:color="auto" w:fill="FFFFFF"/>
        </w:rPr>
        <w:t xml:space="preserve">The research was in accordance with the procedure, reported to the Dean, and </w:t>
      </w:r>
      <w:bookmarkStart w:id="2" w:name="_Hlk96627806"/>
      <w:r w:rsidRPr="00482480">
        <w:rPr>
          <w:rStyle w:val="Pogrubienie"/>
          <w:rFonts w:asciiTheme="minorHAnsi" w:hAnsiTheme="minorHAnsi" w:cstheme="minorHAnsi"/>
          <w:b w:val="0"/>
          <w:bCs w:val="0"/>
          <w:color w:val="222222"/>
          <w:sz w:val="20"/>
          <w:szCs w:val="20"/>
          <w:shd w:val="clear" w:color="auto" w:fill="FFFFFF"/>
        </w:rPr>
        <w:t xml:space="preserve">authorities of the Faculty of Architecture, </w:t>
      </w:r>
      <w:proofErr w:type="spellStart"/>
      <w:r w:rsidRPr="00482480">
        <w:rPr>
          <w:rStyle w:val="Pogrubienie"/>
          <w:rFonts w:asciiTheme="minorHAnsi" w:hAnsiTheme="minorHAnsi" w:cstheme="minorHAnsi"/>
          <w:b w:val="0"/>
          <w:bCs w:val="0"/>
          <w:color w:val="222222"/>
          <w:sz w:val="20"/>
          <w:szCs w:val="20"/>
          <w:shd w:val="clear" w:color="auto" w:fill="FFFFFF"/>
        </w:rPr>
        <w:t>Wrocław</w:t>
      </w:r>
      <w:proofErr w:type="spellEnd"/>
      <w:r w:rsidRPr="00482480">
        <w:rPr>
          <w:rStyle w:val="Pogrubienie"/>
          <w:rFonts w:asciiTheme="minorHAnsi" w:hAnsiTheme="minorHAnsi" w:cstheme="minorHAnsi"/>
          <w:b w:val="0"/>
          <w:bCs w:val="0"/>
          <w:color w:val="222222"/>
          <w:sz w:val="20"/>
          <w:szCs w:val="20"/>
          <w:shd w:val="clear" w:color="auto" w:fill="FFFFFF"/>
        </w:rPr>
        <w:t xml:space="preserve"> University of Science and Technology</w:t>
      </w:r>
      <w:bookmarkEnd w:id="2"/>
      <w:r w:rsidRPr="00482480">
        <w:rPr>
          <w:rStyle w:val="Pogrubienie"/>
          <w:rFonts w:asciiTheme="minorHAnsi" w:hAnsiTheme="minorHAnsi" w:cstheme="minorHAnsi"/>
          <w:b w:val="0"/>
          <w:bCs w:val="0"/>
          <w:color w:val="222222"/>
          <w:sz w:val="20"/>
          <w:szCs w:val="20"/>
          <w:shd w:val="clear" w:color="auto" w:fill="FFFFFF"/>
        </w:rPr>
        <w:t>.</w:t>
      </w:r>
      <w:r w:rsidR="00482480" w:rsidRPr="00482480">
        <w:rPr>
          <w:rStyle w:val="Pogrubienie"/>
          <w:rFonts w:asciiTheme="minorHAnsi" w:hAnsiTheme="minorHAnsi" w:cstheme="minorHAnsi"/>
          <w:b w:val="0"/>
          <w:bCs w:val="0"/>
          <w:color w:val="222222"/>
          <w:sz w:val="20"/>
          <w:szCs w:val="20"/>
          <w:shd w:val="clear" w:color="auto" w:fill="FFFFFF"/>
        </w:rPr>
        <w:t xml:space="preserve"> </w:t>
      </w:r>
      <w:r w:rsidR="00482480" w:rsidRPr="00482480">
        <w:rPr>
          <w:rFonts w:asciiTheme="minorHAnsi" w:hAnsiTheme="minorHAnsi" w:cstheme="minorHAnsi"/>
          <w:color w:val="222222"/>
          <w:sz w:val="20"/>
          <w:szCs w:val="20"/>
          <w:shd w:val="clear" w:color="auto" w:fill="FFFFFF"/>
          <w:lang w:val="en-US"/>
        </w:rPr>
        <w:t>All methods were performed in accordance with the ethical guidelines and regulations of the Declaration</w:t>
      </w:r>
      <w:r w:rsidR="00482480" w:rsidRPr="00482480">
        <w:rPr>
          <w:rFonts w:ascii="Segoe UI" w:hAnsi="Segoe UI" w:cs="Segoe UI"/>
          <w:color w:val="222222"/>
          <w:szCs w:val="22"/>
          <w:shd w:val="clear" w:color="auto" w:fill="FFFFFF"/>
          <w:lang w:val="en-US"/>
        </w:rPr>
        <w:t xml:space="preserve"> </w:t>
      </w:r>
      <w:r w:rsidR="00482480" w:rsidRPr="00482480">
        <w:rPr>
          <w:rFonts w:asciiTheme="minorHAnsi" w:hAnsiTheme="minorHAnsi" w:cstheme="minorHAnsi"/>
          <w:color w:val="222222"/>
          <w:szCs w:val="22"/>
          <w:shd w:val="clear" w:color="auto" w:fill="FFFFFF"/>
          <w:lang w:val="en-US"/>
        </w:rPr>
        <w:t>of Helsinki</w:t>
      </w:r>
      <w:r w:rsidR="00482480" w:rsidRPr="00482480">
        <w:rPr>
          <w:rFonts w:ascii="Segoe UI" w:hAnsi="Segoe UI" w:cs="Segoe UI"/>
          <w:color w:val="222222"/>
          <w:szCs w:val="22"/>
          <w:shd w:val="clear" w:color="auto" w:fill="FFFFFF"/>
          <w:lang w:val="en-US"/>
        </w:rPr>
        <w:t>.</w:t>
      </w:r>
      <w:r w:rsidRPr="002D399D">
        <w:rPr>
          <w:rStyle w:val="Pogrubienie"/>
          <w:rFonts w:asciiTheme="minorHAnsi" w:hAnsiTheme="minorHAnsi" w:cstheme="minorHAnsi"/>
          <w:b w:val="0"/>
          <w:bCs w:val="0"/>
          <w:color w:val="222222"/>
          <w:sz w:val="20"/>
          <w:szCs w:val="20"/>
          <w:shd w:val="clear" w:color="auto" w:fill="FFFFFF"/>
        </w:rPr>
        <w:t xml:space="preserve"> The following threats or inconveniences were reported to the Ethics Committee: temporary load on the head and neck (maximum 15 minutes), pressure on the nose, pressure on the ears, inconvenience while putting on the goggles, the possibility of fear, claustrophobia, dizziness. The participants while using VR were sitting there had no chance of falling. </w:t>
      </w:r>
      <w:bookmarkStart w:id="3" w:name="_Hlk96628126"/>
      <w:r w:rsidRPr="002D399D">
        <w:rPr>
          <w:rFonts w:asciiTheme="minorHAnsi" w:hAnsiTheme="minorHAnsi" w:cstheme="minorHAnsi"/>
          <w:b/>
          <w:bCs/>
          <w:color w:val="222222"/>
          <w:sz w:val="20"/>
          <w:szCs w:val="20"/>
          <w:shd w:val="clear" w:color="auto" w:fill="FFFFFF"/>
        </w:rPr>
        <w:t>Informed consent was obtained from all participants</w:t>
      </w:r>
      <w:bookmarkEnd w:id="3"/>
      <w:r w:rsidRPr="002D399D">
        <w:rPr>
          <w:rFonts w:asciiTheme="minorHAnsi" w:hAnsiTheme="minorHAnsi" w:cstheme="minorHAnsi"/>
          <w:b/>
          <w:bCs/>
          <w:color w:val="222222"/>
          <w:sz w:val="20"/>
          <w:szCs w:val="20"/>
          <w:shd w:val="clear" w:color="auto" w:fill="FFFFFF"/>
        </w:rPr>
        <w:t>.</w:t>
      </w:r>
      <w:r w:rsidRPr="002D399D">
        <w:rPr>
          <w:rStyle w:val="Pogrubienie"/>
          <w:rFonts w:asciiTheme="minorHAnsi" w:hAnsiTheme="minorHAnsi" w:cstheme="minorHAnsi"/>
          <w:b w:val="0"/>
          <w:bCs w:val="0"/>
          <w:color w:val="222222"/>
          <w:sz w:val="20"/>
          <w:szCs w:val="20"/>
          <w:shd w:val="clear" w:color="auto" w:fill="FFFFFF"/>
        </w:rPr>
        <w:t xml:space="preserve"> In the approved information form participants were informed of the possibility of withdrawing from the study at any time without giving reasons for their withdrawal.</w:t>
      </w:r>
      <w:r w:rsidRPr="002D399D">
        <w:rPr>
          <w:rStyle w:val="Pogrubienie"/>
          <w:rFonts w:asciiTheme="minorHAnsi" w:hAnsiTheme="minorHAnsi" w:cstheme="minorHAnsi"/>
          <w:b w:val="0"/>
          <w:bCs w:val="0"/>
          <w:color w:val="222222"/>
          <w:sz w:val="20"/>
          <w:szCs w:val="20"/>
          <w:shd w:val="clear" w:color="auto" w:fill="FFFFFF"/>
          <w:lang w:val="en-US"/>
        </w:rPr>
        <w:t xml:space="preserve"> The participants of the study were over 18 years of age and were rewarded with a gift voucher. </w:t>
      </w:r>
      <w:r w:rsidRPr="002D399D">
        <w:rPr>
          <w:rStyle w:val="Pogrubienie"/>
          <w:rFonts w:asciiTheme="minorHAnsi" w:hAnsiTheme="minorHAnsi" w:cstheme="minorHAnsi"/>
          <w:b w:val="0"/>
          <w:bCs w:val="0"/>
          <w:color w:val="222222"/>
          <w:sz w:val="20"/>
          <w:szCs w:val="20"/>
          <w:shd w:val="clear" w:color="auto" w:fill="FFFFFF"/>
        </w:rPr>
        <w:t>In line with these declarations, it was found that the research did not violate the applicable ethical regulations.</w:t>
      </w:r>
    </w:p>
    <w:p w14:paraId="63BE3FD7" w14:textId="77777777" w:rsidR="002D399D" w:rsidRPr="002D399D" w:rsidRDefault="002D399D" w:rsidP="00AE184F">
      <w:pPr>
        <w:pStyle w:val="Notesoncontributors"/>
        <w:spacing w:before="0" w:line="240" w:lineRule="auto"/>
        <w:rPr>
          <w:rStyle w:val="Hipercze"/>
          <w:rFonts w:asciiTheme="minorHAnsi" w:hAnsiTheme="minorHAnsi" w:cstheme="minorHAnsi"/>
          <w:sz w:val="20"/>
          <w:szCs w:val="20"/>
        </w:rPr>
      </w:pPr>
    </w:p>
    <w:p w14:paraId="76D66375" w14:textId="77777777" w:rsidR="00AE184F" w:rsidRPr="009130B7" w:rsidRDefault="00AE184F" w:rsidP="00AE184F">
      <w:pPr>
        <w:spacing w:after="0" w:line="240" w:lineRule="auto"/>
        <w:rPr>
          <w:rFonts w:cstheme="minorHAnsi"/>
          <w:sz w:val="20"/>
          <w:szCs w:val="20"/>
          <w:lang w:val="en-US"/>
        </w:rPr>
      </w:pPr>
      <w:r w:rsidRPr="009130B7">
        <w:rPr>
          <w:rFonts w:eastAsia="Times New Roman" w:cstheme="minorHAnsi"/>
          <w:b/>
          <w:sz w:val="20"/>
          <w:szCs w:val="20"/>
          <w:lang w:val="en-US"/>
        </w:rPr>
        <w:t>Funding:</w:t>
      </w:r>
    </w:p>
    <w:p w14:paraId="19B277FE" w14:textId="77777777" w:rsidR="00AE184F" w:rsidRDefault="00AE184F" w:rsidP="00AE184F">
      <w:pPr>
        <w:spacing w:after="0" w:line="240" w:lineRule="auto"/>
        <w:outlineLvl w:val="2"/>
        <w:rPr>
          <w:rFonts w:cstheme="minorHAnsi"/>
          <w:sz w:val="20"/>
          <w:szCs w:val="20"/>
          <w:lang w:val="en-US"/>
        </w:rPr>
      </w:pPr>
      <w:r w:rsidRPr="009130B7">
        <w:rPr>
          <w:rFonts w:cstheme="minorHAnsi"/>
          <w:sz w:val="20"/>
          <w:szCs w:val="20"/>
          <w:lang w:val="en-US"/>
        </w:rPr>
        <w:t>This work was supported by the National Science Center</w:t>
      </w:r>
      <w:r>
        <w:rPr>
          <w:rFonts w:cstheme="minorHAnsi"/>
          <w:sz w:val="20"/>
          <w:szCs w:val="20"/>
          <w:lang w:val="en-US"/>
        </w:rPr>
        <w:t>, Poland</w:t>
      </w:r>
      <w:r w:rsidRPr="009130B7">
        <w:rPr>
          <w:rFonts w:cstheme="minorHAnsi"/>
          <w:sz w:val="20"/>
          <w:szCs w:val="20"/>
          <w:lang w:val="en-US"/>
        </w:rPr>
        <w:t xml:space="preserve"> (NCN) under </w:t>
      </w:r>
      <w:proofErr w:type="spellStart"/>
      <w:r>
        <w:rPr>
          <w:rFonts w:cstheme="minorHAnsi"/>
          <w:sz w:val="20"/>
          <w:szCs w:val="20"/>
          <w:lang w:val="en-US"/>
        </w:rPr>
        <w:t>Miniatura</w:t>
      </w:r>
      <w:proofErr w:type="spellEnd"/>
      <w:r>
        <w:rPr>
          <w:rFonts w:cstheme="minorHAnsi"/>
          <w:sz w:val="20"/>
          <w:szCs w:val="20"/>
          <w:lang w:val="en-US"/>
        </w:rPr>
        <w:t xml:space="preserve"> </w:t>
      </w:r>
      <w:r w:rsidRPr="009130B7">
        <w:rPr>
          <w:rFonts w:cstheme="minorHAnsi"/>
          <w:sz w:val="20"/>
          <w:szCs w:val="20"/>
          <w:lang w:val="en-US"/>
        </w:rPr>
        <w:t>Grant [</w:t>
      </w:r>
      <w:r w:rsidRPr="009130B7">
        <w:rPr>
          <w:rFonts w:cstheme="minorHAnsi"/>
          <w:bCs/>
          <w:sz w:val="20"/>
          <w:szCs w:val="20"/>
          <w:lang w:val="en-US"/>
        </w:rPr>
        <w:t>2021/05/X/ST8/00595</w:t>
      </w:r>
      <w:r w:rsidRPr="009130B7">
        <w:rPr>
          <w:rFonts w:cstheme="minorHAnsi"/>
          <w:sz w:val="20"/>
          <w:szCs w:val="20"/>
          <w:lang w:val="en-US"/>
        </w:rPr>
        <w:t>].</w:t>
      </w:r>
    </w:p>
    <w:p w14:paraId="6EB201BE" w14:textId="77777777" w:rsidR="00AE184F" w:rsidRPr="009130B7" w:rsidRDefault="00AE184F" w:rsidP="00AE184F">
      <w:pPr>
        <w:spacing w:after="0" w:line="240" w:lineRule="auto"/>
        <w:outlineLvl w:val="2"/>
        <w:rPr>
          <w:rFonts w:eastAsia="Times New Roman" w:cstheme="minorHAnsi"/>
          <w:sz w:val="20"/>
          <w:szCs w:val="20"/>
          <w:lang w:val="en-US"/>
        </w:rPr>
      </w:pPr>
    </w:p>
    <w:p w14:paraId="3DF9D840" w14:textId="77777777" w:rsidR="00AE184F" w:rsidRPr="009130B7" w:rsidRDefault="00AE184F" w:rsidP="00AE184F">
      <w:pPr>
        <w:spacing w:after="0" w:line="240" w:lineRule="auto"/>
        <w:rPr>
          <w:rFonts w:cstheme="minorHAnsi"/>
          <w:sz w:val="20"/>
          <w:szCs w:val="20"/>
          <w:lang w:val="en-US"/>
        </w:rPr>
      </w:pPr>
      <w:r w:rsidRPr="009130B7">
        <w:rPr>
          <w:rFonts w:eastAsia="Times New Roman" w:cstheme="minorHAnsi"/>
          <w:b/>
          <w:sz w:val="20"/>
          <w:szCs w:val="20"/>
          <w:lang w:val="en-US"/>
        </w:rPr>
        <w:t>Cooperation:</w:t>
      </w:r>
    </w:p>
    <w:p w14:paraId="34E9DD67" w14:textId="77777777" w:rsidR="00AE184F" w:rsidRPr="009130B7" w:rsidRDefault="00AE184F" w:rsidP="00AE184F">
      <w:pPr>
        <w:spacing w:after="0" w:line="240" w:lineRule="auto"/>
        <w:rPr>
          <w:rFonts w:eastAsia="Times New Roman" w:cstheme="minorHAnsi"/>
          <w:sz w:val="20"/>
          <w:szCs w:val="20"/>
          <w:lang w:val="en-US"/>
        </w:rPr>
      </w:pPr>
      <w:r w:rsidRPr="009130B7">
        <w:rPr>
          <w:rFonts w:eastAsia="Times New Roman" w:cstheme="minorHAnsi"/>
          <w:sz w:val="20"/>
          <w:szCs w:val="20"/>
          <w:lang w:val="en-US"/>
        </w:rPr>
        <w:t xml:space="preserve">Hardware consultation: </w:t>
      </w:r>
      <w:proofErr w:type="spellStart"/>
      <w:r w:rsidRPr="009130B7">
        <w:rPr>
          <w:rFonts w:eastAsia="Times New Roman" w:cstheme="minorHAnsi"/>
          <w:sz w:val="20"/>
          <w:szCs w:val="20"/>
          <w:lang w:val="en-US"/>
        </w:rPr>
        <w:t>Ewa</w:t>
      </w:r>
      <w:proofErr w:type="spellEnd"/>
      <w:r w:rsidRPr="009130B7">
        <w:rPr>
          <w:rFonts w:eastAsia="Times New Roman" w:cstheme="minorHAnsi"/>
          <w:sz w:val="20"/>
          <w:szCs w:val="20"/>
          <w:lang w:val="en-US"/>
        </w:rPr>
        <w:t xml:space="preserve"> Ramus (Neuro Device, Warszawa, Poland), graphic cooperation: Wojciech </w:t>
      </w:r>
      <w:proofErr w:type="spellStart"/>
      <w:r w:rsidRPr="009130B7">
        <w:rPr>
          <w:rFonts w:eastAsia="Times New Roman" w:cstheme="minorHAnsi"/>
          <w:sz w:val="20"/>
          <w:szCs w:val="20"/>
          <w:lang w:val="en-US"/>
        </w:rPr>
        <w:t>Fikus</w:t>
      </w:r>
      <w:proofErr w:type="spellEnd"/>
      <w:r w:rsidRPr="009130B7">
        <w:rPr>
          <w:rFonts w:eastAsia="Times New Roman" w:cstheme="minorHAnsi"/>
          <w:sz w:val="20"/>
          <w:szCs w:val="20"/>
          <w:lang w:val="en-US"/>
        </w:rPr>
        <w:t xml:space="preserve"> (Wroclaw University of Science and Technology, Poland), data collecting: Mateusz </w:t>
      </w:r>
      <w:proofErr w:type="spellStart"/>
      <w:r w:rsidRPr="009130B7">
        <w:rPr>
          <w:rFonts w:eastAsia="Times New Roman" w:cstheme="minorHAnsi"/>
          <w:sz w:val="20"/>
          <w:szCs w:val="20"/>
          <w:lang w:val="en-US"/>
        </w:rPr>
        <w:t>Rabiega</w:t>
      </w:r>
      <w:proofErr w:type="spellEnd"/>
      <w:r w:rsidRPr="009130B7">
        <w:rPr>
          <w:rFonts w:eastAsia="Times New Roman" w:cstheme="minorHAnsi"/>
          <w:sz w:val="20"/>
          <w:szCs w:val="20"/>
          <w:lang w:val="en-US"/>
        </w:rPr>
        <w:t xml:space="preserve"> (Wroclaw University of Science and Technology, Poland), Magdalena </w:t>
      </w:r>
      <w:proofErr w:type="spellStart"/>
      <w:r w:rsidRPr="009130B7">
        <w:rPr>
          <w:rFonts w:eastAsia="Times New Roman" w:cstheme="minorHAnsi"/>
          <w:sz w:val="20"/>
          <w:szCs w:val="20"/>
          <w:lang w:val="en-US"/>
        </w:rPr>
        <w:t>Nawrocka</w:t>
      </w:r>
      <w:proofErr w:type="spellEnd"/>
      <w:r w:rsidRPr="009130B7">
        <w:rPr>
          <w:rFonts w:eastAsia="Times New Roman" w:cstheme="minorHAnsi"/>
          <w:sz w:val="20"/>
          <w:szCs w:val="20"/>
          <w:lang w:val="en-US"/>
        </w:rPr>
        <w:t xml:space="preserve"> (Wroclaw University of Science and Technology, Poland), </w:t>
      </w:r>
      <w:proofErr w:type="spellStart"/>
      <w:r w:rsidRPr="009130B7">
        <w:rPr>
          <w:rFonts w:eastAsia="Times New Roman" w:cstheme="minorHAnsi"/>
          <w:sz w:val="20"/>
          <w:szCs w:val="20"/>
          <w:lang w:val="en-US"/>
        </w:rPr>
        <w:t>Małgorzata</w:t>
      </w:r>
      <w:proofErr w:type="spellEnd"/>
      <w:r w:rsidRPr="009130B7">
        <w:rPr>
          <w:rFonts w:eastAsia="Times New Roman" w:cstheme="minorHAnsi"/>
          <w:sz w:val="20"/>
          <w:szCs w:val="20"/>
          <w:lang w:val="en-US"/>
        </w:rPr>
        <w:t xml:space="preserve"> </w:t>
      </w:r>
      <w:proofErr w:type="spellStart"/>
      <w:r w:rsidRPr="009130B7">
        <w:rPr>
          <w:rFonts w:eastAsia="Times New Roman" w:cstheme="minorHAnsi"/>
          <w:sz w:val="20"/>
          <w:szCs w:val="20"/>
          <w:lang w:val="en-US"/>
        </w:rPr>
        <w:t>Cieślik</w:t>
      </w:r>
      <w:proofErr w:type="spellEnd"/>
      <w:r w:rsidRPr="009130B7">
        <w:rPr>
          <w:rFonts w:eastAsia="Times New Roman" w:cstheme="minorHAnsi"/>
          <w:sz w:val="20"/>
          <w:szCs w:val="20"/>
          <w:lang w:val="en-US"/>
        </w:rPr>
        <w:t xml:space="preserve"> (independent, </w:t>
      </w:r>
      <w:proofErr w:type="spellStart"/>
      <w:r w:rsidRPr="009130B7">
        <w:rPr>
          <w:rFonts w:eastAsia="Times New Roman" w:cstheme="minorHAnsi"/>
          <w:sz w:val="20"/>
          <w:szCs w:val="20"/>
          <w:lang w:val="en-US"/>
        </w:rPr>
        <w:t>Wrocław</w:t>
      </w:r>
      <w:proofErr w:type="spellEnd"/>
      <w:r w:rsidRPr="009130B7">
        <w:rPr>
          <w:rFonts w:eastAsia="Times New Roman" w:cstheme="minorHAnsi"/>
          <w:sz w:val="20"/>
          <w:szCs w:val="20"/>
          <w:lang w:val="en-US"/>
        </w:rPr>
        <w:t xml:space="preserve">, Poland), Daria </w:t>
      </w:r>
      <w:proofErr w:type="spellStart"/>
      <w:r w:rsidRPr="009130B7">
        <w:rPr>
          <w:rFonts w:eastAsia="Times New Roman" w:cstheme="minorHAnsi"/>
          <w:sz w:val="20"/>
          <w:szCs w:val="20"/>
          <w:lang w:val="en-US"/>
        </w:rPr>
        <w:t>Kruczek</w:t>
      </w:r>
      <w:proofErr w:type="spellEnd"/>
      <w:r w:rsidRPr="009130B7">
        <w:rPr>
          <w:rFonts w:eastAsia="Times New Roman" w:cstheme="minorHAnsi"/>
          <w:sz w:val="20"/>
          <w:szCs w:val="20"/>
          <w:lang w:val="en-US"/>
        </w:rPr>
        <w:t xml:space="preserve"> (independent, London, UK)</w:t>
      </w:r>
    </w:p>
    <w:p w14:paraId="0ADF7D35" w14:textId="77777777" w:rsidR="00AE184F" w:rsidRPr="009130B7" w:rsidRDefault="00AE184F" w:rsidP="00AE184F">
      <w:pPr>
        <w:spacing w:after="0" w:line="240" w:lineRule="auto"/>
        <w:rPr>
          <w:rFonts w:cstheme="minorHAnsi"/>
          <w:color w:val="222222"/>
          <w:sz w:val="20"/>
          <w:szCs w:val="20"/>
          <w:shd w:val="clear" w:color="auto" w:fill="FFFFFF"/>
          <w:lang w:val="en-US"/>
        </w:rPr>
      </w:pPr>
    </w:p>
    <w:p w14:paraId="5C32A2F9" w14:textId="4CEC95D4" w:rsidR="0004354C" w:rsidRDefault="00AE184F">
      <w:pPr>
        <w:rPr>
          <w:rFonts w:cstheme="minorHAnsi"/>
          <w:b/>
          <w:caps/>
          <w:color w:val="0070C0"/>
          <w:lang w:val="en-US"/>
        </w:rPr>
      </w:pPr>
      <w:r w:rsidRPr="009130B7">
        <w:rPr>
          <w:rFonts w:cstheme="minorHAnsi"/>
          <w:color w:val="222222"/>
          <w:sz w:val="20"/>
          <w:szCs w:val="20"/>
          <w:shd w:val="clear" w:color="auto" w:fill="FFFFFF"/>
          <w:lang w:val="en-US"/>
        </w:rPr>
        <w:t xml:space="preserve">The author would like to thank </w:t>
      </w:r>
      <w:proofErr w:type="spellStart"/>
      <w:r w:rsidRPr="009130B7">
        <w:rPr>
          <w:rFonts w:cstheme="minorHAnsi"/>
          <w:color w:val="222222"/>
          <w:sz w:val="20"/>
          <w:szCs w:val="20"/>
          <w:shd w:val="clear" w:color="auto" w:fill="FFFFFF"/>
          <w:lang w:val="en-US"/>
        </w:rPr>
        <w:t>Ewa</w:t>
      </w:r>
      <w:proofErr w:type="spellEnd"/>
      <w:r w:rsidRPr="009130B7">
        <w:rPr>
          <w:rFonts w:cstheme="minorHAnsi"/>
          <w:color w:val="222222"/>
          <w:sz w:val="20"/>
          <w:szCs w:val="20"/>
          <w:shd w:val="clear" w:color="auto" w:fill="FFFFFF"/>
          <w:lang w:val="en-US"/>
        </w:rPr>
        <w:t xml:space="preserve"> Ramus, Neuro </w:t>
      </w:r>
      <w:proofErr w:type="gramStart"/>
      <w:r w:rsidRPr="009130B7">
        <w:rPr>
          <w:rFonts w:cstheme="minorHAnsi"/>
          <w:color w:val="222222"/>
          <w:sz w:val="20"/>
          <w:szCs w:val="20"/>
          <w:shd w:val="clear" w:color="auto" w:fill="FFFFFF"/>
          <w:lang w:val="en-US"/>
        </w:rPr>
        <w:t>Device</w:t>
      </w:r>
      <w:proofErr w:type="gramEnd"/>
      <w:r w:rsidRPr="009130B7">
        <w:rPr>
          <w:rFonts w:cstheme="minorHAnsi"/>
          <w:color w:val="222222"/>
          <w:sz w:val="20"/>
          <w:szCs w:val="20"/>
          <w:shd w:val="clear" w:color="auto" w:fill="FFFFFF"/>
          <w:lang w:val="en-US"/>
        </w:rPr>
        <w:t xml:space="preserve"> and the technology company Tobii for the opportunity to develop an initial prototype of VR eye-tracking implementation.  It is worth mentioning the support of Andrzej </w:t>
      </w:r>
      <w:proofErr w:type="spellStart"/>
      <w:r w:rsidRPr="009130B7">
        <w:rPr>
          <w:rFonts w:cstheme="minorHAnsi"/>
          <w:color w:val="222222"/>
          <w:sz w:val="20"/>
          <w:szCs w:val="20"/>
          <w:shd w:val="clear" w:color="auto" w:fill="FFFFFF"/>
          <w:lang w:val="en-US"/>
        </w:rPr>
        <w:t>Żak</w:t>
      </w:r>
      <w:proofErr w:type="spellEnd"/>
      <w:r w:rsidRPr="009130B7">
        <w:rPr>
          <w:rFonts w:cstheme="minorHAnsi"/>
          <w:color w:val="222222"/>
          <w:sz w:val="20"/>
          <w:szCs w:val="20"/>
          <w:shd w:val="clear" w:color="auto" w:fill="FFFFFF"/>
          <w:lang w:val="en-US"/>
        </w:rPr>
        <w:t>.</w:t>
      </w:r>
      <w:bookmarkStart w:id="4" w:name="_Hlk95332822"/>
      <w:bookmarkEnd w:id="1"/>
      <w:r w:rsidR="0004354C">
        <w:rPr>
          <w:rFonts w:cstheme="minorHAnsi"/>
          <w:b/>
          <w:caps/>
          <w:color w:val="0070C0"/>
          <w:lang w:val="en-US"/>
        </w:rPr>
        <w:br w:type="page"/>
      </w:r>
    </w:p>
    <w:p w14:paraId="77BF6097" w14:textId="642E384C" w:rsidR="00F05122" w:rsidRPr="003B742F" w:rsidRDefault="007E7E5F" w:rsidP="00321B5E">
      <w:pPr>
        <w:jc w:val="both"/>
        <w:rPr>
          <w:rFonts w:cstheme="minorHAnsi"/>
          <w:b/>
          <w:caps/>
          <w:lang w:val="en-US"/>
        </w:rPr>
      </w:pPr>
      <w:r w:rsidRPr="003B742F">
        <w:rPr>
          <w:rFonts w:cstheme="minorHAnsi"/>
          <w:b/>
          <w:caps/>
          <w:lang w:val="en-US"/>
        </w:rPr>
        <w:lastRenderedPageBreak/>
        <w:t xml:space="preserve">PART 1/3: </w:t>
      </w:r>
      <w:r w:rsidR="00F05122" w:rsidRPr="003B742F">
        <w:rPr>
          <w:rFonts w:cstheme="minorHAnsi"/>
          <w:b/>
          <w:caps/>
          <w:lang w:val="en-US"/>
        </w:rPr>
        <w:t xml:space="preserve">Supplementary </w:t>
      </w:r>
      <w:r w:rsidR="00EF0165" w:rsidRPr="003B742F">
        <w:rPr>
          <w:rFonts w:cstheme="minorHAnsi"/>
          <w:b/>
          <w:caps/>
          <w:lang w:val="en-US"/>
        </w:rPr>
        <w:t>NOTES</w:t>
      </w:r>
    </w:p>
    <w:p w14:paraId="5BF51E1F" w14:textId="5396DBF9" w:rsidR="00321B5E" w:rsidRDefault="00321B5E" w:rsidP="00321B5E">
      <w:pPr>
        <w:jc w:val="both"/>
        <w:rPr>
          <w:lang w:val="en-US"/>
        </w:rPr>
      </w:pPr>
      <w:r w:rsidRPr="003B742F">
        <w:rPr>
          <w:rFonts w:cstheme="minorHAnsi"/>
          <w:b/>
          <w:lang w:val="en-US"/>
        </w:rPr>
        <w:t>Supplementary</w:t>
      </w:r>
      <w:r w:rsidR="0004354C" w:rsidRPr="003B742F">
        <w:rPr>
          <w:rFonts w:cstheme="minorHAnsi"/>
          <w:b/>
          <w:lang w:val="en-US"/>
        </w:rPr>
        <w:t>:</w:t>
      </w:r>
      <w:r w:rsidRPr="003B742F">
        <w:rPr>
          <w:rFonts w:cstheme="minorHAnsi"/>
          <w:b/>
          <w:lang w:val="en-US"/>
        </w:rPr>
        <w:t xml:space="preserve"> </w:t>
      </w:r>
      <w:bookmarkEnd w:id="4"/>
      <w:r w:rsidRPr="003B742F">
        <w:rPr>
          <w:rFonts w:cstheme="minorHAnsi"/>
          <w:b/>
          <w:lang w:val="en-US"/>
        </w:rPr>
        <w:t>Pers</w:t>
      </w:r>
      <w:bookmarkStart w:id="5" w:name="_Hlk96054712"/>
      <w:r w:rsidRPr="003B742F">
        <w:rPr>
          <w:rFonts w:cstheme="minorHAnsi"/>
          <w:b/>
          <w:lang w:val="en-US"/>
        </w:rPr>
        <w:t xml:space="preserve">onalization </w:t>
      </w:r>
      <w:r>
        <w:rPr>
          <w:rFonts w:cstheme="minorHAnsi"/>
          <w:b/>
          <w:lang w:val="en-US"/>
        </w:rPr>
        <w:t>of settings and making the participants familiar with a new situation</w:t>
      </w:r>
      <w:bookmarkEnd w:id="5"/>
    </w:p>
    <w:p w14:paraId="65917B47" w14:textId="77777777" w:rsidR="00321B5E" w:rsidRDefault="00321B5E" w:rsidP="00321B5E">
      <w:pPr>
        <w:jc w:val="both"/>
        <w:rPr>
          <w:lang w:val="en-US"/>
        </w:rPr>
      </w:pPr>
      <w:r>
        <w:rPr>
          <w:rFonts w:cstheme="minorHAnsi"/>
          <w:lang w:val="en-US"/>
        </w:rPr>
        <w:t xml:space="preserve">One significant difference in relation to the original research was the fact that the device itself is placed on the head of a participant and that such a person is in turn allowed to move not only their eyes but also their neck or torso. A lot of time was spent on disinfecting the goggles, making sure the device is worn properly and taking care of the cables linking the goggles with a computer so that they obstructed the participants’ head movements as little as possible. </w:t>
      </w:r>
      <w:r w:rsidRPr="00127CE4">
        <w:rPr>
          <w:rFonts w:cstheme="minorHAnsi"/>
          <w:lang w:val="en-US"/>
        </w:rPr>
        <w:t>(</w:t>
      </w:r>
      <w:r w:rsidRPr="00127CE4">
        <w:rPr>
          <w:lang w:val="en-US"/>
        </w:rPr>
        <w:t>Some participants, especially petite women, found the device slightly uncomfortable due to its weight</w:t>
      </w:r>
      <w:r w:rsidRPr="00127CE4">
        <w:rPr>
          <w:rFonts w:cstheme="minorHAnsi"/>
          <w:lang w:val="en-US"/>
        </w:rPr>
        <w:t xml:space="preserve">.) </w:t>
      </w:r>
      <w:r>
        <w:rPr>
          <w:rFonts w:cstheme="minorHAnsi"/>
          <w:lang w:val="en-US"/>
        </w:rPr>
        <w:t xml:space="preserve">An auxiliary spherical image, unrelated to the topic of research, was used to adjust the spacing of the eye tracker lenses as well as to demonstrate the capabilities of the headset. This presentation was also intended to lessen the potential stress or awkwardness that might stem from being put in an unfamiliar situation; it also gave the researchers a chance to make sure the participants see everything clearly and feel comfortable. When both the participants and the researchers agreed that everything had been appropriately configured, the former were asked not to make any alterations or adjustments to either the headset or the chair once the experiment commenced. After this process was finished, one researcher observed the behavior of the </w:t>
      </w:r>
      <w:proofErr w:type="gramStart"/>
      <w:r>
        <w:rPr>
          <w:rFonts w:cstheme="minorHAnsi"/>
          <w:lang w:val="en-US"/>
        </w:rPr>
        <w:t>participant</w:t>
      </w:r>
      <w:proofErr w:type="gramEnd"/>
      <w:r>
        <w:rPr>
          <w:rFonts w:cstheme="minorHAnsi"/>
          <w:lang w:val="en-US"/>
        </w:rPr>
        <w:t xml:space="preserve"> and another researcher supervised the process of calibration and displaying of the presentation including the stimuli. Notes were made, both during and after the experiment, on the participants’ reactions or encountered difficulties.</w:t>
      </w:r>
    </w:p>
    <w:p w14:paraId="193341D7" w14:textId="77777777" w:rsidR="00321B5E" w:rsidRPr="009A1FF6" w:rsidRDefault="00321B5E" w:rsidP="00321B5E">
      <w:pPr>
        <w:rPr>
          <w:lang w:val="en-US"/>
        </w:rPr>
      </w:pPr>
    </w:p>
    <w:p w14:paraId="6AE4362F" w14:textId="5D81AF54" w:rsidR="00321B5E" w:rsidRDefault="00604530" w:rsidP="00321B5E">
      <w:pPr>
        <w:jc w:val="both"/>
        <w:rPr>
          <w:lang w:val="en-US"/>
        </w:rPr>
      </w:pPr>
      <w:bookmarkStart w:id="6" w:name="_Hlk95333097"/>
      <w:r w:rsidRPr="003B742F">
        <w:rPr>
          <w:rFonts w:cstheme="minorHAnsi"/>
          <w:b/>
          <w:lang w:val="en-US"/>
        </w:rPr>
        <w:t>Supplementary</w:t>
      </w:r>
      <w:r w:rsidR="00321B5E" w:rsidRPr="003B742F">
        <w:rPr>
          <w:rFonts w:cstheme="minorHAnsi"/>
          <w:b/>
          <w:lang w:val="en-US"/>
        </w:rPr>
        <w:t xml:space="preserve"> </w:t>
      </w:r>
      <w:r w:rsidR="00EF0165" w:rsidRPr="003B742F">
        <w:rPr>
          <w:rFonts w:cstheme="minorHAnsi"/>
          <w:b/>
          <w:lang w:val="en-US"/>
        </w:rPr>
        <w:t>Note</w:t>
      </w:r>
      <w:r w:rsidR="00FC6688" w:rsidRPr="003B742F">
        <w:rPr>
          <w:rFonts w:cstheme="minorHAnsi"/>
          <w:b/>
          <w:lang w:val="en-US"/>
        </w:rPr>
        <w:t xml:space="preserve"> 2</w:t>
      </w:r>
      <w:bookmarkEnd w:id="6"/>
      <w:r w:rsidR="00F37BE8" w:rsidRPr="003B742F">
        <w:rPr>
          <w:rFonts w:cstheme="minorHAnsi"/>
          <w:b/>
          <w:lang w:val="en-US"/>
        </w:rPr>
        <w:t>.</w:t>
      </w:r>
      <w:r w:rsidR="00D0322E" w:rsidRPr="003B742F">
        <w:rPr>
          <w:rFonts w:cstheme="minorHAnsi"/>
          <w:b/>
          <w:lang w:val="en-US"/>
        </w:rPr>
        <w:t xml:space="preserve"> </w:t>
      </w:r>
      <w:bookmarkStart w:id="7" w:name="_Hlk96054838"/>
      <w:r w:rsidR="00321B5E" w:rsidRPr="003B742F">
        <w:rPr>
          <w:rFonts w:cstheme="minorHAnsi"/>
          <w:b/>
          <w:lang w:val="en-US"/>
        </w:rPr>
        <w:t xml:space="preserve">Reasons </w:t>
      </w:r>
      <w:r w:rsidR="00321B5E">
        <w:rPr>
          <w:rFonts w:cstheme="minorHAnsi"/>
          <w:b/>
          <w:lang w:val="en-US"/>
        </w:rPr>
        <w:t xml:space="preserve">for resignation from the experiment and ways of verifying the manner of collecting data and the quality of registrations </w:t>
      </w:r>
      <w:bookmarkEnd w:id="7"/>
    </w:p>
    <w:p w14:paraId="4FFF9A71" w14:textId="77777777" w:rsidR="00321B5E" w:rsidRDefault="00321B5E" w:rsidP="00321B5E">
      <w:pPr>
        <w:jc w:val="both"/>
        <w:rPr>
          <w:lang w:val="en-US"/>
        </w:rPr>
      </w:pPr>
      <w:r>
        <w:rPr>
          <w:rFonts w:cstheme="minorHAnsi"/>
          <w:lang w:val="en-US"/>
        </w:rPr>
        <w:t xml:space="preserve">Verification of data was carried out on the same day that the tests were conducted, right after the participants left. It was important as it made it possible to make adjustments to the number of people exposed to the different stimuli so that when the research is concluded, each </w:t>
      </w:r>
      <w:proofErr w:type="gramStart"/>
      <w:r>
        <w:rPr>
          <w:rFonts w:cstheme="minorHAnsi"/>
          <w:lang w:val="en-US"/>
        </w:rPr>
        <w:t>stimuli</w:t>
      </w:r>
      <w:proofErr w:type="gramEnd"/>
      <w:r>
        <w:rPr>
          <w:rFonts w:cstheme="minorHAnsi"/>
          <w:lang w:val="en-US"/>
        </w:rPr>
        <w:t xml:space="preserve"> would have been seen by a similarly sized group of people. </w:t>
      </w:r>
    </w:p>
    <w:p w14:paraId="1BD4B426" w14:textId="5C688B9B" w:rsidR="00321B5E" w:rsidRDefault="00321B5E" w:rsidP="00321B5E">
      <w:pPr>
        <w:jc w:val="both"/>
        <w:rPr>
          <w:lang w:val="en-US"/>
        </w:rPr>
      </w:pPr>
      <w:r>
        <w:rPr>
          <w:rFonts w:cstheme="minorHAnsi"/>
          <w:lang w:val="en-US"/>
        </w:rPr>
        <w:t>A few participants failed to comply with the rules of the experiment, which is why a small part of the collected data had to be considered scientifically unreliable and therefore unusable in the analysis. The reason for such exclusion was mostly undesired changes in the position of some elements of the VR set. Due to the applied methodology</w:t>
      </w:r>
      <w:r w:rsidR="00F37BE8">
        <w:rPr>
          <w:rFonts w:cstheme="minorHAnsi"/>
          <w:lang w:val="en-US"/>
        </w:rPr>
        <w:t>,</w:t>
      </w:r>
      <w:r>
        <w:rPr>
          <w:rFonts w:cstheme="minorHAnsi"/>
          <w:lang w:val="en-US"/>
        </w:rPr>
        <w:t xml:space="preserve"> it was impossible to interrupt the process of displaying the stimuli, re-calibrate the device or move the chair back to its initial position, and restart the registration. The process was meant to be a continuous, one-off event. One person resigned from participation complaining about the brightness of the display. Unfortunately, the methodology, which insisted on identical settings for all participants, made it impossible to adjust this aspect of the presentation.</w:t>
      </w:r>
    </w:p>
    <w:p w14:paraId="4A0FDA24" w14:textId="77777777" w:rsidR="00321B5E" w:rsidRDefault="00321B5E" w:rsidP="00321B5E">
      <w:pPr>
        <w:jc w:val="both"/>
        <w:rPr>
          <w:lang w:val="en-US"/>
        </w:rPr>
      </w:pPr>
      <w:r>
        <w:rPr>
          <w:rFonts w:cstheme="minorHAnsi"/>
          <w:lang w:val="en-US"/>
        </w:rPr>
        <w:t xml:space="preserve">A few other registrations could not be conducted due to technical reasons – for instance, the rims of glasses worn by a participant proved too large to fit beneath the VR goggles or a person was so small that they did not feel comfortable enough with the headset on. Despite several attempts at calibrating the device, three participants claimed that the image they see is blurred and therefore they could not take part in the test. One person resigned </w:t>
      </w:r>
      <w:proofErr w:type="gramStart"/>
      <w:r>
        <w:rPr>
          <w:rFonts w:cstheme="minorHAnsi"/>
          <w:lang w:val="en-US"/>
        </w:rPr>
        <w:t>in the course of</w:t>
      </w:r>
      <w:proofErr w:type="gramEnd"/>
      <w:r>
        <w:rPr>
          <w:rFonts w:cstheme="minorHAnsi"/>
          <w:lang w:val="en-US"/>
        </w:rPr>
        <w:t xml:space="preserve"> the experiment, because the display of the stimuli made them feel dizzy. Two registrations had to be excluded since the computer crashed and the software stopped working during the experiment. Two people were wearing glasses with optical filters which prevented the tracking of their eye movements. One participant abandoned the experiment in its course because of feeling too much strain in their neck muscles.</w:t>
      </w:r>
    </w:p>
    <w:p w14:paraId="5D3063BA" w14:textId="31C0A50F" w:rsidR="00321B5E" w:rsidRDefault="00321B5E" w:rsidP="00321B5E">
      <w:pPr>
        <w:jc w:val="both"/>
        <w:rPr>
          <w:rFonts w:cstheme="minorHAnsi"/>
          <w:lang w:val="en-US"/>
        </w:rPr>
      </w:pPr>
      <w:r>
        <w:rPr>
          <w:rFonts w:cstheme="minorHAnsi"/>
          <w:lang w:val="en-US"/>
        </w:rPr>
        <w:lastRenderedPageBreak/>
        <w:t>Another reason for reducing the number of participants was an insufficient number of registered fixations accompanied by a significant lack of continuity in their visual path. For example, one recording registered only four fixations and the registered time of looking at the image amounted to less than half a second. The reason for such a situation could be either the build of the participant’s eyes (dropping eyelids or long lashes) or a layer of optical filter on their glasses. An analytically problematic aspect of the research was that the software lacked a feature reporting the calibration results for individual participants or allowing the researchers to monitor the behavior of the participants’ eyes.</w:t>
      </w:r>
      <w:r w:rsidRPr="00C774C3">
        <w:rPr>
          <w:rFonts w:cstheme="minorHAnsi"/>
          <w:color w:val="0070C0"/>
          <w:lang w:val="en-US"/>
        </w:rPr>
        <w:t xml:space="preserve"> </w:t>
      </w:r>
      <w:r>
        <w:rPr>
          <w:rFonts w:cstheme="minorHAnsi"/>
          <w:lang w:val="en-US"/>
        </w:rPr>
        <w:t xml:space="preserve">It is possible that the people whose registrations were excluded had closed their eyes or that the registration was disturbed by some individual physical feature that in case of a stationary eye tracker would have been noticed at the calibration stage. That is why a threshold had to be established above which the registration would be considered as containing </w:t>
      </w:r>
      <w:proofErr w:type="gramStart"/>
      <w:r>
        <w:rPr>
          <w:rFonts w:cstheme="minorHAnsi"/>
          <w:lang w:val="en-US"/>
        </w:rPr>
        <w:t>sufficient amount of</w:t>
      </w:r>
      <w:proofErr w:type="gramEnd"/>
      <w:r>
        <w:rPr>
          <w:rFonts w:cstheme="minorHAnsi"/>
          <w:lang w:val="en-US"/>
        </w:rPr>
        <w:t xml:space="preserve"> data. It was decided that registrations consisting of less than four seconds of registered visual activity would be excluded from the analysis.</w:t>
      </w:r>
    </w:p>
    <w:p w14:paraId="4FCF66FC" w14:textId="2096402E" w:rsidR="00F05122" w:rsidRDefault="00F05122" w:rsidP="00F05122">
      <w:pPr>
        <w:rPr>
          <w:lang w:val="en-US"/>
        </w:rPr>
      </w:pPr>
      <w:r w:rsidRPr="003B742F">
        <w:rPr>
          <w:rFonts w:cstheme="minorHAnsi"/>
          <w:b/>
          <w:lang w:val="en-US"/>
        </w:rPr>
        <w:t xml:space="preserve">Supplementary </w:t>
      </w:r>
      <w:r w:rsidR="00EF0165" w:rsidRPr="003B742F">
        <w:rPr>
          <w:rFonts w:cstheme="minorHAnsi"/>
          <w:b/>
          <w:lang w:val="en-US"/>
        </w:rPr>
        <w:t>Note</w:t>
      </w:r>
      <w:r w:rsidRPr="003B742F">
        <w:rPr>
          <w:rFonts w:cstheme="minorHAnsi"/>
          <w:b/>
          <w:lang w:val="en-US"/>
        </w:rPr>
        <w:t xml:space="preserve"> 3. </w:t>
      </w:r>
      <w:bookmarkStart w:id="8" w:name="_Hlk96055387"/>
      <w:r w:rsidRPr="003B742F">
        <w:rPr>
          <w:rFonts w:cstheme="minorHAnsi"/>
          <w:b/>
          <w:lang w:val="en-US"/>
        </w:rPr>
        <w:t>Compariso</w:t>
      </w:r>
      <w:r>
        <w:rPr>
          <w:rFonts w:cstheme="minorHAnsi"/>
          <w:b/>
          <w:lang w:val="en-US"/>
        </w:rPr>
        <w:t>n of eye trackers in the context of their usability</w:t>
      </w:r>
      <w:bookmarkEnd w:id="8"/>
    </w:p>
    <w:p w14:paraId="62AEBCC4" w14:textId="3352C59D" w:rsidR="00F05122" w:rsidRDefault="00F05122" w:rsidP="00C63A45">
      <w:pPr>
        <w:jc w:val="both"/>
        <w:rPr>
          <w:lang w:val="en-US"/>
        </w:rPr>
      </w:pPr>
      <w:r>
        <w:rPr>
          <w:rFonts w:cstheme="minorHAnsi"/>
          <w:lang w:val="en-US"/>
        </w:rPr>
        <w:t xml:space="preserve">Both kinds of tests discussed in this paper have their advantages and disadvantages. In 2016 it was not yet possible to conduct such eye-tracking research in a VR environment. Nowadays one </w:t>
      </w:r>
      <w:proofErr w:type="gramStart"/>
      <w:r>
        <w:rPr>
          <w:rFonts w:cstheme="minorHAnsi"/>
          <w:lang w:val="en-US"/>
        </w:rPr>
        <w:t>of  the</w:t>
      </w:r>
      <w:proofErr w:type="gramEnd"/>
      <w:r>
        <w:rPr>
          <w:rFonts w:cstheme="minorHAnsi"/>
          <w:lang w:val="en-US"/>
        </w:rPr>
        <w:t xml:space="preserve"> biggest pros of a stationary eye tracker is its moderate cost. Eye-tracking research done on spherical images and the processing of the collected data requires considerable computing power, not to mention the cost of the devices and the applied software. Moreover, in contrast to a VR test, a test involving a stationary eye tracker can be conducted by a single researcher. Another advantage of such research is the ease with which one can prepare the flat stimuli – it is possible to simply use </w:t>
      </w:r>
      <w:r w:rsidRPr="004F12EB">
        <w:rPr>
          <w:rFonts w:cstheme="minorHAnsi"/>
          <w:lang w:val="en-US"/>
        </w:rPr>
        <w:t xml:space="preserve">photos, visualizations, </w:t>
      </w:r>
      <w:r w:rsidR="00C63A45">
        <w:rPr>
          <w:rFonts w:cstheme="minorHAnsi"/>
          <w:lang w:val="en-US"/>
        </w:rPr>
        <w:t>photo montages</w:t>
      </w:r>
      <w:r w:rsidRPr="004F12EB">
        <w:rPr>
          <w:rFonts w:cstheme="minorHAnsi"/>
          <w:lang w:val="en-US"/>
        </w:rPr>
        <w:t>. Various software and features used for editing flat images are easily accessible and lots of people possess the know-how necessary to use them effectively.</w:t>
      </w:r>
      <w:r>
        <w:rPr>
          <w:rFonts w:cstheme="minorHAnsi"/>
          <w:lang w:val="en-US"/>
        </w:rPr>
        <w:t xml:space="preserve"> The advantages and disadvantages of VR set have been discussed by Meissner, Pfeiffer, Pfeiffer and </w:t>
      </w:r>
      <w:proofErr w:type="spellStart"/>
      <w:r>
        <w:rPr>
          <w:rFonts w:cstheme="minorHAnsi"/>
          <w:lang w:val="en-US"/>
        </w:rPr>
        <w:t>Oppewal</w:t>
      </w:r>
      <w:proofErr w:type="spellEnd"/>
      <w:r>
        <w:rPr>
          <w:rFonts w:cstheme="minorHAnsi"/>
          <w:lang w:val="en-US"/>
        </w:rPr>
        <w:t>.</w:t>
      </w:r>
    </w:p>
    <w:p w14:paraId="648CA8A2" w14:textId="77777777" w:rsidR="00F05122" w:rsidRDefault="00F05122" w:rsidP="00F05122">
      <w:pPr>
        <w:jc w:val="both"/>
        <w:rPr>
          <w:lang w:val="en-US"/>
        </w:rPr>
      </w:pPr>
      <w:r>
        <w:rPr>
          <w:rFonts w:cstheme="minorHAnsi"/>
          <w:lang w:val="en-US"/>
        </w:rPr>
        <w:t xml:space="preserve">Both tests were carried out in a lab of similar size because the participants were sitting during the experiment. Were they to move, while using VR technology, the room would have to be much bigger and devoid of any architectural obstacles in order to ensure the volunteers’ </w:t>
      </w:r>
      <w:proofErr w:type="gramStart"/>
      <w:r>
        <w:rPr>
          <w:rFonts w:cstheme="minorHAnsi"/>
          <w:lang w:val="en-US"/>
        </w:rPr>
        <w:t>safety.</w:t>
      </w:r>
      <w:proofErr w:type="gramEnd"/>
      <w:r>
        <w:rPr>
          <w:rFonts w:cstheme="minorHAnsi"/>
          <w:lang w:val="en-US"/>
        </w:rPr>
        <w:t xml:space="preserve"> Perhaps, due to high risk of accidents during registration, it would also prove necessary to buy out a civil liability insurance for the researchers, which would additionally increase the costs. </w:t>
      </w:r>
    </w:p>
    <w:p w14:paraId="032E2B3E" w14:textId="77777777" w:rsidR="00F05122" w:rsidRPr="00B25EC6" w:rsidRDefault="00F05122" w:rsidP="00F05122">
      <w:pPr>
        <w:jc w:val="both"/>
        <w:rPr>
          <w:rFonts w:cstheme="minorHAnsi"/>
          <w:color w:val="FF0000"/>
          <w:lang w:val="en-GB"/>
        </w:rPr>
      </w:pPr>
      <w:r>
        <w:rPr>
          <w:rFonts w:cstheme="minorHAnsi"/>
          <w:lang w:val="en-US"/>
        </w:rPr>
        <w:t xml:space="preserve">A huge advantage of the new research was the fact that VR technology itself attracted more attention and people seemed more willing to participate in an experiment involving such devices. However, the author fears that this beneficial effect of an exciting technological novelty will soon diminish and stop </w:t>
      </w:r>
      <w:r w:rsidRPr="00390C4B">
        <w:rPr>
          <w:rFonts w:cstheme="minorHAnsi"/>
          <w:lang w:val="en-US"/>
        </w:rPr>
        <w:t xml:space="preserve">attracting people. It should be emphasized again that the </w:t>
      </w:r>
      <w:proofErr w:type="gramStart"/>
      <w:r w:rsidRPr="00390C4B">
        <w:rPr>
          <w:rFonts w:cstheme="minorHAnsi"/>
          <w:lang w:val="en-US"/>
        </w:rPr>
        <w:t>aforementioned psychological</w:t>
      </w:r>
      <w:proofErr w:type="gramEnd"/>
      <w:r w:rsidRPr="00390C4B">
        <w:rPr>
          <w:rFonts w:cstheme="minorHAnsi"/>
          <w:lang w:val="en-US"/>
        </w:rPr>
        <w:t xml:space="preserve"> and physical inconveniences could lead to registration deviations. This was the reason why such a large percentage of the collected data was excluded</w:t>
      </w:r>
    </w:p>
    <w:p w14:paraId="1D3D9B94" w14:textId="77777777" w:rsidR="00F05122" w:rsidRDefault="00F05122" w:rsidP="00F05122">
      <w:pPr>
        <w:jc w:val="both"/>
        <w:rPr>
          <w:lang w:val="en-US"/>
        </w:rPr>
      </w:pPr>
      <w:r>
        <w:rPr>
          <w:rFonts w:cstheme="minorHAnsi"/>
          <w:lang w:val="en-US"/>
        </w:rPr>
        <w:t xml:space="preserve">It is beyond doubt that a serious disadvantage of the research involving a stationary eye tracker was that the analyzed cognitive situation had to be simplified. The fact that the participant was not allowed to move could also have resulted in some sort of psychological strain whose effect on human perception it is difficult to estimate. The care for the participants’ comfort required the test to be relatively short. More time-consuming tests would therefore make it essential to provide a chin rest for the volunteers. Quite a few participants of the VR research complained about the discomfort, usually connected with the weight of the headset. One can see, therefore, that both technologies are somewhat lacking in this respect. </w:t>
      </w:r>
    </w:p>
    <w:p w14:paraId="5F863D21" w14:textId="77777777" w:rsidR="00F05122" w:rsidRDefault="00F05122" w:rsidP="00F05122">
      <w:pPr>
        <w:jc w:val="both"/>
        <w:rPr>
          <w:lang w:val="en-US"/>
        </w:rPr>
      </w:pPr>
      <w:r>
        <w:rPr>
          <w:rFonts w:cstheme="minorHAnsi"/>
          <w:lang w:val="en-US"/>
        </w:rPr>
        <w:t xml:space="preserve">Research done in the VR environment eliminates numerous doubts relating to the cropping of the presented image, but it does not mean that the preparation of spherical stimuli has no disadvantages. </w:t>
      </w:r>
      <w:r>
        <w:rPr>
          <w:rFonts w:cstheme="minorHAnsi"/>
          <w:lang w:val="en-US"/>
        </w:rPr>
        <w:lastRenderedPageBreak/>
        <w:t xml:space="preserve">As it was mentioned before, the participant was unable to see their feet, which results in a feeling of unreality whose impact on the results is unfathomable. </w:t>
      </w:r>
      <w:proofErr w:type="gramStart"/>
      <w:r>
        <w:rPr>
          <w:rFonts w:cstheme="minorHAnsi"/>
          <w:lang w:val="en-US"/>
        </w:rPr>
        <w:t>Actually, all</w:t>
      </w:r>
      <w:proofErr w:type="gramEnd"/>
      <w:r>
        <w:rPr>
          <w:rFonts w:cstheme="minorHAnsi"/>
          <w:lang w:val="en-US"/>
        </w:rPr>
        <w:t xml:space="preserve"> kinds of research in VR environment face the problem of </w:t>
      </w:r>
      <w:r w:rsidRPr="00390C4B">
        <w:rPr>
          <w:rFonts w:cstheme="minorHAnsi"/>
          <w:lang w:val="en-US"/>
        </w:rPr>
        <w:t xml:space="preserve">the </w:t>
      </w:r>
      <w:r w:rsidRPr="00390C4B">
        <w:rPr>
          <w:rFonts w:cstheme="minorHAnsi"/>
          <w:shd w:val="clear" w:color="auto" w:fill="FCFCFC"/>
          <w:lang w:val="en-US"/>
        </w:rPr>
        <w:t>impact of the level of immersion and realism on the test results</w:t>
      </w:r>
      <w:r>
        <w:rPr>
          <w:rFonts w:cstheme="minorHAnsi"/>
          <w:shd w:val="clear" w:color="auto" w:fill="FCFCFC"/>
          <w:lang w:val="en-US"/>
        </w:rPr>
        <w:t>.</w:t>
      </w:r>
    </w:p>
    <w:p w14:paraId="3F370E51" w14:textId="77777777" w:rsidR="00F05122" w:rsidRDefault="00F05122" w:rsidP="00F05122">
      <w:pPr>
        <w:jc w:val="both"/>
        <w:rPr>
          <w:rFonts w:cstheme="minorHAnsi"/>
          <w:lang w:val="en-US"/>
        </w:rPr>
      </w:pPr>
      <w:r>
        <w:rPr>
          <w:rFonts w:cstheme="minorHAnsi"/>
          <w:lang w:val="en-US"/>
        </w:rPr>
        <w:t xml:space="preserve">Another inconvenience of the tests is the amount of time they consume. This refers for example to the preparation for each individual experiment: the goggles need to be disinfected, put on, adjusted, the nose cover pads </w:t>
      </w:r>
      <w:proofErr w:type="gramStart"/>
      <w:r>
        <w:rPr>
          <w:rFonts w:cstheme="minorHAnsi"/>
          <w:lang w:val="en-US"/>
        </w:rPr>
        <w:t>have to</w:t>
      </w:r>
      <w:proofErr w:type="gramEnd"/>
      <w:r>
        <w:rPr>
          <w:rFonts w:cstheme="minorHAnsi"/>
          <w:lang w:val="en-US"/>
        </w:rPr>
        <w:t xml:space="preserve"> be replaced, the cables need to be connected and arranged so that they do not add to the discomfort. The need to touch someone’s head or ask them to tie their hair, remove a band or hair pins requires the researchers to be tactful since the entire situation may be awkward for both parties. The fact that once the goggles are put on, the participant does not see the researchers makes it even worse. Due to the headset’s weight, people of smaller build may complain about pressure on their head and neck. Moreover, tests involving a stationary eye tracker may seem less extraordinary and therefore prove less stressful.    </w:t>
      </w:r>
    </w:p>
    <w:p w14:paraId="3975C8C0" w14:textId="3E2D0B8C" w:rsidR="00321B5E" w:rsidRDefault="00321B5E" w:rsidP="00F05122">
      <w:pPr>
        <w:rPr>
          <w:rFonts w:cstheme="minorHAnsi"/>
          <w:b/>
          <w:noProof/>
          <w:lang w:val="en-US"/>
        </w:rPr>
      </w:pPr>
    </w:p>
    <w:p w14:paraId="79D9270F" w14:textId="157F2A7B" w:rsidR="00F05122" w:rsidRDefault="00F05122" w:rsidP="00F05122">
      <w:pPr>
        <w:rPr>
          <w:rFonts w:cstheme="minorHAnsi"/>
          <w:b/>
          <w:noProof/>
          <w:lang w:val="en-US"/>
        </w:rPr>
      </w:pPr>
    </w:p>
    <w:p w14:paraId="7FB75160" w14:textId="77777777" w:rsidR="00F05122" w:rsidRDefault="00F05122">
      <w:pPr>
        <w:rPr>
          <w:b/>
          <w:bCs/>
          <w:caps/>
          <w:color w:val="0070C0"/>
          <w:lang w:val="en-US"/>
        </w:rPr>
      </w:pPr>
      <w:r>
        <w:rPr>
          <w:b/>
          <w:bCs/>
          <w:caps/>
          <w:color w:val="0070C0"/>
          <w:lang w:val="en-US"/>
        </w:rPr>
        <w:br w:type="page"/>
      </w:r>
    </w:p>
    <w:p w14:paraId="4A8D6D00" w14:textId="52915B0E" w:rsidR="00F05122" w:rsidRPr="003B742F" w:rsidRDefault="007E7E5F" w:rsidP="00F05122">
      <w:pPr>
        <w:rPr>
          <w:rFonts w:cstheme="minorHAnsi"/>
          <w:b/>
          <w:caps/>
          <w:noProof/>
          <w:lang w:val="en-US"/>
        </w:rPr>
      </w:pPr>
      <w:r w:rsidRPr="003B742F">
        <w:rPr>
          <w:rFonts w:cstheme="minorHAnsi"/>
          <w:b/>
          <w:caps/>
          <w:lang w:val="en-US"/>
        </w:rPr>
        <w:lastRenderedPageBreak/>
        <w:t xml:space="preserve">PART 2/3:  </w:t>
      </w:r>
      <w:r w:rsidR="00F05122" w:rsidRPr="003B742F">
        <w:rPr>
          <w:b/>
          <w:bCs/>
          <w:caps/>
          <w:lang w:val="en-US"/>
        </w:rPr>
        <w:t>Supplementary tables</w:t>
      </w:r>
    </w:p>
    <w:tbl>
      <w:tblPr>
        <w:tblStyle w:val="Tabela-Siatka"/>
        <w:tblW w:w="8985" w:type="dxa"/>
        <w:jc w:val="center"/>
        <w:tblLayout w:type="fixed"/>
        <w:tblLook w:val="04A0" w:firstRow="1" w:lastRow="0" w:firstColumn="1" w:lastColumn="0" w:noHBand="0" w:noVBand="1"/>
      </w:tblPr>
      <w:tblGrid>
        <w:gridCol w:w="666"/>
        <w:gridCol w:w="2146"/>
        <w:gridCol w:w="1064"/>
        <w:gridCol w:w="1648"/>
        <w:gridCol w:w="621"/>
        <w:gridCol w:w="1406"/>
        <w:gridCol w:w="1434"/>
      </w:tblGrid>
      <w:tr w:rsidR="003B742F" w:rsidRPr="003B742F" w14:paraId="426C4439" w14:textId="77777777" w:rsidTr="00A77E22">
        <w:trPr>
          <w:jc w:val="center"/>
        </w:trPr>
        <w:tc>
          <w:tcPr>
            <w:tcW w:w="666" w:type="dxa"/>
            <w:vMerge w:val="restart"/>
            <w:tcBorders>
              <w:top w:val="single" w:sz="18" w:space="0" w:color="000000"/>
              <w:left w:val="single" w:sz="18" w:space="0" w:color="000000"/>
              <w:bottom w:val="single" w:sz="18" w:space="0" w:color="000000"/>
              <w:right w:val="single" w:sz="6" w:space="0" w:color="000000"/>
            </w:tcBorders>
            <w:textDirection w:val="btLr"/>
          </w:tcPr>
          <w:p w14:paraId="4EB6FE48" w14:textId="77777777" w:rsidR="00D409E5" w:rsidRPr="003B742F" w:rsidRDefault="00D409E5" w:rsidP="00A77E22">
            <w:pPr>
              <w:widowControl w:val="0"/>
              <w:ind w:left="113" w:right="113"/>
              <w:jc w:val="center"/>
              <w:rPr>
                <w:lang w:val="en-US"/>
              </w:rPr>
            </w:pPr>
            <w:r w:rsidRPr="003B742F">
              <w:rPr>
                <w:lang w:val="en-US"/>
              </w:rPr>
              <w:t xml:space="preserve">3D - new research  </w:t>
            </w:r>
          </w:p>
        </w:tc>
        <w:tc>
          <w:tcPr>
            <w:tcW w:w="2146" w:type="dxa"/>
            <w:tcBorders>
              <w:top w:val="single" w:sz="18" w:space="0" w:color="000000"/>
              <w:left w:val="single" w:sz="6" w:space="0" w:color="000000"/>
              <w:bottom w:val="single" w:sz="6" w:space="0" w:color="000000"/>
              <w:right w:val="single" w:sz="6" w:space="0" w:color="000000"/>
            </w:tcBorders>
          </w:tcPr>
          <w:p w14:paraId="5D45F588" w14:textId="77777777" w:rsidR="00D409E5" w:rsidRPr="003B742F" w:rsidRDefault="00D409E5" w:rsidP="00A77E22">
            <w:pPr>
              <w:widowControl w:val="0"/>
              <w:rPr>
                <w:rFonts w:ascii="Calibri" w:hAnsi="Calibri"/>
                <w:lang w:val="en-US"/>
              </w:rPr>
            </w:pPr>
          </w:p>
          <w:p w14:paraId="5FE95964" w14:textId="77777777" w:rsidR="00D409E5" w:rsidRPr="003B742F" w:rsidRDefault="00D409E5" w:rsidP="00A77E22">
            <w:pPr>
              <w:widowControl w:val="0"/>
              <w:rPr>
                <w:rFonts w:ascii="Calibri" w:hAnsi="Calibri"/>
                <w:lang w:val="en-US"/>
              </w:rPr>
            </w:pPr>
          </w:p>
          <w:p w14:paraId="16173C41" w14:textId="77777777" w:rsidR="00D409E5" w:rsidRPr="003B742F" w:rsidRDefault="00D409E5" w:rsidP="00A77E22">
            <w:pPr>
              <w:widowControl w:val="0"/>
              <w:rPr>
                <w:rFonts w:ascii="Calibri" w:hAnsi="Calibri"/>
                <w:lang w:val="en-US"/>
              </w:rPr>
            </w:pPr>
          </w:p>
          <w:p w14:paraId="146F44CF" w14:textId="77777777" w:rsidR="00D409E5" w:rsidRPr="003B742F" w:rsidRDefault="00D409E5" w:rsidP="00A77E22">
            <w:pPr>
              <w:widowControl w:val="0"/>
              <w:rPr>
                <w:lang w:val="en-US"/>
              </w:rPr>
            </w:pPr>
            <w:r w:rsidRPr="003B742F">
              <w:rPr>
                <w:lang w:val="en-US"/>
              </w:rPr>
              <w:t>Name of</w:t>
            </w:r>
          </w:p>
          <w:p w14:paraId="0BAF7FB6" w14:textId="77777777" w:rsidR="00D409E5" w:rsidRPr="003B742F" w:rsidRDefault="00D409E5" w:rsidP="00A77E22">
            <w:pPr>
              <w:widowControl w:val="0"/>
              <w:rPr>
                <w:lang w:val="en-US"/>
              </w:rPr>
            </w:pPr>
            <w:r w:rsidRPr="003B742F">
              <w:rPr>
                <w:lang w:val="en-US"/>
              </w:rPr>
              <w:t>3D stimulus</w:t>
            </w:r>
          </w:p>
        </w:tc>
        <w:tc>
          <w:tcPr>
            <w:tcW w:w="1064" w:type="dxa"/>
            <w:tcBorders>
              <w:top w:val="single" w:sz="18" w:space="0" w:color="000000"/>
              <w:left w:val="single" w:sz="6" w:space="0" w:color="000000"/>
              <w:bottom w:val="single" w:sz="6" w:space="0" w:color="000000"/>
              <w:right w:val="single" w:sz="6" w:space="0" w:color="000000"/>
            </w:tcBorders>
          </w:tcPr>
          <w:p w14:paraId="66C319AB" w14:textId="77777777" w:rsidR="00D409E5" w:rsidRPr="003B742F" w:rsidRDefault="00D409E5" w:rsidP="00A77E22">
            <w:pPr>
              <w:widowControl w:val="0"/>
              <w:jc w:val="center"/>
              <w:rPr>
                <w:lang w:val="en-US"/>
              </w:rPr>
            </w:pPr>
            <w:r w:rsidRPr="003B742F">
              <w:rPr>
                <w:lang w:val="en-US"/>
              </w:rPr>
              <w:t>Entire spherical image</w:t>
            </w:r>
          </w:p>
        </w:tc>
        <w:tc>
          <w:tcPr>
            <w:tcW w:w="1648" w:type="dxa"/>
            <w:tcBorders>
              <w:top w:val="single" w:sz="18" w:space="0" w:color="000000"/>
              <w:left w:val="single" w:sz="6" w:space="0" w:color="000000"/>
              <w:bottom w:val="single" w:sz="6" w:space="0" w:color="000000"/>
              <w:right w:val="single" w:sz="18" w:space="0" w:color="000000"/>
            </w:tcBorders>
          </w:tcPr>
          <w:p w14:paraId="65BCA9EF" w14:textId="77777777" w:rsidR="00D409E5" w:rsidRPr="003B742F" w:rsidRDefault="00D409E5" w:rsidP="00A77E22">
            <w:pPr>
              <w:widowControl w:val="0"/>
              <w:jc w:val="center"/>
              <w:rPr>
                <w:lang w:val="en-US"/>
              </w:rPr>
            </w:pPr>
            <w:r w:rsidRPr="003B742F">
              <w:rPr>
                <w:lang w:val="en-US"/>
              </w:rPr>
              <w:t>Old Research AOI – the part of the image visible in the previous study</w:t>
            </w:r>
          </w:p>
        </w:tc>
        <w:tc>
          <w:tcPr>
            <w:tcW w:w="621" w:type="dxa"/>
            <w:vMerge w:val="restart"/>
            <w:tcBorders>
              <w:left w:val="single" w:sz="18" w:space="0" w:color="000000"/>
            </w:tcBorders>
            <w:textDirection w:val="btLr"/>
          </w:tcPr>
          <w:p w14:paraId="11D0167C" w14:textId="77777777" w:rsidR="00D409E5" w:rsidRPr="003B742F" w:rsidRDefault="00D409E5" w:rsidP="00A77E22">
            <w:pPr>
              <w:widowControl w:val="0"/>
              <w:ind w:left="113" w:right="113"/>
              <w:jc w:val="center"/>
              <w:rPr>
                <w:rFonts w:cs="Calibri"/>
                <w:lang w:val="en-US"/>
              </w:rPr>
            </w:pPr>
            <w:r w:rsidRPr="003B742F">
              <w:rPr>
                <w:rFonts w:cstheme="minorHAnsi"/>
                <w:lang w:val="en-US"/>
              </w:rPr>
              <w:t>2D (Rusnak, 2018)</w:t>
            </w:r>
          </w:p>
        </w:tc>
        <w:tc>
          <w:tcPr>
            <w:tcW w:w="1406" w:type="dxa"/>
          </w:tcPr>
          <w:p w14:paraId="76FB52A8" w14:textId="77777777" w:rsidR="00D409E5" w:rsidRPr="003B742F" w:rsidRDefault="00D409E5" w:rsidP="00A77E22">
            <w:pPr>
              <w:widowControl w:val="0"/>
              <w:rPr>
                <w:lang w:val="en-US"/>
              </w:rPr>
            </w:pPr>
          </w:p>
          <w:p w14:paraId="229EFF67" w14:textId="77777777" w:rsidR="00D409E5" w:rsidRPr="003B742F" w:rsidRDefault="00D409E5" w:rsidP="00A77E22">
            <w:pPr>
              <w:widowControl w:val="0"/>
              <w:rPr>
                <w:lang w:val="en-US"/>
              </w:rPr>
            </w:pPr>
          </w:p>
          <w:p w14:paraId="48B8DC5F" w14:textId="77777777" w:rsidR="00D409E5" w:rsidRPr="003B742F" w:rsidRDefault="00D409E5" w:rsidP="00A77E22">
            <w:pPr>
              <w:widowControl w:val="0"/>
              <w:rPr>
                <w:lang w:val="en-US"/>
              </w:rPr>
            </w:pPr>
          </w:p>
          <w:p w14:paraId="76EB0D10" w14:textId="77777777" w:rsidR="00D409E5" w:rsidRPr="003B742F" w:rsidRDefault="00D409E5" w:rsidP="00A77E22">
            <w:pPr>
              <w:widowControl w:val="0"/>
              <w:rPr>
                <w:lang w:val="en-US"/>
              </w:rPr>
            </w:pPr>
            <w:r w:rsidRPr="003B742F">
              <w:rPr>
                <w:lang w:val="en-US"/>
              </w:rPr>
              <w:t xml:space="preserve">Name of </w:t>
            </w:r>
          </w:p>
          <w:p w14:paraId="326115E0" w14:textId="77777777" w:rsidR="00D409E5" w:rsidRPr="003B742F" w:rsidRDefault="00D409E5" w:rsidP="00A77E22">
            <w:pPr>
              <w:widowControl w:val="0"/>
              <w:rPr>
                <w:rFonts w:ascii="Calibri" w:hAnsi="Calibri"/>
                <w:lang w:val="en-US"/>
              </w:rPr>
            </w:pPr>
            <w:r w:rsidRPr="003B742F">
              <w:rPr>
                <w:lang w:val="en-US"/>
              </w:rPr>
              <w:t>2D stimulus</w:t>
            </w:r>
          </w:p>
        </w:tc>
        <w:tc>
          <w:tcPr>
            <w:tcW w:w="1434" w:type="dxa"/>
          </w:tcPr>
          <w:p w14:paraId="5190FDFA" w14:textId="77777777" w:rsidR="00D409E5" w:rsidRPr="003B742F" w:rsidRDefault="00D409E5" w:rsidP="00A77E22">
            <w:pPr>
              <w:widowControl w:val="0"/>
              <w:jc w:val="center"/>
              <w:rPr>
                <w:lang w:val="en-US"/>
              </w:rPr>
            </w:pPr>
            <w:r w:rsidRPr="003B742F">
              <w:rPr>
                <w:lang w:val="en-US"/>
              </w:rPr>
              <w:t>Entire image</w:t>
            </w:r>
          </w:p>
        </w:tc>
      </w:tr>
      <w:tr w:rsidR="003B742F" w:rsidRPr="003B742F" w14:paraId="6AE0C2AA" w14:textId="77777777" w:rsidTr="00A77E22">
        <w:trPr>
          <w:jc w:val="center"/>
        </w:trPr>
        <w:tc>
          <w:tcPr>
            <w:tcW w:w="666" w:type="dxa"/>
            <w:vMerge/>
            <w:tcBorders>
              <w:top w:val="single" w:sz="6" w:space="0" w:color="000000"/>
              <w:left w:val="single" w:sz="18" w:space="0" w:color="000000"/>
              <w:bottom w:val="single" w:sz="6" w:space="0" w:color="000000"/>
              <w:right w:val="single" w:sz="6" w:space="0" w:color="000000"/>
            </w:tcBorders>
          </w:tcPr>
          <w:p w14:paraId="4E8227D5" w14:textId="77777777" w:rsidR="00D409E5" w:rsidRPr="003B742F" w:rsidRDefault="00D409E5" w:rsidP="00A77E22">
            <w:pPr>
              <w:widowControl w:val="0"/>
              <w:rPr>
                <w:rFonts w:ascii="Calibri" w:hAnsi="Calibri"/>
                <w:lang w:val="en-US"/>
              </w:rPr>
            </w:pPr>
          </w:p>
        </w:tc>
        <w:tc>
          <w:tcPr>
            <w:tcW w:w="2146" w:type="dxa"/>
            <w:tcBorders>
              <w:top w:val="single" w:sz="6" w:space="0" w:color="000000"/>
              <w:left w:val="single" w:sz="6" w:space="0" w:color="000000"/>
              <w:bottom w:val="single" w:sz="6" w:space="0" w:color="000000"/>
              <w:right w:val="single" w:sz="6" w:space="0" w:color="000000"/>
            </w:tcBorders>
          </w:tcPr>
          <w:p w14:paraId="723EEA25" w14:textId="77777777" w:rsidR="00D409E5" w:rsidRPr="003B742F" w:rsidRDefault="00D409E5" w:rsidP="00A77E22">
            <w:pPr>
              <w:widowControl w:val="0"/>
              <w:rPr>
                <w:lang w:val="en-US"/>
              </w:rPr>
            </w:pPr>
            <w:r w:rsidRPr="003B742F">
              <w:rPr>
                <w:lang w:val="en-US"/>
              </w:rPr>
              <w:t>Short cathedral AS</w:t>
            </w:r>
          </w:p>
        </w:tc>
        <w:tc>
          <w:tcPr>
            <w:tcW w:w="1064" w:type="dxa"/>
            <w:tcBorders>
              <w:top w:val="single" w:sz="6" w:space="0" w:color="000000"/>
              <w:left w:val="single" w:sz="6" w:space="0" w:color="000000"/>
              <w:bottom w:val="single" w:sz="6" w:space="0" w:color="000000"/>
              <w:right w:val="single" w:sz="6" w:space="0" w:color="000000"/>
            </w:tcBorders>
          </w:tcPr>
          <w:p w14:paraId="72A9907D" w14:textId="77777777" w:rsidR="00D409E5" w:rsidRPr="003B742F" w:rsidRDefault="00D409E5" w:rsidP="00A77E22">
            <w:pPr>
              <w:widowControl w:val="0"/>
              <w:jc w:val="center"/>
              <w:rPr>
                <w:lang w:val="en-US"/>
              </w:rPr>
            </w:pPr>
            <w:r w:rsidRPr="003B742F">
              <w:rPr>
                <w:lang w:val="en-US"/>
              </w:rPr>
              <w:t>23.3 fix</w:t>
            </w:r>
          </w:p>
        </w:tc>
        <w:tc>
          <w:tcPr>
            <w:tcW w:w="1648" w:type="dxa"/>
            <w:tcBorders>
              <w:top w:val="single" w:sz="6" w:space="0" w:color="000000"/>
              <w:left w:val="single" w:sz="6" w:space="0" w:color="000000"/>
              <w:bottom w:val="single" w:sz="6" w:space="0" w:color="000000"/>
              <w:right w:val="single" w:sz="18" w:space="0" w:color="000000"/>
            </w:tcBorders>
          </w:tcPr>
          <w:p w14:paraId="6E18FFC5" w14:textId="77777777" w:rsidR="00D409E5" w:rsidRPr="003B742F" w:rsidRDefault="00D409E5" w:rsidP="00A77E22">
            <w:pPr>
              <w:widowControl w:val="0"/>
              <w:jc w:val="center"/>
              <w:rPr>
                <w:lang w:val="en-US"/>
              </w:rPr>
            </w:pPr>
            <w:r w:rsidRPr="003B742F">
              <w:rPr>
                <w:lang w:val="en-US"/>
              </w:rPr>
              <w:t>70.1% = 16.3 fix</w:t>
            </w:r>
          </w:p>
        </w:tc>
        <w:tc>
          <w:tcPr>
            <w:tcW w:w="621" w:type="dxa"/>
            <w:vMerge/>
            <w:tcBorders>
              <w:left w:val="single" w:sz="18" w:space="0" w:color="000000"/>
            </w:tcBorders>
          </w:tcPr>
          <w:p w14:paraId="50192C37" w14:textId="77777777" w:rsidR="00D409E5" w:rsidRPr="003B742F" w:rsidRDefault="00D409E5" w:rsidP="00A77E22">
            <w:pPr>
              <w:widowControl w:val="0"/>
              <w:jc w:val="center"/>
              <w:rPr>
                <w:rFonts w:ascii="Calibri" w:hAnsi="Calibri"/>
                <w:lang w:val="en-US"/>
              </w:rPr>
            </w:pPr>
          </w:p>
        </w:tc>
        <w:tc>
          <w:tcPr>
            <w:tcW w:w="1406" w:type="dxa"/>
          </w:tcPr>
          <w:p w14:paraId="70C2195D" w14:textId="77777777" w:rsidR="00D409E5" w:rsidRPr="003B742F" w:rsidRDefault="00D409E5" w:rsidP="00A77E22">
            <w:pPr>
              <w:widowControl w:val="0"/>
              <w:rPr>
                <w:lang w:val="en-US"/>
              </w:rPr>
            </w:pPr>
            <w:r w:rsidRPr="003B742F">
              <w:rPr>
                <w:lang w:val="en-US"/>
              </w:rPr>
              <w:t xml:space="preserve">Cathedral A </w:t>
            </w:r>
          </w:p>
        </w:tc>
        <w:tc>
          <w:tcPr>
            <w:tcW w:w="1434" w:type="dxa"/>
          </w:tcPr>
          <w:p w14:paraId="6153E764" w14:textId="77777777" w:rsidR="00D409E5" w:rsidRPr="003B742F" w:rsidRDefault="00D409E5" w:rsidP="00A77E22">
            <w:pPr>
              <w:widowControl w:val="0"/>
              <w:jc w:val="center"/>
              <w:rPr>
                <w:lang w:val="en-US"/>
              </w:rPr>
            </w:pPr>
            <w:r w:rsidRPr="003B742F">
              <w:rPr>
                <w:lang w:val="en-US"/>
              </w:rPr>
              <w:t>29.2 fix</w:t>
            </w:r>
          </w:p>
        </w:tc>
      </w:tr>
      <w:tr w:rsidR="003B742F" w:rsidRPr="003B742F" w14:paraId="7451B6D3" w14:textId="77777777" w:rsidTr="00A77E22">
        <w:trPr>
          <w:jc w:val="center"/>
        </w:trPr>
        <w:tc>
          <w:tcPr>
            <w:tcW w:w="666" w:type="dxa"/>
            <w:vMerge/>
            <w:tcBorders>
              <w:top w:val="single" w:sz="6" w:space="0" w:color="000000"/>
              <w:left w:val="single" w:sz="18" w:space="0" w:color="000000"/>
              <w:bottom w:val="single" w:sz="6" w:space="0" w:color="000000"/>
              <w:right w:val="single" w:sz="6" w:space="0" w:color="000000"/>
            </w:tcBorders>
          </w:tcPr>
          <w:p w14:paraId="4B98DDB5" w14:textId="77777777" w:rsidR="00D409E5" w:rsidRPr="003B742F" w:rsidRDefault="00D409E5" w:rsidP="00A77E22">
            <w:pPr>
              <w:widowControl w:val="0"/>
              <w:rPr>
                <w:rFonts w:ascii="Calibri" w:hAnsi="Calibri"/>
                <w:lang w:val="en-US"/>
              </w:rPr>
            </w:pPr>
          </w:p>
        </w:tc>
        <w:tc>
          <w:tcPr>
            <w:tcW w:w="2146" w:type="dxa"/>
            <w:tcBorders>
              <w:top w:val="single" w:sz="6" w:space="0" w:color="000000"/>
              <w:left w:val="single" w:sz="6" w:space="0" w:color="000000"/>
              <w:bottom w:val="single" w:sz="6" w:space="0" w:color="000000"/>
              <w:right w:val="single" w:sz="6" w:space="0" w:color="000000"/>
            </w:tcBorders>
          </w:tcPr>
          <w:p w14:paraId="427E3C99" w14:textId="77777777" w:rsidR="00D409E5" w:rsidRPr="003B742F" w:rsidRDefault="00D409E5" w:rsidP="00A77E22">
            <w:pPr>
              <w:widowControl w:val="0"/>
              <w:rPr>
                <w:lang w:val="en-US"/>
              </w:rPr>
            </w:pPr>
            <w:r w:rsidRPr="003B742F">
              <w:rPr>
                <w:lang w:val="en-US"/>
              </w:rPr>
              <w:t xml:space="preserve">Medium-length cathedral BS </w:t>
            </w:r>
          </w:p>
        </w:tc>
        <w:tc>
          <w:tcPr>
            <w:tcW w:w="1064" w:type="dxa"/>
            <w:tcBorders>
              <w:top w:val="single" w:sz="6" w:space="0" w:color="000000"/>
              <w:left w:val="single" w:sz="6" w:space="0" w:color="000000"/>
              <w:bottom w:val="single" w:sz="6" w:space="0" w:color="000000"/>
              <w:right w:val="single" w:sz="6" w:space="0" w:color="000000"/>
            </w:tcBorders>
          </w:tcPr>
          <w:p w14:paraId="7FE79D3C" w14:textId="77777777" w:rsidR="00D409E5" w:rsidRPr="003B742F" w:rsidRDefault="00D409E5" w:rsidP="00A77E22">
            <w:pPr>
              <w:widowControl w:val="0"/>
              <w:jc w:val="center"/>
              <w:rPr>
                <w:lang w:val="en-US"/>
              </w:rPr>
            </w:pPr>
            <w:r w:rsidRPr="003B742F">
              <w:rPr>
                <w:lang w:val="en-US"/>
              </w:rPr>
              <w:t>23.6 fix</w:t>
            </w:r>
          </w:p>
        </w:tc>
        <w:tc>
          <w:tcPr>
            <w:tcW w:w="1648" w:type="dxa"/>
            <w:tcBorders>
              <w:top w:val="single" w:sz="6" w:space="0" w:color="000000"/>
              <w:left w:val="single" w:sz="6" w:space="0" w:color="000000"/>
              <w:bottom w:val="single" w:sz="6" w:space="0" w:color="000000"/>
              <w:right w:val="single" w:sz="18" w:space="0" w:color="000000"/>
            </w:tcBorders>
          </w:tcPr>
          <w:p w14:paraId="7387F6F6" w14:textId="77777777" w:rsidR="00D409E5" w:rsidRPr="003B742F" w:rsidRDefault="00D409E5" w:rsidP="00A77E22">
            <w:pPr>
              <w:widowControl w:val="0"/>
              <w:jc w:val="center"/>
              <w:rPr>
                <w:lang w:val="en-US"/>
              </w:rPr>
            </w:pPr>
            <w:r w:rsidRPr="003B742F">
              <w:rPr>
                <w:lang w:val="en-US"/>
              </w:rPr>
              <w:t>72.0% = 16.9 fix</w:t>
            </w:r>
          </w:p>
        </w:tc>
        <w:tc>
          <w:tcPr>
            <w:tcW w:w="621" w:type="dxa"/>
            <w:vMerge/>
            <w:tcBorders>
              <w:left w:val="single" w:sz="18" w:space="0" w:color="000000"/>
            </w:tcBorders>
          </w:tcPr>
          <w:p w14:paraId="421A386C" w14:textId="77777777" w:rsidR="00D409E5" w:rsidRPr="003B742F" w:rsidRDefault="00D409E5" w:rsidP="00A77E22">
            <w:pPr>
              <w:widowControl w:val="0"/>
              <w:jc w:val="center"/>
              <w:rPr>
                <w:rFonts w:ascii="Calibri" w:hAnsi="Calibri"/>
                <w:lang w:val="en-US"/>
              </w:rPr>
            </w:pPr>
          </w:p>
        </w:tc>
        <w:tc>
          <w:tcPr>
            <w:tcW w:w="1406" w:type="dxa"/>
          </w:tcPr>
          <w:p w14:paraId="02F36739" w14:textId="77777777" w:rsidR="00D409E5" w:rsidRPr="003B742F" w:rsidRDefault="00D409E5" w:rsidP="00A77E22">
            <w:pPr>
              <w:widowControl w:val="0"/>
              <w:rPr>
                <w:lang w:val="en-US"/>
              </w:rPr>
            </w:pPr>
            <w:r w:rsidRPr="003B742F">
              <w:rPr>
                <w:lang w:val="en-US"/>
              </w:rPr>
              <w:t xml:space="preserve">Cathedral B </w:t>
            </w:r>
          </w:p>
        </w:tc>
        <w:tc>
          <w:tcPr>
            <w:tcW w:w="1434" w:type="dxa"/>
          </w:tcPr>
          <w:p w14:paraId="4ECB9CF8" w14:textId="77777777" w:rsidR="00D409E5" w:rsidRPr="003B742F" w:rsidRDefault="00D409E5" w:rsidP="00A77E22">
            <w:pPr>
              <w:widowControl w:val="0"/>
              <w:jc w:val="center"/>
              <w:rPr>
                <w:lang w:val="en-US"/>
              </w:rPr>
            </w:pPr>
            <w:r w:rsidRPr="003B742F">
              <w:rPr>
                <w:lang w:val="en-US"/>
              </w:rPr>
              <w:t>29.2 fix</w:t>
            </w:r>
          </w:p>
        </w:tc>
      </w:tr>
      <w:tr w:rsidR="003B742F" w:rsidRPr="003B742F" w14:paraId="259D0997" w14:textId="77777777" w:rsidTr="00A77E22">
        <w:trPr>
          <w:trHeight w:val="373"/>
          <w:jc w:val="center"/>
        </w:trPr>
        <w:tc>
          <w:tcPr>
            <w:tcW w:w="666" w:type="dxa"/>
            <w:vMerge/>
            <w:tcBorders>
              <w:top w:val="single" w:sz="6" w:space="0" w:color="000000"/>
              <w:left w:val="single" w:sz="18" w:space="0" w:color="000000"/>
              <w:bottom w:val="single" w:sz="18" w:space="0" w:color="000000"/>
              <w:right w:val="single" w:sz="6" w:space="0" w:color="000000"/>
            </w:tcBorders>
          </w:tcPr>
          <w:p w14:paraId="7DDFC099" w14:textId="77777777" w:rsidR="00D409E5" w:rsidRPr="003B742F" w:rsidRDefault="00D409E5" w:rsidP="00A77E22">
            <w:pPr>
              <w:widowControl w:val="0"/>
              <w:rPr>
                <w:rFonts w:ascii="Calibri" w:hAnsi="Calibri"/>
                <w:lang w:val="en-US"/>
              </w:rPr>
            </w:pPr>
          </w:p>
        </w:tc>
        <w:tc>
          <w:tcPr>
            <w:tcW w:w="2146" w:type="dxa"/>
            <w:tcBorders>
              <w:top w:val="single" w:sz="6" w:space="0" w:color="000000"/>
              <w:left w:val="single" w:sz="6" w:space="0" w:color="000000"/>
              <w:bottom w:val="single" w:sz="18" w:space="0" w:color="000000"/>
              <w:right w:val="single" w:sz="6" w:space="0" w:color="000000"/>
            </w:tcBorders>
          </w:tcPr>
          <w:p w14:paraId="0BECA8D8" w14:textId="77777777" w:rsidR="00D409E5" w:rsidRPr="003B742F" w:rsidRDefault="00D409E5" w:rsidP="00A77E22">
            <w:pPr>
              <w:widowControl w:val="0"/>
              <w:rPr>
                <w:lang w:val="en-US"/>
              </w:rPr>
            </w:pPr>
            <w:r w:rsidRPr="003B742F">
              <w:rPr>
                <w:lang w:val="en-US"/>
              </w:rPr>
              <w:t xml:space="preserve">Long cathedral CS </w:t>
            </w:r>
          </w:p>
        </w:tc>
        <w:tc>
          <w:tcPr>
            <w:tcW w:w="1064" w:type="dxa"/>
            <w:tcBorders>
              <w:top w:val="single" w:sz="6" w:space="0" w:color="000000"/>
              <w:left w:val="single" w:sz="6" w:space="0" w:color="000000"/>
              <w:bottom w:val="single" w:sz="18" w:space="0" w:color="000000"/>
              <w:right w:val="single" w:sz="6" w:space="0" w:color="000000"/>
            </w:tcBorders>
          </w:tcPr>
          <w:p w14:paraId="1116124E" w14:textId="77777777" w:rsidR="00D409E5" w:rsidRPr="003B742F" w:rsidRDefault="00D409E5" w:rsidP="00A77E22">
            <w:pPr>
              <w:widowControl w:val="0"/>
              <w:jc w:val="center"/>
              <w:rPr>
                <w:lang w:val="en-US"/>
              </w:rPr>
            </w:pPr>
            <w:r w:rsidRPr="003B742F">
              <w:rPr>
                <w:lang w:val="en-US"/>
              </w:rPr>
              <w:t>23.7 fix</w:t>
            </w:r>
          </w:p>
        </w:tc>
        <w:tc>
          <w:tcPr>
            <w:tcW w:w="1648" w:type="dxa"/>
            <w:tcBorders>
              <w:top w:val="single" w:sz="6" w:space="0" w:color="000000"/>
              <w:left w:val="single" w:sz="6" w:space="0" w:color="000000"/>
              <w:bottom w:val="single" w:sz="18" w:space="0" w:color="000000"/>
              <w:right w:val="single" w:sz="18" w:space="0" w:color="000000"/>
            </w:tcBorders>
          </w:tcPr>
          <w:p w14:paraId="16C8F7C8" w14:textId="77777777" w:rsidR="00D409E5" w:rsidRPr="003B742F" w:rsidRDefault="00D409E5" w:rsidP="00A77E22">
            <w:pPr>
              <w:widowControl w:val="0"/>
              <w:jc w:val="center"/>
              <w:rPr>
                <w:lang w:val="en-US"/>
              </w:rPr>
            </w:pPr>
            <w:r w:rsidRPr="003B742F">
              <w:rPr>
                <w:lang w:val="en-US"/>
              </w:rPr>
              <w:t>75.9% = 17.9 fix</w:t>
            </w:r>
          </w:p>
        </w:tc>
        <w:tc>
          <w:tcPr>
            <w:tcW w:w="621" w:type="dxa"/>
            <w:vMerge/>
            <w:tcBorders>
              <w:left w:val="single" w:sz="18" w:space="0" w:color="000000"/>
            </w:tcBorders>
          </w:tcPr>
          <w:p w14:paraId="36D66509" w14:textId="77777777" w:rsidR="00D409E5" w:rsidRPr="003B742F" w:rsidRDefault="00D409E5" w:rsidP="00A77E22">
            <w:pPr>
              <w:widowControl w:val="0"/>
              <w:jc w:val="center"/>
              <w:rPr>
                <w:rFonts w:ascii="Calibri" w:hAnsi="Calibri"/>
                <w:lang w:val="en-US"/>
              </w:rPr>
            </w:pPr>
          </w:p>
        </w:tc>
        <w:tc>
          <w:tcPr>
            <w:tcW w:w="1406" w:type="dxa"/>
          </w:tcPr>
          <w:p w14:paraId="59EED8A5" w14:textId="77777777" w:rsidR="00D409E5" w:rsidRPr="003B742F" w:rsidRDefault="00D409E5" w:rsidP="00A77E22">
            <w:pPr>
              <w:widowControl w:val="0"/>
              <w:rPr>
                <w:lang w:val="en-US"/>
              </w:rPr>
            </w:pPr>
            <w:r w:rsidRPr="003B742F">
              <w:rPr>
                <w:lang w:val="en-US"/>
              </w:rPr>
              <w:t xml:space="preserve">Cathedral C </w:t>
            </w:r>
          </w:p>
        </w:tc>
        <w:tc>
          <w:tcPr>
            <w:tcW w:w="1434" w:type="dxa"/>
          </w:tcPr>
          <w:p w14:paraId="3AFA0BA2" w14:textId="77777777" w:rsidR="00D409E5" w:rsidRPr="003B742F" w:rsidRDefault="00D409E5" w:rsidP="00A77E22">
            <w:pPr>
              <w:widowControl w:val="0"/>
              <w:jc w:val="center"/>
              <w:rPr>
                <w:lang w:val="en-US"/>
              </w:rPr>
            </w:pPr>
            <w:r w:rsidRPr="003B742F">
              <w:rPr>
                <w:lang w:val="en-US"/>
              </w:rPr>
              <w:t>24.9 fix</w:t>
            </w:r>
          </w:p>
        </w:tc>
      </w:tr>
    </w:tbl>
    <w:p w14:paraId="1485A120" w14:textId="0DBDF887" w:rsidR="00D409E5" w:rsidRPr="003B742F" w:rsidRDefault="00EF0165" w:rsidP="00D409E5">
      <w:pPr>
        <w:rPr>
          <w:sz w:val="20"/>
          <w:szCs w:val="20"/>
          <w:lang w:val="en-US"/>
        </w:rPr>
      </w:pPr>
      <w:r w:rsidRPr="003B742F">
        <w:rPr>
          <w:b/>
          <w:bCs/>
          <w:sz w:val="20"/>
          <w:szCs w:val="20"/>
          <w:lang w:val="en-US"/>
        </w:rPr>
        <w:t>Table S</w:t>
      </w:r>
      <w:r w:rsidR="00604530" w:rsidRPr="003B742F">
        <w:rPr>
          <w:b/>
          <w:bCs/>
          <w:sz w:val="20"/>
          <w:szCs w:val="20"/>
          <w:lang w:val="en-US"/>
        </w:rPr>
        <w:t>1</w:t>
      </w:r>
      <w:r w:rsidR="00F05122" w:rsidRPr="003B742F">
        <w:rPr>
          <w:b/>
          <w:bCs/>
          <w:sz w:val="20"/>
          <w:szCs w:val="20"/>
          <w:lang w:val="en-US"/>
        </w:rPr>
        <w:t>.</w:t>
      </w:r>
      <w:r w:rsidR="00604530" w:rsidRPr="003B742F">
        <w:rPr>
          <w:b/>
          <w:bCs/>
          <w:sz w:val="20"/>
          <w:szCs w:val="20"/>
          <w:lang w:val="en-US"/>
        </w:rPr>
        <w:t xml:space="preserve"> </w:t>
      </w:r>
      <w:r w:rsidR="00D409E5" w:rsidRPr="003B742F">
        <w:rPr>
          <w:sz w:val="20"/>
          <w:szCs w:val="20"/>
          <w:lang w:val="en-US"/>
        </w:rPr>
        <w:t xml:space="preserve"> Average number of fixations for the new spherical images and the visualizations used in the previous study.</w:t>
      </w:r>
    </w:p>
    <w:p w14:paraId="4C6F0B96" w14:textId="557047CB" w:rsidR="00D409E5" w:rsidRPr="003B742F" w:rsidRDefault="00D409E5">
      <w:pPr>
        <w:rPr>
          <w:lang w:val="en-US"/>
        </w:rPr>
      </w:pPr>
    </w:p>
    <w:tbl>
      <w:tblPr>
        <w:tblStyle w:val="Tabela-Siatka"/>
        <w:tblW w:w="9072" w:type="dxa"/>
        <w:tblInd w:w="-5" w:type="dxa"/>
        <w:tblLayout w:type="fixed"/>
        <w:tblLook w:val="04A0" w:firstRow="1" w:lastRow="0" w:firstColumn="1" w:lastColumn="0" w:noHBand="0" w:noVBand="1"/>
      </w:tblPr>
      <w:tblGrid>
        <w:gridCol w:w="1946"/>
        <w:gridCol w:w="606"/>
        <w:gridCol w:w="1417"/>
        <w:gridCol w:w="709"/>
        <w:gridCol w:w="1559"/>
        <w:gridCol w:w="709"/>
        <w:gridCol w:w="2126"/>
      </w:tblGrid>
      <w:tr w:rsidR="003B742F" w:rsidRPr="00482480" w14:paraId="23CEE5E3" w14:textId="77777777" w:rsidTr="00604530">
        <w:tc>
          <w:tcPr>
            <w:tcW w:w="1946" w:type="dxa"/>
            <w:vMerge w:val="restart"/>
          </w:tcPr>
          <w:p w14:paraId="587B3E5D" w14:textId="77777777" w:rsidR="00D409E5" w:rsidRPr="003B742F" w:rsidRDefault="00D409E5" w:rsidP="00A77E22">
            <w:pPr>
              <w:widowControl w:val="0"/>
              <w:jc w:val="center"/>
              <w:rPr>
                <w:rFonts w:cs="Calibri"/>
                <w:lang w:val="en-US"/>
              </w:rPr>
            </w:pPr>
            <w:r w:rsidRPr="003B742F">
              <w:rPr>
                <w:rFonts w:cstheme="minorHAnsi"/>
                <w:lang w:val="en-US"/>
              </w:rPr>
              <w:t>Stimuli type</w:t>
            </w:r>
          </w:p>
        </w:tc>
        <w:tc>
          <w:tcPr>
            <w:tcW w:w="7126" w:type="dxa"/>
            <w:gridSpan w:val="6"/>
          </w:tcPr>
          <w:p w14:paraId="242E6B16" w14:textId="075939F2" w:rsidR="00D409E5" w:rsidRPr="003B742F" w:rsidRDefault="00D409E5" w:rsidP="00CF59A8">
            <w:pPr>
              <w:widowControl w:val="0"/>
              <w:jc w:val="center"/>
              <w:rPr>
                <w:rFonts w:cs="Calibri"/>
                <w:lang w:val="en-US"/>
              </w:rPr>
            </w:pPr>
            <w:r w:rsidRPr="003B742F">
              <w:rPr>
                <w:rFonts w:cstheme="minorHAnsi"/>
                <w:lang w:val="en-US"/>
              </w:rPr>
              <w:t xml:space="preserve">OLD VAULTS </w:t>
            </w:r>
            <w:r w:rsidR="00CF59A8" w:rsidRPr="003B742F">
              <w:rPr>
                <w:rFonts w:cstheme="minorHAnsi"/>
                <w:lang w:val="en-US"/>
              </w:rPr>
              <w:t xml:space="preserve">         </w:t>
            </w:r>
            <w:r w:rsidRPr="003B742F">
              <w:rPr>
                <w:rFonts w:cstheme="minorHAnsi"/>
                <w:lang w:val="en-US"/>
              </w:rPr>
              <w:t>CATHEDRAL WITH A…</w:t>
            </w:r>
          </w:p>
        </w:tc>
      </w:tr>
      <w:tr w:rsidR="003B742F" w:rsidRPr="003B742F" w14:paraId="1C5BE9D7" w14:textId="77777777" w:rsidTr="00604530">
        <w:tc>
          <w:tcPr>
            <w:tcW w:w="1946" w:type="dxa"/>
            <w:vMerge/>
          </w:tcPr>
          <w:p w14:paraId="53560676" w14:textId="77777777" w:rsidR="00D409E5" w:rsidRPr="003B742F" w:rsidRDefault="00D409E5" w:rsidP="00A77E22">
            <w:pPr>
              <w:widowControl w:val="0"/>
              <w:jc w:val="center"/>
              <w:rPr>
                <w:rFonts w:cstheme="minorHAnsi"/>
                <w:lang w:val="en-US"/>
              </w:rPr>
            </w:pPr>
          </w:p>
        </w:tc>
        <w:tc>
          <w:tcPr>
            <w:tcW w:w="2023" w:type="dxa"/>
            <w:gridSpan w:val="2"/>
          </w:tcPr>
          <w:p w14:paraId="2642C445" w14:textId="77777777" w:rsidR="00D409E5" w:rsidRPr="003B742F" w:rsidRDefault="00D409E5" w:rsidP="00A77E22">
            <w:pPr>
              <w:widowControl w:val="0"/>
              <w:jc w:val="center"/>
              <w:rPr>
                <w:rFonts w:cs="Calibri"/>
                <w:lang w:val="en-US"/>
              </w:rPr>
            </w:pPr>
            <w:r w:rsidRPr="003B742F">
              <w:rPr>
                <w:rFonts w:cstheme="minorHAnsi"/>
                <w:lang w:val="en-US"/>
              </w:rPr>
              <w:t>SHORT NAVE</w:t>
            </w:r>
          </w:p>
        </w:tc>
        <w:tc>
          <w:tcPr>
            <w:tcW w:w="2268" w:type="dxa"/>
            <w:gridSpan w:val="2"/>
          </w:tcPr>
          <w:p w14:paraId="6A705804" w14:textId="77777777" w:rsidR="00D409E5" w:rsidRPr="003B742F" w:rsidRDefault="00D409E5" w:rsidP="00A77E22">
            <w:pPr>
              <w:widowControl w:val="0"/>
              <w:jc w:val="center"/>
              <w:rPr>
                <w:rFonts w:cs="Calibri"/>
                <w:lang w:val="en-US"/>
              </w:rPr>
            </w:pPr>
            <w:r w:rsidRPr="003B742F">
              <w:rPr>
                <w:rFonts w:cstheme="minorHAnsi"/>
                <w:lang w:val="en-US"/>
              </w:rPr>
              <w:t>MEDIUM-LENGTH NAVE</w:t>
            </w:r>
          </w:p>
        </w:tc>
        <w:tc>
          <w:tcPr>
            <w:tcW w:w="2835" w:type="dxa"/>
            <w:gridSpan w:val="2"/>
          </w:tcPr>
          <w:p w14:paraId="72ED8032" w14:textId="77777777" w:rsidR="00D409E5" w:rsidRPr="003B742F" w:rsidRDefault="00D409E5" w:rsidP="00A77E22">
            <w:pPr>
              <w:widowControl w:val="0"/>
              <w:jc w:val="center"/>
              <w:rPr>
                <w:rFonts w:cs="Calibri"/>
                <w:lang w:val="en-US"/>
              </w:rPr>
            </w:pPr>
            <w:r w:rsidRPr="003B742F">
              <w:rPr>
                <w:rFonts w:cstheme="minorHAnsi"/>
                <w:lang w:val="en-US"/>
              </w:rPr>
              <w:t>LONG NAVE</w:t>
            </w:r>
          </w:p>
        </w:tc>
      </w:tr>
      <w:tr w:rsidR="003B742F" w:rsidRPr="003B742F" w14:paraId="5C5D5E62" w14:textId="77777777" w:rsidTr="00604530">
        <w:trPr>
          <w:cantSplit/>
          <w:trHeight w:val="529"/>
        </w:trPr>
        <w:tc>
          <w:tcPr>
            <w:tcW w:w="1946" w:type="dxa"/>
          </w:tcPr>
          <w:p w14:paraId="38C535C5" w14:textId="31888A50" w:rsidR="00D409E5" w:rsidRPr="003B742F" w:rsidRDefault="00CF59A8" w:rsidP="00CF59A8">
            <w:pPr>
              <w:widowControl w:val="0"/>
              <w:jc w:val="center"/>
              <w:rPr>
                <w:rFonts w:cs="Calibri"/>
                <w:szCs w:val="20"/>
                <w:lang w:val="en-US"/>
              </w:rPr>
            </w:pPr>
            <w:r w:rsidRPr="003B742F">
              <w:rPr>
                <w:rFonts w:cstheme="minorHAnsi"/>
                <w:szCs w:val="20"/>
                <w:lang w:val="en-US"/>
              </w:rPr>
              <w:t>2D stimuli</w:t>
            </w:r>
          </w:p>
        </w:tc>
        <w:tc>
          <w:tcPr>
            <w:tcW w:w="606" w:type="dxa"/>
          </w:tcPr>
          <w:p w14:paraId="00AC988B" w14:textId="77777777" w:rsidR="00D409E5" w:rsidRPr="003B742F" w:rsidRDefault="00D409E5" w:rsidP="00A77E22">
            <w:pPr>
              <w:widowControl w:val="0"/>
              <w:jc w:val="center"/>
              <w:rPr>
                <w:rFonts w:cs="Calibri"/>
                <w:sz w:val="28"/>
                <w:szCs w:val="28"/>
                <w:lang w:val="en-US"/>
              </w:rPr>
            </w:pPr>
            <w:r w:rsidRPr="003B742F">
              <w:rPr>
                <w:rFonts w:cstheme="minorHAnsi"/>
                <w:sz w:val="28"/>
                <w:szCs w:val="28"/>
                <w:lang w:val="en-US"/>
              </w:rPr>
              <w:t>A</w:t>
            </w:r>
          </w:p>
        </w:tc>
        <w:tc>
          <w:tcPr>
            <w:tcW w:w="1417" w:type="dxa"/>
          </w:tcPr>
          <w:p w14:paraId="7248C3E1" w14:textId="2BECDC44" w:rsidR="00D409E5" w:rsidRPr="003B742F" w:rsidRDefault="00D409E5" w:rsidP="00CF59A8">
            <w:pPr>
              <w:widowControl w:val="0"/>
              <w:jc w:val="center"/>
              <w:rPr>
                <w:rFonts w:cs="Calibri"/>
                <w:lang w:val="en-US"/>
              </w:rPr>
            </w:pPr>
            <w:r w:rsidRPr="003B742F">
              <w:rPr>
                <w:rFonts w:cstheme="minorHAnsi"/>
                <w:lang w:val="en-US"/>
              </w:rPr>
              <w:t>0.72s</w:t>
            </w:r>
            <w:r w:rsidR="00CF59A8" w:rsidRPr="003B742F">
              <w:rPr>
                <w:rFonts w:cstheme="minorHAnsi"/>
                <w:lang w:val="en-US"/>
              </w:rPr>
              <w:t xml:space="preserve"> </w:t>
            </w:r>
            <w:r w:rsidRPr="003B742F">
              <w:rPr>
                <w:rFonts w:cstheme="minorHAnsi"/>
                <w:lang w:val="en-US"/>
              </w:rPr>
              <w:t>(9%)</w:t>
            </w:r>
          </w:p>
        </w:tc>
        <w:tc>
          <w:tcPr>
            <w:tcW w:w="709" w:type="dxa"/>
          </w:tcPr>
          <w:p w14:paraId="6C8F71F1" w14:textId="77777777" w:rsidR="00D409E5" w:rsidRPr="003B742F" w:rsidRDefault="00D409E5" w:rsidP="00A77E22">
            <w:pPr>
              <w:widowControl w:val="0"/>
              <w:jc w:val="center"/>
              <w:rPr>
                <w:rFonts w:cs="Calibri"/>
                <w:sz w:val="28"/>
                <w:szCs w:val="28"/>
                <w:lang w:val="en-US"/>
              </w:rPr>
            </w:pPr>
            <w:r w:rsidRPr="003B742F">
              <w:rPr>
                <w:rFonts w:cstheme="minorHAnsi"/>
                <w:sz w:val="28"/>
                <w:szCs w:val="28"/>
                <w:lang w:val="en-US"/>
              </w:rPr>
              <w:t>B</w:t>
            </w:r>
          </w:p>
        </w:tc>
        <w:tc>
          <w:tcPr>
            <w:tcW w:w="1559" w:type="dxa"/>
          </w:tcPr>
          <w:p w14:paraId="3CEFEFB5" w14:textId="5C6CAF29" w:rsidR="00D409E5" w:rsidRPr="003B742F" w:rsidRDefault="00D409E5" w:rsidP="00CF59A8">
            <w:pPr>
              <w:widowControl w:val="0"/>
              <w:jc w:val="center"/>
              <w:rPr>
                <w:rFonts w:cs="Calibri"/>
                <w:lang w:val="en-US"/>
              </w:rPr>
            </w:pPr>
            <w:r w:rsidRPr="003B742F">
              <w:rPr>
                <w:rFonts w:cstheme="minorHAnsi"/>
                <w:lang w:val="en-US"/>
              </w:rPr>
              <w:t>1.20s</w:t>
            </w:r>
            <w:r w:rsidR="00CF59A8" w:rsidRPr="003B742F">
              <w:rPr>
                <w:rFonts w:cstheme="minorHAnsi"/>
                <w:lang w:val="en-US"/>
              </w:rPr>
              <w:t xml:space="preserve"> </w:t>
            </w:r>
            <w:r w:rsidRPr="003B742F">
              <w:rPr>
                <w:rFonts w:cstheme="minorHAnsi"/>
                <w:lang w:val="en-US"/>
              </w:rPr>
              <w:t>(15%)</w:t>
            </w:r>
          </w:p>
        </w:tc>
        <w:tc>
          <w:tcPr>
            <w:tcW w:w="709" w:type="dxa"/>
          </w:tcPr>
          <w:p w14:paraId="5BCBCE8A" w14:textId="77777777" w:rsidR="00D409E5" w:rsidRPr="003B742F" w:rsidRDefault="00D409E5" w:rsidP="00A77E22">
            <w:pPr>
              <w:widowControl w:val="0"/>
              <w:jc w:val="center"/>
              <w:rPr>
                <w:rFonts w:cs="Calibri"/>
                <w:sz w:val="28"/>
                <w:szCs w:val="28"/>
                <w:lang w:val="en-US"/>
              </w:rPr>
            </w:pPr>
            <w:r w:rsidRPr="003B742F">
              <w:rPr>
                <w:rFonts w:cstheme="minorHAnsi"/>
                <w:sz w:val="28"/>
                <w:szCs w:val="28"/>
                <w:lang w:val="en-US"/>
              </w:rPr>
              <w:t>C</w:t>
            </w:r>
          </w:p>
        </w:tc>
        <w:tc>
          <w:tcPr>
            <w:tcW w:w="2126" w:type="dxa"/>
          </w:tcPr>
          <w:p w14:paraId="70071FD7" w14:textId="22FB0315" w:rsidR="00D409E5" w:rsidRPr="003B742F" w:rsidRDefault="00D409E5" w:rsidP="00CF59A8">
            <w:pPr>
              <w:widowControl w:val="0"/>
              <w:jc w:val="center"/>
              <w:rPr>
                <w:rFonts w:cs="Calibri"/>
                <w:lang w:val="en-US"/>
              </w:rPr>
            </w:pPr>
            <w:r w:rsidRPr="003B742F">
              <w:rPr>
                <w:rFonts w:cstheme="minorHAnsi"/>
                <w:lang w:val="en-US"/>
              </w:rPr>
              <w:t>1.44s</w:t>
            </w:r>
            <w:r w:rsidR="00CF59A8" w:rsidRPr="003B742F">
              <w:rPr>
                <w:rFonts w:cstheme="minorHAnsi"/>
                <w:lang w:val="en-US"/>
              </w:rPr>
              <w:t xml:space="preserve"> </w:t>
            </w:r>
            <w:r w:rsidRPr="003B742F">
              <w:rPr>
                <w:rFonts w:cstheme="minorHAnsi"/>
                <w:lang w:val="en-US"/>
              </w:rPr>
              <w:t>(18.2%)</w:t>
            </w:r>
          </w:p>
        </w:tc>
      </w:tr>
      <w:tr w:rsidR="003B742F" w:rsidRPr="003B742F" w14:paraId="22A2EF54" w14:textId="77777777" w:rsidTr="00604530">
        <w:trPr>
          <w:cantSplit/>
          <w:trHeight w:val="409"/>
        </w:trPr>
        <w:tc>
          <w:tcPr>
            <w:tcW w:w="1946" w:type="dxa"/>
          </w:tcPr>
          <w:p w14:paraId="77A8D7C3" w14:textId="748931FB" w:rsidR="00D409E5" w:rsidRPr="003B742F" w:rsidRDefault="00CF59A8" w:rsidP="00CF59A8">
            <w:pPr>
              <w:widowControl w:val="0"/>
              <w:jc w:val="center"/>
              <w:rPr>
                <w:rFonts w:cs="Calibri"/>
                <w:szCs w:val="20"/>
                <w:lang w:val="en-US"/>
              </w:rPr>
            </w:pPr>
            <w:r w:rsidRPr="003B742F">
              <w:rPr>
                <w:lang w:val="en-US"/>
              </w:rPr>
              <w:t>3D stimuli</w:t>
            </w:r>
          </w:p>
        </w:tc>
        <w:tc>
          <w:tcPr>
            <w:tcW w:w="606" w:type="dxa"/>
          </w:tcPr>
          <w:p w14:paraId="236A56F7" w14:textId="77777777" w:rsidR="00D409E5" w:rsidRPr="003B742F" w:rsidRDefault="00D409E5" w:rsidP="00A77E22">
            <w:pPr>
              <w:widowControl w:val="0"/>
              <w:jc w:val="center"/>
              <w:rPr>
                <w:rFonts w:cs="Calibri"/>
                <w:sz w:val="28"/>
                <w:szCs w:val="28"/>
                <w:lang w:val="en-US"/>
              </w:rPr>
            </w:pPr>
            <w:r w:rsidRPr="003B742F">
              <w:rPr>
                <w:rFonts w:cstheme="minorHAnsi"/>
                <w:sz w:val="28"/>
                <w:szCs w:val="28"/>
                <w:lang w:val="en-US"/>
              </w:rPr>
              <w:t>AS</w:t>
            </w:r>
          </w:p>
        </w:tc>
        <w:tc>
          <w:tcPr>
            <w:tcW w:w="1417" w:type="dxa"/>
          </w:tcPr>
          <w:p w14:paraId="5C5189FD" w14:textId="77777777" w:rsidR="00D409E5" w:rsidRPr="003B742F" w:rsidRDefault="00D409E5" w:rsidP="00A77E22">
            <w:pPr>
              <w:widowControl w:val="0"/>
              <w:jc w:val="center"/>
              <w:rPr>
                <w:rFonts w:cs="Calibri"/>
                <w:lang w:val="en-US"/>
              </w:rPr>
            </w:pPr>
            <w:r w:rsidRPr="003B742F">
              <w:rPr>
                <w:rFonts w:cstheme="minorHAnsi"/>
                <w:lang w:val="en-US"/>
              </w:rPr>
              <w:t>0.76s (9.5%)</w:t>
            </w:r>
          </w:p>
        </w:tc>
        <w:tc>
          <w:tcPr>
            <w:tcW w:w="709" w:type="dxa"/>
          </w:tcPr>
          <w:p w14:paraId="3F278381" w14:textId="77777777" w:rsidR="00D409E5" w:rsidRPr="003B742F" w:rsidRDefault="00D409E5" w:rsidP="00A77E22">
            <w:pPr>
              <w:widowControl w:val="0"/>
              <w:jc w:val="center"/>
              <w:rPr>
                <w:rFonts w:cs="Calibri"/>
                <w:sz w:val="28"/>
                <w:szCs w:val="28"/>
                <w:lang w:val="en-US"/>
              </w:rPr>
            </w:pPr>
            <w:r w:rsidRPr="003B742F">
              <w:rPr>
                <w:rFonts w:cstheme="minorHAnsi"/>
                <w:sz w:val="28"/>
                <w:szCs w:val="28"/>
                <w:lang w:val="en-US"/>
              </w:rPr>
              <w:t>BS</w:t>
            </w:r>
          </w:p>
        </w:tc>
        <w:tc>
          <w:tcPr>
            <w:tcW w:w="1559" w:type="dxa"/>
          </w:tcPr>
          <w:p w14:paraId="442AF928" w14:textId="40F6E158" w:rsidR="00D409E5" w:rsidRPr="003B742F" w:rsidRDefault="00D409E5" w:rsidP="00CF59A8">
            <w:pPr>
              <w:widowControl w:val="0"/>
              <w:jc w:val="center"/>
              <w:rPr>
                <w:rFonts w:cs="Calibri"/>
                <w:lang w:val="en-US"/>
              </w:rPr>
            </w:pPr>
            <w:proofErr w:type="gramStart"/>
            <w:r w:rsidRPr="003B742F">
              <w:rPr>
                <w:rFonts w:cstheme="minorHAnsi"/>
                <w:lang w:val="en-US"/>
              </w:rPr>
              <w:t xml:space="preserve">1.16s </w:t>
            </w:r>
            <w:r w:rsidR="00CF59A8" w:rsidRPr="003B742F">
              <w:rPr>
                <w:rFonts w:cstheme="minorHAnsi"/>
                <w:lang w:val="en-US"/>
              </w:rPr>
              <w:t xml:space="preserve"> </w:t>
            </w:r>
            <w:r w:rsidRPr="003B742F">
              <w:rPr>
                <w:rFonts w:cstheme="minorHAnsi"/>
                <w:lang w:val="en-US"/>
              </w:rPr>
              <w:t>(</w:t>
            </w:r>
            <w:proofErr w:type="gramEnd"/>
            <w:r w:rsidRPr="003B742F">
              <w:rPr>
                <w:rFonts w:cstheme="minorHAnsi"/>
                <w:lang w:val="en-US"/>
              </w:rPr>
              <w:t>14.5%)</w:t>
            </w:r>
          </w:p>
        </w:tc>
        <w:tc>
          <w:tcPr>
            <w:tcW w:w="709" w:type="dxa"/>
          </w:tcPr>
          <w:p w14:paraId="3FA54F9E" w14:textId="77777777" w:rsidR="00D409E5" w:rsidRPr="003B742F" w:rsidRDefault="00D409E5" w:rsidP="00A77E22">
            <w:pPr>
              <w:widowControl w:val="0"/>
              <w:jc w:val="center"/>
              <w:rPr>
                <w:rFonts w:cs="Calibri"/>
                <w:sz w:val="28"/>
                <w:szCs w:val="28"/>
                <w:lang w:val="en-US"/>
              </w:rPr>
            </w:pPr>
            <w:r w:rsidRPr="003B742F">
              <w:rPr>
                <w:rFonts w:cstheme="minorHAnsi"/>
                <w:sz w:val="28"/>
                <w:szCs w:val="28"/>
                <w:lang w:val="en-US"/>
              </w:rPr>
              <w:t>CS</w:t>
            </w:r>
          </w:p>
        </w:tc>
        <w:tc>
          <w:tcPr>
            <w:tcW w:w="2126" w:type="dxa"/>
          </w:tcPr>
          <w:p w14:paraId="55185C8A" w14:textId="51D610A4" w:rsidR="00D409E5" w:rsidRPr="003B742F" w:rsidRDefault="00D409E5" w:rsidP="00CF59A8">
            <w:pPr>
              <w:widowControl w:val="0"/>
              <w:jc w:val="center"/>
              <w:rPr>
                <w:rFonts w:cs="Calibri"/>
                <w:lang w:val="en-US"/>
              </w:rPr>
            </w:pPr>
            <w:proofErr w:type="gramStart"/>
            <w:r w:rsidRPr="003B742F">
              <w:rPr>
                <w:rFonts w:cstheme="minorHAnsi"/>
                <w:lang w:val="en-US"/>
              </w:rPr>
              <w:t xml:space="preserve">1.52s </w:t>
            </w:r>
            <w:r w:rsidR="00CF59A8" w:rsidRPr="003B742F">
              <w:rPr>
                <w:rFonts w:cstheme="minorHAnsi"/>
                <w:lang w:val="en-US"/>
              </w:rPr>
              <w:t xml:space="preserve"> </w:t>
            </w:r>
            <w:r w:rsidRPr="003B742F">
              <w:rPr>
                <w:rFonts w:cstheme="minorHAnsi"/>
                <w:lang w:val="en-US"/>
              </w:rPr>
              <w:t>(</w:t>
            </w:r>
            <w:proofErr w:type="gramEnd"/>
            <w:r w:rsidRPr="003B742F">
              <w:rPr>
                <w:rFonts w:cstheme="minorHAnsi"/>
                <w:lang w:val="en-US"/>
              </w:rPr>
              <w:t>19.0%)</w:t>
            </w:r>
          </w:p>
        </w:tc>
      </w:tr>
    </w:tbl>
    <w:p w14:paraId="049E4B29" w14:textId="7A51A2F6" w:rsidR="00D409E5" w:rsidRPr="003B742F" w:rsidRDefault="00EF0165" w:rsidP="00D409E5">
      <w:pPr>
        <w:jc w:val="both"/>
        <w:rPr>
          <w:sz w:val="20"/>
          <w:szCs w:val="20"/>
          <w:lang w:val="en-US"/>
        </w:rPr>
      </w:pPr>
      <w:r w:rsidRPr="003B742F">
        <w:rPr>
          <w:b/>
          <w:sz w:val="20"/>
          <w:szCs w:val="20"/>
          <w:lang w:val="en-US"/>
        </w:rPr>
        <w:t>T</w:t>
      </w:r>
      <w:r w:rsidR="00604530" w:rsidRPr="003B742F">
        <w:rPr>
          <w:b/>
          <w:sz w:val="20"/>
          <w:szCs w:val="20"/>
          <w:lang w:val="en-US"/>
        </w:rPr>
        <w:t xml:space="preserve">able </w:t>
      </w:r>
      <w:r w:rsidRPr="003B742F">
        <w:rPr>
          <w:b/>
          <w:sz w:val="20"/>
          <w:szCs w:val="20"/>
          <w:lang w:val="en-US"/>
        </w:rPr>
        <w:t>S</w:t>
      </w:r>
      <w:r w:rsidR="00604530" w:rsidRPr="003B742F">
        <w:rPr>
          <w:b/>
          <w:sz w:val="20"/>
          <w:szCs w:val="20"/>
          <w:lang w:val="en-US"/>
        </w:rPr>
        <w:t>2</w:t>
      </w:r>
      <w:r w:rsidR="00F05122" w:rsidRPr="003B742F">
        <w:rPr>
          <w:b/>
          <w:sz w:val="20"/>
          <w:szCs w:val="20"/>
          <w:lang w:val="en-US"/>
        </w:rPr>
        <w:t>.</w:t>
      </w:r>
      <w:r w:rsidR="00D409E5" w:rsidRPr="003B742F">
        <w:rPr>
          <w:b/>
          <w:sz w:val="20"/>
          <w:szCs w:val="20"/>
          <w:lang w:val="en-US"/>
        </w:rPr>
        <w:t xml:space="preserve"> </w:t>
      </w:r>
      <w:r w:rsidR="00D409E5" w:rsidRPr="003B742F">
        <w:rPr>
          <w:sz w:val="20"/>
          <w:szCs w:val="20"/>
          <w:lang w:val="en-US"/>
        </w:rPr>
        <w:t xml:space="preserve">Comparison of the dwell time value in relation to research conducted </w:t>
      </w:r>
      <w:proofErr w:type="gramStart"/>
      <w:r w:rsidR="00D409E5" w:rsidRPr="003B742F">
        <w:rPr>
          <w:sz w:val="20"/>
          <w:szCs w:val="20"/>
          <w:lang w:val="en-US"/>
        </w:rPr>
        <w:t>on the basis of</w:t>
      </w:r>
      <w:proofErr w:type="gramEnd"/>
      <w:r w:rsidR="00D409E5" w:rsidRPr="003B742F">
        <w:rPr>
          <w:sz w:val="20"/>
          <w:szCs w:val="20"/>
          <w:lang w:val="en-US"/>
        </w:rPr>
        <w:t xml:space="preserve"> 2D and 3D stimulus.</w:t>
      </w:r>
    </w:p>
    <w:p w14:paraId="4F7F0F50" w14:textId="38448FC4" w:rsidR="00D409E5" w:rsidRPr="003B742F" w:rsidRDefault="00D409E5">
      <w:pPr>
        <w:rPr>
          <w:lang w:val="en-US"/>
        </w:rPr>
      </w:pPr>
    </w:p>
    <w:p w14:paraId="3B05EAE0" w14:textId="77777777" w:rsidR="00D409E5" w:rsidRPr="003B742F" w:rsidRDefault="00D409E5" w:rsidP="00D409E5">
      <w:pPr>
        <w:spacing w:after="0" w:line="240" w:lineRule="auto"/>
        <w:rPr>
          <w:lang w:val="en-US"/>
        </w:rPr>
      </w:pPr>
    </w:p>
    <w:tbl>
      <w:tblPr>
        <w:tblStyle w:val="Tabela-Siatka"/>
        <w:tblW w:w="8931" w:type="dxa"/>
        <w:tblInd w:w="-5" w:type="dxa"/>
        <w:tblLayout w:type="fixed"/>
        <w:tblLook w:val="04A0" w:firstRow="1" w:lastRow="0" w:firstColumn="1" w:lastColumn="0" w:noHBand="0" w:noVBand="1"/>
      </w:tblPr>
      <w:tblGrid>
        <w:gridCol w:w="4649"/>
        <w:gridCol w:w="4282"/>
      </w:tblGrid>
      <w:tr w:rsidR="003B742F" w:rsidRPr="00482480" w14:paraId="5ED5E5C5" w14:textId="77777777" w:rsidTr="00604530">
        <w:tc>
          <w:tcPr>
            <w:tcW w:w="4649" w:type="dxa"/>
          </w:tcPr>
          <w:p w14:paraId="6D106113" w14:textId="77777777" w:rsidR="00D409E5" w:rsidRPr="003B742F" w:rsidRDefault="00D409E5" w:rsidP="00A77E22">
            <w:pPr>
              <w:widowControl w:val="0"/>
              <w:jc w:val="both"/>
              <w:rPr>
                <w:rFonts w:cs="Calibri"/>
                <w:b/>
                <w:szCs w:val="20"/>
                <w:lang w:val="en-US"/>
              </w:rPr>
            </w:pPr>
            <w:r w:rsidRPr="003B742F">
              <w:rPr>
                <w:rFonts w:cstheme="minorHAnsi"/>
                <w:b/>
                <w:szCs w:val="20"/>
                <w:lang w:val="en-US"/>
              </w:rPr>
              <w:t>CHARACTERISTICS SUPPORTING THE HYPOTHESIS ABOUT THE EXISTENCE OF A LONGITUDINAL CHURCH EFFECT</w:t>
            </w:r>
          </w:p>
        </w:tc>
        <w:tc>
          <w:tcPr>
            <w:tcW w:w="4282" w:type="dxa"/>
          </w:tcPr>
          <w:p w14:paraId="2868FD9B" w14:textId="77777777" w:rsidR="00D409E5" w:rsidRPr="003B742F" w:rsidRDefault="00D409E5" w:rsidP="00A77E22">
            <w:pPr>
              <w:widowControl w:val="0"/>
              <w:jc w:val="both"/>
              <w:rPr>
                <w:rFonts w:cs="Calibri"/>
                <w:b/>
                <w:szCs w:val="20"/>
                <w:lang w:val="en-US"/>
              </w:rPr>
            </w:pPr>
            <w:r w:rsidRPr="003B742F">
              <w:rPr>
                <w:rFonts w:cstheme="minorHAnsi"/>
                <w:b/>
                <w:szCs w:val="20"/>
                <w:lang w:val="en-US"/>
              </w:rPr>
              <w:t>CHARACTERISTICS OPPOSING THE HYPOTHESIS ABOUT THE EXISTENCE OF A LONGITUDINAL CHURCH EFFECT OR NOT PROVIDING A DEFINITE RESULT</w:t>
            </w:r>
          </w:p>
        </w:tc>
      </w:tr>
      <w:tr w:rsidR="003B742F" w:rsidRPr="00482480" w14:paraId="7F464FD2" w14:textId="77777777" w:rsidTr="00604530">
        <w:tc>
          <w:tcPr>
            <w:tcW w:w="8931" w:type="dxa"/>
            <w:gridSpan w:val="2"/>
          </w:tcPr>
          <w:p w14:paraId="4EDC94D3" w14:textId="77777777" w:rsidR="00D409E5" w:rsidRPr="003B742F" w:rsidRDefault="00D409E5" w:rsidP="00A77E22">
            <w:pPr>
              <w:widowControl w:val="0"/>
              <w:jc w:val="center"/>
              <w:rPr>
                <w:rFonts w:cs="Calibri"/>
                <w:b/>
                <w:szCs w:val="20"/>
                <w:lang w:val="en-US"/>
              </w:rPr>
            </w:pPr>
            <w:r w:rsidRPr="003B742F">
              <w:rPr>
                <w:rFonts w:cstheme="minorHAnsi"/>
                <w:b/>
                <w:szCs w:val="20"/>
                <w:lang w:val="en-US"/>
              </w:rPr>
              <w:t>ANALYSIS RELATED TO VISUAL ACTIVITY IN THE OLD RESEARCH AOI</w:t>
            </w:r>
          </w:p>
        </w:tc>
      </w:tr>
      <w:tr w:rsidR="003B742F" w:rsidRPr="00482480" w14:paraId="4891AE60" w14:textId="77777777" w:rsidTr="00604530">
        <w:tc>
          <w:tcPr>
            <w:tcW w:w="4649" w:type="dxa"/>
          </w:tcPr>
          <w:p w14:paraId="47711E14" w14:textId="77777777" w:rsidR="00D409E5" w:rsidRPr="003B742F" w:rsidRDefault="00D409E5" w:rsidP="00A77E22">
            <w:pPr>
              <w:widowControl w:val="0"/>
              <w:jc w:val="both"/>
              <w:rPr>
                <w:rFonts w:cs="Calibri"/>
                <w:szCs w:val="20"/>
                <w:lang w:val="en-US"/>
              </w:rPr>
            </w:pPr>
            <w:r w:rsidRPr="003B742F">
              <w:rPr>
                <w:rFonts w:cstheme="minorHAnsi"/>
                <w:szCs w:val="20"/>
                <w:lang w:val="en-US"/>
              </w:rPr>
              <w:t>Number of fixations within the Old Research AOI</w:t>
            </w:r>
          </w:p>
        </w:tc>
        <w:tc>
          <w:tcPr>
            <w:tcW w:w="4282" w:type="dxa"/>
          </w:tcPr>
          <w:p w14:paraId="599BC998" w14:textId="77777777" w:rsidR="00D409E5" w:rsidRPr="003B742F" w:rsidRDefault="00D409E5" w:rsidP="00A77E22">
            <w:pPr>
              <w:widowControl w:val="0"/>
              <w:jc w:val="both"/>
              <w:rPr>
                <w:rFonts w:cstheme="minorHAnsi"/>
                <w:b/>
                <w:szCs w:val="20"/>
                <w:lang w:val="en-US"/>
              </w:rPr>
            </w:pPr>
          </w:p>
        </w:tc>
      </w:tr>
      <w:tr w:rsidR="003B742F" w:rsidRPr="00482480" w14:paraId="0B34F867" w14:textId="77777777" w:rsidTr="00604530">
        <w:tc>
          <w:tcPr>
            <w:tcW w:w="4649" w:type="dxa"/>
          </w:tcPr>
          <w:p w14:paraId="17DB70C5" w14:textId="77777777" w:rsidR="00D409E5" w:rsidRPr="003B742F" w:rsidRDefault="00D409E5" w:rsidP="00A77E22">
            <w:pPr>
              <w:widowControl w:val="0"/>
              <w:jc w:val="both"/>
              <w:rPr>
                <w:rFonts w:cs="Calibri"/>
                <w:szCs w:val="20"/>
                <w:lang w:val="en-US"/>
              </w:rPr>
            </w:pPr>
            <w:r w:rsidRPr="003B742F">
              <w:rPr>
                <w:rFonts w:cstheme="minorHAnsi"/>
                <w:szCs w:val="20"/>
                <w:lang w:val="en-US"/>
              </w:rPr>
              <w:t>Total visit duration outside the Old Research AOI</w:t>
            </w:r>
          </w:p>
        </w:tc>
        <w:tc>
          <w:tcPr>
            <w:tcW w:w="4282" w:type="dxa"/>
          </w:tcPr>
          <w:p w14:paraId="5881EB83" w14:textId="77777777" w:rsidR="00D409E5" w:rsidRPr="003B742F" w:rsidRDefault="00D409E5" w:rsidP="00A77E22">
            <w:pPr>
              <w:widowControl w:val="0"/>
              <w:jc w:val="both"/>
              <w:rPr>
                <w:rFonts w:cstheme="minorHAnsi"/>
                <w:b/>
                <w:szCs w:val="20"/>
                <w:lang w:val="en-US"/>
              </w:rPr>
            </w:pPr>
          </w:p>
        </w:tc>
      </w:tr>
      <w:tr w:rsidR="003B742F" w:rsidRPr="00482480" w14:paraId="30C2C0DB" w14:textId="77777777" w:rsidTr="00604530">
        <w:tc>
          <w:tcPr>
            <w:tcW w:w="4649" w:type="dxa"/>
          </w:tcPr>
          <w:p w14:paraId="0A2A4BE8" w14:textId="77777777" w:rsidR="00D409E5" w:rsidRPr="003B742F" w:rsidRDefault="00D409E5" w:rsidP="00A77E22">
            <w:pPr>
              <w:widowControl w:val="0"/>
              <w:jc w:val="both"/>
              <w:rPr>
                <w:rFonts w:cs="Calibri"/>
                <w:szCs w:val="20"/>
                <w:lang w:val="en-US"/>
              </w:rPr>
            </w:pPr>
            <w:r w:rsidRPr="003B742F">
              <w:rPr>
                <w:rFonts w:cstheme="minorHAnsi"/>
                <w:szCs w:val="20"/>
                <w:lang w:val="en-US"/>
              </w:rPr>
              <w:t>Number of participants looking to the side</w:t>
            </w:r>
          </w:p>
        </w:tc>
        <w:tc>
          <w:tcPr>
            <w:tcW w:w="4282" w:type="dxa"/>
          </w:tcPr>
          <w:p w14:paraId="13AEB782" w14:textId="77777777" w:rsidR="00D409E5" w:rsidRPr="003B742F" w:rsidRDefault="00D409E5" w:rsidP="00A77E22">
            <w:pPr>
              <w:widowControl w:val="0"/>
              <w:jc w:val="both"/>
              <w:rPr>
                <w:rFonts w:cstheme="minorHAnsi"/>
                <w:b/>
                <w:szCs w:val="20"/>
                <w:lang w:val="en-US"/>
              </w:rPr>
            </w:pPr>
          </w:p>
        </w:tc>
      </w:tr>
      <w:tr w:rsidR="003B742F" w:rsidRPr="00482480" w14:paraId="2907FAC6" w14:textId="77777777" w:rsidTr="00604530">
        <w:tc>
          <w:tcPr>
            <w:tcW w:w="4649" w:type="dxa"/>
          </w:tcPr>
          <w:p w14:paraId="3A6D681A" w14:textId="77777777" w:rsidR="00D409E5" w:rsidRPr="003B742F" w:rsidRDefault="00D409E5" w:rsidP="00A77E22">
            <w:pPr>
              <w:widowControl w:val="0"/>
              <w:jc w:val="both"/>
              <w:rPr>
                <w:rFonts w:cs="Calibri"/>
                <w:szCs w:val="20"/>
                <w:lang w:val="en-US"/>
              </w:rPr>
            </w:pPr>
            <w:r w:rsidRPr="003B742F">
              <w:rPr>
                <w:rFonts w:cstheme="minorHAnsi"/>
                <w:szCs w:val="20"/>
                <w:lang w:val="en-US"/>
              </w:rPr>
              <w:t>Number of participants looking to the back</w:t>
            </w:r>
          </w:p>
        </w:tc>
        <w:tc>
          <w:tcPr>
            <w:tcW w:w="4282" w:type="dxa"/>
          </w:tcPr>
          <w:p w14:paraId="123F7F6C" w14:textId="77777777" w:rsidR="00D409E5" w:rsidRPr="003B742F" w:rsidRDefault="00D409E5" w:rsidP="00A77E22">
            <w:pPr>
              <w:widowControl w:val="0"/>
              <w:jc w:val="both"/>
              <w:rPr>
                <w:rFonts w:cstheme="minorHAnsi"/>
                <w:b/>
                <w:szCs w:val="20"/>
                <w:lang w:val="en-US"/>
              </w:rPr>
            </w:pPr>
          </w:p>
        </w:tc>
      </w:tr>
      <w:tr w:rsidR="003B742F" w:rsidRPr="00482480" w14:paraId="4347CA8D" w14:textId="77777777" w:rsidTr="00604530">
        <w:tc>
          <w:tcPr>
            <w:tcW w:w="4649" w:type="dxa"/>
          </w:tcPr>
          <w:p w14:paraId="322C3BAC" w14:textId="77777777" w:rsidR="00D409E5" w:rsidRPr="003B742F" w:rsidRDefault="00D409E5" w:rsidP="00A77E22">
            <w:pPr>
              <w:widowControl w:val="0"/>
              <w:jc w:val="both"/>
              <w:rPr>
                <w:rFonts w:cs="Calibri"/>
                <w:szCs w:val="20"/>
                <w:lang w:val="en-US"/>
              </w:rPr>
            </w:pPr>
            <w:r w:rsidRPr="003B742F">
              <w:rPr>
                <w:rFonts w:cstheme="minorHAnsi"/>
                <w:szCs w:val="20"/>
                <w:lang w:val="en-US"/>
              </w:rPr>
              <w:t>Number of participants looking up</w:t>
            </w:r>
          </w:p>
        </w:tc>
        <w:tc>
          <w:tcPr>
            <w:tcW w:w="4282" w:type="dxa"/>
          </w:tcPr>
          <w:p w14:paraId="65FA02BC" w14:textId="77777777" w:rsidR="00D409E5" w:rsidRPr="003B742F" w:rsidRDefault="00D409E5" w:rsidP="00A77E22">
            <w:pPr>
              <w:widowControl w:val="0"/>
              <w:jc w:val="both"/>
              <w:rPr>
                <w:rFonts w:cstheme="minorHAnsi"/>
                <w:b/>
                <w:szCs w:val="20"/>
                <w:lang w:val="en-US"/>
              </w:rPr>
            </w:pPr>
          </w:p>
        </w:tc>
      </w:tr>
      <w:tr w:rsidR="003B742F" w:rsidRPr="00482480" w14:paraId="7FF7E077" w14:textId="77777777" w:rsidTr="00604530">
        <w:tc>
          <w:tcPr>
            <w:tcW w:w="4649" w:type="dxa"/>
          </w:tcPr>
          <w:p w14:paraId="34325E69" w14:textId="77777777" w:rsidR="00D409E5" w:rsidRPr="003B742F" w:rsidRDefault="00D409E5" w:rsidP="00A77E22">
            <w:pPr>
              <w:widowControl w:val="0"/>
              <w:jc w:val="both"/>
              <w:rPr>
                <w:lang w:val="en-US"/>
              </w:rPr>
            </w:pPr>
            <w:r w:rsidRPr="003B742F">
              <w:rPr>
                <w:rStyle w:val="citation"/>
                <w:rFonts w:cstheme="minorHAnsi"/>
                <w:szCs w:val="20"/>
                <w:shd w:val="clear" w:color="auto" w:fill="FFFFFF"/>
                <w:lang w:val="en-US"/>
              </w:rPr>
              <w:t>Number of participants looking down at the floor</w:t>
            </w:r>
          </w:p>
        </w:tc>
        <w:tc>
          <w:tcPr>
            <w:tcW w:w="4282" w:type="dxa"/>
          </w:tcPr>
          <w:p w14:paraId="0B5CBE29" w14:textId="77777777" w:rsidR="00D409E5" w:rsidRPr="003B742F" w:rsidRDefault="00D409E5" w:rsidP="00A77E22">
            <w:pPr>
              <w:widowControl w:val="0"/>
              <w:jc w:val="both"/>
              <w:rPr>
                <w:rFonts w:cstheme="minorHAnsi"/>
                <w:b/>
                <w:szCs w:val="20"/>
                <w:lang w:val="en-US"/>
              </w:rPr>
            </w:pPr>
          </w:p>
        </w:tc>
      </w:tr>
      <w:tr w:rsidR="003B742F" w:rsidRPr="00482480" w14:paraId="2232DD8E" w14:textId="77777777" w:rsidTr="00604530">
        <w:tc>
          <w:tcPr>
            <w:tcW w:w="8931" w:type="dxa"/>
            <w:gridSpan w:val="2"/>
          </w:tcPr>
          <w:p w14:paraId="636B3090" w14:textId="77777777" w:rsidR="00D409E5" w:rsidRPr="003B742F" w:rsidRDefault="00D409E5" w:rsidP="00A77E22">
            <w:pPr>
              <w:widowControl w:val="0"/>
              <w:jc w:val="center"/>
              <w:rPr>
                <w:rFonts w:cs="Calibri"/>
                <w:b/>
                <w:szCs w:val="20"/>
                <w:lang w:val="en-US"/>
              </w:rPr>
            </w:pPr>
            <w:r w:rsidRPr="003B742F">
              <w:rPr>
                <w:rFonts w:cstheme="minorHAnsi"/>
                <w:b/>
                <w:szCs w:val="20"/>
                <w:lang w:val="en-US"/>
              </w:rPr>
              <w:t>ANALYSIS RELATED TO THE VISUAL ACTIVITY IN THE PRESBYTERY AOI</w:t>
            </w:r>
          </w:p>
        </w:tc>
      </w:tr>
      <w:tr w:rsidR="003B742F" w:rsidRPr="00482480" w14:paraId="127C88BE" w14:textId="77777777" w:rsidTr="00604530">
        <w:tc>
          <w:tcPr>
            <w:tcW w:w="4649" w:type="dxa"/>
          </w:tcPr>
          <w:p w14:paraId="146A50E1" w14:textId="77777777" w:rsidR="00D409E5" w:rsidRPr="003B742F" w:rsidRDefault="00D409E5" w:rsidP="00A77E22">
            <w:pPr>
              <w:widowControl w:val="0"/>
              <w:jc w:val="both"/>
              <w:rPr>
                <w:rFonts w:cs="Calibri"/>
                <w:szCs w:val="20"/>
                <w:lang w:val="en-US"/>
              </w:rPr>
            </w:pPr>
            <w:r w:rsidRPr="003B742F">
              <w:rPr>
                <w:rFonts w:cstheme="minorHAnsi"/>
                <w:szCs w:val="20"/>
                <w:lang w:val="en-US"/>
              </w:rPr>
              <w:t>Number of visitors in the AOI</w:t>
            </w:r>
          </w:p>
        </w:tc>
        <w:tc>
          <w:tcPr>
            <w:tcW w:w="4282" w:type="dxa"/>
          </w:tcPr>
          <w:p w14:paraId="4DAD755E" w14:textId="77777777" w:rsidR="00D409E5" w:rsidRPr="003B742F" w:rsidRDefault="00D409E5" w:rsidP="00A77E22">
            <w:pPr>
              <w:widowControl w:val="0"/>
              <w:jc w:val="right"/>
              <w:rPr>
                <w:rFonts w:cs="Calibri"/>
                <w:szCs w:val="20"/>
                <w:lang w:val="en-US"/>
              </w:rPr>
            </w:pPr>
            <w:r w:rsidRPr="003B742F">
              <w:rPr>
                <w:rFonts w:cstheme="minorHAnsi"/>
                <w:szCs w:val="20"/>
                <w:lang w:val="en-US"/>
              </w:rPr>
              <w:t xml:space="preserve">Dwell time / Total visit duration </w:t>
            </w:r>
          </w:p>
        </w:tc>
      </w:tr>
      <w:tr w:rsidR="003B742F" w:rsidRPr="003B742F" w14:paraId="7CE768D1" w14:textId="77777777" w:rsidTr="00604530">
        <w:tc>
          <w:tcPr>
            <w:tcW w:w="4649" w:type="dxa"/>
          </w:tcPr>
          <w:p w14:paraId="4E96A296" w14:textId="77777777" w:rsidR="00D409E5" w:rsidRPr="003B742F" w:rsidRDefault="00D409E5" w:rsidP="00A77E22">
            <w:pPr>
              <w:widowControl w:val="0"/>
              <w:jc w:val="both"/>
              <w:rPr>
                <w:szCs w:val="20"/>
                <w:lang w:val="en-US"/>
              </w:rPr>
            </w:pPr>
            <w:r w:rsidRPr="003B742F">
              <w:rPr>
                <w:szCs w:val="20"/>
                <w:lang w:val="en-US"/>
              </w:rPr>
              <w:t>Average fixation duration</w:t>
            </w:r>
          </w:p>
        </w:tc>
        <w:tc>
          <w:tcPr>
            <w:tcW w:w="4282" w:type="dxa"/>
          </w:tcPr>
          <w:p w14:paraId="03E82BDD" w14:textId="77777777" w:rsidR="00D409E5" w:rsidRPr="003B742F" w:rsidRDefault="00D409E5" w:rsidP="00A77E22">
            <w:pPr>
              <w:widowControl w:val="0"/>
              <w:jc w:val="right"/>
              <w:rPr>
                <w:rFonts w:cs="Calibri"/>
                <w:szCs w:val="20"/>
                <w:lang w:val="en-US"/>
              </w:rPr>
            </w:pPr>
            <w:r w:rsidRPr="003B742F">
              <w:rPr>
                <w:rFonts w:cstheme="minorHAnsi"/>
                <w:szCs w:val="20"/>
                <w:lang w:val="en-US"/>
              </w:rPr>
              <w:t>Revisits</w:t>
            </w:r>
          </w:p>
        </w:tc>
      </w:tr>
      <w:tr w:rsidR="003B742F" w:rsidRPr="003B742F" w14:paraId="4DEA91EA" w14:textId="77777777" w:rsidTr="00604530">
        <w:tc>
          <w:tcPr>
            <w:tcW w:w="4649" w:type="dxa"/>
          </w:tcPr>
          <w:p w14:paraId="54AD0838" w14:textId="77777777" w:rsidR="00D409E5" w:rsidRPr="003B742F" w:rsidRDefault="00D409E5" w:rsidP="00A77E22">
            <w:pPr>
              <w:widowControl w:val="0"/>
              <w:jc w:val="both"/>
              <w:rPr>
                <w:b/>
                <w:szCs w:val="20"/>
                <w:lang w:val="en-US"/>
              </w:rPr>
            </w:pPr>
          </w:p>
        </w:tc>
        <w:tc>
          <w:tcPr>
            <w:tcW w:w="4282" w:type="dxa"/>
          </w:tcPr>
          <w:p w14:paraId="0D213493" w14:textId="77777777" w:rsidR="00D409E5" w:rsidRPr="003B742F" w:rsidRDefault="00D409E5" w:rsidP="00A77E22">
            <w:pPr>
              <w:widowControl w:val="0"/>
              <w:jc w:val="right"/>
              <w:rPr>
                <w:rFonts w:cs="Calibri"/>
                <w:szCs w:val="20"/>
                <w:lang w:val="en-US"/>
              </w:rPr>
            </w:pPr>
            <w:r w:rsidRPr="003B742F">
              <w:rPr>
                <w:rFonts w:cstheme="minorHAnsi"/>
                <w:szCs w:val="20"/>
                <w:lang w:val="en-US"/>
              </w:rPr>
              <w:t>Time to first fixation</w:t>
            </w:r>
          </w:p>
        </w:tc>
      </w:tr>
      <w:tr w:rsidR="003B742F" w:rsidRPr="00482480" w14:paraId="23A0D974" w14:textId="77777777" w:rsidTr="00604530">
        <w:tc>
          <w:tcPr>
            <w:tcW w:w="8931" w:type="dxa"/>
            <w:gridSpan w:val="2"/>
          </w:tcPr>
          <w:p w14:paraId="3AECA5C9" w14:textId="77777777" w:rsidR="00D409E5" w:rsidRPr="003B742F" w:rsidRDefault="00D409E5" w:rsidP="00A77E22">
            <w:pPr>
              <w:widowControl w:val="0"/>
              <w:jc w:val="center"/>
              <w:rPr>
                <w:rFonts w:cs="Calibri"/>
                <w:b/>
                <w:szCs w:val="20"/>
                <w:lang w:val="en-US"/>
              </w:rPr>
            </w:pPr>
            <w:r w:rsidRPr="003B742F">
              <w:rPr>
                <w:rFonts w:cstheme="minorHAnsi"/>
                <w:b/>
                <w:szCs w:val="20"/>
                <w:lang w:val="en-US"/>
              </w:rPr>
              <w:t>ANALYSIS RELATED TO THE VISUAL ACTIVITY IN THE VAULTS AOI</w:t>
            </w:r>
          </w:p>
        </w:tc>
      </w:tr>
      <w:tr w:rsidR="003B742F" w:rsidRPr="00482480" w14:paraId="7D1110A3" w14:textId="77777777" w:rsidTr="00604530">
        <w:tc>
          <w:tcPr>
            <w:tcW w:w="4649" w:type="dxa"/>
          </w:tcPr>
          <w:p w14:paraId="6CC2EAEA" w14:textId="77777777" w:rsidR="00D409E5" w:rsidRPr="003B742F" w:rsidRDefault="00D409E5" w:rsidP="00A77E22">
            <w:pPr>
              <w:widowControl w:val="0"/>
              <w:jc w:val="both"/>
              <w:rPr>
                <w:rFonts w:cs="Calibri"/>
                <w:szCs w:val="20"/>
                <w:lang w:val="en-US"/>
              </w:rPr>
            </w:pPr>
            <w:r w:rsidRPr="003B742F">
              <w:rPr>
                <w:rFonts w:cstheme="minorHAnsi"/>
                <w:szCs w:val="20"/>
                <w:lang w:val="en-US"/>
              </w:rPr>
              <w:t>Number of visitors in the AOI</w:t>
            </w:r>
          </w:p>
        </w:tc>
        <w:tc>
          <w:tcPr>
            <w:tcW w:w="4282" w:type="dxa"/>
          </w:tcPr>
          <w:p w14:paraId="0CBB008E" w14:textId="77777777" w:rsidR="00D409E5" w:rsidRPr="003B742F" w:rsidRDefault="00D409E5" w:rsidP="00A77E22">
            <w:pPr>
              <w:widowControl w:val="0"/>
              <w:jc w:val="both"/>
              <w:rPr>
                <w:rFonts w:cstheme="minorHAnsi"/>
                <w:b/>
                <w:szCs w:val="20"/>
                <w:lang w:val="en-US"/>
              </w:rPr>
            </w:pPr>
          </w:p>
        </w:tc>
      </w:tr>
      <w:tr w:rsidR="003B742F" w:rsidRPr="003B742F" w14:paraId="6FB69D0C" w14:textId="77777777" w:rsidTr="00604530">
        <w:tc>
          <w:tcPr>
            <w:tcW w:w="4649" w:type="dxa"/>
          </w:tcPr>
          <w:p w14:paraId="12B8413E" w14:textId="77777777" w:rsidR="00D409E5" w:rsidRPr="003B742F" w:rsidRDefault="00D409E5" w:rsidP="00A77E22">
            <w:pPr>
              <w:widowControl w:val="0"/>
              <w:jc w:val="both"/>
              <w:rPr>
                <w:szCs w:val="20"/>
                <w:lang w:val="en-US"/>
              </w:rPr>
            </w:pPr>
            <w:r w:rsidRPr="003B742F">
              <w:rPr>
                <w:szCs w:val="20"/>
                <w:lang w:val="en-US"/>
              </w:rPr>
              <w:t xml:space="preserve">Average fixation duration </w:t>
            </w:r>
          </w:p>
        </w:tc>
        <w:tc>
          <w:tcPr>
            <w:tcW w:w="4282" w:type="dxa"/>
          </w:tcPr>
          <w:p w14:paraId="41AB9D19" w14:textId="77777777" w:rsidR="00D409E5" w:rsidRPr="003B742F" w:rsidRDefault="00D409E5" w:rsidP="00A77E22">
            <w:pPr>
              <w:widowControl w:val="0"/>
              <w:jc w:val="both"/>
              <w:rPr>
                <w:rFonts w:cstheme="minorHAnsi"/>
                <w:b/>
                <w:szCs w:val="20"/>
                <w:lang w:val="en-US"/>
              </w:rPr>
            </w:pPr>
          </w:p>
        </w:tc>
      </w:tr>
      <w:tr w:rsidR="003B742F" w:rsidRPr="003B742F" w14:paraId="626547E6" w14:textId="77777777" w:rsidTr="00604530">
        <w:tc>
          <w:tcPr>
            <w:tcW w:w="4649" w:type="dxa"/>
          </w:tcPr>
          <w:p w14:paraId="4BB3D4D0" w14:textId="77777777" w:rsidR="00D409E5" w:rsidRPr="003B742F" w:rsidRDefault="00D409E5" w:rsidP="00A77E22">
            <w:pPr>
              <w:widowControl w:val="0"/>
              <w:jc w:val="both"/>
              <w:rPr>
                <w:rFonts w:cs="Calibri"/>
                <w:szCs w:val="20"/>
                <w:lang w:val="en-US"/>
              </w:rPr>
            </w:pPr>
            <w:r w:rsidRPr="003B742F">
              <w:rPr>
                <w:rFonts w:cstheme="minorHAnsi"/>
                <w:szCs w:val="20"/>
                <w:lang w:val="en-US"/>
              </w:rPr>
              <w:t>Time to first fixation</w:t>
            </w:r>
          </w:p>
        </w:tc>
        <w:tc>
          <w:tcPr>
            <w:tcW w:w="4282" w:type="dxa"/>
          </w:tcPr>
          <w:p w14:paraId="4CF8085A" w14:textId="77777777" w:rsidR="00D409E5" w:rsidRPr="003B742F" w:rsidRDefault="00D409E5" w:rsidP="00A77E22">
            <w:pPr>
              <w:widowControl w:val="0"/>
              <w:jc w:val="both"/>
              <w:rPr>
                <w:rFonts w:cstheme="minorHAnsi"/>
                <w:b/>
                <w:szCs w:val="20"/>
                <w:lang w:val="en-US"/>
              </w:rPr>
            </w:pPr>
          </w:p>
        </w:tc>
      </w:tr>
    </w:tbl>
    <w:p w14:paraId="62842F46" w14:textId="2E32F495" w:rsidR="00D409E5" w:rsidRPr="003B742F" w:rsidRDefault="00EF0165" w:rsidP="00D409E5">
      <w:pPr>
        <w:jc w:val="both"/>
        <w:rPr>
          <w:lang w:val="en-US"/>
        </w:rPr>
      </w:pPr>
      <w:r w:rsidRPr="003B742F">
        <w:rPr>
          <w:b/>
          <w:bCs/>
          <w:lang w:val="en-US"/>
        </w:rPr>
        <w:t>Table S</w:t>
      </w:r>
      <w:r w:rsidR="00604530" w:rsidRPr="003B742F">
        <w:rPr>
          <w:b/>
          <w:bCs/>
          <w:lang w:val="en-US"/>
        </w:rPr>
        <w:t>3</w:t>
      </w:r>
      <w:r w:rsidR="00F37BE8" w:rsidRPr="003B742F">
        <w:rPr>
          <w:b/>
          <w:bCs/>
          <w:lang w:val="en-US"/>
        </w:rPr>
        <w:t>.</w:t>
      </w:r>
      <w:r w:rsidR="00D409E5" w:rsidRPr="003B742F">
        <w:rPr>
          <w:lang w:val="en-US"/>
        </w:rPr>
        <w:t xml:space="preserve"> Summary of the analyses </w:t>
      </w:r>
    </w:p>
    <w:p w14:paraId="024793C8" w14:textId="0EFD03C6" w:rsidR="00D0322E" w:rsidRPr="003B742F" w:rsidRDefault="00D0322E" w:rsidP="00D409E5">
      <w:pPr>
        <w:jc w:val="both"/>
        <w:rPr>
          <w:lang w:val="en-US"/>
        </w:rPr>
      </w:pPr>
    </w:p>
    <w:p w14:paraId="2842FF63" w14:textId="77777777" w:rsidR="00D0322E" w:rsidRPr="003B742F" w:rsidRDefault="00D0322E" w:rsidP="00D0322E">
      <w:pPr>
        <w:rPr>
          <w:rFonts w:cstheme="minorHAnsi"/>
          <w:b/>
          <w:lang w:val="en-US"/>
        </w:rPr>
      </w:pPr>
    </w:p>
    <w:p w14:paraId="60E6DEFA" w14:textId="7A3292F9" w:rsidR="00F37BE8" w:rsidRPr="003B742F" w:rsidRDefault="00F37BE8">
      <w:pPr>
        <w:rPr>
          <w:rFonts w:cstheme="minorHAnsi"/>
          <w:b/>
          <w:lang w:val="en-US"/>
        </w:rPr>
      </w:pPr>
      <w:r w:rsidRPr="003B742F">
        <w:rPr>
          <w:rFonts w:cstheme="minorHAnsi"/>
          <w:b/>
          <w:lang w:val="en-US"/>
        </w:rPr>
        <w:br w:type="page"/>
      </w:r>
    </w:p>
    <w:p w14:paraId="57BE35A5" w14:textId="59697073" w:rsidR="00F05122" w:rsidRPr="003B742F" w:rsidRDefault="007E7E5F" w:rsidP="00F05122">
      <w:pPr>
        <w:jc w:val="both"/>
        <w:rPr>
          <w:rFonts w:cstheme="minorHAnsi"/>
          <w:caps/>
          <w:lang w:val="en-US"/>
        </w:rPr>
      </w:pPr>
      <w:r w:rsidRPr="003B742F">
        <w:rPr>
          <w:rFonts w:cstheme="minorHAnsi"/>
          <w:b/>
          <w:caps/>
          <w:lang w:val="en-US"/>
        </w:rPr>
        <w:lastRenderedPageBreak/>
        <w:t xml:space="preserve">PART 3/3: </w:t>
      </w:r>
      <w:r w:rsidR="00F05122" w:rsidRPr="003B742F">
        <w:rPr>
          <w:rFonts w:cstheme="minorHAnsi"/>
          <w:b/>
          <w:bCs/>
          <w:caps/>
          <w:lang w:val="en-US"/>
        </w:rPr>
        <w:t>Supplementary figures</w:t>
      </w:r>
    </w:p>
    <w:p w14:paraId="3B8ED1BE" w14:textId="77777777" w:rsidR="00F05122" w:rsidRPr="003B742F" w:rsidRDefault="00F05122" w:rsidP="00D0322E">
      <w:pPr>
        <w:jc w:val="both"/>
        <w:rPr>
          <w:rFonts w:cstheme="minorHAnsi"/>
          <w:lang w:val="en-US"/>
        </w:rPr>
      </w:pPr>
    </w:p>
    <w:p w14:paraId="1747C2A7" w14:textId="77777777" w:rsidR="00F05122" w:rsidRPr="003B742F" w:rsidRDefault="00F05122" w:rsidP="00F05122">
      <w:pPr>
        <w:jc w:val="both"/>
        <w:rPr>
          <w:b/>
          <w:bCs/>
          <w:lang w:val="en-US"/>
        </w:rPr>
      </w:pPr>
      <w:r w:rsidRPr="003B742F">
        <w:rPr>
          <w:b/>
          <w:bCs/>
          <w:noProof/>
          <w:lang w:val="en-US"/>
        </w:rPr>
        <w:drawing>
          <wp:inline distT="0" distB="0" distL="0" distR="0" wp14:anchorId="13D42002" wp14:editId="4BDCB2EF">
            <wp:extent cx="5921821" cy="2243237"/>
            <wp:effectExtent l="0" t="0" r="3175"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rotWithShape="1">
                    <a:blip r:embed="rId4" cstate="print">
                      <a:extLst>
                        <a:ext uri="{28A0092B-C50C-407E-A947-70E740481C1C}">
                          <a14:useLocalDpi xmlns:a14="http://schemas.microsoft.com/office/drawing/2010/main" val="0"/>
                        </a:ext>
                      </a:extLst>
                    </a:blip>
                    <a:srcRect l="4027" r="964"/>
                    <a:stretch/>
                  </pic:blipFill>
                  <pic:spPr bwMode="auto">
                    <a:xfrm>
                      <a:off x="0" y="0"/>
                      <a:ext cx="5931770" cy="2247006"/>
                    </a:xfrm>
                    <a:prstGeom prst="rect">
                      <a:avLst/>
                    </a:prstGeom>
                    <a:ln>
                      <a:noFill/>
                    </a:ln>
                    <a:extLst>
                      <a:ext uri="{53640926-AAD7-44D8-BBD7-CCE9431645EC}">
                        <a14:shadowObscured xmlns:a14="http://schemas.microsoft.com/office/drawing/2010/main"/>
                      </a:ext>
                    </a:extLst>
                  </pic:spPr>
                </pic:pic>
              </a:graphicData>
            </a:graphic>
          </wp:inline>
        </w:drawing>
      </w:r>
    </w:p>
    <w:p w14:paraId="37034754" w14:textId="31033F1A" w:rsidR="00F05122" w:rsidRPr="003B742F" w:rsidRDefault="00EF0165" w:rsidP="00F05122">
      <w:pPr>
        <w:jc w:val="both"/>
        <w:rPr>
          <w:rFonts w:cstheme="minorHAnsi"/>
          <w:b/>
          <w:bCs/>
          <w:lang w:val="en-US"/>
        </w:rPr>
      </w:pPr>
      <w:r w:rsidRPr="003B742F">
        <w:rPr>
          <w:rFonts w:cstheme="minorHAnsi"/>
          <w:b/>
          <w:bCs/>
          <w:lang w:val="en-US"/>
        </w:rPr>
        <w:t>Figure S</w:t>
      </w:r>
      <w:r w:rsidR="00F05122" w:rsidRPr="003B742F">
        <w:rPr>
          <w:rFonts w:cstheme="minorHAnsi"/>
          <w:b/>
          <w:bCs/>
          <w:lang w:val="en-US"/>
        </w:rPr>
        <w:t>1. Age and sex distribution.</w:t>
      </w:r>
    </w:p>
    <w:p w14:paraId="3B61CEC3" w14:textId="6CC95C3B" w:rsidR="00F05122" w:rsidRPr="003B742F" w:rsidRDefault="00F05122">
      <w:pPr>
        <w:rPr>
          <w:rFonts w:cstheme="minorHAnsi"/>
          <w:lang w:val="en-US"/>
        </w:rPr>
      </w:pPr>
    </w:p>
    <w:p w14:paraId="3245EBFA"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1340D3AC" wp14:editId="39053185">
            <wp:extent cx="5016500" cy="2508250"/>
            <wp:effectExtent l="0" t="0" r="0" b="6350"/>
            <wp:docPr id="6" name="Obraz 6" descr="Obraz zawierający budynek, jasne, zamknąć, okrąg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budynek, jasne, zamknąć, okrągłe&#10;&#10;Opis wygenerowany automatyczni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16500" cy="2508250"/>
                    </a:xfrm>
                    <a:prstGeom prst="rect">
                      <a:avLst/>
                    </a:prstGeom>
                  </pic:spPr>
                </pic:pic>
              </a:graphicData>
            </a:graphic>
          </wp:inline>
        </w:drawing>
      </w:r>
    </w:p>
    <w:p w14:paraId="3F7AA731" w14:textId="2B35BF28" w:rsidR="00F05122" w:rsidRPr="003B742F" w:rsidRDefault="00EF0165" w:rsidP="00F05122">
      <w:pPr>
        <w:spacing w:after="0" w:line="240" w:lineRule="auto"/>
        <w:rPr>
          <w:rFonts w:cstheme="minorHAnsi"/>
          <w:bCs/>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2. </w:t>
      </w:r>
      <w:r w:rsidR="00F05122" w:rsidRPr="003B742F">
        <w:rPr>
          <w:rFonts w:cstheme="minorHAnsi"/>
          <w:bCs/>
          <w:lang w:val="en-US"/>
        </w:rPr>
        <w:t xml:space="preserve">Church 1- Spherical photo. Church of the Virgin Mary on </w:t>
      </w:r>
      <w:proofErr w:type="spellStart"/>
      <w:r w:rsidR="00F05122" w:rsidRPr="003B742F">
        <w:rPr>
          <w:rFonts w:cstheme="minorHAnsi"/>
          <w:bCs/>
          <w:lang w:val="en-US"/>
        </w:rPr>
        <w:t>Piasek</w:t>
      </w:r>
      <w:proofErr w:type="spellEnd"/>
      <w:r w:rsidR="00F05122" w:rsidRPr="003B742F">
        <w:rPr>
          <w:rFonts w:cstheme="minorHAnsi"/>
          <w:bCs/>
          <w:lang w:val="en-US"/>
        </w:rPr>
        <w:t xml:space="preserve"> Island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5F6CE6AE" w14:textId="77777777" w:rsidR="00F05122" w:rsidRPr="003B742F" w:rsidRDefault="00F05122" w:rsidP="00F05122">
      <w:pPr>
        <w:spacing w:after="0" w:line="240" w:lineRule="auto"/>
        <w:rPr>
          <w:rFonts w:cstheme="minorHAnsi"/>
          <w:b/>
          <w:lang w:val="en-US"/>
        </w:rPr>
      </w:pPr>
    </w:p>
    <w:p w14:paraId="6FDA7FEB"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17499276" wp14:editId="7C8475DB">
            <wp:extent cx="5016500" cy="2508250"/>
            <wp:effectExtent l="0" t="0" r="0" b="6350"/>
            <wp:docPr id="7" name="Obraz 7" descr="Obraz zawierający zamknąć, łu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zamknąć, łuk&#10;&#10;Opis wygenerowany automatyczni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6500" cy="2508250"/>
                    </a:xfrm>
                    <a:prstGeom prst="rect">
                      <a:avLst/>
                    </a:prstGeom>
                  </pic:spPr>
                </pic:pic>
              </a:graphicData>
            </a:graphic>
          </wp:inline>
        </w:drawing>
      </w:r>
    </w:p>
    <w:p w14:paraId="2C6A4AFD" w14:textId="7B9153F5" w:rsidR="00F05122" w:rsidRPr="003B742F" w:rsidRDefault="00EF0165" w:rsidP="00F05122">
      <w:pPr>
        <w:spacing w:after="0" w:line="240" w:lineRule="auto"/>
        <w:rPr>
          <w:rFonts w:cstheme="minorHAnsi"/>
          <w:b/>
          <w:lang w:val="en-US"/>
        </w:rPr>
      </w:pPr>
      <w:r w:rsidRPr="003B742F">
        <w:rPr>
          <w:rFonts w:cstheme="minorHAnsi"/>
          <w:b/>
          <w:lang w:val="en-US"/>
        </w:rPr>
        <w:lastRenderedPageBreak/>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3. </w:t>
      </w:r>
      <w:r w:rsidR="00F05122" w:rsidRPr="003B742F">
        <w:rPr>
          <w:rFonts w:cstheme="minorHAnsi"/>
          <w:bCs/>
          <w:lang w:val="en-US"/>
        </w:rPr>
        <w:t xml:space="preserve">Church 2- Spherical photo. Church of Corpus Christi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04CBA60E" w14:textId="77777777" w:rsidR="00F05122" w:rsidRPr="003B742F" w:rsidRDefault="00F05122" w:rsidP="00F05122">
      <w:pPr>
        <w:spacing w:after="0" w:line="240" w:lineRule="auto"/>
        <w:rPr>
          <w:rFonts w:cstheme="minorHAnsi"/>
          <w:b/>
          <w:lang w:val="en-US"/>
        </w:rPr>
      </w:pPr>
    </w:p>
    <w:p w14:paraId="13AE07E8"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00AA4D38" wp14:editId="20611E29">
            <wp:extent cx="5016500" cy="2508250"/>
            <wp:effectExtent l="0" t="0" r="0" b="6350"/>
            <wp:docPr id="8" name="Obraz 8" descr="Obraz zawierający łu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łuk&#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16500" cy="2508250"/>
                    </a:xfrm>
                    <a:prstGeom prst="rect">
                      <a:avLst/>
                    </a:prstGeom>
                  </pic:spPr>
                </pic:pic>
              </a:graphicData>
            </a:graphic>
          </wp:inline>
        </w:drawing>
      </w:r>
    </w:p>
    <w:p w14:paraId="16721830" w14:textId="157464CC" w:rsidR="00F05122" w:rsidRPr="003B742F" w:rsidRDefault="00EF0165" w:rsidP="00F05122">
      <w:pPr>
        <w:spacing w:after="0" w:line="240" w:lineRule="auto"/>
        <w:rPr>
          <w:rFonts w:cstheme="minorHAnsi"/>
          <w:bCs/>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4. </w:t>
      </w:r>
      <w:r w:rsidR="00F05122" w:rsidRPr="003B742F">
        <w:rPr>
          <w:rFonts w:cstheme="minorHAnsi"/>
          <w:bCs/>
          <w:lang w:val="en-US"/>
        </w:rPr>
        <w:t xml:space="preserve">Church 3- Spherical photo. Church of St. Dorothy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3216B92A" w14:textId="77777777" w:rsidR="00F05122" w:rsidRPr="003B742F" w:rsidRDefault="00F05122" w:rsidP="00F05122">
      <w:pPr>
        <w:spacing w:after="0" w:line="240" w:lineRule="auto"/>
        <w:rPr>
          <w:rFonts w:cstheme="minorHAnsi"/>
          <w:b/>
          <w:lang w:val="en-US"/>
        </w:rPr>
      </w:pPr>
    </w:p>
    <w:p w14:paraId="2CCA3DED"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48CEC2F1" wp14:editId="3F1977CC">
            <wp:extent cx="5016500" cy="2508250"/>
            <wp:effectExtent l="0" t="0" r="0" b="6350"/>
            <wp:docPr id="9" name="Obraz 9" descr="Obraz zawierający wewnątrz, łu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wewnątrz, łuk&#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6500" cy="2508250"/>
                    </a:xfrm>
                    <a:prstGeom prst="rect">
                      <a:avLst/>
                    </a:prstGeom>
                  </pic:spPr>
                </pic:pic>
              </a:graphicData>
            </a:graphic>
          </wp:inline>
        </w:drawing>
      </w:r>
    </w:p>
    <w:p w14:paraId="65B67361" w14:textId="0660E5D6" w:rsidR="00F05122" w:rsidRPr="003B742F" w:rsidRDefault="00EF0165" w:rsidP="00F05122">
      <w:pPr>
        <w:spacing w:after="0" w:line="240" w:lineRule="auto"/>
        <w:rPr>
          <w:rFonts w:cstheme="minorHAnsi"/>
          <w:b/>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5. </w:t>
      </w:r>
      <w:r w:rsidR="00F05122" w:rsidRPr="003B742F">
        <w:rPr>
          <w:rFonts w:cstheme="minorHAnsi"/>
          <w:bCs/>
          <w:lang w:val="en-US"/>
        </w:rPr>
        <w:t xml:space="preserve">Church 4- Spherical photo. Dominican Church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2375389E" w14:textId="77777777" w:rsidR="00F05122" w:rsidRPr="003B742F" w:rsidRDefault="00F05122" w:rsidP="00F05122">
      <w:pPr>
        <w:spacing w:after="0" w:line="240" w:lineRule="auto"/>
        <w:rPr>
          <w:rFonts w:cstheme="minorHAnsi"/>
          <w:b/>
          <w:lang w:val="en-US"/>
        </w:rPr>
      </w:pPr>
    </w:p>
    <w:p w14:paraId="6309B9D9"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4F159FFB" wp14:editId="0BA735FB">
            <wp:extent cx="5080000" cy="2540000"/>
            <wp:effectExtent l="0" t="0" r="6350" b="0"/>
            <wp:docPr id="10" name="Obraz 10" descr="Obraz zawierający okrągłe, zamkną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okrągłe, zamknąć&#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80000" cy="2540000"/>
                    </a:xfrm>
                    <a:prstGeom prst="rect">
                      <a:avLst/>
                    </a:prstGeom>
                  </pic:spPr>
                </pic:pic>
              </a:graphicData>
            </a:graphic>
          </wp:inline>
        </w:drawing>
      </w:r>
    </w:p>
    <w:p w14:paraId="072B995F" w14:textId="4D3A6407" w:rsidR="00F05122" w:rsidRPr="003B742F" w:rsidRDefault="00EF0165" w:rsidP="00F05122">
      <w:pPr>
        <w:spacing w:after="0" w:line="240" w:lineRule="auto"/>
        <w:rPr>
          <w:rFonts w:cstheme="minorHAnsi"/>
          <w:b/>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6. </w:t>
      </w:r>
      <w:r w:rsidR="00F05122" w:rsidRPr="003B742F">
        <w:rPr>
          <w:rFonts w:cstheme="minorHAnsi"/>
          <w:lang w:val="en-US"/>
        </w:rPr>
        <w:t xml:space="preserve">Church 5 </w:t>
      </w:r>
      <w:r w:rsidR="00F05122" w:rsidRPr="003B742F">
        <w:rPr>
          <w:rFonts w:cstheme="minorHAnsi"/>
          <w:bCs/>
          <w:lang w:val="en-US"/>
        </w:rPr>
        <w:t>-</w:t>
      </w:r>
      <w:proofErr w:type="spellStart"/>
      <w:r w:rsidR="00F05122" w:rsidRPr="003B742F">
        <w:rPr>
          <w:rFonts w:cstheme="minorHAnsi"/>
          <w:bCs/>
          <w:lang w:val="en-US"/>
        </w:rPr>
        <w:t>Czesław's</w:t>
      </w:r>
      <w:proofErr w:type="spellEnd"/>
      <w:r w:rsidR="00F05122" w:rsidRPr="003B742F">
        <w:rPr>
          <w:rFonts w:cstheme="minorHAnsi"/>
          <w:bCs/>
          <w:lang w:val="en-US"/>
        </w:rPr>
        <w:t xml:space="preserve"> Chapel in the Dominican Church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2EA77554" w14:textId="77777777" w:rsidR="00F05122" w:rsidRPr="003B742F" w:rsidRDefault="00F05122" w:rsidP="00F05122">
      <w:pPr>
        <w:spacing w:after="0" w:line="240" w:lineRule="auto"/>
        <w:rPr>
          <w:rFonts w:cstheme="minorHAnsi"/>
          <w:b/>
          <w:lang w:val="en-US"/>
        </w:rPr>
      </w:pPr>
    </w:p>
    <w:p w14:paraId="694CEA9C"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28CE90D6" wp14:editId="1797337E">
            <wp:extent cx="5156200" cy="2578100"/>
            <wp:effectExtent l="0" t="0" r="6350" b="0"/>
            <wp:docPr id="11" name="Obraz 11" descr="Obraz zawierający jas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jasne&#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6200" cy="2578100"/>
                    </a:xfrm>
                    <a:prstGeom prst="rect">
                      <a:avLst/>
                    </a:prstGeom>
                  </pic:spPr>
                </pic:pic>
              </a:graphicData>
            </a:graphic>
          </wp:inline>
        </w:drawing>
      </w:r>
    </w:p>
    <w:p w14:paraId="46D14D5F" w14:textId="53301B7B" w:rsidR="00F05122" w:rsidRPr="003B742F" w:rsidRDefault="00EF0165" w:rsidP="00F05122">
      <w:pPr>
        <w:spacing w:after="0" w:line="240" w:lineRule="auto"/>
        <w:rPr>
          <w:rFonts w:cstheme="minorHAnsi"/>
          <w:bCs/>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7.</w:t>
      </w:r>
      <w:r w:rsidR="00F05122" w:rsidRPr="003B742F">
        <w:rPr>
          <w:rFonts w:cstheme="minorHAnsi"/>
          <w:lang w:val="en-US"/>
        </w:rPr>
        <w:t xml:space="preserve"> Church 6-</w:t>
      </w:r>
      <w:r w:rsidR="00F05122" w:rsidRPr="003B742F">
        <w:rPr>
          <w:rFonts w:cstheme="minorHAnsi"/>
          <w:bCs/>
          <w:lang w:val="en-US"/>
        </w:rPr>
        <w:t xml:space="preserve"> Church of St. Maurice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66920229" w14:textId="77777777" w:rsidR="00F05122" w:rsidRPr="003B742F" w:rsidRDefault="00F05122" w:rsidP="00F05122">
      <w:pPr>
        <w:spacing w:after="0" w:line="240" w:lineRule="auto"/>
        <w:rPr>
          <w:rFonts w:cstheme="minorHAnsi"/>
          <w:b/>
          <w:lang w:val="en-US"/>
        </w:rPr>
      </w:pPr>
    </w:p>
    <w:p w14:paraId="0A69D822"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1E9F22C5" wp14:editId="5A05A9AB">
            <wp:extent cx="5156200" cy="2578100"/>
            <wp:effectExtent l="0" t="0" r="6350" b="0"/>
            <wp:docPr id="13" name="Obraz 13" descr="Obraz zawierający wewnąt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wewnątrz&#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56200" cy="2578100"/>
                    </a:xfrm>
                    <a:prstGeom prst="rect">
                      <a:avLst/>
                    </a:prstGeom>
                  </pic:spPr>
                </pic:pic>
              </a:graphicData>
            </a:graphic>
          </wp:inline>
        </w:drawing>
      </w:r>
    </w:p>
    <w:p w14:paraId="19953FC9" w14:textId="779B2216" w:rsidR="00F05122" w:rsidRPr="003B742F" w:rsidRDefault="00EF0165" w:rsidP="00F05122">
      <w:pPr>
        <w:spacing w:after="0" w:line="240" w:lineRule="auto"/>
        <w:rPr>
          <w:rFonts w:cstheme="minorHAnsi"/>
          <w:b/>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8. </w:t>
      </w:r>
      <w:r w:rsidR="00F05122" w:rsidRPr="003B742F">
        <w:rPr>
          <w:rFonts w:cstheme="minorHAnsi"/>
          <w:bCs/>
          <w:lang w:val="en-US"/>
        </w:rPr>
        <w:t xml:space="preserve">Church 7- Church of St. Ignatius of Loyola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0DBCB4AD" w14:textId="77777777" w:rsidR="00F05122" w:rsidRPr="003B742F" w:rsidRDefault="00F05122" w:rsidP="00F05122">
      <w:pPr>
        <w:spacing w:after="0" w:line="240" w:lineRule="auto"/>
        <w:rPr>
          <w:rFonts w:cstheme="minorHAnsi"/>
          <w:b/>
          <w:lang w:val="en-US"/>
        </w:rPr>
      </w:pPr>
    </w:p>
    <w:p w14:paraId="1B6BFC3C" w14:textId="77777777" w:rsidR="00F05122" w:rsidRPr="003B742F" w:rsidRDefault="00F05122" w:rsidP="00F05122">
      <w:pPr>
        <w:spacing w:after="0" w:line="240" w:lineRule="auto"/>
        <w:rPr>
          <w:rFonts w:cstheme="minorHAnsi"/>
          <w:b/>
          <w:lang w:val="en-US"/>
        </w:rPr>
      </w:pPr>
      <w:r w:rsidRPr="003B742F">
        <w:rPr>
          <w:rFonts w:cstheme="minorHAnsi"/>
          <w:b/>
          <w:noProof/>
          <w:lang w:val="en-US"/>
        </w:rPr>
        <w:drawing>
          <wp:inline distT="0" distB="0" distL="0" distR="0" wp14:anchorId="264AF79D" wp14:editId="250A0A7E">
            <wp:extent cx="5156200" cy="2578100"/>
            <wp:effectExtent l="0" t="0" r="6350" b="0"/>
            <wp:docPr id="14" name="Obraz 14" descr="Obraz zawierający zamknąć, jas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zamknąć, jasne&#10;&#10;Opis wygenerowany automatyczni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6200" cy="2578100"/>
                    </a:xfrm>
                    <a:prstGeom prst="rect">
                      <a:avLst/>
                    </a:prstGeom>
                  </pic:spPr>
                </pic:pic>
              </a:graphicData>
            </a:graphic>
          </wp:inline>
        </w:drawing>
      </w:r>
    </w:p>
    <w:p w14:paraId="18B843CB" w14:textId="15778F1F" w:rsidR="00F05122" w:rsidRPr="003B742F" w:rsidRDefault="00EF0165" w:rsidP="00F05122">
      <w:pPr>
        <w:spacing w:after="0" w:line="240" w:lineRule="auto"/>
        <w:rPr>
          <w:rFonts w:cstheme="minorHAnsi"/>
          <w:bCs/>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9. </w:t>
      </w:r>
      <w:r w:rsidR="00F05122" w:rsidRPr="003B742F">
        <w:rPr>
          <w:rFonts w:cstheme="minorHAnsi"/>
          <w:bCs/>
          <w:lang w:val="en-US"/>
        </w:rPr>
        <w:t xml:space="preserve">Church 8- Spherical photo. Church of St. Michael the Archangel in </w:t>
      </w:r>
      <w:proofErr w:type="spellStart"/>
      <w:r w:rsidR="00F05122" w:rsidRPr="003B742F">
        <w:rPr>
          <w:rFonts w:cstheme="minorHAnsi"/>
          <w:bCs/>
          <w:lang w:val="en-US"/>
        </w:rPr>
        <w:t>Wrocław</w:t>
      </w:r>
      <w:proofErr w:type="spellEnd"/>
    </w:p>
    <w:p w14:paraId="700D8CD9" w14:textId="77777777" w:rsidR="00F05122" w:rsidRPr="003B742F" w:rsidRDefault="00F05122" w:rsidP="00F05122">
      <w:pPr>
        <w:spacing w:after="0" w:line="240" w:lineRule="auto"/>
        <w:rPr>
          <w:rFonts w:cstheme="minorHAnsi"/>
          <w:b/>
          <w:lang w:val="en-US"/>
        </w:rPr>
      </w:pPr>
    </w:p>
    <w:p w14:paraId="52E15352" w14:textId="77777777" w:rsidR="00F05122" w:rsidRPr="003B742F" w:rsidRDefault="00F05122" w:rsidP="00F05122">
      <w:pPr>
        <w:spacing w:after="0" w:line="240" w:lineRule="auto"/>
        <w:rPr>
          <w:rFonts w:cstheme="minorHAnsi"/>
          <w:b/>
          <w:noProof/>
          <w:lang w:val="en-US"/>
        </w:rPr>
      </w:pPr>
      <w:r w:rsidRPr="003B742F">
        <w:rPr>
          <w:rFonts w:cstheme="minorHAnsi"/>
          <w:b/>
          <w:noProof/>
          <w:lang w:val="en-US"/>
        </w:rPr>
        <w:drawing>
          <wp:inline distT="0" distB="0" distL="0" distR="0" wp14:anchorId="0D41500E" wp14:editId="1DA8D91E">
            <wp:extent cx="5156200" cy="2578100"/>
            <wp:effectExtent l="0" t="0" r="6350" b="0"/>
            <wp:docPr id="15" name="Obraz 15" descr="Obraz zawierający wewnątrz, okrągłe, kolumnad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wewnątrz, okrągłe, kolumnada&#10;&#10;Opis wygenerowany automatyczni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6200" cy="2578100"/>
                    </a:xfrm>
                    <a:prstGeom prst="rect">
                      <a:avLst/>
                    </a:prstGeom>
                  </pic:spPr>
                </pic:pic>
              </a:graphicData>
            </a:graphic>
          </wp:inline>
        </w:drawing>
      </w:r>
    </w:p>
    <w:p w14:paraId="29465F9C" w14:textId="26BA45BF" w:rsidR="00F05122" w:rsidRPr="003B742F" w:rsidRDefault="00EF0165" w:rsidP="00F05122">
      <w:pPr>
        <w:spacing w:after="0" w:line="240" w:lineRule="auto"/>
        <w:rPr>
          <w:rFonts w:cstheme="minorHAnsi"/>
          <w:bCs/>
          <w:lang w:val="en-US"/>
        </w:rPr>
      </w:pPr>
      <w:r w:rsidRPr="003B742F">
        <w:rPr>
          <w:rFonts w:cstheme="minorHAnsi"/>
          <w:b/>
          <w:lang w:val="en-US"/>
        </w:rPr>
        <w:t>F</w:t>
      </w:r>
      <w:r w:rsidR="00F05122" w:rsidRPr="003B742F">
        <w:rPr>
          <w:rFonts w:cstheme="minorHAnsi"/>
          <w:b/>
          <w:lang w:val="en-US"/>
        </w:rPr>
        <w:t xml:space="preserve">igure </w:t>
      </w:r>
      <w:r w:rsidRPr="003B742F">
        <w:rPr>
          <w:rFonts w:cstheme="minorHAnsi"/>
          <w:b/>
          <w:lang w:val="en-US"/>
        </w:rPr>
        <w:t>S</w:t>
      </w:r>
      <w:r w:rsidR="00F05122" w:rsidRPr="003B742F">
        <w:rPr>
          <w:rFonts w:cstheme="minorHAnsi"/>
          <w:b/>
          <w:lang w:val="en-US"/>
        </w:rPr>
        <w:t xml:space="preserve">10. </w:t>
      </w:r>
      <w:r w:rsidR="00F05122" w:rsidRPr="003B742F">
        <w:rPr>
          <w:rFonts w:cstheme="minorHAnsi"/>
          <w:bCs/>
          <w:lang w:val="en-US"/>
        </w:rPr>
        <w:t xml:space="preserve">Church 9- Cathedral in </w:t>
      </w:r>
      <w:proofErr w:type="spellStart"/>
      <w:r w:rsidR="00F05122" w:rsidRPr="003B742F">
        <w:rPr>
          <w:rFonts w:cstheme="minorHAnsi"/>
          <w:bCs/>
          <w:lang w:val="en-US"/>
        </w:rPr>
        <w:t>Wrocław</w:t>
      </w:r>
      <w:proofErr w:type="spellEnd"/>
      <w:r w:rsidR="00F05122" w:rsidRPr="003B742F">
        <w:rPr>
          <w:rFonts w:cstheme="minorHAnsi"/>
          <w:bCs/>
          <w:lang w:val="en-US"/>
        </w:rPr>
        <w:t>.</w:t>
      </w:r>
    </w:p>
    <w:p w14:paraId="00E75B7C" w14:textId="2EC1E17B" w:rsidR="00F05122" w:rsidRDefault="00F05122" w:rsidP="00AE184F">
      <w:pPr>
        <w:rPr>
          <w:rFonts w:cstheme="minorHAnsi"/>
          <w:b/>
          <w:noProof/>
          <w:lang w:val="en-US"/>
        </w:rPr>
      </w:pPr>
      <w:r w:rsidRPr="003B742F">
        <w:rPr>
          <w:rFonts w:cstheme="minorHAnsi"/>
          <w:b/>
          <w:noProof/>
          <w:lang w:val="en-US"/>
        </w:rPr>
        <w:br w:type="page"/>
      </w:r>
    </w:p>
    <w:p w14:paraId="46AD59FF" w14:textId="77777777" w:rsidR="00F05122" w:rsidRDefault="00F05122" w:rsidP="00F05122">
      <w:pPr>
        <w:rPr>
          <w:lang w:val="en-US"/>
        </w:rPr>
      </w:pPr>
      <w:r>
        <w:rPr>
          <w:noProof/>
          <w:lang w:val="en-US"/>
        </w:rPr>
        <w:lastRenderedPageBreak/>
        <w:drawing>
          <wp:inline distT="0" distB="0" distL="0" distR="0" wp14:anchorId="7DF0C41E" wp14:editId="18A0B9B2">
            <wp:extent cx="4986344" cy="7597140"/>
            <wp:effectExtent l="0" t="0" r="5080" b="3810"/>
            <wp:docPr id="2" name="Obraz 2" descr="Obraz zawierający budynek, kamień, stare, łu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budynek, kamień, stare, łuk&#10;&#10;Opis wygenerowany automatyczni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91018" cy="7604262"/>
                    </a:xfrm>
                    <a:prstGeom prst="rect">
                      <a:avLst/>
                    </a:prstGeom>
                  </pic:spPr>
                </pic:pic>
              </a:graphicData>
            </a:graphic>
          </wp:inline>
        </w:drawing>
      </w:r>
    </w:p>
    <w:p w14:paraId="03625D17" w14:textId="05067605" w:rsidR="00F05122" w:rsidRPr="003B742F" w:rsidRDefault="00EF0165" w:rsidP="00F05122">
      <w:pPr>
        <w:jc w:val="both"/>
        <w:rPr>
          <w:lang w:val="en-US"/>
        </w:rPr>
      </w:pPr>
      <w:r w:rsidRPr="003B742F">
        <w:rPr>
          <w:rFonts w:cstheme="minorHAnsi"/>
          <w:b/>
          <w:lang w:val="en-US"/>
        </w:rPr>
        <w:t>Figure</w:t>
      </w:r>
      <w:r w:rsidR="00F05122" w:rsidRPr="003B742F">
        <w:rPr>
          <w:rFonts w:cstheme="minorHAnsi"/>
          <w:b/>
          <w:lang w:val="en-US"/>
        </w:rPr>
        <w:t xml:space="preserve"> </w:t>
      </w:r>
      <w:r w:rsidRPr="003B742F">
        <w:rPr>
          <w:rFonts w:cstheme="minorHAnsi"/>
          <w:b/>
          <w:lang w:val="en-US"/>
        </w:rPr>
        <w:t>S</w:t>
      </w:r>
      <w:r w:rsidR="00F05122" w:rsidRPr="003B742F">
        <w:rPr>
          <w:rFonts w:cstheme="minorHAnsi"/>
          <w:b/>
          <w:lang w:val="en-US"/>
        </w:rPr>
        <w:t xml:space="preserve">11. </w:t>
      </w:r>
      <w:r w:rsidR="00F05122" w:rsidRPr="003B742F">
        <w:rPr>
          <w:rFonts w:cstheme="minorHAnsi"/>
          <w:bCs/>
          <w:lang w:val="en-US"/>
        </w:rPr>
        <w:t>Heat maps AS, BS and CS.</w:t>
      </w:r>
      <w:r w:rsidR="007E7E5F" w:rsidRPr="003B742F">
        <w:rPr>
          <w:rFonts w:cstheme="minorHAnsi"/>
          <w:bCs/>
          <w:lang w:val="en-US"/>
        </w:rPr>
        <w:t xml:space="preserve"> Where: AS- interior with sort nave, BS – interior with medium nave, CS- interior with long nave.</w:t>
      </w:r>
    </w:p>
    <w:p w14:paraId="3FA8E7AC" w14:textId="6F99E4F0" w:rsidR="00D0322E" w:rsidRPr="003B742F" w:rsidRDefault="00D0322E" w:rsidP="00D0322E">
      <w:pPr>
        <w:jc w:val="both"/>
        <w:rPr>
          <w:rFonts w:cstheme="minorHAnsi"/>
          <w:lang w:val="en-US"/>
        </w:rPr>
      </w:pPr>
    </w:p>
    <w:p w14:paraId="394C3123" w14:textId="77777777" w:rsidR="00D409E5" w:rsidRPr="003B742F" w:rsidRDefault="00D409E5">
      <w:pPr>
        <w:rPr>
          <w:lang w:val="en-US"/>
        </w:rPr>
      </w:pPr>
    </w:p>
    <w:sectPr w:rsidR="00D409E5" w:rsidRPr="003B74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DQyNDQzNzc0NjNU0lEKTi0uzszPAykwrAUAKvd82CwAAAA="/>
  </w:docVars>
  <w:rsids>
    <w:rsidRoot w:val="00737345"/>
    <w:rsid w:val="0004354C"/>
    <w:rsid w:val="001C78C0"/>
    <w:rsid w:val="0020652B"/>
    <w:rsid w:val="002B7CEE"/>
    <w:rsid w:val="002D399D"/>
    <w:rsid w:val="00321B5E"/>
    <w:rsid w:val="00380ED1"/>
    <w:rsid w:val="003B742F"/>
    <w:rsid w:val="00482480"/>
    <w:rsid w:val="004A236B"/>
    <w:rsid w:val="004F0ADB"/>
    <w:rsid w:val="004F2A20"/>
    <w:rsid w:val="005649FB"/>
    <w:rsid w:val="00604530"/>
    <w:rsid w:val="00627778"/>
    <w:rsid w:val="0063688E"/>
    <w:rsid w:val="00737345"/>
    <w:rsid w:val="007517F0"/>
    <w:rsid w:val="007E12F6"/>
    <w:rsid w:val="007E7E5F"/>
    <w:rsid w:val="008F18EF"/>
    <w:rsid w:val="009130B7"/>
    <w:rsid w:val="009A1FF6"/>
    <w:rsid w:val="00A24282"/>
    <w:rsid w:val="00AA0493"/>
    <w:rsid w:val="00AE184F"/>
    <w:rsid w:val="00B127B5"/>
    <w:rsid w:val="00B9417E"/>
    <w:rsid w:val="00BC45E0"/>
    <w:rsid w:val="00C63A45"/>
    <w:rsid w:val="00CF59A8"/>
    <w:rsid w:val="00D02A44"/>
    <w:rsid w:val="00D0322E"/>
    <w:rsid w:val="00D37484"/>
    <w:rsid w:val="00D409E5"/>
    <w:rsid w:val="00D45E69"/>
    <w:rsid w:val="00D9570D"/>
    <w:rsid w:val="00DB0C17"/>
    <w:rsid w:val="00EF0165"/>
    <w:rsid w:val="00F05122"/>
    <w:rsid w:val="00F37BE8"/>
    <w:rsid w:val="00F509A9"/>
    <w:rsid w:val="00FC3D07"/>
    <w:rsid w:val="00FC66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DFB2"/>
  <w15:chartTrackingRefBased/>
  <w15:docId w15:val="{CAABF645-E87B-4D8D-9573-6371F8ED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09E5"/>
    <w:pPr>
      <w:suppressAutoHyphens/>
      <w:spacing w:after="0" w:line="240" w:lineRule="auto"/>
    </w:pPr>
    <w:rPr>
      <w:rFonts w:eastAsiaTheme="minorEastAsia"/>
      <w:sz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
    <w:name w:val="citation"/>
    <w:basedOn w:val="Domylnaczcionkaakapitu"/>
    <w:qFormat/>
    <w:rsid w:val="00D409E5"/>
  </w:style>
  <w:style w:type="character" w:styleId="Odwoaniedokomentarza">
    <w:name w:val="annotation reference"/>
    <w:basedOn w:val="Domylnaczcionkaakapitu"/>
    <w:uiPriority w:val="99"/>
    <w:semiHidden/>
    <w:unhideWhenUsed/>
    <w:qFormat/>
    <w:rsid w:val="00321B5E"/>
    <w:rPr>
      <w:sz w:val="16"/>
      <w:szCs w:val="16"/>
    </w:rPr>
  </w:style>
  <w:style w:type="character" w:customStyle="1" w:styleId="TekstkomentarzaZnak">
    <w:name w:val="Tekst komentarza Znak"/>
    <w:basedOn w:val="Domylnaczcionkaakapitu"/>
    <w:link w:val="Tekstkomentarza"/>
    <w:uiPriority w:val="99"/>
    <w:semiHidden/>
    <w:qFormat/>
    <w:rsid w:val="00321B5E"/>
    <w:rPr>
      <w:sz w:val="20"/>
      <w:szCs w:val="20"/>
    </w:rPr>
  </w:style>
  <w:style w:type="paragraph" w:styleId="Tekstkomentarza">
    <w:name w:val="annotation text"/>
    <w:basedOn w:val="Normalny"/>
    <w:link w:val="TekstkomentarzaZnak"/>
    <w:uiPriority w:val="99"/>
    <w:semiHidden/>
    <w:unhideWhenUsed/>
    <w:qFormat/>
    <w:rsid w:val="00321B5E"/>
    <w:pPr>
      <w:suppressAutoHyphens/>
      <w:spacing w:after="200" w:line="240" w:lineRule="auto"/>
    </w:pPr>
    <w:rPr>
      <w:sz w:val="20"/>
      <w:szCs w:val="20"/>
    </w:rPr>
  </w:style>
  <w:style w:type="character" w:customStyle="1" w:styleId="TekstkomentarzaZnak1">
    <w:name w:val="Tekst komentarza Znak1"/>
    <w:basedOn w:val="Domylnaczcionkaakapitu"/>
    <w:uiPriority w:val="99"/>
    <w:semiHidden/>
    <w:rsid w:val="00321B5E"/>
    <w:rPr>
      <w:sz w:val="20"/>
      <w:szCs w:val="20"/>
    </w:rPr>
  </w:style>
  <w:style w:type="paragraph" w:customStyle="1" w:styleId="Notesoncontributors">
    <w:name w:val="Notes on contributors"/>
    <w:basedOn w:val="Normalny"/>
    <w:qFormat/>
    <w:rsid w:val="00D0322E"/>
    <w:pPr>
      <w:suppressAutoHyphens/>
      <w:spacing w:before="240" w:after="0" w:line="360" w:lineRule="auto"/>
    </w:pPr>
    <w:rPr>
      <w:rFonts w:ascii="Times New Roman" w:eastAsia="Times New Roman" w:hAnsi="Times New Roman" w:cs="Times New Roman"/>
      <w:szCs w:val="24"/>
      <w:lang w:val="en-GB" w:eastAsia="en-GB"/>
    </w:rPr>
  </w:style>
  <w:style w:type="character" w:styleId="Hipercze">
    <w:name w:val="Hyperlink"/>
    <w:basedOn w:val="Domylnaczcionkaakapitu"/>
    <w:uiPriority w:val="99"/>
    <w:unhideWhenUsed/>
    <w:rsid w:val="00D0322E"/>
    <w:rPr>
      <w:color w:val="0000FF"/>
      <w:u w:val="single"/>
    </w:rPr>
  </w:style>
  <w:style w:type="paragraph" w:styleId="Tematkomentarza">
    <w:name w:val="annotation subject"/>
    <w:basedOn w:val="Tekstkomentarza"/>
    <w:next w:val="Tekstkomentarza"/>
    <w:link w:val="TematkomentarzaZnak"/>
    <w:uiPriority w:val="99"/>
    <w:semiHidden/>
    <w:unhideWhenUsed/>
    <w:rsid w:val="00EF0165"/>
    <w:pPr>
      <w:suppressAutoHyphens w:val="0"/>
      <w:spacing w:after="160"/>
    </w:pPr>
    <w:rPr>
      <w:b/>
      <w:bCs/>
    </w:rPr>
  </w:style>
  <w:style w:type="character" w:customStyle="1" w:styleId="TematkomentarzaZnak">
    <w:name w:val="Temat komentarza Znak"/>
    <w:basedOn w:val="TekstkomentarzaZnak"/>
    <w:link w:val="Tematkomentarza"/>
    <w:uiPriority w:val="99"/>
    <w:semiHidden/>
    <w:rsid w:val="00EF0165"/>
    <w:rPr>
      <w:b/>
      <w:bCs/>
      <w:sz w:val="20"/>
      <w:szCs w:val="20"/>
    </w:rPr>
  </w:style>
  <w:style w:type="paragraph" w:styleId="Tekstdymka">
    <w:name w:val="Balloon Text"/>
    <w:basedOn w:val="Normalny"/>
    <w:link w:val="TekstdymkaZnak"/>
    <w:uiPriority w:val="99"/>
    <w:semiHidden/>
    <w:unhideWhenUsed/>
    <w:rsid w:val="00EF016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0165"/>
    <w:rPr>
      <w:rFonts w:ascii="Segoe UI" w:hAnsi="Segoe UI" w:cs="Segoe UI"/>
      <w:sz w:val="18"/>
      <w:szCs w:val="18"/>
    </w:rPr>
  </w:style>
  <w:style w:type="paragraph" w:styleId="Poprawka">
    <w:name w:val="Revision"/>
    <w:hidden/>
    <w:uiPriority w:val="99"/>
    <w:semiHidden/>
    <w:rsid w:val="005649FB"/>
    <w:pPr>
      <w:spacing w:after="0" w:line="240" w:lineRule="auto"/>
    </w:pPr>
  </w:style>
  <w:style w:type="character" w:styleId="Pogrubienie">
    <w:name w:val="Strong"/>
    <w:basedOn w:val="Domylnaczcionkaakapitu"/>
    <w:uiPriority w:val="22"/>
    <w:qFormat/>
    <w:rsid w:val="002D39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2157</Words>
  <Characters>12947</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marta.rusnak@pwr.edu.pl</dc:creator>
  <cp:keywords/>
  <dc:description/>
  <cp:lastModifiedBy>marta.rusnak@pwr.edu.pl</cp:lastModifiedBy>
  <cp:revision>2</cp:revision>
  <dcterms:created xsi:type="dcterms:W3CDTF">2022-02-24T19:49:00Z</dcterms:created>
  <dcterms:modified xsi:type="dcterms:W3CDTF">2022-02-24T19:49:00Z</dcterms:modified>
</cp:coreProperties>
</file>