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93D9" w14:textId="738DE796" w:rsidR="00F84DFB" w:rsidRDefault="00F84DFB" w:rsidP="009F1A4C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1</w:t>
      </w:r>
    </w:p>
    <w:p w14:paraId="55F878FA" w14:textId="5DE12977" w:rsidR="00AD3A21" w:rsidRPr="009F1A4C" w:rsidRDefault="00AD3A21" w:rsidP="009F1A4C">
      <w:pPr>
        <w:spacing w:line="360" w:lineRule="auto"/>
        <w:rPr>
          <w:rFonts w:ascii="Times New Roman" w:hAnsi="Times New Roman" w:cs="Times New Roman"/>
          <w:b/>
          <w:bCs/>
        </w:rPr>
      </w:pPr>
      <w:r w:rsidRPr="009F1A4C">
        <w:rPr>
          <w:rFonts w:ascii="Times New Roman" w:hAnsi="Times New Roman" w:cs="Times New Roman"/>
          <w:b/>
          <w:bCs/>
        </w:rPr>
        <w:t>Computer vision detection and tracking model</w:t>
      </w:r>
    </w:p>
    <w:p w14:paraId="13A8294A" w14:textId="69184FE0" w:rsidR="00CC7FA9" w:rsidRDefault="00AD3A21" w:rsidP="009F1A4C">
      <w:pPr>
        <w:spacing w:line="360" w:lineRule="auto"/>
        <w:rPr>
          <w:rFonts w:ascii="Times New Roman" w:hAnsi="Times New Roman" w:cs="Times New Roman"/>
        </w:rPr>
      </w:pPr>
      <w:r w:rsidRPr="009F1A4C">
        <w:rPr>
          <w:rFonts w:ascii="Times New Roman" w:hAnsi="Times New Roman" w:cs="Times New Roman"/>
        </w:rPr>
        <w:t xml:space="preserve">We developed a </w:t>
      </w:r>
      <w:r w:rsidR="00A555F9" w:rsidRPr="009F1A4C">
        <w:rPr>
          <w:rFonts w:ascii="Times New Roman" w:hAnsi="Times New Roman" w:cs="Times New Roman"/>
        </w:rPr>
        <w:t xml:space="preserve">computer vision fish detection model that detected and tracked three target fish species across underwater videos. </w:t>
      </w:r>
      <w:r w:rsidR="00E036F3" w:rsidRPr="009F1A4C">
        <w:rPr>
          <w:rFonts w:ascii="Times New Roman" w:hAnsi="Times New Roman" w:cs="Times New Roman"/>
        </w:rPr>
        <w:t xml:space="preserve">To train the computer vision model we use 335 manually annotated 1 min video snippets that included frames from a variety of backgrounds, </w:t>
      </w:r>
      <w:r w:rsidR="009F1A4C" w:rsidRPr="009F1A4C">
        <w:rPr>
          <w:rFonts w:ascii="Times New Roman" w:hAnsi="Times New Roman" w:cs="Times New Roman"/>
        </w:rPr>
        <w:t>angles,</w:t>
      </w:r>
      <w:r w:rsidR="00E036F3" w:rsidRPr="009F1A4C">
        <w:rPr>
          <w:rFonts w:ascii="Times New Roman" w:hAnsi="Times New Roman" w:cs="Times New Roman"/>
        </w:rPr>
        <w:t xml:space="preserve"> and environmental conditions</w:t>
      </w:r>
      <w:r w:rsidR="00B416ED" w:rsidRPr="009F1A4C">
        <w:rPr>
          <w:rFonts w:ascii="Times New Roman" w:hAnsi="Times New Roman" w:cs="Times New Roman"/>
        </w:rPr>
        <w:t xml:space="preserve"> (Figure 1). </w:t>
      </w:r>
      <w:r w:rsidR="00D445B3" w:rsidRPr="009F1A4C">
        <w:rPr>
          <w:rFonts w:ascii="Times New Roman" w:hAnsi="Times New Roman" w:cs="Times New Roman"/>
        </w:rPr>
        <w:t>The training dataset had ~13,000 manual bounding box annotations around the target fish species (</w:t>
      </w:r>
      <w:r w:rsidR="009F1A4C" w:rsidRPr="009F1A4C">
        <w:rPr>
          <w:rFonts w:ascii="Times New Roman" w:hAnsi="Times New Roman" w:cs="Times New Roman"/>
        </w:rPr>
        <w:t>southern herring (</w:t>
      </w:r>
      <w:proofErr w:type="spellStart"/>
      <w:r w:rsidR="009F1A4C" w:rsidRPr="009F1A4C">
        <w:rPr>
          <w:rFonts w:ascii="Times New Roman" w:hAnsi="Times New Roman" w:cs="Times New Roman"/>
          <w:i/>
          <w:iCs/>
        </w:rPr>
        <w:t>Herklotsichthys</w:t>
      </w:r>
      <w:proofErr w:type="spellEnd"/>
      <w:r w:rsidR="009F1A4C" w:rsidRPr="009F1A4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9F1A4C" w:rsidRPr="009F1A4C">
        <w:rPr>
          <w:rFonts w:ascii="Times New Roman" w:hAnsi="Times New Roman" w:cs="Times New Roman"/>
          <w:i/>
          <w:iCs/>
        </w:rPr>
        <w:t>castelnaui</w:t>
      </w:r>
      <w:proofErr w:type="spellEnd"/>
      <w:r w:rsidR="009F1A4C" w:rsidRPr="009F1A4C">
        <w:rPr>
          <w:rFonts w:ascii="Times New Roman" w:hAnsi="Times New Roman" w:cs="Times New Roman"/>
        </w:rPr>
        <w:t xml:space="preserve">), </w:t>
      </w:r>
      <w:proofErr w:type="gramStart"/>
      <w:r w:rsidR="00445486">
        <w:rPr>
          <w:rFonts w:ascii="Times New Roman" w:hAnsi="Times New Roman" w:cs="Times New Roman"/>
        </w:rPr>
        <w:t>M</w:t>
      </w:r>
      <w:r w:rsidR="009F1A4C" w:rsidRPr="009F1A4C">
        <w:rPr>
          <w:rFonts w:ascii="Times New Roman" w:hAnsi="Times New Roman" w:cs="Times New Roman"/>
        </w:rPr>
        <w:t>oses</w:t>
      </w:r>
      <w:proofErr w:type="gramEnd"/>
      <w:r w:rsidR="009F1A4C" w:rsidRPr="009F1A4C">
        <w:rPr>
          <w:rFonts w:ascii="Times New Roman" w:hAnsi="Times New Roman" w:cs="Times New Roman"/>
        </w:rPr>
        <w:t xml:space="preserve"> perch (</w:t>
      </w:r>
      <w:r w:rsidR="009F1A4C" w:rsidRPr="009F1A4C">
        <w:rPr>
          <w:rFonts w:ascii="Times New Roman" w:hAnsi="Times New Roman" w:cs="Times New Roman"/>
          <w:i/>
          <w:iCs/>
        </w:rPr>
        <w:t xml:space="preserve">Lutjanus </w:t>
      </w:r>
      <w:proofErr w:type="spellStart"/>
      <w:r w:rsidR="009F1A4C" w:rsidRPr="009F1A4C">
        <w:rPr>
          <w:rFonts w:ascii="Times New Roman" w:hAnsi="Times New Roman" w:cs="Times New Roman"/>
          <w:i/>
          <w:iCs/>
        </w:rPr>
        <w:t>russellii</w:t>
      </w:r>
      <w:proofErr w:type="spellEnd"/>
      <w:r w:rsidR="009F1A4C" w:rsidRPr="009F1A4C">
        <w:rPr>
          <w:rFonts w:ascii="Times New Roman" w:hAnsi="Times New Roman" w:cs="Times New Roman"/>
        </w:rPr>
        <w:t>), and yellowfin bream (</w:t>
      </w:r>
      <w:proofErr w:type="spellStart"/>
      <w:r w:rsidR="009F1A4C" w:rsidRPr="009F1A4C">
        <w:rPr>
          <w:rFonts w:ascii="Times New Roman" w:hAnsi="Times New Roman" w:cs="Times New Roman"/>
          <w:i/>
          <w:iCs/>
        </w:rPr>
        <w:t>Acanthopagrus</w:t>
      </w:r>
      <w:proofErr w:type="spellEnd"/>
      <w:r w:rsidR="009F1A4C" w:rsidRPr="009F1A4C">
        <w:rPr>
          <w:rFonts w:ascii="Times New Roman" w:hAnsi="Times New Roman" w:cs="Times New Roman"/>
          <w:i/>
          <w:iCs/>
        </w:rPr>
        <w:t xml:space="preserve"> australis</w:t>
      </w:r>
      <w:r w:rsidR="009F1A4C" w:rsidRPr="009F1A4C">
        <w:rPr>
          <w:rFonts w:ascii="Times New Roman" w:hAnsi="Times New Roman" w:cs="Times New Roman"/>
        </w:rPr>
        <w:t xml:space="preserve">)). </w:t>
      </w:r>
      <w:r w:rsidR="000E728B">
        <w:rPr>
          <w:rFonts w:ascii="Times New Roman" w:hAnsi="Times New Roman" w:cs="Times New Roman"/>
        </w:rPr>
        <w:t>Each species had &gt;1,500 annotations</w:t>
      </w:r>
      <w:r w:rsidR="00AD26C4">
        <w:rPr>
          <w:rFonts w:ascii="Times New Roman" w:hAnsi="Times New Roman" w:cs="Times New Roman"/>
        </w:rPr>
        <w:t>: southern herring (3,895 annotations</w:t>
      </w:r>
      <w:r w:rsidR="00884698">
        <w:rPr>
          <w:rFonts w:ascii="Times New Roman" w:hAnsi="Times New Roman" w:cs="Times New Roman"/>
        </w:rPr>
        <w:t>), moses</w:t>
      </w:r>
      <w:r w:rsidR="00AD26C4">
        <w:rPr>
          <w:rFonts w:ascii="Times New Roman" w:hAnsi="Times New Roman" w:cs="Times New Roman"/>
        </w:rPr>
        <w:t xml:space="preserve"> perch (1,553 annotations) and yellowfin bream (7,642 annotations). </w:t>
      </w:r>
    </w:p>
    <w:tbl>
      <w:tblPr>
        <w:tblStyle w:val="TableGrid"/>
        <w:tblW w:w="86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2719"/>
        <w:gridCol w:w="3229"/>
      </w:tblGrid>
      <w:tr w:rsidR="00CC7FA9" w14:paraId="7ADD5917" w14:textId="77777777" w:rsidTr="00CC7FA9">
        <w:trPr>
          <w:trHeight w:val="1693"/>
        </w:trPr>
        <w:tc>
          <w:tcPr>
            <w:tcW w:w="2719" w:type="dxa"/>
          </w:tcPr>
          <w:p w14:paraId="48E89ED3" w14:textId="509EFBF5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366BE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34BE57" wp14:editId="6DCF8BFC">
                  <wp:extent cx="1691950" cy="939800"/>
                  <wp:effectExtent l="0" t="0" r="0" b="0"/>
                  <wp:docPr id="7" name="Picture 7" descr="Graphical user inter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Graphical user interface&#10;&#10;Description automatically generated with medium confidenc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206" cy="94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</w:tcPr>
          <w:p w14:paraId="1F21D487" w14:textId="76FC3E0B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61659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E5200F" wp14:editId="18D7C3D1">
                  <wp:extent cx="1667184" cy="939800"/>
                  <wp:effectExtent l="0" t="0" r="0" b="0"/>
                  <wp:docPr id="5" name="Picture 5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222" cy="960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</w:tcPr>
          <w:p w14:paraId="6FE30AA5" w14:textId="3BFC3936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BA0A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2BA8EE" wp14:editId="4C0FC10E">
                  <wp:extent cx="1669845" cy="939800"/>
                  <wp:effectExtent l="0" t="0" r="0" b="0"/>
                  <wp:docPr id="10" name="Picture 1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text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420" cy="949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FA9" w14:paraId="1389C621" w14:textId="77777777" w:rsidTr="00CC7FA9">
        <w:trPr>
          <w:trHeight w:val="1693"/>
        </w:trPr>
        <w:tc>
          <w:tcPr>
            <w:tcW w:w="2719" w:type="dxa"/>
          </w:tcPr>
          <w:p w14:paraId="18AFC191" w14:textId="7E05C8A4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BA0A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EF4260" wp14:editId="13AD56F0">
                  <wp:extent cx="1683420" cy="948267"/>
                  <wp:effectExtent l="0" t="0" r="5715" b="4445"/>
                  <wp:docPr id="9" name="Picture 9" descr="A picture containing text, sign, fish, sh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, sign, fish, shark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27" cy="95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</w:tcPr>
          <w:p w14:paraId="29A1950B" w14:textId="7E628D28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BA0A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CE2DEB" wp14:editId="6613F41F">
                  <wp:extent cx="1677202" cy="948055"/>
                  <wp:effectExtent l="0" t="0" r="0" b="4445"/>
                  <wp:docPr id="11" name="Picture 11" descr="A fish in the wa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fish in the water&#10;&#10;Description automatically generated with medium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18" cy="950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</w:tcPr>
          <w:p w14:paraId="36DF97C5" w14:textId="45BA34F7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B02CF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8EAE9E" wp14:editId="4883973C">
                  <wp:extent cx="1688930" cy="948055"/>
                  <wp:effectExtent l="0" t="0" r="635" b="4445"/>
                  <wp:docPr id="22" name="Picture 22" descr="A picture containing text, monitor, sign, yell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picture containing text, monitor, sign, yellow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114" cy="96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FA9" w14:paraId="1381AD45" w14:textId="77777777" w:rsidTr="00CC7FA9">
        <w:trPr>
          <w:trHeight w:val="1693"/>
        </w:trPr>
        <w:tc>
          <w:tcPr>
            <w:tcW w:w="2719" w:type="dxa"/>
          </w:tcPr>
          <w:p w14:paraId="2782A73F" w14:textId="56898423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BA0A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9F1731" wp14:editId="508BE474">
                  <wp:extent cx="1689308" cy="948266"/>
                  <wp:effectExtent l="0" t="0" r="0" b="4445"/>
                  <wp:docPr id="13" name="Picture 1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picture containing 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712" cy="95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9" w:type="dxa"/>
          </w:tcPr>
          <w:p w14:paraId="5A56EBC2" w14:textId="28633CCB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BA0A6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200D51" wp14:editId="5F0FDF4D">
                  <wp:extent cx="1685980" cy="948055"/>
                  <wp:effectExtent l="0" t="0" r="3175" b="4445"/>
                  <wp:docPr id="12" name="Picture 12" descr="A picture containing text, sign, several, ocean fl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, sign, several, ocean floo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562" cy="951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</w:tcPr>
          <w:p w14:paraId="539F6371" w14:textId="72A9916D" w:rsidR="00CC7FA9" w:rsidRDefault="00CC7FA9" w:rsidP="00102EC6">
            <w:pPr>
              <w:rPr>
                <w:rFonts w:ascii="Times New Roman" w:hAnsi="Times New Roman" w:cs="Times New Roman"/>
              </w:rPr>
            </w:pPr>
            <w:r w:rsidRPr="00B02CF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3D0951" wp14:editId="4A387D99">
                  <wp:extent cx="1687453" cy="948055"/>
                  <wp:effectExtent l="0" t="0" r="1905" b="4445"/>
                  <wp:docPr id="21" name="Picture 21" descr="A picture containing text, night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text, night sky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467" cy="958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AF2F8B" w14:textId="41F62765" w:rsidR="00506240" w:rsidRDefault="00CC7FA9" w:rsidP="00F10D8A">
      <w:pPr>
        <w:spacing w:line="360" w:lineRule="auto"/>
        <w:rPr>
          <w:rFonts w:ascii="Times New Roman" w:hAnsi="Times New Roman" w:cs="Times New Roman"/>
        </w:rPr>
      </w:pPr>
      <w:r w:rsidRPr="00C540AE">
        <w:rPr>
          <w:rFonts w:ascii="Times New Roman" w:hAnsi="Times New Roman" w:cs="Times New Roman"/>
          <w:b/>
          <w:bCs/>
        </w:rPr>
        <w:t>Figure 1</w:t>
      </w:r>
      <w:r>
        <w:rPr>
          <w:rFonts w:ascii="Times New Roman" w:hAnsi="Times New Roman" w:cs="Times New Roman"/>
        </w:rPr>
        <w:t>: Sample fish images and bounding box annotations to train the fish detection model</w:t>
      </w:r>
    </w:p>
    <w:p w14:paraId="1B521879" w14:textId="77777777" w:rsidR="00F10D8A" w:rsidRDefault="00F10D8A" w:rsidP="00F10D8A">
      <w:pPr>
        <w:spacing w:line="360" w:lineRule="auto"/>
        <w:rPr>
          <w:rFonts w:ascii="Times New Roman" w:hAnsi="Times New Roman" w:cs="Times New Roman"/>
        </w:rPr>
      </w:pPr>
    </w:p>
    <w:p w14:paraId="6221866F" w14:textId="1A272612" w:rsidR="00EA1000" w:rsidRDefault="009D5C51" w:rsidP="009D5C51">
      <w:pPr>
        <w:spacing w:line="360" w:lineRule="auto"/>
        <w:rPr>
          <w:rFonts w:ascii="Times New Roman" w:hAnsi="Times New Roman" w:cs="Times New Roman"/>
        </w:rPr>
      </w:pPr>
      <w:r w:rsidRPr="009D5C51">
        <w:rPr>
          <w:rFonts w:ascii="Times New Roman" w:hAnsi="Times New Roman" w:cs="Times New Roman"/>
        </w:rPr>
        <w:t>We used a deep learning object detection architecture called Faster R-CNN</w:t>
      </w:r>
      <w:r w:rsidR="00AE197A">
        <w:rPr>
          <w:rFonts w:ascii="Times New Roman" w:hAnsi="Times New Roman" w:cs="Times New Roman"/>
        </w:rPr>
        <w:t xml:space="preserve"> </w:t>
      </w:r>
      <w:r w:rsidR="00AF7939">
        <w:rPr>
          <w:rFonts w:ascii="Times New Roman" w:hAnsi="Times New Roman" w:cs="Times New Roman"/>
        </w:rPr>
        <w:fldChar w:fldCharType="begin"/>
      </w:r>
      <w:r w:rsidR="00AF7939">
        <w:rPr>
          <w:rFonts w:ascii="Times New Roman" w:hAnsi="Times New Roman" w:cs="Times New Roman"/>
        </w:rPr>
        <w:instrText xml:space="preserve"> ADDIN EN.CITE &lt;EndNote&gt;&lt;Cite&gt;&lt;Author&gt;Ren&lt;/Author&gt;&lt;Year&gt;2016&lt;/Year&gt;&lt;RecNum&gt;2707&lt;/RecNum&gt;&lt;DisplayText&gt;[1]&lt;/DisplayText&gt;&lt;record&gt;&lt;rec-number&gt;2707&lt;/rec-number&gt;&lt;foreign-keys&gt;&lt;key app="EN" db-id="0e9wper5z5dpw2er2a95px2v2t92trdr9fvr" timestamp="1626401011"&gt;2707&lt;/key&gt;&lt;/foreign-keys&gt;&lt;ref-type name="Journal Article"&gt;17&lt;/ref-type&gt;&lt;contributors&gt;&lt;authors&gt;&lt;author&gt;Ren, Shaoqing&lt;/author&gt;&lt;author&gt;He, Kaiming&lt;/author&gt;&lt;author&gt;Girshick, Ross&lt;/author&gt;&lt;author&gt;Sun, Jian&lt;/author&gt;&lt;/authors&gt;&lt;/contributors&gt;&lt;titles&gt;&lt;title&gt;Faster R-CNN: Towards real-time object detection with region proposal networks&lt;/title&gt;&lt;secondary-title&gt;arXiv&lt;/secondary-title&gt;&lt;/titles&gt;&lt;periodical&gt;&lt;full-title&gt;ArXiv&lt;/full-title&gt;&lt;/periodical&gt;&lt;dates&gt;&lt;year&gt;2016&lt;/year&gt;&lt;pub-dates&gt;&lt;date&gt;2016-01-06&lt;/date&gt;&lt;/pub-dates&gt;&lt;/dates&gt;&lt;urls&gt;&lt;related-urls&gt;&lt;url&gt;https://arxiv.org/abs/1506.01497&lt;/url&gt;&lt;/related-urls&gt;&lt;/urls&gt;&lt;electronic-resource-num&gt;arxiv:1506.01497&lt;/electronic-resource-num&gt;&lt;/record&gt;&lt;/Cite&gt;&lt;/EndNote&gt;</w:instrText>
      </w:r>
      <w:r w:rsidR="00AF7939">
        <w:rPr>
          <w:rFonts w:ascii="Times New Roman" w:hAnsi="Times New Roman" w:cs="Times New Roman"/>
        </w:rPr>
        <w:fldChar w:fldCharType="separate"/>
      </w:r>
      <w:r w:rsidR="00AF7939">
        <w:rPr>
          <w:rFonts w:ascii="Times New Roman" w:hAnsi="Times New Roman" w:cs="Times New Roman"/>
          <w:noProof/>
        </w:rPr>
        <w:t>[1]</w:t>
      </w:r>
      <w:r w:rsidR="00AF7939">
        <w:rPr>
          <w:rFonts w:ascii="Times New Roman" w:hAnsi="Times New Roman" w:cs="Times New Roman"/>
        </w:rPr>
        <w:fldChar w:fldCharType="end"/>
      </w:r>
      <w:r w:rsidRPr="009D5C51">
        <w:rPr>
          <w:rFonts w:ascii="Times New Roman" w:hAnsi="Times New Roman" w:cs="Times New Roman"/>
        </w:rPr>
        <w:t>. To minimise errors and misclassifications, we used species-specific confidence thresholds and a spatial-temporal filter</w:t>
      </w:r>
      <w:r w:rsidR="00AD4C9D">
        <w:rPr>
          <w:rFonts w:ascii="Times New Roman" w:hAnsi="Times New Roman" w:cs="Times New Roman"/>
        </w:rPr>
        <w:t xml:space="preserve"> </w:t>
      </w:r>
      <w:r w:rsidR="00AD4C9D">
        <w:rPr>
          <w:rFonts w:ascii="Times New Roman" w:hAnsi="Times New Roman" w:cs="Times New Roman"/>
        </w:rPr>
        <w:fldChar w:fldCharType="begin">
          <w:fldData xml:space="preserve">PEVuZE5vdGU+PENpdGU+PEF1dGhvcj5IYW48L0F1dGhvcj48WWVhcj4yMDE2PC9ZZWFyPjxSZWNO
dW0+MjQ3NzwvUmVjTnVtPjxEaXNwbGF5VGV4dD5bMiwgM108L0Rpc3BsYXlUZXh0PjxyZWNvcmQ+
PHJlYy1udW1iZXI+MjQ3NzwvcmVjLW51bWJlcj48Zm9yZWlnbi1rZXlzPjxrZXkgYXBwPSJFTiIg
ZGItaWQ9IjBlOXdwZXI1ejVkcHcyZXIyYTk1cHgydjJ0OTJ0cmRyOWZ2ciIgdGltZXN0YW1wPSIx
NTc5ODI5ODQ0Ij4yNDc3PC9rZXk+PC9mb3JlaWduLWtleXM+PHJlZi10eXBlIG5hbWU9IkpvdXJu
YWwgQXJ0aWNsZSI+MTc8L3JlZi10eXBlPjxjb250cmlidXRvcnM+PGF1dGhvcnM+PGF1dGhvcj5I
YW4sIFdlaTwvYXV0aG9yPjxhdXRob3I+S2hvcnJhbWksIFBvb3lhPC9hdXRob3I+PGF1dGhvcj5M
ZSBQYWluZSwgVG9tPC9hdXRob3I+PGF1dGhvcj5SYW1hY2hhbmRyYW4sIFByYWppdDwvYXV0aG9y
PjxhdXRob3I+QmFiYWVpemFkZWgsIE1vaGFtbWFkPC9hdXRob3I+PGF1dGhvcj5TaGksIEhvbmdo
dWk8L2F1dGhvcj48YXV0aG9yPkxpLCBKaWFuYW48L2F1dGhvcj48YXV0aG9yPllhbiwgU2h1aWNo
ZW5nPC9hdXRob3I+PGF1dGhvcj5IdWFuZywgVGhvbWFzPC9hdXRob3I+PC9hdXRob3JzPjwvY29u
dHJpYnV0b3JzPjx0aXRsZXM+PHRpdGxlPlNlcS1OTVMgZm9yIHZpZGVvIG9iamVjdCBkZXRlY3Rp
b248L3RpdGxlPjxzZWNvbmRhcnktdGl0bGU+YXJYaXY8L3NlY29uZGFyeS10aXRsZT48L3RpdGxl
cz48cGVyaW9kaWNhbD48ZnVsbC10aXRsZT5BclhpdjwvZnVsbC10aXRsZT48L3BlcmlvZGljYWw+
PHZvbHVtZT4zPC92b2x1bWU+PGRhdGVzPjx5ZWFyPjIwMTY8L3llYXI+PC9kYXRlcz48dXJscz48
cmVsYXRlZC11cmxzPjx1cmw+aHR0cHM6Ly9hcnhpdi5vcmcvYWJzLzE2MDIuMDg0NjU8L3VybD48
L3JlbGF0ZWQtdXJscz48L3VybHM+PGVsZWN0cm9uaWMtcmVzb3VyY2UtbnVtPmFyWGl2OjE2MDIu
MDg0NjUgPC9lbGVjdHJvbmljLXJlc291cmNlLW51bT48L3JlY29yZD48L0NpdGU+PENpdGU+PEF1
dGhvcj5WaWxsb248L0F1dGhvcj48WWVhcj4yMDIwPC9ZZWFyPjxSZWNOdW0+MjU0NzwvUmVjTnVt
PjxyZWNvcmQ+PHJlYy1udW1iZXI+MjU0NzwvcmVjLW51bWJlcj48Zm9yZWlnbi1rZXlzPjxrZXkg
YXBwPSJFTiIgZGItaWQ9IjBlOXdwZXI1ejVkcHcyZXIyYTk1cHgydjJ0OTJ0cmRyOWZ2ciIgdGlt
ZXN0YW1wPSIxNTk0MTY4MDgwIj4yNTQ3PC9rZXk+PC9mb3JlaWduLWtleXM+PHJlZi10eXBlIG5h
bWU9IkpvdXJuYWwgQXJ0aWNsZSI+MTc8L3JlZi10eXBlPjxjb250cmlidXRvcnM+PGF1dGhvcnM+
PGF1dGhvcj5WaWxsb24sIFPDqWJhc3RpZW48L2F1dGhvcj48YXV0aG9yPk1vdWlsbG90LCBEYXZp
ZDwvYXV0aG9yPjxhdXRob3I+Q2hhdW1vbnQsIE1hcmM8L2F1dGhvcj48YXV0aG9yPlN1YnNvbCwg
R8OpcmFyZDwvYXV0aG9yPjxhdXRob3I+Q2xhdmVyaWUsIFRob21hczwvYXV0aG9yPjxhdXRob3I+
VmlsbMOpZ2VyLCBTw6liYXN0aWVuPC9hdXRob3I+PC9hdXRob3JzPjwvY29udHJpYnV0b3JzPjx0
aXRsZXM+PHRpdGxlPkEgbmV3IG1ldGhvZCB0byBjb250cm9sIGVycm9yIHJhdGVzIGluIGF1dG9t
YXRlZCBzcGVjaWVzIGlkZW50aWZpY2F0aW9uIHdpdGggZGVlcCBsZWFybmluZyBhbGdvcml0aG1z
PC90aXRsZT48c2Vjb25kYXJ5LXRpdGxlPlNjaWVudGlmaWMgUmVwb3J0czwvc2Vjb25kYXJ5LXRp
dGxlPjwvdGl0bGVzPjxwZXJpb2RpY2FsPjxmdWxsLXRpdGxlPlNjaWVudGlmaWMgUmVwb3J0czwv
ZnVsbC10aXRsZT48L3BlcmlvZGljYWw+PHBhZ2VzPjEwOTcyPC9wYWdlcz48dm9sdW1lPjEwPC92
b2x1bWU+PG51bWJlcj4xPC9udW1iZXI+PGRhdGVzPjx5ZWFyPjIwMjA8L3llYXI+PHB1Yi1kYXRl
cz48ZGF0ZT4yMDIwLzA3LzAzPC9kYXRlPjwvcHViLWRhdGVzPjwvZGF0ZXM+PGlzYm4+MjA0NS0y
MzIyPC9pc2JuPjx1cmxzPjxyZWxhdGVkLXVybHM+PHVybD5odHRwczovL2RvaS5vcmcvMTAuMTAz
OC9zNDE1OTgtMDIwLTY3NTczLTc8L3VybD48L3JlbGF0ZWQtdXJscz48L3VybHM+PGVsZWN0cm9u
aWMtcmVzb3VyY2UtbnVtPjEwLjEwMzgvczQxNTk4LTAyMC02NzU3My03PC9lbGVjdHJvbmljLXJl
c291cmNlLW51bT48L3JlY29yZD48L0NpdGU+PC9FbmROb3RlPn==
</w:fldData>
        </w:fldChar>
      </w:r>
      <w:r w:rsidR="00AD4C9D">
        <w:rPr>
          <w:rFonts w:ascii="Times New Roman" w:hAnsi="Times New Roman" w:cs="Times New Roman"/>
        </w:rPr>
        <w:instrText xml:space="preserve"> ADDIN EN.CITE </w:instrText>
      </w:r>
      <w:r w:rsidR="00AD4C9D">
        <w:rPr>
          <w:rFonts w:ascii="Times New Roman" w:hAnsi="Times New Roman" w:cs="Times New Roman"/>
        </w:rPr>
        <w:fldChar w:fldCharType="begin">
          <w:fldData xml:space="preserve">PEVuZE5vdGU+PENpdGU+PEF1dGhvcj5IYW48L0F1dGhvcj48WWVhcj4yMDE2PC9ZZWFyPjxSZWNO
dW0+MjQ3NzwvUmVjTnVtPjxEaXNwbGF5VGV4dD5bMiwgM108L0Rpc3BsYXlUZXh0PjxyZWNvcmQ+
PHJlYy1udW1iZXI+MjQ3NzwvcmVjLW51bWJlcj48Zm9yZWlnbi1rZXlzPjxrZXkgYXBwPSJFTiIg
ZGItaWQ9IjBlOXdwZXI1ejVkcHcyZXIyYTk1cHgydjJ0OTJ0cmRyOWZ2ciIgdGltZXN0YW1wPSIx
NTc5ODI5ODQ0Ij4yNDc3PC9rZXk+PC9mb3JlaWduLWtleXM+PHJlZi10eXBlIG5hbWU9IkpvdXJu
YWwgQXJ0aWNsZSI+MTc8L3JlZi10eXBlPjxjb250cmlidXRvcnM+PGF1dGhvcnM+PGF1dGhvcj5I
YW4sIFdlaTwvYXV0aG9yPjxhdXRob3I+S2hvcnJhbWksIFBvb3lhPC9hdXRob3I+PGF1dGhvcj5M
ZSBQYWluZSwgVG9tPC9hdXRob3I+PGF1dGhvcj5SYW1hY2hhbmRyYW4sIFByYWppdDwvYXV0aG9y
PjxhdXRob3I+QmFiYWVpemFkZWgsIE1vaGFtbWFkPC9hdXRob3I+PGF1dGhvcj5TaGksIEhvbmdo
dWk8L2F1dGhvcj48YXV0aG9yPkxpLCBKaWFuYW48L2F1dGhvcj48YXV0aG9yPllhbiwgU2h1aWNo
ZW5nPC9hdXRob3I+PGF1dGhvcj5IdWFuZywgVGhvbWFzPC9hdXRob3I+PC9hdXRob3JzPjwvY29u
dHJpYnV0b3JzPjx0aXRsZXM+PHRpdGxlPlNlcS1OTVMgZm9yIHZpZGVvIG9iamVjdCBkZXRlY3Rp
b248L3RpdGxlPjxzZWNvbmRhcnktdGl0bGU+YXJYaXY8L3NlY29uZGFyeS10aXRsZT48L3RpdGxl
cz48cGVyaW9kaWNhbD48ZnVsbC10aXRsZT5BclhpdjwvZnVsbC10aXRsZT48L3BlcmlvZGljYWw+
PHZvbHVtZT4zPC92b2x1bWU+PGRhdGVzPjx5ZWFyPjIwMTY8L3llYXI+PC9kYXRlcz48dXJscz48
cmVsYXRlZC11cmxzPjx1cmw+aHR0cHM6Ly9hcnhpdi5vcmcvYWJzLzE2MDIuMDg0NjU8L3VybD48
L3JlbGF0ZWQtdXJscz48L3VybHM+PGVsZWN0cm9uaWMtcmVzb3VyY2UtbnVtPmFyWGl2OjE2MDIu
MDg0NjUgPC9lbGVjdHJvbmljLXJlc291cmNlLW51bT48L3JlY29yZD48L0NpdGU+PENpdGU+PEF1
dGhvcj5WaWxsb248L0F1dGhvcj48WWVhcj4yMDIwPC9ZZWFyPjxSZWNOdW0+MjU0NzwvUmVjTnVt
PjxyZWNvcmQ+PHJlYy1udW1iZXI+MjU0NzwvcmVjLW51bWJlcj48Zm9yZWlnbi1rZXlzPjxrZXkg
YXBwPSJFTiIgZGItaWQ9IjBlOXdwZXI1ejVkcHcyZXIyYTk1cHgydjJ0OTJ0cmRyOWZ2ciIgdGlt
ZXN0YW1wPSIxNTk0MTY4MDgwIj4yNTQ3PC9rZXk+PC9mb3JlaWduLWtleXM+PHJlZi10eXBlIG5h
bWU9IkpvdXJuYWwgQXJ0aWNsZSI+MTc8L3JlZi10eXBlPjxjb250cmlidXRvcnM+PGF1dGhvcnM+
PGF1dGhvcj5WaWxsb24sIFPDqWJhc3RpZW48L2F1dGhvcj48YXV0aG9yPk1vdWlsbG90LCBEYXZp
ZDwvYXV0aG9yPjxhdXRob3I+Q2hhdW1vbnQsIE1hcmM8L2F1dGhvcj48YXV0aG9yPlN1YnNvbCwg
R8OpcmFyZDwvYXV0aG9yPjxhdXRob3I+Q2xhdmVyaWUsIFRob21hczwvYXV0aG9yPjxhdXRob3I+
VmlsbMOpZ2VyLCBTw6liYXN0aWVuPC9hdXRob3I+PC9hdXRob3JzPjwvY29udHJpYnV0b3JzPjx0
aXRsZXM+PHRpdGxlPkEgbmV3IG1ldGhvZCB0byBjb250cm9sIGVycm9yIHJhdGVzIGluIGF1dG9t
YXRlZCBzcGVjaWVzIGlkZW50aWZpY2F0aW9uIHdpdGggZGVlcCBsZWFybmluZyBhbGdvcml0aG1z
PC90aXRsZT48c2Vjb25kYXJ5LXRpdGxlPlNjaWVudGlmaWMgUmVwb3J0czwvc2Vjb25kYXJ5LXRp
dGxlPjwvdGl0bGVzPjxwZXJpb2RpY2FsPjxmdWxsLXRpdGxlPlNjaWVudGlmaWMgUmVwb3J0czwv
ZnVsbC10aXRsZT48L3BlcmlvZGljYWw+PHBhZ2VzPjEwOTcyPC9wYWdlcz48dm9sdW1lPjEwPC92
b2x1bWU+PG51bWJlcj4xPC9udW1iZXI+PGRhdGVzPjx5ZWFyPjIwMjA8L3llYXI+PHB1Yi1kYXRl
cz48ZGF0ZT4yMDIwLzA3LzAzPC9kYXRlPjwvcHViLWRhdGVzPjwvZGF0ZXM+PGlzYm4+MjA0NS0y
MzIyPC9pc2JuPjx1cmxzPjxyZWxhdGVkLXVybHM+PHVybD5odHRwczovL2RvaS5vcmcvMTAuMTAz
OC9zNDE1OTgtMDIwLTY3NTczLTc8L3VybD48L3JlbGF0ZWQtdXJscz48L3VybHM+PGVsZWN0cm9u
aWMtcmVzb3VyY2UtbnVtPjEwLjEwMzgvczQxNTk4LTAyMC02NzU3My03PC9lbGVjdHJvbmljLXJl
c291cmNlLW51bT48L3JlY29yZD48L0NpdGU+PC9FbmROb3RlPn==
</w:fldData>
        </w:fldChar>
      </w:r>
      <w:r w:rsidR="00AD4C9D">
        <w:rPr>
          <w:rFonts w:ascii="Times New Roman" w:hAnsi="Times New Roman" w:cs="Times New Roman"/>
        </w:rPr>
        <w:instrText xml:space="preserve"> ADDIN EN.CITE.DATA </w:instrText>
      </w:r>
      <w:r w:rsidR="00AD4C9D">
        <w:rPr>
          <w:rFonts w:ascii="Times New Roman" w:hAnsi="Times New Roman" w:cs="Times New Roman"/>
        </w:rPr>
      </w:r>
      <w:r w:rsidR="00AD4C9D">
        <w:rPr>
          <w:rFonts w:ascii="Times New Roman" w:hAnsi="Times New Roman" w:cs="Times New Roman"/>
        </w:rPr>
        <w:fldChar w:fldCharType="end"/>
      </w:r>
      <w:r w:rsidR="00AD4C9D">
        <w:rPr>
          <w:rFonts w:ascii="Times New Roman" w:hAnsi="Times New Roman" w:cs="Times New Roman"/>
        </w:rPr>
        <w:fldChar w:fldCharType="separate"/>
      </w:r>
      <w:r w:rsidR="00AD4C9D">
        <w:rPr>
          <w:rFonts w:ascii="Times New Roman" w:hAnsi="Times New Roman" w:cs="Times New Roman"/>
          <w:noProof/>
        </w:rPr>
        <w:t>[2, 3]</w:t>
      </w:r>
      <w:r w:rsidR="00AD4C9D">
        <w:rPr>
          <w:rFonts w:ascii="Times New Roman" w:hAnsi="Times New Roman" w:cs="Times New Roman"/>
        </w:rPr>
        <w:fldChar w:fldCharType="end"/>
      </w:r>
      <w:r w:rsidRPr="009D5C51">
        <w:rPr>
          <w:rFonts w:ascii="Times New Roman" w:hAnsi="Times New Roman" w:cs="Times New Roman"/>
        </w:rPr>
        <w:t>. The species-specific thresholds filtered detection outputs where the model was less or more confident that it was a target species</w:t>
      </w:r>
      <w:r w:rsidR="00AD4C9D">
        <w:rPr>
          <w:rFonts w:ascii="Times New Roman" w:hAnsi="Times New Roman" w:cs="Times New Roman"/>
        </w:rPr>
        <w:t xml:space="preserve"> </w:t>
      </w:r>
      <w:r w:rsidR="00AD4C9D">
        <w:rPr>
          <w:rFonts w:ascii="Times New Roman" w:hAnsi="Times New Roman" w:cs="Times New Roman"/>
        </w:rPr>
        <w:fldChar w:fldCharType="begin"/>
      </w:r>
      <w:r w:rsidR="00AD4C9D">
        <w:rPr>
          <w:rFonts w:ascii="Times New Roman" w:hAnsi="Times New Roman" w:cs="Times New Roman"/>
        </w:rPr>
        <w:instrText xml:space="preserve"> ADDIN EN.CITE &lt;EndNote&gt;&lt;Cite&gt;&lt;Author&gt;Villon&lt;/Author&gt;&lt;Year&gt;2020&lt;/Year&gt;&lt;RecNum&gt;2547&lt;/RecNum&gt;&lt;DisplayText&gt;[3]&lt;/DisplayText&gt;&lt;record&gt;&lt;rec-number&gt;2547&lt;/rec-number&gt;&lt;foreign-keys&gt;&lt;key app="EN" db-id="0e9wper5z5dpw2er2a95px2v2t92trdr9fvr" timestamp="1594168080"&gt;2547&lt;/key&gt;&lt;/foreign-keys&gt;&lt;ref-type name="Journal Article"&gt;17&lt;/ref-type&gt;&lt;contributors&gt;&lt;authors&gt;&lt;author&gt;Villon, Sébastien&lt;/author&gt;&lt;author&gt;Mouillot, David&lt;/author&gt;&lt;author&gt;Chaumont, Marc&lt;/author&gt;&lt;author&gt;Subsol, Gérard&lt;/author&gt;&lt;author&gt;Claverie, Thomas&lt;/author&gt;&lt;author&gt;Villéger, Sébastien&lt;/author&gt;&lt;/authors&gt;&lt;/contributors&gt;&lt;titles&gt;&lt;title&gt;A new method to control error rates in automated species identification with deep learning algorithms&lt;/title&gt;&lt;secondary-title&gt;Scientific Reports&lt;/secondary-title&gt;&lt;/titles&gt;&lt;periodical&gt;&lt;full-title&gt;Scientific Reports&lt;/full-title&gt;&lt;/periodical&gt;&lt;pages&gt;10972&lt;/pages&gt;&lt;volume&gt;10&lt;/volume&gt;&lt;number&gt;1&lt;/number&gt;&lt;dates&gt;&lt;year&gt;2020&lt;/year&gt;&lt;pub-dates&gt;&lt;date&gt;2020/07/03&lt;/date&gt;&lt;/pub-dates&gt;&lt;/dates&gt;&lt;isbn&gt;2045-2322&lt;/isbn&gt;&lt;urls&gt;&lt;related-urls&gt;&lt;url&gt;https://doi.org/10.1038/s41598-020-67573-7&lt;/url&gt;&lt;/related-urls&gt;&lt;/urls&gt;&lt;electronic-resource-num&gt;10.1038/s41598-020-67573-7&lt;/electronic-resource-num&gt;&lt;/record&gt;&lt;/Cite&gt;&lt;/EndNote&gt;</w:instrText>
      </w:r>
      <w:r w:rsidR="00AD4C9D">
        <w:rPr>
          <w:rFonts w:ascii="Times New Roman" w:hAnsi="Times New Roman" w:cs="Times New Roman"/>
        </w:rPr>
        <w:fldChar w:fldCharType="separate"/>
      </w:r>
      <w:r w:rsidR="00AD4C9D">
        <w:rPr>
          <w:rFonts w:ascii="Times New Roman" w:hAnsi="Times New Roman" w:cs="Times New Roman"/>
          <w:noProof/>
        </w:rPr>
        <w:t>[3]</w:t>
      </w:r>
      <w:r w:rsidR="00AD4C9D">
        <w:rPr>
          <w:rFonts w:ascii="Times New Roman" w:hAnsi="Times New Roman" w:cs="Times New Roman"/>
        </w:rPr>
        <w:fldChar w:fldCharType="end"/>
      </w:r>
      <w:r w:rsidRPr="009D5C51">
        <w:rPr>
          <w:rFonts w:ascii="Times New Roman" w:hAnsi="Times New Roman" w:cs="Times New Roman"/>
        </w:rPr>
        <w:t>. To filter false positives (a non-targeted object detected as a target species), we used a species-specific spatial-temporal filter called Sequential Non-Maximum Suppression (Seq-NMS)</w:t>
      </w:r>
      <w:r w:rsidR="00EC6CB9">
        <w:rPr>
          <w:rFonts w:ascii="Times New Roman" w:hAnsi="Times New Roman" w:cs="Times New Roman"/>
        </w:rPr>
        <w:t xml:space="preserve"> </w:t>
      </w:r>
      <w:r w:rsidR="00AD4C9D">
        <w:rPr>
          <w:rFonts w:ascii="Times New Roman" w:hAnsi="Times New Roman" w:cs="Times New Roman"/>
        </w:rPr>
        <w:fldChar w:fldCharType="begin"/>
      </w:r>
      <w:r w:rsidR="00AD4C9D">
        <w:rPr>
          <w:rFonts w:ascii="Times New Roman" w:hAnsi="Times New Roman" w:cs="Times New Roman"/>
        </w:rPr>
        <w:instrText xml:space="preserve"> ADDIN EN.CITE &lt;EndNote&gt;&lt;Cite&gt;&lt;Author&gt;Han&lt;/Author&gt;&lt;Year&gt;2016&lt;/Year&gt;&lt;RecNum&gt;2477&lt;/RecNum&gt;&lt;DisplayText&gt;[2]&lt;/DisplayText&gt;&lt;record&gt;&lt;rec-number&gt;2477&lt;/rec-number&gt;&lt;foreign-keys&gt;&lt;key app="EN" db-id="0e9wper5z5dpw2er2a95px2v2t92trdr9fvr" timestamp="1579829844"&gt;2477&lt;/key&gt;&lt;/foreign-keys&gt;&lt;ref-type name="Journal Article"&gt;17&lt;/ref-type&gt;&lt;contributors&gt;&lt;authors&gt;&lt;author&gt;Han, Wei&lt;/author&gt;&lt;author&gt;Khorrami, Pooya&lt;/author&gt;&lt;author&gt;Le Paine, Tom&lt;/author&gt;&lt;author&gt;Ramachandran, Prajit&lt;/author&gt;&lt;author&gt;Babaeizadeh, Mohammad&lt;/author&gt;&lt;author&gt;Shi, Honghui&lt;/author&gt;&lt;author&gt;Li, Jianan&lt;/author&gt;&lt;author&gt;Yan, Shuicheng&lt;/author&gt;&lt;author&gt;Huang, Thomas&lt;/author&gt;&lt;/authors&gt;&lt;/contributors&gt;&lt;titles&gt;&lt;title&gt;Seq-NMS for video object detection&lt;/title&gt;&lt;secondary-title&gt;arXiv&lt;/secondary-title&gt;&lt;/titles&gt;&lt;periodical&gt;&lt;full-title&gt;ArXiv&lt;/full-title&gt;&lt;/periodical&gt;&lt;volume&gt;3&lt;/volume&gt;&lt;dates&gt;&lt;year&gt;2016&lt;/year&gt;&lt;/dates&gt;&lt;urls&gt;&lt;related-urls&gt;&lt;url&gt;https://arxiv.org/abs/1602.08465&lt;/url&gt;&lt;/related-urls&gt;&lt;/urls&gt;&lt;electronic-resource-num&gt;arXiv:1602.08465 &lt;/electronic-resource-num&gt;&lt;/record&gt;&lt;/Cite&gt;&lt;/EndNote&gt;</w:instrText>
      </w:r>
      <w:r w:rsidR="00AD4C9D">
        <w:rPr>
          <w:rFonts w:ascii="Times New Roman" w:hAnsi="Times New Roman" w:cs="Times New Roman"/>
        </w:rPr>
        <w:fldChar w:fldCharType="separate"/>
      </w:r>
      <w:r w:rsidR="00AD4C9D">
        <w:rPr>
          <w:rFonts w:ascii="Times New Roman" w:hAnsi="Times New Roman" w:cs="Times New Roman"/>
          <w:noProof/>
        </w:rPr>
        <w:t>[2]</w:t>
      </w:r>
      <w:r w:rsidR="00AD4C9D">
        <w:rPr>
          <w:rFonts w:ascii="Times New Roman" w:hAnsi="Times New Roman" w:cs="Times New Roman"/>
        </w:rPr>
        <w:fldChar w:fldCharType="end"/>
      </w:r>
      <w:r w:rsidRPr="009D5C51">
        <w:rPr>
          <w:rFonts w:ascii="Times New Roman" w:hAnsi="Times New Roman" w:cs="Times New Roman"/>
        </w:rPr>
        <w:t>. Seq-NMS links detections of neighbouring frames if there is an intersection above a defined threshold</w:t>
      </w:r>
      <w:r w:rsidR="00EC6CB9">
        <w:rPr>
          <w:rFonts w:ascii="Times New Roman" w:hAnsi="Times New Roman" w:cs="Times New Roman"/>
        </w:rPr>
        <w:t xml:space="preserve"> </w:t>
      </w:r>
      <w:r w:rsidR="00EC6CB9">
        <w:rPr>
          <w:rFonts w:ascii="Times New Roman" w:hAnsi="Times New Roman" w:cs="Times New Roman"/>
        </w:rPr>
        <w:fldChar w:fldCharType="begin"/>
      </w:r>
      <w:r w:rsidR="00EC6CB9">
        <w:rPr>
          <w:rFonts w:ascii="Times New Roman" w:hAnsi="Times New Roman" w:cs="Times New Roman"/>
        </w:rPr>
        <w:instrText xml:space="preserve"> ADDIN EN.CITE &lt;EndNote&gt;&lt;Cite&gt;&lt;Author&gt;Han&lt;/Author&gt;&lt;Year&gt;2016&lt;/Year&gt;&lt;RecNum&gt;2477&lt;/RecNum&gt;&lt;DisplayText&gt;[2]&lt;/DisplayText&gt;&lt;record&gt;&lt;rec-number&gt;2477&lt;/rec-number&gt;&lt;foreign-keys&gt;&lt;key app="EN" db-id="0e9wper5z5dpw2er2a95px2v2t92trdr9fvr" timestamp="1579829844"&gt;2477&lt;/key&gt;&lt;/foreign-keys&gt;&lt;ref-type name="Journal Article"&gt;17&lt;/ref-type&gt;&lt;contributors&gt;&lt;authors&gt;&lt;author&gt;Han, Wei&lt;/author&gt;&lt;author&gt;Khorrami, Pooya&lt;/author&gt;&lt;author&gt;Le Paine, Tom&lt;/author&gt;&lt;author&gt;Ramachandran, Prajit&lt;/author&gt;&lt;author&gt;Babaeizadeh, Mohammad&lt;/author&gt;&lt;author&gt;Shi, Honghui&lt;/author&gt;&lt;author&gt;Li, Jianan&lt;/author&gt;&lt;author&gt;Yan, Shuicheng&lt;/author&gt;&lt;author&gt;Huang, Thomas&lt;/author&gt;&lt;/authors&gt;&lt;/contributors&gt;&lt;titles&gt;&lt;title&gt;Seq-NMS for video object detection&lt;/title&gt;&lt;secondary-title&gt;arXiv&lt;/secondary-title&gt;&lt;/titles&gt;&lt;periodical&gt;&lt;full-title&gt;ArXiv&lt;/full-title&gt;&lt;/periodical&gt;&lt;volume&gt;3&lt;/volume&gt;&lt;dates&gt;&lt;year&gt;2016&lt;/year&gt;&lt;/dates&gt;&lt;urls&gt;&lt;related-urls&gt;&lt;url&gt;https://arxiv.org/abs/1602.08465&lt;/url&gt;&lt;/related-urls&gt;&lt;/urls&gt;&lt;electronic-resource-num&gt;arXiv:1602.08465 &lt;/electronic-resource-num&gt;&lt;/record&gt;&lt;/Cite&gt;&lt;/EndNote&gt;</w:instrText>
      </w:r>
      <w:r w:rsidR="00EC6CB9">
        <w:rPr>
          <w:rFonts w:ascii="Times New Roman" w:hAnsi="Times New Roman" w:cs="Times New Roman"/>
        </w:rPr>
        <w:fldChar w:fldCharType="separate"/>
      </w:r>
      <w:r w:rsidR="00EC6CB9">
        <w:rPr>
          <w:rFonts w:ascii="Times New Roman" w:hAnsi="Times New Roman" w:cs="Times New Roman"/>
          <w:noProof/>
        </w:rPr>
        <w:t>[2]</w:t>
      </w:r>
      <w:r w:rsidR="00EC6CB9">
        <w:rPr>
          <w:rFonts w:ascii="Times New Roman" w:hAnsi="Times New Roman" w:cs="Times New Roman"/>
        </w:rPr>
        <w:fldChar w:fldCharType="end"/>
      </w:r>
      <w:r w:rsidR="00EC6CB9">
        <w:rPr>
          <w:rFonts w:ascii="Times New Roman" w:hAnsi="Times New Roman" w:cs="Times New Roman"/>
        </w:rPr>
        <w:t xml:space="preserve">. </w:t>
      </w:r>
      <w:r w:rsidRPr="009D5C51">
        <w:rPr>
          <w:rFonts w:ascii="Times New Roman" w:hAnsi="Times New Roman" w:cs="Times New Roman"/>
        </w:rPr>
        <w:t xml:space="preserve">The overlap (intersection over union) of bounding boxes in subsequent frames needed to be </w:t>
      </w:r>
      <w:r>
        <w:rPr>
          <w:rFonts w:ascii="Times New Roman" w:hAnsi="Times New Roman" w:cs="Times New Roman"/>
        </w:rPr>
        <w:t>&gt;</w:t>
      </w:r>
      <w:r w:rsidRPr="009D5C51">
        <w:rPr>
          <w:rFonts w:ascii="Times New Roman" w:hAnsi="Times New Roman" w:cs="Times New Roman"/>
        </w:rPr>
        <w:t xml:space="preserve"> </w:t>
      </w:r>
      <w:r w:rsidRPr="009D5C51">
        <w:rPr>
          <w:rFonts w:ascii="Times New Roman" w:hAnsi="Times New Roman" w:cs="Times New Roman"/>
        </w:rPr>
        <w:lastRenderedPageBreak/>
        <w:t>30%</w:t>
      </w:r>
      <w:r w:rsidR="00EC6CB9">
        <w:rPr>
          <w:rFonts w:ascii="Times New Roman" w:hAnsi="Times New Roman" w:cs="Times New Roman"/>
        </w:rPr>
        <w:t xml:space="preserve"> </w:t>
      </w:r>
      <w:r w:rsidR="00EC6CB9">
        <w:rPr>
          <w:rFonts w:ascii="Times New Roman" w:hAnsi="Times New Roman" w:cs="Times New Roman"/>
        </w:rPr>
        <w:fldChar w:fldCharType="begin"/>
      </w:r>
      <w:r w:rsidR="00EC6CB9">
        <w:rPr>
          <w:rFonts w:ascii="Times New Roman" w:hAnsi="Times New Roman" w:cs="Times New Roman"/>
        </w:rPr>
        <w:instrText xml:space="preserve"> ADDIN EN.CITE &lt;EndNote&gt;&lt;Cite&gt;&lt;Author&gt;Lopez-Marcano&lt;/Author&gt;&lt;Year&gt;2021&lt;/Year&gt;&lt;RecNum&gt;2644&lt;/RecNum&gt;&lt;DisplayText&gt;[4]&lt;/DisplayText&gt;&lt;record&gt;&lt;rec-number&gt;2644&lt;/rec-number&gt;&lt;foreign-keys&gt;&lt;key app="EN" db-id="0e9wper5z5dpw2er2a95px2v2t92trdr9fvr" timestamp="1621373389"&gt;2644&lt;/key&gt;&lt;/foreign-keys&gt;&lt;ref-type name="Journal Article"&gt;17&lt;/ref-type&gt;&lt;contributors&gt;&lt;authors&gt;&lt;author&gt;Lopez-Marcano, S.&lt;/author&gt;&lt;author&gt;Jinks, Eric&lt;/author&gt;&lt;author&gt;Buelow, Christina A.&lt;/author&gt;&lt;author&gt;Brown, Christopher J.&lt;/author&gt;&lt;author&gt;Wang, Dadong&lt;/author&gt;&lt;author&gt;Kusy, Branislav&lt;/author&gt;&lt;author&gt;Ditria, Ellen&lt;/author&gt;&lt;author&gt;Connolly, Rod M.&lt;/author&gt;&lt;/authors&gt;&lt;/contributors&gt;&lt;titles&gt;&lt;title&gt;Automatic detection of fish and tracking of movement for ecology&lt;/title&gt;&lt;secondary-title&gt;Ecology and Evolution&lt;/secondary-title&gt;&lt;/titles&gt;&lt;periodical&gt;&lt;full-title&gt;Ecology and Evolution&lt;/full-title&gt;&lt;abbr-1&gt;Ecol Evol&lt;/abbr-1&gt;&lt;/periodical&gt;&lt;pages&gt;8254-8263&lt;/pages&gt;&lt;volume&gt;11&lt;/volume&gt;&lt;number&gt;12&lt;/number&gt;&lt;dates&gt;&lt;year&gt;2021&lt;/year&gt;&lt;/dates&gt;&lt;publisher&gt;Wiley&lt;/publisher&gt;&lt;isbn&gt;2045-7758&lt;/isbn&gt;&lt;urls&gt;&lt;related-urls&gt;&lt;url&gt;https://dx.doi.org/10.1002/ece3.7656&lt;/url&gt;&lt;/related-urls&gt;&lt;/urls&gt;&lt;electronic-resource-num&gt;10.1002/ece3.7656&lt;/electronic-resource-num&gt;&lt;/record&gt;&lt;/Cite&gt;&lt;/EndNote&gt;</w:instrText>
      </w:r>
      <w:r w:rsidR="00EC6CB9">
        <w:rPr>
          <w:rFonts w:ascii="Times New Roman" w:hAnsi="Times New Roman" w:cs="Times New Roman"/>
        </w:rPr>
        <w:fldChar w:fldCharType="separate"/>
      </w:r>
      <w:r w:rsidR="00EC6CB9">
        <w:rPr>
          <w:rFonts w:ascii="Times New Roman" w:hAnsi="Times New Roman" w:cs="Times New Roman"/>
          <w:noProof/>
        </w:rPr>
        <w:t>[4]</w:t>
      </w:r>
      <w:r w:rsidR="00EC6CB9">
        <w:rPr>
          <w:rFonts w:ascii="Times New Roman" w:hAnsi="Times New Roman" w:cs="Times New Roman"/>
        </w:rPr>
        <w:fldChar w:fldCharType="end"/>
      </w:r>
      <w:r w:rsidRPr="009D5C51">
        <w:rPr>
          <w:rFonts w:ascii="Times New Roman" w:hAnsi="Times New Roman" w:cs="Times New Roman"/>
        </w:rPr>
        <w:t>. Seq-NMS creates detection chains, and we can configure it to accept detections that are persistent through a specific number of frames</w:t>
      </w:r>
      <w:r w:rsidR="00EC6CB9">
        <w:rPr>
          <w:rFonts w:ascii="Times New Roman" w:hAnsi="Times New Roman" w:cs="Times New Roman"/>
        </w:rPr>
        <w:t xml:space="preserve"> </w:t>
      </w:r>
      <w:r w:rsidR="00EC6CB9">
        <w:rPr>
          <w:rFonts w:ascii="Times New Roman" w:hAnsi="Times New Roman" w:cs="Times New Roman"/>
        </w:rPr>
        <w:fldChar w:fldCharType="begin"/>
      </w:r>
      <w:r w:rsidR="00EC6CB9">
        <w:rPr>
          <w:rFonts w:ascii="Times New Roman" w:hAnsi="Times New Roman" w:cs="Times New Roman"/>
        </w:rPr>
        <w:instrText xml:space="preserve"> ADDIN EN.CITE &lt;EndNote&gt;&lt;Cite&gt;&lt;Author&gt;Lopez-Marcano&lt;/Author&gt;&lt;Year&gt;2021&lt;/Year&gt;&lt;RecNum&gt;2644&lt;/RecNum&gt;&lt;DisplayText&gt;[4]&lt;/DisplayText&gt;&lt;record&gt;&lt;rec-number&gt;2644&lt;/rec-number&gt;&lt;foreign-keys&gt;&lt;key app="EN" db-id="0e9wper5z5dpw2er2a95px2v2t92trdr9fvr" timestamp="1621373389"&gt;2644&lt;/key&gt;&lt;/foreign-keys&gt;&lt;ref-type name="Journal Article"&gt;17&lt;/ref-type&gt;&lt;contributors&gt;&lt;authors&gt;&lt;author&gt;Lopez-Marcano, S.&lt;/author&gt;&lt;author&gt;Jinks, Eric&lt;/author&gt;&lt;author&gt;Buelow, Christina A.&lt;/author&gt;&lt;author&gt;Brown, Christopher J.&lt;/author&gt;&lt;author&gt;Wang, Dadong&lt;/author&gt;&lt;author&gt;Kusy, Branislav&lt;/author&gt;&lt;author&gt;Ditria, Ellen&lt;/author&gt;&lt;author&gt;Connolly, Rod M.&lt;/author&gt;&lt;/authors&gt;&lt;/contributors&gt;&lt;titles&gt;&lt;title&gt;Automatic detection of fish and tracking of movement for ecology&lt;/title&gt;&lt;secondary-title&gt;Ecology and Evolution&lt;/secondary-title&gt;&lt;/titles&gt;&lt;periodical&gt;&lt;full-title&gt;Ecology and Evolution&lt;/full-title&gt;&lt;abbr-1&gt;Ecol Evol&lt;/abbr-1&gt;&lt;/periodical&gt;&lt;pages&gt;8254-8263&lt;/pages&gt;&lt;volume&gt;11&lt;/volume&gt;&lt;number&gt;12&lt;/number&gt;&lt;dates&gt;&lt;year&gt;2021&lt;/year&gt;&lt;/dates&gt;&lt;publisher&gt;Wiley&lt;/publisher&gt;&lt;isbn&gt;2045-7758&lt;/isbn&gt;&lt;urls&gt;&lt;related-urls&gt;&lt;url&gt;https://dx.doi.org/10.1002/ece3.7656&lt;/url&gt;&lt;/related-urls&gt;&lt;/urls&gt;&lt;electronic-resource-num&gt;10.1002/ece3.7656&lt;/electronic-resource-num&gt;&lt;/record&gt;&lt;/Cite&gt;&lt;/EndNote&gt;</w:instrText>
      </w:r>
      <w:r w:rsidR="00EC6CB9">
        <w:rPr>
          <w:rFonts w:ascii="Times New Roman" w:hAnsi="Times New Roman" w:cs="Times New Roman"/>
        </w:rPr>
        <w:fldChar w:fldCharType="separate"/>
      </w:r>
      <w:r w:rsidR="00EC6CB9">
        <w:rPr>
          <w:rFonts w:ascii="Times New Roman" w:hAnsi="Times New Roman" w:cs="Times New Roman"/>
          <w:noProof/>
        </w:rPr>
        <w:t>[4]</w:t>
      </w:r>
      <w:r w:rsidR="00EC6CB9">
        <w:rPr>
          <w:rFonts w:ascii="Times New Roman" w:hAnsi="Times New Roman" w:cs="Times New Roman"/>
        </w:rPr>
        <w:fldChar w:fldCharType="end"/>
      </w:r>
      <w:r w:rsidRPr="009D5C51">
        <w:rPr>
          <w:rFonts w:ascii="Times New Roman" w:hAnsi="Times New Roman" w:cs="Times New Roman"/>
        </w:rPr>
        <w:t xml:space="preserve">. </w:t>
      </w:r>
    </w:p>
    <w:p w14:paraId="495C2CC9" w14:textId="28359A40" w:rsidR="00506240" w:rsidRDefault="007D08C4" w:rsidP="009D5C5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Here we show the three</w:t>
      </w:r>
      <w:r w:rsidR="00EA1000">
        <w:rPr>
          <w:rFonts w:ascii="Times New Roman" w:hAnsi="Times New Roman" w:cs="Times New Roman"/>
        </w:rPr>
        <w:t xml:space="preserve"> training version</w:t>
      </w:r>
      <w:r w:rsidR="00B2592B">
        <w:rPr>
          <w:rFonts w:ascii="Times New Roman" w:hAnsi="Times New Roman" w:cs="Times New Roman"/>
        </w:rPr>
        <w:t>s</w:t>
      </w:r>
      <w:r w:rsidR="00EA1000">
        <w:rPr>
          <w:rFonts w:ascii="Times New Roman" w:hAnsi="Times New Roman" w:cs="Times New Roman"/>
        </w:rPr>
        <w:t xml:space="preserve"> with increasing number of training annotations and the influence of the confidence threshold on the overall F1 performance for each target species (Figure 2). </w:t>
      </w:r>
      <w:r w:rsidR="00546FED">
        <w:rPr>
          <w:rFonts w:ascii="Times New Roman" w:hAnsi="Times New Roman" w:cs="Times New Roman"/>
        </w:rPr>
        <w:t xml:space="preserve">As the confidence threshold changes, we saw </w:t>
      </w:r>
      <w:r w:rsidR="00D12E80">
        <w:rPr>
          <w:rFonts w:ascii="Times New Roman" w:hAnsi="Times New Roman" w:cs="Times New Roman"/>
        </w:rPr>
        <w:t xml:space="preserve">drops or increase </w:t>
      </w:r>
      <w:r w:rsidR="00546FED">
        <w:rPr>
          <w:rFonts w:ascii="Times New Roman" w:hAnsi="Times New Roman" w:cs="Times New Roman"/>
        </w:rPr>
        <w:t>on the F1 performance of each species</w:t>
      </w:r>
      <w:r w:rsidR="00A264E8">
        <w:rPr>
          <w:rFonts w:ascii="Times New Roman" w:hAnsi="Times New Roman" w:cs="Times New Roman"/>
        </w:rPr>
        <w:t>.</w:t>
      </w:r>
    </w:p>
    <w:p w14:paraId="7F818177" w14:textId="078657AB" w:rsidR="00EA1000" w:rsidRDefault="00EA1000" w:rsidP="00EA1000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C8CE51" wp14:editId="6DD799C6">
            <wp:extent cx="4326467" cy="6115341"/>
            <wp:effectExtent l="0" t="0" r="4445" b="0"/>
            <wp:docPr id="26" name="Picture 2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line char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440" cy="62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BA8B" w14:textId="4D6E7A5F" w:rsidR="00ED0B7A" w:rsidRDefault="00584E1A" w:rsidP="00ED0B7A">
      <w:pPr>
        <w:spacing w:line="360" w:lineRule="auto"/>
        <w:rPr>
          <w:rFonts w:ascii="Times New Roman" w:hAnsi="Times New Roman" w:cs="Times New Roman"/>
        </w:rPr>
      </w:pPr>
      <w:r w:rsidRPr="006F484F">
        <w:rPr>
          <w:rFonts w:ascii="Times New Roman" w:hAnsi="Times New Roman" w:cs="Times New Roman"/>
          <w:b/>
          <w:bCs/>
        </w:rPr>
        <w:t>Figure 2</w:t>
      </w:r>
      <w:r>
        <w:rPr>
          <w:rFonts w:ascii="Times New Roman" w:hAnsi="Times New Roman" w:cs="Times New Roman"/>
        </w:rPr>
        <w:t>:</w:t>
      </w:r>
      <w:r w:rsidR="00EF29EB">
        <w:rPr>
          <w:rFonts w:ascii="Times New Roman" w:hAnsi="Times New Roman" w:cs="Times New Roman"/>
        </w:rPr>
        <w:t xml:space="preserve"> Changes in F1 </w:t>
      </w:r>
      <w:r w:rsidR="006F484F">
        <w:rPr>
          <w:rFonts w:ascii="Times New Roman" w:hAnsi="Times New Roman" w:cs="Times New Roman"/>
        </w:rPr>
        <w:t>performance</w:t>
      </w:r>
      <w:r w:rsidR="00EF29EB">
        <w:rPr>
          <w:rFonts w:ascii="Times New Roman" w:hAnsi="Times New Roman" w:cs="Times New Roman"/>
        </w:rPr>
        <w:t xml:space="preserve"> for the three target species</w:t>
      </w:r>
      <w:r w:rsidR="00D752B2">
        <w:rPr>
          <w:rFonts w:ascii="Times New Roman" w:hAnsi="Times New Roman" w:cs="Times New Roman"/>
        </w:rPr>
        <w:t xml:space="preserve"> (southern herring, moses perch and yellowfin bream)</w:t>
      </w:r>
      <w:r w:rsidR="00EF29EB">
        <w:rPr>
          <w:rFonts w:ascii="Times New Roman" w:hAnsi="Times New Roman" w:cs="Times New Roman"/>
        </w:rPr>
        <w:t xml:space="preserve"> and three training versions</w:t>
      </w:r>
      <w:r w:rsidR="00D752B2">
        <w:rPr>
          <w:rFonts w:ascii="Times New Roman" w:hAnsi="Times New Roman" w:cs="Times New Roman"/>
        </w:rPr>
        <w:t xml:space="preserve"> (mod1, mod2, mod3) </w:t>
      </w:r>
      <w:r w:rsidR="00EF29EB">
        <w:rPr>
          <w:rFonts w:ascii="Times New Roman" w:hAnsi="Times New Roman" w:cs="Times New Roman"/>
        </w:rPr>
        <w:t xml:space="preserve">with increasing number of training annotations. </w:t>
      </w:r>
    </w:p>
    <w:p w14:paraId="33C14C8E" w14:textId="1A3D6080" w:rsidR="00506240" w:rsidRDefault="00F91458" w:rsidP="00B2592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="00D12E80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also </w:t>
      </w:r>
      <w:r w:rsidR="00D752B2">
        <w:rPr>
          <w:rFonts w:ascii="Times New Roman" w:hAnsi="Times New Roman" w:cs="Times New Roman"/>
        </w:rPr>
        <w:t>examined the influence of both specific-specific confidence threshold and spatial-temporal filter (1,</w:t>
      </w:r>
      <w:r w:rsidR="00B2592B">
        <w:rPr>
          <w:rFonts w:ascii="Times New Roman" w:hAnsi="Times New Roman" w:cs="Times New Roman"/>
        </w:rPr>
        <w:t xml:space="preserve"> </w:t>
      </w:r>
      <w:r w:rsidR="00D752B2">
        <w:rPr>
          <w:rFonts w:ascii="Times New Roman" w:hAnsi="Times New Roman" w:cs="Times New Roman"/>
        </w:rPr>
        <w:t>5,</w:t>
      </w:r>
      <w:r w:rsidR="00B2592B">
        <w:rPr>
          <w:rFonts w:ascii="Times New Roman" w:hAnsi="Times New Roman" w:cs="Times New Roman"/>
        </w:rPr>
        <w:t xml:space="preserve"> </w:t>
      </w:r>
      <w:r w:rsidR="00D752B2">
        <w:rPr>
          <w:rFonts w:ascii="Times New Roman" w:hAnsi="Times New Roman" w:cs="Times New Roman"/>
        </w:rPr>
        <w:t>10 and 15 frames) for the three target species.</w:t>
      </w:r>
      <w:r w:rsidR="00103476">
        <w:rPr>
          <w:rFonts w:ascii="Times New Roman" w:hAnsi="Times New Roman" w:cs="Times New Roman"/>
        </w:rPr>
        <w:t xml:space="preserve"> Using Figure 3, we selected the species-specific and confidence threshold combination that resulted in the highest F1 performance. </w:t>
      </w:r>
      <w:r w:rsidR="00756ABC">
        <w:rPr>
          <w:rFonts w:ascii="Times New Roman" w:hAnsi="Times New Roman" w:cs="Times New Roman"/>
        </w:rPr>
        <w:t xml:space="preserve">For southern herring, </w:t>
      </w:r>
      <w:r w:rsidR="003767EC">
        <w:rPr>
          <w:rFonts w:ascii="Times New Roman" w:hAnsi="Times New Roman" w:cs="Times New Roman"/>
        </w:rPr>
        <w:t xml:space="preserve">it was a </w:t>
      </w:r>
      <w:r w:rsidR="009815D0">
        <w:rPr>
          <w:rFonts w:ascii="Times New Roman" w:hAnsi="Times New Roman" w:cs="Times New Roman"/>
        </w:rPr>
        <w:t xml:space="preserve">confidence threshold of 0.7 and a spatial-temporal filter of 1 frame. </w:t>
      </w:r>
      <w:r w:rsidR="00FE5094">
        <w:rPr>
          <w:rFonts w:ascii="Times New Roman" w:hAnsi="Times New Roman" w:cs="Times New Roman"/>
        </w:rPr>
        <w:t xml:space="preserve">For </w:t>
      </w:r>
      <w:r w:rsidR="00821900">
        <w:rPr>
          <w:rFonts w:ascii="Times New Roman" w:hAnsi="Times New Roman" w:cs="Times New Roman"/>
        </w:rPr>
        <w:t>M</w:t>
      </w:r>
      <w:r w:rsidR="00FE5094">
        <w:rPr>
          <w:rFonts w:ascii="Times New Roman" w:hAnsi="Times New Roman" w:cs="Times New Roman"/>
        </w:rPr>
        <w:t xml:space="preserve">oses perch, </w:t>
      </w:r>
      <w:r w:rsidR="003767EC">
        <w:rPr>
          <w:rFonts w:ascii="Times New Roman" w:hAnsi="Times New Roman" w:cs="Times New Roman"/>
        </w:rPr>
        <w:t xml:space="preserve">a confidence threshold of 0.7 and spatial-temporal filter of 15 frames and for yellowfin bream a confidence threshold of </w:t>
      </w:r>
      <w:r w:rsidR="000F6721">
        <w:rPr>
          <w:rFonts w:ascii="Times New Roman" w:hAnsi="Times New Roman" w:cs="Times New Roman"/>
        </w:rPr>
        <w:t xml:space="preserve">0.9 with a spatial-temporal filter of 1 frame. </w:t>
      </w:r>
      <w:r w:rsidR="00143B98">
        <w:rPr>
          <w:rFonts w:ascii="Times New Roman" w:hAnsi="Times New Roman" w:cs="Times New Roman"/>
        </w:rPr>
        <w:t>We used these thresholds and filters to analyse the full dataset in the main text.</w:t>
      </w:r>
    </w:p>
    <w:p w14:paraId="5BD8B137" w14:textId="23137BC0" w:rsidR="0003463C" w:rsidRDefault="0003463C">
      <w:pPr>
        <w:rPr>
          <w:b/>
          <w:bCs/>
        </w:rPr>
      </w:pPr>
    </w:p>
    <w:p w14:paraId="3D7F3663" w14:textId="6FE7098D" w:rsidR="0003463C" w:rsidRDefault="0003463C" w:rsidP="00F10D8A">
      <w:pPr>
        <w:jc w:val="center"/>
      </w:pPr>
      <w:r w:rsidRPr="0003463C">
        <w:rPr>
          <w:noProof/>
        </w:rPr>
        <w:drawing>
          <wp:inline distT="0" distB="0" distL="0" distR="0" wp14:anchorId="51FA12BB" wp14:editId="5EB473BF">
            <wp:extent cx="4970720" cy="5181600"/>
            <wp:effectExtent l="0" t="0" r="0" b="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2406" cy="520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5CC92" w14:textId="77777777" w:rsidR="00D87FBE" w:rsidRDefault="002E0A5B" w:rsidP="00807A36">
      <w:pPr>
        <w:spacing w:line="360" w:lineRule="auto"/>
        <w:rPr>
          <w:rFonts w:ascii="Times New Roman" w:hAnsi="Times New Roman" w:cs="Times New Roman"/>
        </w:rPr>
      </w:pPr>
      <w:r w:rsidRPr="00807A36">
        <w:rPr>
          <w:rFonts w:ascii="Times New Roman" w:hAnsi="Times New Roman" w:cs="Times New Roman"/>
          <w:b/>
          <w:bCs/>
        </w:rPr>
        <w:t>Figure 3</w:t>
      </w:r>
      <w:r w:rsidRPr="00807A36">
        <w:rPr>
          <w:rFonts w:ascii="Times New Roman" w:hAnsi="Times New Roman" w:cs="Times New Roman"/>
        </w:rPr>
        <w:t>: Changes in F1 performance when using different processing confidence threshold and spatial-temporal filters (STF).</w:t>
      </w:r>
    </w:p>
    <w:p w14:paraId="58F8169D" w14:textId="77777777" w:rsidR="00D87FBE" w:rsidRDefault="00D87FBE" w:rsidP="00807A36">
      <w:pPr>
        <w:spacing w:line="360" w:lineRule="auto"/>
        <w:rPr>
          <w:rFonts w:ascii="Times New Roman" w:hAnsi="Times New Roman" w:cs="Times New Roman"/>
        </w:rPr>
      </w:pPr>
    </w:p>
    <w:p w14:paraId="0D665977" w14:textId="2ADA28C9" w:rsidR="002E0A5B" w:rsidRDefault="002E0A5B" w:rsidP="00807A36">
      <w:pPr>
        <w:spacing w:line="360" w:lineRule="auto"/>
        <w:rPr>
          <w:rFonts w:ascii="Times New Roman" w:hAnsi="Times New Roman" w:cs="Times New Roman"/>
        </w:rPr>
      </w:pPr>
      <w:r w:rsidRPr="00807A36">
        <w:rPr>
          <w:rFonts w:ascii="Times New Roman" w:hAnsi="Times New Roman" w:cs="Times New Roman"/>
        </w:rPr>
        <w:t xml:space="preserve"> </w:t>
      </w:r>
      <w:r w:rsidR="002B7988">
        <w:rPr>
          <w:rFonts w:ascii="Times New Roman" w:hAnsi="Times New Roman" w:cs="Times New Roman"/>
        </w:rPr>
        <w:t xml:space="preserve">The detection chains generated by the spatial-temporal filter Seq-NMS can be </w:t>
      </w:r>
      <w:r w:rsidR="00FC3469">
        <w:rPr>
          <w:rFonts w:ascii="Times New Roman" w:hAnsi="Times New Roman" w:cs="Times New Roman"/>
        </w:rPr>
        <w:t xml:space="preserve">configured to provide movement data. </w:t>
      </w:r>
      <w:r w:rsidR="007410DA" w:rsidRPr="007410DA">
        <w:rPr>
          <w:rFonts w:ascii="Times New Roman" w:hAnsi="Times New Roman" w:cs="Times New Roman"/>
        </w:rPr>
        <w:t xml:space="preserve">For each chain, Seq-NMS provided a tracking angle of movement in </w:t>
      </w:r>
      <w:r w:rsidR="007410DA" w:rsidRPr="007410DA">
        <w:rPr>
          <w:rFonts w:ascii="Times New Roman" w:hAnsi="Times New Roman" w:cs="Times New Roman"/>
        </w:rPr>
        <w:lastRenderedPageBreak/>
        <w:t>2 dimensions relative to the camera frame. The tracking angles were generated from the tracker vector within each bounding box</w:t>
      </w:r>
      <w:r w:rsidR="00561DD3">
        <w:rPr>
          <w:rFonts w:ascii="Times New Roman" w:hAnsi="Times New Roman" w:cs="Times New Roman"/>
        </w:rPr>
        <w:t xml:space="preserve"> (Figure 4)</w:t>
      </w:r>
      <w:r w:rsidR="004A4E0B">
        <w:rPr>
          <w:rFonts w:ascii="Times New Roman" w:hAnsi="Times New Roman" w:cs="Times New Roman"/>
        </w:rPr>
        <w:t xml:space="preserve">. </w:t>
      </w:r>
    </w:p>
    <w:p w14:paraId="4A1D5242" w14:textId="61E98D82" w:rsidR="00D44823" w:rsidRDefault="00D44823" w:rsidP="00807A36">
      <w:pPr>
        <w:spacing w:line="360" w:lineRule="auto"/>
        <w:rPr>
          <w:rFonts w:ascii="Times New Roman" w:hAnsi="Times New Roman" w:cs="Times New Roman"/>
        </w:rPr>
      </w:pPr>
    </w:p>
    <w:p w14:paraId="57E6A4C5" w14:textId="69C2FA17" w:rsidR="00D44823" w:rsidRDefault="00D44823" w:rsidP="00807A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01375E" wp14:editId="2B4B9349">
            <wp:extent cx="5731510" cy="1332865"/>
            <wp:effectExtent l="0" t="0" r="0" b="635"/>
            <wp:docPr id="27" name="Picture 2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graphical user interfac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0C1D" w14:textId="77755A0B" w:rsidR="00561DD3" w:rsidRDefault="00D44823" w:rsidP="00807A36">
      <w:pPr>
        <w:spacing w:line="360" w:lineRule="auto"/>
        <w:rPr>
          <w:rFonts w:ascii="Times New Roman" w:hAnsi="Times New Roman" w:cs="Times New Roman"/>
        </w:rPr>
      </w:pPr>
      <w:r w:rsidRPr="00FC3456">
        <w:rPr>
          <w:rFonts w:ascii="Times New Roman" w:hAnsi="Times New Roman" w:cs="Times New Roman"/>
          <w:b/>
          <w:bCs/>
        </w:rPr>
        <w:t>Figure 4</w:t>
      </w:r>
      <w:r>
        <w:rPr>
          <w:rFonts w:ascii="Times New Roman" w:hAnsi="Times New Roman" w:cs="Times New Roman"/>
        </w:rPr>
        <w:t xml:space="preserve">: </w:t>
      </w:r>
      <w:r w:rsidR="000061A2">
        <w:rPr>
          <w:rFonts w:ascii="Times New Roman" w:hAnsi="Times New Roman" w:cs="Times New Roman"/>
        </w:rPr>
        <w:t xml:space="preserve">Sample frames of a detection chain tracking a yellowfin bream individual. For more information </w:t>
      </w:r>
      <w:r w:rsidR="00B35D65">
        <w:rPr>
          <w:rFonts w:ascii="Times New Roman" w:hAnsi="Times New Roman" w:cs="Times New Roman"/>
        </w:rPr>
        <w:t>see</w:t>
      </w:r>
      <w:r w:rsidR="00427495">
        <w:rPr>
          <w:rFonts w:ascii="Times New Roman" w:hAnsi="Times New Roman" w:cs="Times New Roman"/>
        </w:rPr>
        <w:t xml:space="preserve"> </w:t>
      </w:r>
      <w:r w:rsidR="00380E81">
        <w:rPr>
          <w:rFonts w:ascii="Times New Roman" w:hAnsi="Times New Roman" w:cs="Times New Roman"/>
        </w:rPr>
        <w:fldChar w:fldCharType="begin"/>
      </w:r>
      <w:r w:rsidR="00AD4C9D">
        <w:rPr>
          <w:rFonts w:ascii="Times New Roman" w:hAnsi="Times New Roman" w:cs="Times New Roman"/>
        </w:rPr>
        <w:instrText xml:space="preserve"> ADDIN EN.CITE &lt;EndNote&gt;&lt;Cite AuthorYear="1"&gt;&lt;Author&gt;Lopez-Marcano&lt;/Author&gt;&lt;Year&gt;2021&lt;/Year&gt;&lt;RecNum&gt;2644&lt;/RecNum&gt;&lt;DisplayText&gt;Lopez-Marcano, Jinks [4]&lt;/DisplayText&gt;&lt;record&gt;&lt;rec-number&gt;2644&lt;/rec-number&gt;&lt;foreign-keys&gt;&lt;key app="EN" db-id="0e9wper5z5dpw2er2a95px2v2t92trdr9fvr" timestamp="1621373389"&gt;2644&lt;/key&gt;&lt;/foreign-keys&gt;&lt;ref-type name="Journal Article"&gt;17&lt;/ref-type&gt;&lt;contributors&gt;&lt;authors&gt;&lt;author&gt;Lopez-Marcano, S.&lt;/author&gt;&lt;author&gt;Jinks, Eric&lt;/author&gt;&lt;author&gt;Buelow, Christina A.&lt;/author&gt;&lt;author&gt;Brown, Christopher J.&lt;/author&gt;&lt;author&gt;Wang, Dadong&lt;/author&gt;&lt;author&gt;Kusy, Branislav&lt;/author&gt;&lt;author&gt;Ditria, Ellen&lt;/author&gt;&lt;author&gt;Connolly, Rod M.&lt;/author&gt;&lt;/authors&gt;&lt;/contributors&gt;&lt;titles&gt;&lt;title&gt;Automatic detection of fish and tracking of movement for ecology&lt;/title&gt;&lt;secondary-title&gt;Ecology and Evolution&lt;/secondary-title&gt;&lt;/titles&gt;&lt;periodical&gt;&lt;full-title&gt;Ecology and Evolution&lt;/full-title&gt;&lt;abbr-1&gt;Ecol Evol&lt;/abbr-1&gt;&lt;/periodical&gt;&lt;pages&gt;8254-8263&lt;/pages&gt;&lt;volume&gt;11&lt;/volume&gt;&lt;number&gt;12&lt;/number&gt;&lt;dates&gt;&lt;year&gt;2021&lt;/year&gt;&lt;/dates&gt;&lt;publisher&gt;Wiley&lt;/publisher&gt;&lt;isbn&gt;2045-7758&lt;/isbn&gt;&lt;urls&gt;&lt;related-urls&gt;&lt;url&gt;https://dx.doi.org/10.1002/ece3.7656&lt;/url&gt;&lt;/related-urls&gt;&lt;/urls&gt;&lt;electronic-resource-num&gt;10.1002/ece3.7656&lt;/electronic-resource-num&gt;&lt;/record&gt;&lt;/Cite&gt;&lt;/EndNote&gt;</w:instrText>
      </w:r>
      <w:r w:rsidR="00380E81">
        <w:rPr>
          <w:rFonts w:ascii="Times New Roman" w:hAnsi="Times New Roman" w:cs="Times New Roman"/>
        </w:rPr>
        <w:fldChar w:fldCharType="separate"/>
      </w:r>
      <w:r w:rsidR="00AD4C9D">
        <w:rPr>
          <w:rFonts w:ascii="Times New Roman" w:hAnsi="Times New Roman" w:cs="Times New Roman"/>
          <w:noProof/>
        </w:rPr>
        <w:t>Lopez-Marcano, Jinks [4]</w:t>
      </w:r>
      <w:r w:rsidR="00380E81">
        <w:rPr>
          <w:rFonts w:ascii="Times New Roman" w:hAnsi="Times New Roman" w:cs="Times New Roman"/>
        </w:rPr>
        <w:fldChar w:fldCharType="end"/>
      </w:r>
      <w:r w:rsidR="00380E81">
        <w:rPr>
          <w:rFonts w:ascii="Times New Roman" w:hAnsi="Times New Roman" w:cs="Times New Roman"/>
        </w:rPr>
        <w:t>.</w:t>
      </w:r>
    </w:p>
    <w:p w14:paraId="1749B1B2" w14:textId="77777777" w:rsidR="00125225" w:rsidRDefault="00125225" w:rsidP="00807A36">
      <w:pPr>
        <w:spacing w:line="360" w:lineRule="auto"/>
        <w:rPr>
          <w:rFonts w:ascii="Times New Roman" w:hAnsi="Times New Roman" w:cs="Times New Roman"/>
        </w:rPr>
      </w:pPr>
    </w:p>
    <w:p w14:paraId="11D83C5B" w14:textId="77777777" w:rsidR="00125225" w:rsidRDefault="00125225" w:rsidP="00807A36">
      <w:pPr>
        <w:spacing w:line="360" w:lineRule="auto"/>
        <w:rPr>
          <w:rFonts w:ascii="Times New Roman" w:hAnsi="Times New Roman" w:cs="Times New Roman"/>
        </w:rPr>
      </w:pPr>
    </w:p>
    <w:p w14:paraId="5B36983D" w14:textId="68A55B72" w:rsidR="0027715F" w:rsidRPr="0027715F" w:rsidRDefault="0027715F" w:rsidP="00807A3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715F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3D07142F" w14:textId="77777777" w:rsidR="00EC6CB9" w:rsidRPr="00EC6CB9" w:rsidRDefault="00125225" w:rsidP="00EC6CB9">
      <w:pPr>
        <w:pStyle w:val="EndNoteBibliography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EC6CB9" w:rsidRPr="00EC6CB9">
        <w:rPr>
          <w:noProof/>
        </w:rPr>
        <w:t>1.</w:t>
      </w:r>
      <w:r w:rsidR="00EC6CB9" w:rsidRPr="00EC6CB9">
        <w:rPr>
          <w:noProof/>
        </w:rPr>
        <w:tab/>
        <w:t>Ren S, He K, Girshick R, Sun J. Faster R-CNN: Towards real-time object detection with region proposal networks. arXiv. 2016.</w:t>
      </w:r>
    </w:p>
    <w:p w14:paraId="55A24F27" w14:textId="77777777" w:rsidR="00EC6CB9" w:rsidRPr="00EC6CB9" w:rsidRDefault="00EC6CB9" w:rsidP="00EC6CB9">
      <w:pPr>
        <w:pStyle w:val="EndNoteBibliography"/>
        <w:rPr>
          <w:noProof/>
        </w:rPr>
      </w:pPr>
      <w:r w:rsidRPr="00EC6CB9">
        <w:rPr>
          <w:noProof/>
        </w:rPr>
        <w:t>2.</w:t>
      </w:r>
      <w:r w:rsidRPr="00EC6CB9">
        <w:rPr>
          <w:noProof/>
        </w:rPr>
        <w:tab/>
        <w:t>Han W, Khorrami P, Le Paine T, Ramachandran P, Babaeizadeh M, Shi H, et al. Seq-NMS for video object detection. arXiv. 2016;3.</w:t>
      </w:r>
    </w:p>
    <w:p w14:paraId="38715620" w14:textId="77777777" w:rsidR="00EC6CB9" w:rsidRPr="00EC6CB9" w:rsidRDefault="00EC6CB9" w:rsidP="00EC6CB9">
      <w:pPr>
        <w:pStyle w:val="EndNoteBibliography"/>
        <w:rPr>
          <w:noProof/>
        </w:rPr>
      </w:pPr>
      <w:r w:rsidRPr="00EC6CB9">
        <w:rPr>
          <w:noProof/>
        </w:rPr>
        <w:t>3.</w:t>
      </w:r>
      <w:r w:rsidRPr="00EC6CB9">
        <w:rPr>
          <w:noProof/>
        </w:rPr>
        <w:tab/>
        <w:t>Villon S, Mouillot D, Chaumont M, Subsol G, Claverie T, Villéger S. A new method to control error rates in automated species identification with deep learning algorithms. Scientific Reports. 2020;10(1):10972.</w:t>
      </w:r>
    </w:p>
    <w:p w14:paraId="0411D426" w14:textId="77777777" w:rsidR="00EC6CB9" w:rsidRPr="00EC6CB9" w:rsidRDefault="00EC6CB9" w:rsidP="00EC6CB9">
      <w:pPr>
        <w:pStyle w:val="EndNoteBibliography"/>
        <w:rPr>
          <w:noProof/>
        </w:rPr>
      </w:pPr>
      <w:r w:rsidRPr="00EC6CB9">
        <w:rPr>
          <w:noProof/>
        </w:rPr>
        <w:t>4.</w:t>
      </w:r>
      <w:r w:rsidRPr="00EC6CB9">
        <w:rPr>
          <w:noProof/>
        </w:rPr>
        <w:tab/>
        <w:t>Lopez-Marcano S, Jinks E, Buelow CA, Brown CJ, Wang D, Kusy B, et al. Automatic detection of fish and tracking of movement for ecology. Ecol Evol. 2021;11(12):8254-63.</w:t>
      </w:r>
    </w:p>
    <w:p w14:paraId="34CB4F43" w14:textId="340D7A19" w:rsidR="00561DD3" w:rsidRPr="00807A36" w:rsidRDefault="00125225" w:rsidP="00807A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sectPr w:rsidR="00561DD3" w:rsidRPr="00807A36" w:rsidSect="006F5D0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[]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9wper5z5dpw2er2a95px2v2t92trdr9fvr&quot;&gt;Endnote_library_02032021&lt;record-ids&gt;&lt;item&gt;2477&lt;/item&gt;&lt;item&gt;2547&lt;/item&gt;&lt;item&gt;2644&lt;/item&gt;&lt;item&gt;2707&lt;/item&gt;&lt;/record-ids&gt;&lt;/item&gt;&lt;/Libraries&gt;"/>
  </w:docVars>
  <w:rsids>
    <w:rsidRoot w:val="00A802CF"/>
    <w:rsid w:val="000020E1"/>
    <w:rsid w:val="000061A2"/>
    <w:rsid w:val="0001193C"/>
    <w:rsid w:val="00013A80"/>
    <w:rsid w:val="00015707"/>
    <w:rsid w:val="00017C33"/>
    <w:rsid w:val="000214E4"/>
    <w:rsid w:val="000239A9"/>
    <w:rsid w:val="00030378"/>
    <w:rsid w:val="0003463C"/>
    <w:rsid w:val="000374D8"/>
    <w:rsid w:val="0004110C"/>
    <w:rsid w:val="00041605"/>
    <w:rsid w:val="00055249"/>
    <w:rsid w:val="00061A2D"/>
    <w:rsid w:val="00062009"/>
    <w:rsid w:val="0006242F"/>
    <w:rsid w:val="00063994"/>
    <w:rsid w:val="00076E1A"/>
    <w:rsid w:val="00080972"/>
    <w:rsid w:val="00093143"/>
    <w:rsid w:val="000A0890"/>
    <w:rsid w:val="000B280B"/>
    <w:rsid w:val="000C240E"/>
    <w:rsid w:val="000C43B0"/>
    <w:rsid w:val="000C6A17"/>
    <w:rsid w:val="000D2E73"/>
    <w:rsid w:val="000D3652"/>
    <w:rsid w:val="000E728B"/>
    <w:rsid w:val="000F6721"/>
    <w:rsid w:val="000F7CA0"/>
    <w:rsid w:val="00103476"/>
    <w:rsid w:val="001059BE"/>
    <w:rsid w:val="00107433"/>
    <w:rsid w:val="001101CC"/>
    <w:rsid w:val="00114ACC"/>
    <w:rsid w:val="00125225"/>
    <w:rsid w:val="00130341"/>
    <w:rsid w:val="00131B70"/>
    <w:rsid w:val="001328A5"/>
    <w:rsid w:val="00133767"/>
    <w:rsid w:val="0013608A"/>
    <w:rsid w:val="00137C16"/>
    <w:rsid w:val="00143B98"/>
    <w:rsid w:val="00151C87"/>
    <w:rsid w:val="00152224"/>
    <w:rsid w:val="00157155"/>
    <w:rsid w:val="00160191"/>
    <w:rsid w:val="00160B16"/>
    <w:rsid w:val="001617E4"/>
    <w:rsid w:val="001623A4"/>
    <w:rsid w:val="00170D14"/>
    <w:rsid w:val="00172236"/>
    <w:rsid w:val="001751FC"/>
    <w:rsid w:val="0018044E"/>
    <w:rsid w:val="001B5FFA"/>
    <w:rsid w:val="001C6C47"/>
    <w:rsid w:val="001D0AF4"/>
    <w:rsid w:val="001D1781"/>
    <w:rsid w:val="001D720A"/>
    <w:rsid w:val="001D7421"/>
    <w:rsid w:val="001D76BE"/>
    <w:rsid w:val="001E2C00"/>
    <w:rsid w:val="001E5FC1"/>
    <w:rsid w:val="001E796A"/>
    <w:rsid w:val="001F6FBC"/>
    <w:rsid w:val="00202128"/>
    <w:rsid w:val="00203A36"/>
    <w:rsid w:val="00221F1B"/>
    <w:rsid w:val="00223B9B"/>
    <w:rsid w:val="00240CFA"/>
    <w:rsid w:val="00242F6E"/>
    <w:rsid w:val="00244580"/>
    <w:rsid w:val="0025043C"/>
    <w:rsid w:val="00257BB9"/>
    <w:rsid w:val="002604C8"/>
    <w:rsid w:val="00265407"/>
    <w:rsid w:val="00266298"/>
    <w:rsid w:val="0027715F"/>
    <w:rsid w:val="00284116"/>
    <w:rsid w:val="00284F99"/>
    <w:rsid w:val="002938A6"/>
    <w:rsid w:val="002A141C"/>
    <w:rsid w:val="002A1D15"/>
    <w:rsid w:val="002B1DB7"/>
    <w:rsid w:val="002B521B"/>
    <w:rsid w:val="002B7988"/>
    <w:rsid w:val="002C648F"/>
    <w:rsid w:val="002D0D31"/>
    <w:rsid w:val="002E055C"/>
    <w:rsid w:val="002E0A5B"/>
    <w:rsid w:val="002F3B68"/>
    <w:rsid w:val="0030115C"/>
    <w:rsid w:val="003069C4"/>
    <w:rsid w:val="003140F4"/>
    <w:rsid w:val="00316A28"/>
    <w:rsid w:val="003203A7"/>
    <w:rsid w:val="00321E1C"/>
    <w:rsid w:val="00325AF8"/>
    <w:rsid w:val="00326C01"/>
    <w:rsid w:val="00331372"/>
    <w:rsid w:val="003315C1"/>
    <w:rsid w:val="00332498"/>
    <w:rsid w:val="00340482"/>
    <w:rsid w:val="003424B2"/>
    <w:rsid w:val="003465A4"/>
    <w:rsid w:val="00356A4A"/>
    <w:rsid w:val="00361FB1"/>
    <w:rsid w:val="00367586"/>
    <w:rsid w:val="00367851"/>
    <w:rsid w:val="00372824"/>
    <w:rsid w:val="00372FED"/>
    <w:rsid w:val="003765E6"/>
    <w:rsid w:val="003767EC"/>
    <w:rsid w:val="003800A0"/>
    <w:rsid w:val="00380D76"/>
    <w:rsid w:val="00380E81"/>
    <w:rsid w:val="003836C5"/>
    <w:rsid w:val="003911A1"/>
    <w:rsid w:val="00396E75"/>
    <w:rsid w:val="003A5FB9"/>
    <w:rsid w:val="003A6E64"/>
    <w:rsid w:val="003B0DB6"/>
    <w:rsid w:val="003C3322"/>
    <w:rsid w:val="003C7F3B"/>
    <w:rsid w:val="003D0A5B"/>
    <w:rsid w:val="003D5168"/>
    <w:rsid w:val="003D71F6"/>
    <w:rsid w:val="003E68D8"/>
    <w:rsid w:val="003F0C87"/>
    <w:rsid w:val="003F6269"/>
    <w:rsid w:val="0040088A"/>
    <w:rsid w:val="0042335C"/>
    <w:rsid w:val="00425BBC"/>
    <w:rsid w:val="00426725"/>
    <w:rsid w:val="00427495"/>
    <w:rsid w:val="0043007B"/>
    <w:rsid w:val="004357D0"/>
    <w:rsid w:val="00435BB8"/>
    <w:rsid w:val="004428CB"/>
    <w:rsid w:val="00445486"/>
    <w:rsid w:val="00446CD4"/>
    <w:rsid w:val="0044756A"/>
    <w:rsid w:val="004510D6"/>
    <w:rsid w:val="00455D88"/>
    <w:rsid w:val="004606D4"/>
    <w:rsid w:val="00462C0F"/>
    <w:rsid w:val="004653C4"/>
    <w:rsid w:val="004755A3"/>
    <w:rsid w:val="0048484D"/>
    <w:rsid w:val="0049378E"/>
    <w:rsid w:val="004A0A34"/>
    <w:rsid w:val="004A4E0B"/>
    <w:rsid w:val="004A7437"/>
    <w:rsid w:val="004C051B"/>
    <w:rsid w:val="004D1D19"/>
    <w:rsid w:val="004D4889"/>
    <w:rsid w:val="004E2FEA"/>
    <w:rsid w:val="004F1B8C"/>
    <w:rsid w:val="004F4B7A"/>
    <w:rsid w:val="004F658A"/>
    <w:rsid w:val="004F6FD8"/>
    <w:rsid w:val="00504C2A"/>
    <w:rsid w:val="00506240"/>
    <w:rsid w:val="00513D6A"/>
    <w:rsid w:val="00513DE6"/>
    <w:rsid w:val="00520CC3"/>
    <w:rsid w:val="005243E5"/>
    <w:rsid w:val="005254C1"/>
    <w:rsid w:val="00535B0D"/>
    <w:rsid w:val="00546FED"/>
    <w:rsid w:val="00551B8C"/>
    <w:rsid w:val="0055295B"/>
    <w:rsid w:val="0055306A"/>
    <w:rsid w:val="00553482"/>
    <w:rsid w:val="00561DD3"/>
    <w:rsid w:val="00561EAC"/>
    <w:rsid w:val="00563DF4"/>
    <w:rsid w:val="005644CD"/>
    <w:rsid w:val="00573D72"/>
    <w:rsid w:val="0058231D"/>
    <w:rsid w:val="00584E1A"/>
    <w:rsid w:val="0058720B"/>
    <w:rsid w:val="005A5F70"/>
    <w:rsid w:val="005B2679"/>
    <w:rsid w:val="005B5038"/>
    <w:rsid w:val="005C7EAF"/>
    <w:rsid w:val="005D4BAE"/>
    <w:rsid w:val="005F132A"/>
    <w:rsid w:val="005F25A7"/>
    <w:rsid w:val="00601668"/>
    <w:rsid w:val="006036CF"/>
    <w:rsid w:val="00610DE4"/>
    <w:rsid w:val="006121BB"/>
    <w:rsid w:val="00613BB6"/>
    <w:rsid w:val="0061617A"/>
    <w:rsid w:val="006236C9"/>
    <w:rsid w:val="00624F35"/>
    <w:rsid w:val="00631467"/>
    <w:rsid w:val="0063651D"/>
    <w:rsid w:val="0064590E"/>
    <w:rsid w:val="006639A7"/>
    <w:rsid w:val="00673937"/>
    <w:rsid w:val="006742E7"/>
    <w:rsid w:val="006756D5"/>
    <w:rsid w:val="00675EF1"/>
    <w:rsid w:val="0067605B"/>
    <w:rsid w:val="006774AE"/>
    <w:rsid w:val="006778E9"/>
    <w:rsid w:val="00681144"/>
    <w:rsid w:val="00683592"/>
    <w:rsid w:val="00690229"/>
    <w:rsid w:val="006A0595"/>
    <w:rsid w:val="006A657A"/>
    <w:rsid w:val="006C1C63"/>
    <w:rsid w:val="006D7125"/>
    <w:rsid w:val="006E0525"/>
    <w:rsid w:val="006F3C8B"/>
    <w:rsid w:val="006F484F"/>
    <w:rsid w:val="006F5D09"/>
    <w:rsid w:val="007046B9"/>
    <w:rsid w:val="00705864"/>
    <w:rsid w:val="007170E7"/>
    <w:rsid w:val="0072103A"/>
    <w:rsid w:val="00737A76"/>
    <w:rsid w:val="007401C6"/>
    <w:rsid w:val="007410DA"/>
    <w:rsid w:val="0075088B"/>
    <w:rsid w:val="00755319"/>
    <w:rsid w:val="00755A8B"/>
    <w:rsid w:val="00756ABC"/>
    <w:rsid w:val="007574D1"/>
    <w:rsid w:val="007604F7"/>
    <w:rsid w:val="00764BCB"/>
    <w:rsid w:val="00767056"/>
    <w:rsid w:val="00771FF7"/>
    <w:rsid w:val="00773CF1"/>
    <w:rsid w:val="007776DD"/>
    <w:rsid w:val="00795422"/>
    <w:rsid w:val="00795454"/>
    <w:rsid w:val="00795A3A"/>
    <w:rsid w:val="007A1F2D"/>
    <w:rsid w:val="007A5284"/>
    <w:rsid w:val="007B2F52"/>
    <w:rsid w:val="007B74E6"/>
    <w:rsid w:val="007C06AB"/>
    <w:rsid w:val="007C18FF"/>
    <w:rsid w:val="007C36BC"/>
    <w:rsid w:val="007D08C4"/>
    <w:rsid w:val="007D7B83"/>
    <w:rsid w:val="007E12B7"/>
    <w:rsid w:val="007E1C80"/>
    <w:rsid w:val="007E6479"/>
    <w:rsid w:val="007F12D5"/>
    <w:rsid w:val="007F3CE4"/>
    <w:rsid w:val="00802EF5"/>
    <w:rsid w:val="008052E4"/>
    <w:rsid w:val="00807A36"/>
    <w:rsid w:val="00813A36"/>
    <w:rsid w:val="008202E9"/>
    <w:rsid w:val="00821900"/>
    <w:rsid w:val="00823BF6"/>
    <w:rsid w:val="008458BB"/>
    <w:rsid w:val="0086071B"/>
    <w:rsid w:val="00862419"/>
    <w:rsid w:val="0086357A"/>
    <w:rsid w:val="00867BC9"/>
    <w:rsid w:val="00870FA5"/>
    <w:rsid w:val="008735AF"/>
    <w:rsid w:val="00875978"/>
    <w:rsid w:val="0088252B"/>
    <w:rsid w:val="008833F1"/>
    <w:rsid w:val="00884698"/>
    <w:rsid w:val="00884E8B"/>
    <w:rsid w:val="00884EE7"/>
    <w:rsid w:val="00885918"/>
    <w:rsid w:val="0089088D"/>
    <w:rsid w:val="00892886"/>
    <w:rsid w:val="00892912"/>
    <w:rsid w:val="00893636"/>
    <w:rsid w:val="008B0051"/>
    <w:rsid w:val="008B099A"/>
    <w:rsid w:val="008B2D84"/>
    <w:rsid w:val="008B7F02"/>
    <w:rsid w:val="008B7FA9"/>
    <w:rsid w:val="008C0887"/>
    <w:rsid w:val="008D5824"/>
    <w:rsid w:val="008D7C3C"/>
    <w:rsid w:val="008E5FFB"/>
    <w:rsid w:val="008E75BC"/>
    <w:rsid w:val="008F24C6"/>
    <w:rsid w:val="008F7A3A"/>
    <w:rsid w:val="00903D37"/>
    <w:rsid w:val="00904C1B"/>
    <w:rsid w:val="00922DC4"/>
    <w:rsid w:val="00941B17"/>
    <w:rsid w:val="00942ED7"/>
    <w:rsid w:val="009437F7"/>
    <w:rsid w:val="00945774"/>
    <w:rsid w:val="009540EA"/>
    <w:rsid w:val="00956601"/>
    <w:rsid w:val="00961B12"/>
    <w:rsid w:val="00962613"/>
    <w:rsid w:val="0096292D"/>
    <w:rsid w:val="00962F02"/>
    <w:rsid w:val="009637A4"/>
    <w:rsid w:val="00977858"/>
    <w:rsid w:val="009815D0"/>
    <w:rsid w:val="00982C64"/>
    <w:rsid w:val="0098568A"/>
    <w:rsid w:val="00993B9C"/>
    <w:rsid w:val="009A1CEC"/>
    <w:rsid w:val="009A3D5D"/>
    <w:rsid w:val="009A57CB"/>
    <w:rsid w:val="009B4D73"/>
    <w:rsid w:val="009B612A"/>
    <w:rsid w:val="009C1CEF"/>
    <w:rsid w:val="009C3880"/>
    <w:rsid w:val="009C6B08"/>
    <w:rsid w:val="009D1B03"/>
    <w:rsid w:val="009D4E1B"/>
    <w:rsid w:val="009D5C51"/>
    <w:rsid w:val="009D62EB"/>
    <w:rsid w:val="009E1586"/>
    <w:rsid w:val="009E4837"/>
    <w:rsid w:val="009F1A4C"/>
    <w:rsid w:val="009F4144"/>
    <w:rsid w:val="009F6F10"/>
    <w:rsid w:val="009F70DD"/>
    <w:rsid w:val="00A16CD8"/>
    <w:rsid w:val="00A21260"/>
    <w:rsid w:val="00A2451E"/>
    <w:rsid w:val="00A264E8"/>
    <w:rsid w:val="00A270A4"/>
    <w:rsid w:val="00A3070B"/>
    <w:rsid w:val="00A31504"/>
    <w:rsid w:val="00A45AEA"/>
    <w:rsid w:val="00A5363D"/>
    <w:rsid w:val="00A555F9"/>
    <w:rsid w:val="00A62E23"/>
    <w:rsid w:val="00A72A02"/>
    <w:rsid w:val="00A7393E"/>
    <w:rsid w:val="00A775A8"/>
    <w:rsid w:val="00A802CF"/>
    <w:rsid w:val="00A8540A"/>
    <w:rsid w:val="00A86C3B"/>
    <w:rsid w:val="00A90FD2"/>
    <w:rsid w:val="00A91AFC"/>
    <w:rsid w:val="00A92663"/>
    <w:rsid w:val="00A93BCC"/>
    <w:rsid w:val="00AA1125"/>
    <w:rsid w:val="00AA26AD"/>
    <w:rsid w:val="00AA3661"/>
    <w:rsid w:val="00AB3649"/>
    <w:rsid w:val="00AB6101"/>
    <w:rsid w:val="00AC533E"/>
    <w:rsid w:val="00AD23BA"/>
    <w:rsid w:val="00AD26C4"/>
    <w:rsid w:val="00AD3A21"/>
    <w:rsid w:val="00AD4C9D"/>
    <w:rsid w:val="00AE197A"/>
    <w:rsid w:val="00AE6AA4"/>
    <w:rsid w:val="00AF0444"/>
    <w:rsid w:val="00AF583C"/>
    <w:rsid w:val="00AF75B4"/>
    <w:rsid w:val="00AF7939"/>
    <w:rsid w:val="00B0187A"/>
    <w:rsid w:val="00B01C7C"/>
    <w:rsid w:val="00B033BB"/>
    <w:rsid w:val="00B21EC0"/>
    <w:rsid w:val="00B2592B"/>
    <w:rsid w:val="00B335A4"/>
    <w:rsid w:val="00B35D65"/>
    <w:rsid w:val="00B416ED"/>
    <w:rsid w:val="00B44726"/>
    <w:rsid w:val="00B44917"/>
    <w:rsid w:val="00B56E04"/>
    <w:rsid w:val="00B64D04"/>
    <w:rsid w:val="00B6725A"/>
    <w:rsid w:val="00B739E5"/>
    <w:rsid w:val="00B8136B"/>
    <w:rsid w:val="00B8519D"/>
    <w:rsid w:val="00BA1F3C"/>
    <w:rsid w:val="00BA27BC"/>
    <w:rsid w:val="00BA2D4C"/>
    <w:rsid w:val="00BC19CD"/>
    <w:rsid w:val="00BC27C2"/>
    <w:rsid w:val="00BC6A51"/>
    <w:rsid w:val="00BD7467"/>
    <w:rsid w:val="00BE1145"/>
    <w:rsid w:val="00BE49EB"/>
    <w:rsid w:val="00BF0D4A"/>
    <w:rsid w:val="00BF5E15"/>
    <w:rsid w:val="00BF60AC"/>
    <w:rsid w:val="00C0254A"/>
    <w:rsid w:val="00C20E8D"/>
    <w:rsid w:val="00C23037"/>
    <w:rsid w:val="00C24BB1"/>
    <w:rsid w:val="00C3107A"/>
    <w:rsid w:val="00C401B4"/>
    <w:rsid w:val="00C52C11"/>
    <w:rsid w:val="00C540AE"/>
    <w:rsid w:val="00C63037"/>
    <w:rsid w:val="00CA1143"/>
    <w:rsid w:val="00CA1B7D"/>
    <w:rsid w:val="00CA3FD9"/>
    <w:rsid w:val="00CA486E"/>
    <w:rsid w:val="00CA67D5"/>
    <w:rsid w:val="00CB190B"/>
    <w:rsid w:val="00CC3869"/>
    <w:rsid w:val="00CC600B"/>
    <w:rsid w:val="00CC7FA9"/>
    <w:rsid w:val="00CD018B"/>
    <w:rsid w:val="00CD04F8"/>
    <w:rsid w:val="00CF1A09"/>
    <w:rsid w:val="00CF3CCD"/>
    <w:rsid w:val="00D04ECE"/>
    <w:rsid w:val="00D07E5D"/>
    <w:rsid w:val="00D12E80"/>
    <w:rsid w:val="00D16C6A"/>
    <w:rsid w:val="00D17651"/>
    <w:rsid w:val="00D32B75"/>
    <w:rsid w:val="00D33EB9"/>
    <w:rsid w:val="00D445B3"/>
    <w:rsid w:val="00D44823"/>
    <w:rsid w:val="00D56BA6"/>
    <w:rsid w:val="00D60B65"/>
    <w:rsid w:val="00D725AF"/>
    <w:rsid w:val="00D735EE"/>
    <w:rsid w:val="00D75158"/>
    <w:rsid w:val="00D752B2"/>
    <w:rsid w:val="00D84E18"/>
    <w:rsid w:val="00D87FBE"/>
    <w:rsid w:val="00D917C4"/>
    <w:rsid w:val="00D91B14"/>
    <w:rsid w:val="00D9587D"/>
    <w:rsid w:val="00DA56AC"/>
    <w:rsid w:val="00DA5F26"/>
    <w:rsid w:val="00DA61FE"/>
    <w:rsid w:val="00DA69DD"/>
    <w:rsid w:val="00DB1D8C"/>
    <w:rsid w:val="00DC0E90"/>
    <w:rsid w:val="00DC3D9B"/>
    <w:rsid w:val="00DD2AB5"/>
    <w:rsid w:val="00DD2B3C"/>
    <w:rsid w:val="00DD4B86"/>
    <w:rsid w:val="00DE5D2E"/>
    <w:rsid w:val="00DE6946"/>
    <w:rsid w:val="00DF6FB5"/>
    <w:rsid w:val="00E036F3"/>
    <w:rsid w:val="00E0533E"/>
    <w:rsid w:val="00E077D9"/>
    <w:rsid w:val="00E0788B"/>
    <w:rsid w:val="00E1113B"/>
    <w:rsid w:val="00E13F73"/>
    <w:rsid w:val="00E15D78"/>
    <w:rsid w:val="00E30C09"/>
    <w:rsid w:val="00E329B4"/>
    <w:rsid w:val="00E401DB"/>
    <w:rsid w:val="00E4668F"/>
    <w:rsid w:val="00E526A1"/>
    <w:rsid w:val="00E558F2"/>
    <w:rsid w:val="00E64343"/>
    <w:rsid w:val="00E67ECC"/>
    <w:rsid w:val="00E71A73"/>
    <w:rsid w:val="00E71DCF"/>
    <w:rsid w:val="00E74414"/>
    <w:rsid w:val="00E756E5"/>
    <w:rsid w:val="00E81781"/>
    <w:rsid w:val="00E82AB8"/>
    <w:rsid w:val="00E90DFE"/>
    <w:rsid w:val="00E918ED"/>
    <w:rsid w:val="00EA1000"/>
    <w:rsid w:val="00EB7AF3"/>
    <w:rsid w:val="00EB7BA9"/>
    <w:rsid w:val="00EC07D9"/>
    <w:rsid w:val="00EC1D6A"/>
    <w:rsid w:val="00EC6CB9"/>
    <w:rsid w:val="00ED0B7A"/>
    <w:rsid w:val="00ED1A16"/>
    <w:rsid w:val="00ED4338"/>
    <w:rsid w:val="00EF074B"/>
    <w:rsid w:val="00EF2556"/>
    <w:rsid w:val="00EF29EB"/>
    <w:rsid w:val="00F10D8A"/>
    <w:rsid w:val="00F10E0A"/>
    <w:rsid w:val="00F25E1B"/>
    <w:rsid w:val="00F26898"/>
    <w:rsid w:val="00F44292"/>
    <w:rsid w:val="00F46C8B"/>
    <w:rsid w:val="00F540E0"/>
    <w:rsid w:val="00F607C6"/>
    <w:rsid w:val="00F60B3A"/>
    <w:rsid w:val="00F61474"/>
    <w:rsid w:val="00F67EE2"/>
    <w:rsid w:val="00F75575"/>
    <w:rsid w:val="00F80BAE"/>
    <w:rsid w:val="00F82912"/>
    <w:rsid w:val="00F84DFB"/>
    <w:rsid w:val="00F8753A"/>
    <w:rsid w:val="00F91458"/>
    <w:rsid w:val="00F93D9B"/>
    <w:rsid w:val="00FA4ADE"/>
    <w:rsid w:val="00FA72DE"/>
    <w:rsid w:val="00FB761D"/>
    <w:rsid w:val="00FC341D"/>
    <w:rsid w:val="00FC3456"/>
    <w:rsid w:val="00FC3469"/>
    <w:rsid w:val="00FC6539"/>
    <w:rsid w:val="00FD05A6"/>
    <w:rsid w:val="00FD2925"/>
    <w:rsid w:val="00FD3D57"/>
    <w:rsid w:val="00FD5417"/>
    <w:rsid w:val="00FD699B"/>
    <w:rsid w:val="00FD710E"/>
    <w:rsid w:val="00FE0097"/>
    <w:rsid w:val="00FE5094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40974"/>
  <w15:chartTrackingRefBased/>
  <w15:docId w15:val="{A4F67CA7-2158-B549-9E80-C5B2A7DD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DC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DC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CC7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125225"/>
    <w:pPr>
      <w:jc w:val="center"/>
    </w:pPr>
    <w:rPr>
      <w:rFonts w:ascii="Times New Roman" w:hAnsi="Times New Roman"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5225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25225"/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25225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1812</Words>
  <Characters>10329</Characters>
  <Application>Microsoft Office Word</Application>
  <DocSecurity>0</DocSecurity>
  <Lines>86</Lines>
  <Paragraphs>24</Paragraphs>
  <ScaleCrop>false</ScaleCrop>
  <Company/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Lopez-Marcano</dc:creator>
  <cp:keywords/>
  <dc:description/>
  <cp:lastModifiedBy>Sebastian Lopez-Marcano</cp:lastModifiedBy>
  <cp:revision>7</cp:revision>
  <dcterms:created xsi:type="dcterms:W3CDTF">2022-02-17T22:15:00Z</dcterms:created>
  <dcterms:modified xsi:type="dcterms:W3CDTF">2022-02-17T22:23:00Z</dcterms:modified>
</cp:coreProperties>
</file>