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428F2" w14:textId="3FDE076F" w:rsidR="00B63B6B" w:rsidRDefault="00D97166" w:rsidP="00D97166">
      <w:pPr>
        <w:pStyle w:val="Title"/>
      </w:pPr>
      <w:proofErr w:type="spellStart"/>
      <w:r>
        <w:t>Supplementary</w:t>
      </w:r>
      <w:proofErr w:type="spellEnd"/>
      <w:r>
        <w:t xml:space="preserve"> </w:t>
      </w:r>
      <w:proofErr w:type="spellStart"/>
      <w:r>
        <w:t>figure</w:t>
      </w:r>
      <w:proofErr w:type="spellEnd"/>
      <w:r>
        <w:t xml:space="preserve"> 3</w:t>
      </w:r>
    </w:p>
    <w:p w14:paraId="1CF12E64" w14:textId="77777777" w:rsidR="00D97166" w:rsidRDefault="00D97166" w:rsidP="00D97166">
      <w:pPr>
        <w:keepNext/>
      </w:pPr>
      <w:r>
        <w:rPr>
          <w:noProof/>
        </w:rPr>
        <w:drawing>
          <wp:inline distT="0" distB="0" distL="0" distR="0" wp14:anchorId="0A12A812" wp14:editId="40A6F12E">
            <wp:extent cx="5760720" cy="4744085"/>
            <wp:effectExtent l="0" t="0" r="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4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B81DC" w14:textId="64AF161E" w:rsidR="00D97166" w:rsidRPr="002B15C1" w:rsidRDefault="00D97166" w:rsidP="00D97166">
      <w:pPr>
        <w:pStyle w:val="Caption"/>
        <w:rPr>
          <w:i w:val="0"/>
          <w:iCs w:val="0"/>
        </w:rPr>
      </w:pPr>
      <w:proofErr w:type="spellStart"/>
      <w:r w:rsidRPr="002B15C1">
        <w:rPr>
          <w:b/>
          <w:bCs/>
          <w:i w:val="0"/>
          <w:iCs w:val="0"/>
        </w:rPr>
        <w:t>Supplementary</w:t>
      </w:r>
      <w:proofErr w:type="spellEnd"/>
      <w:r w:rsidRPr="002B15C1">
        <w:rPr>
          <w:b/>
          <w:bCs/>
          <w:i w:val="0"/>
          <w:iCs w:val="0"/>
        </w:rPr>
        <w:t xml:space="preserve"> </w:t>
      </w:r>
      <w:proofErr w:type="spellStart"/>
      <w:r w:rsidRPr="002B15C1">
        <w:rPr>
          <w:b/>
          <w:bCs/>
          <w:i w:val="0"/>
          <w:iCs w:val="0"/>
        </w:rPr>
        <w:t>figure</w:t>
      </w:r>
      <w:proofErr w:type="spellEnd"/>
      <w:r w:rsidRPr="002B15C1">
        <w:rPr>
          <w:b/>
          <w:bCs/>
          <w:i w:val="0"/>
          <w:iCs w:val="0"/>
        </w:rPr>
        <w:t xml:space="preserve"> 3</w:t>
      </w:r>
      <w:r w:rsidR="00AB70BD" w:rsidRPr="002B15C1">
        <w:rPr>
          <w:b/>
          <w:bCs/>
          <w:i w:val="0"/>
          <w:iCs w:val="0"/>
        </w:rPr>
        <w:t>:</w:t>
      </w:r>
      <w:r w:rsidRPr="002B15C1">
        <w:rPr>
          <w:i w:val="0"/>
          <w:iCs w:val="0"/>
        </w:rPr>
        <w:t xml:space="preserve"> </w:t>
      </w:r>
      <w:proofErr w:type="spellStart"/>
      <w:r w:rsidRPr="002B15C1">
        <w:rPr>
          <w:b/>
          <w:bCs/>
          <w:i w:val="0"/>
          <w:iCs w:val="0"/>
        </w:rPr>
        <w:t>Heatmap</w:t>
      </w:r>
      <w:proofErr w:type="spellEnd"/>
      <w:r w:rsidRPr="002B15C1">
        <w:rPr>
          <w:b/>
          <w:bCs/>
          <w:i w:val="0"/>
          <w:iCs w:val="0"/>
        </w:rPr>
        <w:t xml:space="preserve"> of </w:t>
      </w:r>
      <w:proofErr w:type="spellStart"/>
      <w:r w:rsidRPr="002B15C1">
        <w:rPr>
          <w:b/>
          <w:bCs/>
          <w:i w:val="0"/>
          <w:iCs w:val="0"/>
        </w:rPr>
        <w:t>the</w:t>
      </w:r>
      <w:proofErr w:type="spellEnd"/>
      <w:r w:rsidRPr="002B15C1">
        <w:rPr>
          <w:b/>
          <w:bCs/>
          <w:i w:val="0"/>
          <w:iCs w:val="0"/>
        </w:rPr>
        <w:t xml:space="preserve"> 30 </w:t>
      </w:r>
      <w:proofErr w:type="spellStart"/>
      <w:r w:rsidRPr="002B15C1">
        <w:rPr>
          <w:b/>
          <w:bCs/>
          <w:i w:val="0"/>
          <w:iCs w:val="0"/>
        </w:rPr>
        <w:t>significantly</w:t>
      </w:r>
      <w:proofErr w:type="spellEnd"/>
      <w:r w:rsidRPr="002B15C1">
        <w:rPr>
          <w:b/>
          <w:bCs/>
          <w:i w:val="0"/>
          <w:iCs w:val="0"/>
        </w:rPr>
        <w:t xml:space="preserve"> </w:t>
      </w:r>
      <w:proofErr w:type="spellStart"/>
      <w:r w:rsidRPr="002B15C1">
        <w:rPr>
          <w:b/>
          <w:bCs/>
          <w:i w:val="0"/>
          <w:iCs w:val="0"/>
        </w:rPr>
        <w:t>relevant</w:t>
      </w:r>
      <w:proofErr w:type="spellEnd"/>
      <w:r w:rsidRPr="002B15C1">
        <w:rPr>
          <w:b/>
          <w:bCs/>
          <w:i w:val="0"/>
          <w:iCs w:val="0"/>
        </w:rPr>
        <w:t xml:space="preserve"> </w:t>
      </w:r>
      <w:proofErr w:type="spellStart"/>
      <w:r w:rsidRPr="002B15C1">
        <w:rPr>
          <w:b/>
          <w:bCs/>
          <w:i w:val="0"/>
          <w:iCs w:val="0"/>
        </w:rPr>
        <w:t>targets</w:t>
      </w:r>
      <w:proofErr w:type="spellEnd"/>
      <w:r w:rsidRPr="002B15C1">
        <w:rPr>
          <w:b/>
          <w:bCs/>
          <w:i w:val="0"/>
          <w:iCs w:val="0"/>
        </w:rPr>
        <w:t xml:space="preserve"> that </w:t>
      </w:r>
      <w:proofErr w:type="spellStart"/>
      <w:r w:rsidRPr="002B15C1">
        <w:rPr>
          <w:b/>
          <w:bCs/>
          <w:i w:val="0"/>
          <w:iCs w:val="0"/>
        </w:rPr>
        <w:t>resulted</w:t>
      </w:r>
      <w:proofErr w:type="spellEnd"/>
      <w:r w:rsidRPr="002B15C1">
        <w:rPr>
          <w:b/>
          <w:bCs/>
          <w:i w:val="0"/>
          <w:iCs w:val="0"/>
        </w:rPr>
        <w:t xml:space="preserve"> from </w:t>
      </w:r>
      <w:proofErr w:type="spellStart"/>
      <w:r w:rsidRPr="002B15C1">
        <w:rPr>
          <w:b/>
          <w:bCs/>
          <w:i w:val="0"/>
          <w:iCs w:val="0"/>
        </w:rPr>
        <w:t>the</w:t>
      </w:r>
      <w:proofErr w:type="spellEnd"/>
      <w:r w:rsidRPr="002B15C1">
        <w:rPr>
          <w:b/>
          <w:bCs/>
          <w:i w:val="0"/>
          <w:iCs w:val="0"/>
        </w:rPr>
        <w:t xml:space="preserve"> bio-miR-190b </w:t>
      </w:r>
      <w:proofErr w:type="spellStart"/>
      <w:r w:rsidRPr="002B15C1">
        <w:rPr>
          <w:b/>
          <w:bCs/>
          <w:i w:val="0"/>
          <w:iCs w:val="0"/>
        </w:rPr>
        <w:t>pulldown</w:t>
      </w:r>
      <w:proofErr w:type="spellEnd"/>
      <w:r w:rsidRPr="002B15C1">
        <w:rPr>
          <w:b/>
          <w:bCs/>
          <w:i w:val="0"/>
          <w:iCs w:val="0"/>
          <w:lang w:val="en-US"/>
        </w:rPr>
        <w:t>.</w:t>
      </w:r>
      <w:r w:rsidRPr="002B15C1">
        <w:rPr>
          <w:i w:val="0"/>
          <w:iCs w:val="0"/>
        </w:rPr>
        <w:t xml:space="preserve"> </w:t>
      </w:r>
      <w:proofErr w:type="spellStart"/>
      <w:r w:rsidRPr="002B15C1">
        <w:rPr>
          <w:i w:val="0"/>
          <w:iCs w:val="0"/>
        </w:rPr>
        <w:t>There</w:t>
      </w:r>
      <w:proofErr w:type="spellEnd"/>
      <w:r w:rsidRPr="002B15C1">
        <w:rPr>
          <w:i w:val="0"/>
          <w:iCs w:val="0"/>
        </w:rPr>
        <w:t xml:space="preserve"> </w:t>
      </w:r>
      <w:proofErr w:type="spellStart"/>
      <w:r w:rsidRPr="002B15C1">
        <w:rPr>
          <w:i w:val="0"/>
          <w:iCs w:val="0"/>
        </w:rPr>
        <w:t>were</w:t>
      </w:r>
      <w:proofErr w:type="spellEnd"/>
      <w:r w:rsidRPr="002B15C1">
        <w:rPr>
          <w:i w:val="0"/>
          <w:iCs w:val="0"/>
        </w:rPr>
        <w:t xml:space="preserve"> 113 </w:t>
      </w:r>
      <w:proofErr w:type="spellStart"/>
      <w:r w:rsidRPr="002B15C1">
        <w:rPr>
          <w:i w:val="0"/>
          <w:iCs w:val="0"/>
        </w:rPr>
        <w:t>positively</w:t>
      </w:r>
      <w:proofErr w:type="spellEnd"/>
      <w:r w:rsidRPr="002B15C1">
        <w:rPr>
          <w:i w:val="0"/>
          <w:iCs w:val="0"/>
        </w:rPr>
        <w:t xml:space="preserve"> </w:t>
      </w:r>
      <w:proofErr w:type="spellStart"/>
      <w:r w:rsidRPr="002B15C1">
        <w:rPr>
          <w:i w:val="0"/>
          <w:iCs w:val="0"/>
        </w:rPr>
        <w:t>enriched</w:t>
      </w:r>
      <w:proofErr w:type="spellEnd"/>
      <w:r w:rsidRPr="002B15C1">
        <w:rPr>
          <w:i w:val="0"/>
          <w:iCs w:val="0"/>
        </w:rPr>
        <w:t xml:space="preserve"> </w:t>
      </w:r>
      <w:proofErr w:type="spellStart"/>
      <w:r w:rsidRPr="002B15C1">
        <w:rPr>
          <w:i w:val="0"/>
          <w:iCs w:val="0"/>
        </w:rPr>
        <w:t>targets</w:t>
      </w:r>
      <w:proofErr w:type="spellEnd"/>
      <w:r w:rsidRPr="002B15C1">
        <w:rPr>
          <w:i w:val="0"/>
          <w:iCs w:val="0"/>
        </w:rPr>
        <w:t xml:space="preserve"> from </w:t>
      </w:r>
      <w:proofErr w:type="spellStart"/>
      <w:r w:rsidRPr="002B15C1">
        <w:rPr>
          <w:i w:val="0"/>
          <w:iCs w:val="0"/>
        </w:rPr>
        <w:t>the</w:t>
      </w:r>
      <w:proofErr w:type="spellEnd"/>
      <w:r w:rsidRPr="002B15C1">
        <w:rPr>
          <w:i w:val="0"/>
          <w:iCs w:val="0"/>
        </w:rPr>
        <w:t xml:space="preserve"> </w:t>
      </w:r>
      <w:proofErr w:type="spellStart"/>
      <w:r w:rsidRPr="002B15C1">
        <w:rPr>
          <w:i w:val="0"/>
          <w:iCs w:val="0"/>
        </w:rPr>
        <w:t>pulldown</w:t>
      </w:r>
      <w:proofErr w:type="spellEnd"/>
      <w:r w:rsidRPr="002B15C1">
        <w:rPr>
          <w:i w:val="0"/>
          <w:iCs w:val="0"/>
        </w:rPr>
        <w:t xml:space="preserve"> </w:t>
      </w:r>
      <w:proofErr w:type="spellStart"/>
      <w:r w:rsidRPr="002B15C1">
        <w:rPr>
          <w:i w:val="0"/>
          <w:iCs w:val="0"/>
        </w:rPr>
        <w:t>and</w:t>
      </w:r>
      <w:proofErr w:type="spellEnd"/>
      <w:r w:rsidRPr="002B15C1">
        <w:rPr>
          <w:i w:val="0"/>
          <w:iCs w:val="0"/>
        </w:rPr>
        <w:t xml:space="preserve"> 77 of them </w:t>
      </w:r>
      <w:proofErr w:type="spellStart"/>
      <w:r w:rsidRPr="002B15C1">
        <w:rPr>
          <w:i w:val="0"/>
          <w:iCs w:val="0"/>
        </w:rPr>
        <w:t>correlated</w:t>
      </w:r>
      <w:proofErr w:type="spellEnd"/>
      <w:r w:rsidRPr="002B15C1">
        <w:rPr>
          <w:i w:val="0"/>
          <w:iCs w:val="0"/>
        </w:rPr>
        <w:t xml:space="preserve"> with miR-190b </w:t>
      </w:r>
      <w:proofErr w:type="spellStart"/>
      <w:r w:rsidRPr="002B15C1">
        <w:rPr>
          <w:i w:val="0"/>
          <w:iCs w:val="0"/>
        </w:rPr>
        <w:t>expression</w:t>
      </w:r>
      <w:proofErr w:type="spellEnd"/>
      <w:r w:rsidRPr="002B15C1">
        <w:rPr>
          <w:i w:val="0"/>
          <w:iCs w:val="0"/>
        </w:rPr>
        <w:t xml:space="preserve">. 30 of </w:t>
      </w:r>
      <w:proofErr w:type="spellStart"/>
      <w:r w:rsidRPr="002B15C1">
        <w:rPr>
          <w:i w:val="0"/>
          <w:iCs w:val="0"/>
        </w:rPr>
        <w:t>those</w:t>
      </w:r>
      <w:proofErr w:type="spellEnd"/>
      <w:r w:rsidRPr="002B15C1">
        <w:rPr>
          <w:i w:val="0"/>
          <w:iCs w:val="0"/>
        </w:rPr>
        <w:t xml:space="preserve"> </w:t>
      </w:r>
      <w:proofErr w:type="spellStart"/>
      <w:r w:rsidRPr="002B15C1">
        <w:rPr>
          <w:i w:val="0"/>
          <w:iCs w:val="0"/>
        </w:rPr>
        <w:t>were</w:t>
      </w:r>
      <w:proofErr w:type="spellEnd"/>
      <w:r w:rsidRPr="002B15C1">
        <w:rPr>
          <w:i w:val="0"/>
          <w:iCs w:val="0"/>
        </w:rPr>
        <w:t xml:space="preserve"> </w:t>
      </w:r>
      <w:proofErr w:type="spellStart"/>
      <w:r w:rsidRPr="002B15C1">
        <w:rPr>
          <w:i w:val="0"/>
          <w:iCs w:val="0"/>
        </w:rPr>
        <w:t>significantly</w:t>
      </w:r>
      <w:proofErr w:type="spellEnd"/>
      <w:r w:rsidRPr="002B15C1">
        <w:rPr>
          <w:i w:val="0"/>
          <w:iCs w:val="0"/>
        </w:rPr>
        <w:t xml:space="preserve"> </w:t>
      </w:r>
      <w:proofErr w:type="spellStart"/>
      <w:r w:rsidRPr="002B15C1">
        <w:rPr>
          <w:i w:val="0"/>
          <w:iCs w:val="0"/>
        </w:rPr>
        <w:t>relevant</w:t>
      </w:r>
      <w:proofErr w:type="spellEnd"/>
      <w:r w:rsidRPr="002B15C1">
        <w:rPr>
          <w:i w:val="0"/>
          <w:iCs w:val="0"/>
        </w:rPr>
        <w:t xml:space="preserve"> </w:t>
      </w:r>
      <w:proofErr w:type="spellStart"/>
      <w:r w:rsidRPr="002B15C1">
        <w:rPr>
          <w:i w:val="0"/>
          <w:iCs w:val="0"/>
        </w:rPr>
        <w:t>to</w:t>
      </w:r>
      <w:proofErr w:type="spellEnd"/>
      <w:r w:rsidRPr="002B15C1">
        <w:rPr>
          <w:i w:val="0"/>
          <w:iCs w:val="0"/>
        </w:rPr>
        <w:t xml:space="preserve"> </w:t>
      </w:r>
      <w:proofErr w:type="spellStart"/>
      <w:r w:rsidRPr="002B15C1">
        <w:rPr>
          <w:i w:val="0"/>
          <w:iCs w:val="0"/>
        </w:rPr>
        <w:t>overall</w:t>
      </w:r>
      <w:proofErr w:type="spellEnd"/>
      <w:r w:rsidRPr="002B15C1">
        <w:rPr>
          <w:i w:val="0"/>
          <w:iCs w:val="0"/>
        </w:rPr>
        <w:t xml:space="preserve"> </w:t>
      </w:r>
      <w:proofErr w:type="spellStart"/>
      <w:r w:rsidRPr="002B15C1">
        <w:rPr>
          <w:i w:val="0"/>
          <w:iCs w:val="0"/>
        </w:rPr>
        <w:t>patient</w:t>
      </w:r>
      <w:proofErr w:type="spellEnd"/>
      <w:r w:rsidRPr="002B15C1">
        <w:rPr>
          <w:i w:val="0"/>
          <w:iCs w:val="0"/>
        </w:rPr>
        <w:t xml:space="preserve"> </w:t>
      </w:r>
      <w:proofErr w:type="spellStart"/>
      <w:r w:rsidRPr="002B15C1">
        <w:rPr>
          <w:i w:val="0"/>
          <w:iCs w:val="0"/>
        </w:rPr>
        <w:t>survival</w:t>
      </w:r>
      <w:proofErr w:type="spellEnd"/>
      <w:r w:rsidRPr="002B15C1">
        <w:rPr>
          <w:i w:val="0"/>
          <w:iCs w:val="0"/>
        </w:rPr>
        <w:t>.</w:t>
      </w:r>
    </w:p>
    <w:sectPr w:rsidR="00D97166" w:rsidRPr="002B1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166"/>
    <w:rsid w:val="002B15C1"/>
    <w:rsid w:val="00603B43"/>
    <w:rsid w:val="00AB70BD"/>
    <w:rsid w:val="00B63B6B"/>
    <w:rsid w:val="00D9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1A359"/>
  <w15:chartTrackingRefBased/>
  <w15:docId w15:val="{E7C228DA-B3D7-431E-9A08-63C5B25DD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971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ption">
    <w:name w:val="caption"/>
    <w:basedOn w:val="Normal"/>
    <w:next w:val="Normal"/>
    <w:uiPriority w:val="35"/>
    <w:unhideWhenUsed/>
    <w:qFormat/>
    <w:rsid w:val="00D9716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Elísabet Alexandra Frick - HI</dc:creator>
  <cp:keywords/>
  <dc:description/>
  <cp:lastModifiedBy>Elísabet Alexandra Frick - HI</cp:lastModifiedBy>
  <cp:revision>3</cp:revision>
  <dcterms:created xsi:type="dcterms:W3CDTF">2022-02-23T17:36:00Z</dcterms:created>
  <dcterms:modified xsi:type="dcterms:W3CDTF">2022-02-23T17:48:00Z</dcterms:modified>
</cp:coreProperties>
</file>