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85E57" w14:textId="6679F5F9" w:rsidR="002523DD" w:rsidRPr="005245A5" w:rsidRDefault="002523DD" w:rsidP="002523DD">
      <w:pPr>
        <w:pStyle w:val="Authornames"/>
        <w:spacing w:line="480" w:lineRule="auto"/>
        <w:jc w:val="both"/>
        <w:rPr>
          <w:b/>
          <w:bCs/>
          <w:sz w:val="20"/>
          <w:szCs w:val="20"/>
          <w:lang w:val="en-US"/>
        </w:rPr>
      </w:pPr>
      <w:r w:rsidRPr="005245A5">
        <w:rPr>
          <w:b/>
          <w:bCs/>
          <w:sz w:val="20"/>
          <w:szCs w:val="20"/>
          <w:lang w:val="en-US"/>
        </w:rPr>
        <w:t>Supplementary Data:</w:t>
      </w:r>
    </w:p>
    <w:p w14:paraId="66D25AEF" w14:textId="5874E9F5" w:rsidR="002523DD" w:rsidRPr="005245A5" w:rsidRDefault="002523DD" w:rsidP="002523DD">
      <w:pPr>
        <w:pStyle w:val="Authornames"/>
        <w:spacing w:line="480" w:lineRule="auto"/>
        <w:jc w:val="both"/>
        <w:rPr>
          <w:b/>
          <w:bCs/>
          <w:sz w:val="20"/>
          <w:szCs w:val="20"/>
          <w:lang w:val="en-US"/>
        </w:rPr>
      </w:pPr>
      <w:r w:rsidRPr="005245A5">
        <w:rPr>
          <w:b/>
          <w:bCs/>
          <w:sz w:val="20"/>
          <w:szCs w:val="20"/>
          <w:lang w:val="en-US"/>
        </w:rPr>
        <w:t>RECTAL SWABS AS A VIABLE ALTERNATIVE TO F</w:t>
      </w:r>
      <w:r w:rsidR="00DE067B">
        <w:rPr>
          <w:b/>
          <w:bCs/>
          <w:sz w:val="20"/>
          <w:szCs w:val="20"/>
          <w:lang w:val="en-US"/>
        </w:rPr>
        <w:t>A</w:t>
      </w:r>
      <w:r w:rsidRPr="005245A5">
        <w:rPr>
          <w:b/>
          <w:bCs/>
          <w:sz w:val="20"/>
          <w:szCs w:val="20"/>
          <w:lang w:val="en-US"/>
        </w:rPr>
        <w:t xml:space="preserve">ECAL SAMPLING FOR THE ANALYSIS OF </w:t>
      </w:r>
      <w:r w:rsidR="00312ED0" w:rsidRPr="005245A5">
        <w:rPr>
          <w:b/>
          <w:bCs/>
          <w:sz w:val="20"/>
          <w:szCs w:val="20"/>
          <w:lang w:val="en-US"/>
        </w:rPr>
        <w:t>GUT MICROBIOTA FUNCTIONALITY AND COMPOSITION</w:t>
      </w:r>
    </w:p>
    <w:p w14:paraId="1E08D1D5" w14:textId="5366A388" w:rsidR="00083239" w:rsidRPr="005245A5" w:rsidRDefault="00083239" w:rsidP="002523D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9C795E" w14:textId="44E8C046" w:rsidR="00083239" w:rsidRPr="005245A5" w:rsidRDefault="00083239" w:rsidP="002523D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C8E174" w14:textId="77777777" w:rsidR="00E21A6B" w:rsidRPr="005245A5" w:rsidRDefault="00E21A6B" w:rsidP="00E21A6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45A5">
        <w:rPr>
          <w:rFonts w:ascii="Times New Roman" w:hAnsi="Times New Roman" w:cs="Times New Roman"/>
          <w:b/>
          <w:sz w:val="20"/>
          <w:szCs w:val="20"/>
        </w:rPr>
        <w:t>Supplementary Methods:</w:t>
      </w:r>
    </w:p>
    <w:p w14:paraId="397DF409" w14:textId="77777777" w:rsidR="00E21A6B" w:rsidRPr="00562A0C" w:rsidRDefault="00E21A6B" w:rsidP="00E21A6B">
      <w:pPr>
        <w:spacing w:line="48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562A0C">
        <w:rPr>
          <w:rFonts w:ascii="Times New Roman" w:hAnsi="Times New Roman" w:cs="Times New Roman"/>
          <w:b/>
          <w:iCs/>
          <w:sz w:val="20"/>
          <w:szCs w:val="20"/>
        </w:rPr>
        <w:t xml:space="preserve">Sample preparation for </w:t>
      </w:r>
      <w:r w:rsidRPr="00562A0C">
        <w:rPr>
          <w:rFonts w:ascii="Times New Roman" w:hAnsi="Times New Roman" w:cs="Times New Roman"/>
          <w:b/>
          <w:iCs/>
          <w:sz w:val="20"/>
          <w:szCs w:val="20"/>
          <w:vertAlign w:val="superscript"/>
        </w:rPr>
        <w:t>1</w:t>
      </w:r>
      <w:r w:rsidRPr="00562A0C">
        <w:rPr>
          <w:rFonts w:ascii="Times New Roman" w:hAnsi="Times New Roman" w:cs="Times New Roman"/>
          <w:b/>
          <w:iCs/>
          <w:sz w:val="20"/>
          <w:szCs w:val="20"/>
        </w:rPr>
        <w:t>H-NMR analysis</w:t>
      </w:r>
    </w:p>
    <w:p w14:paraId="3007CF64" w14:textId="5B97C754" w:rsidR="00E21A6B" w:rsidRPr="005245A5" w:rsidRDefault="00E21A6B" w:rsidP="00E21A6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245A5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DE067B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ecal water (FW) was made using two parts Ultra </w:t>
      </w:r>
      <w:proofErr w:type="gramStart"/>
      <w:r w:rsidRPr="005245A5">
        <w:rPr>
          <w:rFonts w:ascii="Times New Roman" w:hAnsi="Times New Roman" w:cs="Times New Roman"/>
          <w:sz w:val="20"/>
          <w:szCs w:val="20"/>
          <w:lang w:val="en-US"/>
        </w:rPr>
        <w:t>High Performance</w:t>
      </w:r>
      <w:proofErr w:type="gramEnd"/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 Liquid Chromatography water (UHPLC H</w:t>
      </w:r>
      <w:r w:rsidRPr="005245A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O) to one-part </w:t>
      </w:r>
      <w:proofErr w:type="spellStart"/>
      <w:r w:rsidRPr="005245A5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DE067B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eces</w:t>
      </w:r>
      <w:proofErr w:type="spellEnd"/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>an Eppendorf tube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, which was then vortexed for 5 minutes. 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These samples were then centrifuged at 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20</w:t>
      </w:r>
      <w:r w:rsidR="00DE067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000 </w:t>
      </w:r>
      <w:r w:rsidRPr="005245A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g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and 4C° for 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20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minutes, and the supernatant transferred to a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 fresh Eppendorf tube with 1.5M KH</w:t>
      </w:r>
      <w:r w:rsidRPr="005245A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PO</w:t>
      </w:r>
      <w:r w:rsidRPr="005245A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 buffer (pH 7.4, 100% of deuterium oxide (D</w:t>
      </w:r>
      <w:r w:rsidRPr="005245A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O), 2 mM sodium </w:t>
      </w:r>
      <w:proofErr w:type="spellStart"/>
      <w:r w:rsidRPr="005245A5">
        <w:rPr>
          <w:rFonts w:ascii="Times New Roman" w:hAnsi="Times New Roman" w:cs="Times New Roman"/>
          <w:sz w:val="20"/>
          <w:szCs w:val="20"/>
          <w:lang w:val="en-US"/>
        </w:rPr>
        <w:t>azide</w:t>
      </w:r>
      <w:proofErr w:type="spellEnd"/>
      <w:r w:rsidRPr="005245A5">
        <w:rPr>
          <w:rFonts w:ascii="Times New Roman" w:hAnsi="Times New Roman" w:cs="Times New Roman"/>
          <w:sz w:val="20"/>
          <w:szCs w:val="20"/>
          <w:lang w:val="en-US"/>
        </w:rPr>
        <w:t>, and 1% of TSP (3-trimethylsilyl-[2,2,3,</w:t>
      </w:r>
      <w:proofErr w:type="gramStart"/>
      <w:r w:rsidRPr="005245A5">
        <w:rPr>
          <w:rFonts w:ascii="Times New Roman" w:hAnsi="Times New Roman" w:cs="Times New Roman"/>
          <w:sz w:val="20"/>
          <w:szCs w:val="20"/>
          <w:lang w:val="en-US"/>
        </w:rPr>
        <w:t>3,-</w:t>
      </w:r>
      <w:proofErr w:type="gramEnd"/>
      <w:r w:rsidRPr="005245A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5245A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]-propionic acid sodium salt)</w:t>
      </w:r>
      <w:r w:rsidRPr="005245A5" w:rsidDel="007B3C8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in a 9:1 ratio, respectively. This mixture was vortexed, briefly centrifuged, and the supernatant pipetted into the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NMR tube. Rectal swab sample tips were broken off at a pre-marked breakpoint approximately 2 cm from the swab tip into an Eppendorf tube. An aliquot of 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300 </w:t>
      </w:r>
      <w:r w:rsidRPr="005245A5">
        <w:rPr>
          <w:rFonts w:ascii="Symbol" w:eastAsia="Times New Roman" w:hAnsi="Symbol" w:cs="Times New Roman"/>
          <w:sz w:val="20"/>
          <w:szCs w:val="20"/>
          <w:lang w:val="en-US"/>
        </w:rPr>
        <w:t>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L of 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1.5M KH</w:t>
      </w:r>
      <w:r w:rsidRPr="005245A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PO</w:t>
      </w:r>
      <w:r w:rsidRPr="005245A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>buffer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-UHPLC H</w:t>
      </w:r>
      <w:r w:rsidRPr="005245A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mixture 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(1:9 ratio) 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>was added to the tube, and the samples were vortexed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 and sonicated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for 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min.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 These samples were then 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>centrifuged at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20 000</w:t>
      </w:r>
      <w:r w:rsidRPr="005245A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g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and 4C° for 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20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minutes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The swab tip was removed, samples were briefly centrifuged, and the supernatant was pipetted into 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>NMR tubes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. For all prepared samples, a total volume of 180 </w:t>
      </w:r>
      <w:r w:rsidRPr="005245A5">
        <w:rPr>
          <w:rFonts w:ascii="Symbol" w:eastAsia="Times New Roman" w:hAnsi="Symbol" w:cs="Times New Roman"/>
          <w:sz w:val="20"/>
          <w:szCs w:val="20"/>
          <w:lang w:val="en-US"/>
        </w:rPr>
        <w:t></w:t>
      </w:r>
      <w:r w:rsidRPr="005245A5">
        <w:rPr>
          <w:rFonts w:ascii="Times New Roman" w:eastAsia="Times New Roman" w:hAnsi="Times New Roman" w:cs="Times New Roman"/>
          <w:sz w:val="20"/>
          <w:szCs w:val="20"/>
          <w:lang w:val="en-US"/>
        </w:rPr>
        <w:t>L was pipetted into 3 mm NMR tubes.</w:t>
      </w:r>
    </w:p>
    <w:p w14:paraId="36AC0C2A" w14:textId="77777777" w:rsidR="00E21A6B" w:rsidRPr="005245A5" w:rsidRDefault="00E21A6B" w:rsidP="00E21A6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15B8320" w14:textId="77777777" w:rsidR="00E21A6B" w:rsidRPr="00562A0C" w:rsidRDefault="00E21A6B" w:rsidP="00E21A6B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562A0C">
        <w:rPr>
          <w:rFonts w:ascii="Times New Roman" w:hAnsi="Times New Roman" w:cs="Times New Roman"/>
          <w:b/>
          <w:bCs/>
          <w:iCs/>
          <w:sz w:val="20"/>
          <w:szCs w:val="20"/>
          <w:vertAlign w:val="superscript"/>
        </w:rPr>
        <w:t>1</w:t>
      </w:r>
      <w:r w:rsidRPr="00562A0C">
        <w:rPr>
          <w:rFonts w:ascii="Times New Roman" w:hAnsi="Times New Roman" w:cs="Times New Roman"/>
          <w:b/>
          <w:bCs/>
          <w:iCs/>
          <w:sz w:val="20"/>
          <w:szCs w:val="20"/>
        </w:rPr>
        <w:t>H-NMR set-up parameters:</w:t>
      </w:r>
    </w:p>
    <w:p w14:paraId="2EC20A43" w14:textId="019B1D50" w:rsidR="00E21A6B" w:rsidRPr="005245A5" w:rsidRDefault="00E21A6B" w:rsidP="00E21A6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45A5">
        <w:rPr>
          <w:rFonts w:ascii="Times New Roman" w:hAnsi="Times New Roman" w:cs="Times New Roman"/>
          <w:sz w:val="20"/>
          <w:szCs w:val="20"/>
        </w:rPr>
        <w:t>Rectal swabs and f</w:t>
      </w:r>
      <w:r w:rsidR="00DE067B">
        <w:rPr>
          <w:rFonts w:ascii="Times New Roman" w:hAnsi="Times New Roman" w:cs="Times New Roman"/>
          <w:sz w:val="20"/>
          <w:szCs w:val="20"/>
        </w:rPr>
        <w:t>a</w:t>
      </w:r>
      <w:r w:rsidRPr="005245A5">
        <w:rPr>
          <w:rFonts w:ascii="Times New Roman" w:hAnsi="Times New Roman" w:cs="Times New Roman"/>
          <w:sz w:val="20"/>
          <w:szCs w:val="20"/>
        </w:rPr>
        <w:t>ecal sample extracts were analy</w:t>
      </w:r>
      <w:r w:rsidR="00DE067B">
        <w:rPr>
          <w:rFonts w:ascii="Times New Roman" w:hAnsi="Times New Roman" w:cs="Times New Roman"/>
          <w:sz w:val="20"/>
          <w:szCs w:val="20"/>
        </w:rPr>
        <w:t>s</w:t>
      </w:r>
      <w:r w:rsidRPr="005245A5">
        <w:rPr>
          <w:rFonts w:ascii="Times New Roman" w:hAnsi="Times New Roman" w:cs="Times New Roman"/>
          <w:sz w:val="20"/>
          <w:szCs w:val="20"/>
        </w:rPr>
        <w:t xml:space="preserve">ed using a Bruker 600 MHz AVANCE III NMR spectrometer at precisely 300 K.  The 1D </w:t>
      </w:r>
      <w:r w:rsidRPr="005245A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245A5">
        <w:rPr>
          <w:rFonts w:ascii="Times New Roman" w:hAnsi="Times New Roman" w:cs="Times New Roman"/>
          <w:sz w:val="20"/>
          <w:szCs w:val="20"/>
        </w:rPr>
        <w:t>H NMR spectra were acquired using a standard one-dimensional pulse sequence, with saturation of the water resonance (noesygppr1d pulse program) during both the relaxation delay (RD = 4s) and mixing time (t</w:t>
      </w:r>
      <w:r w:rsidRPr="005245A5">
        <w:rPr>
          <w:rFonts w:ascii="Times New Roman" w:hAnsi="Times New Roman" w:cs="Times New Roman"/>
          <w:sz w:val="20"/>
          <w:szCs w:val="20"/>
          <w:vertAlign w:val="subscript"/>
        </w:rPr>
        <w:t>m</w:t>
      </w:r>
      <w:r w:rsidRPr="005245A5">
        <w:rPr>
          <w:rFonts w:ascii="Times New Roman" w:hAnsi="Times New Roman" w:cs="Times New Roman"/>
          <w:sz w:val="20"/>
          <w:szCs w:val="20"/>
        </w:rPr>
        <w:t xml:space="preserve"> = 10 </w:t>
      </w:r>
      <w:proofErr w:type="spellStart"/>
      <w:r w:rsidRPr="005245A5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5245A5">
        <w:rPr>
          <w:rFonts w:ascii="Times New Roman" w:hAnsi="Times New Roman" w:cs="Times New Roman"/>
          <w:sz w:val="20"/>
          <w:szCs w:val="20"/>
        </w:rPr>
        <w:t xml:space="preserve">).  For both sets of samples, a standard one-dimensional NOESY pulse sequence was acquired using a pulse width of approximately 13 µs.  During this time, a water pre-saturation pulse was applied to suppress the water signal.  The two magnetic field z-gradients implemented were applied for 1 </w:t>
      </w:r>
      <w:proofErr w:type="spellStart"/>
      <w:r w:rsidRPr="005245A5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5245A5">
        <w:rPr>
          <w:rFonts w:ascii="Times New Roman" w:hAnsi="Times New Roman" w:cs="Times New Roman"/>
          <w:sz w:val="20"/>
          <w:szCs w:val="20"/>
        </w:rPr>
        <w:t xml:space="preserve">, the receiver gain was set to 90.5 and acquisition time (ACQ) to 2.73s for all experiments. Each spectrum was acquired using 4 dummy scans, 128 scans, 64 K data </w:t>
      </w:r>
      <w:proofErr w:type="gramStart"/>
      <w:r w:rsidRPr="005245A5">
        <w:rPr>
          <w:rFonts w:ascii="Times New Roman" w:hAnsi="Times New Roman" w:cs="Times New Roman"/>
          <w:sz w:val="20"/>
          <w:szCs w:val="20"/>
        </w:rPr>
        <w:t>points</w:t>
      </w:r>
      <w:proofErr w:type="gramEnd"/>
      <w:r w:rsidRPr="005245A5">
        <w:rPr>
          <w:rFonts w:ascii="Times New Roman" w:hAnsi="Times New Roman" w:cs="Times New Roman"/>
          <w:sz w:val="20"/>
          <w:szCs w:val="20"/>
        </w:rPr>
        <w:t xml:space="preserve"> and a spectral window of 20 ppm. Prior to Fourier Transformation, </w:t>
      </w:r>
      <w:r w:rsidRPr="005245A5">
        <w:rPr>
          <w:rFonts w:ascii="Times New Roman" w:hAnsi="Times New Roman" w:cs="Times New Roman"/>
          <w:sz w:val="20"/>
          <w:szCs w:val="20"/>
        </w:rPr>
        <w:lastRenderedPageBreak/>
        <w:t xml:space="preserve">each free induction decay was multiplied by an exponential function corresponding to a line broadening of 0.3 Hz. </w:t>
      </w:r>
    </w:p>
    <w:p w14:paraId="6510898D" w14:textId="77777777" w:rsidR="00E21A6B" w:rsidRPr="005245A5" w:rsidRDefault="00E21A6B" w:rsidP="00E21A6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79CA11" w14:textId="052D4EAD" w:rsidR="00E21A6B" w:rsidRPr="005245A5" w:rsidRDefault="00E21A6B" w:rsidP="00E21A6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45A5">
        <w:rPr>
          <w:rFonts w:ascii="Times New Roman" w:hAnsi="Times New Roman" w:cs="Times New Roman"/>
          <w:sz w:val="20"/>
          <w:szCs w:val="20"/>
        </w:rPr>
        <w:t xml:space="preserve">2D </w:t>
      </w:r>
      <w:r w:rsidRPr="005245A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245A5">
        <w:rPr>
          <w:rFonts w:ascii="Times New Roman" w:hAnsi="Times New Roman" w:cs="Times New Roman"/>
          <w:sz w:val="20"/>
          <w:szCs w:val="20"/>
        </w:rPr>
        <w:t>H−</w:t>
      </w:r>
      <w:r w:rsidRPr="005245A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245A5">
        <w:rPr>
          <w:rFonts w:ascii="Times New Roman" w:hAnsi="Times New Roman" w:cs="Times New Roman"/>
          <w:sz w:val="20"/>
          <w:szCs w:val="20"/>
        </w:rPr>
        <w:t xml:space="preserve">H </w:t>
      </w:r>
      <w:r w:rsidRPr="005245A5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5245A5">
        <w:rPr>
          <w:rFonts w:ascii="Times New Roman" w:hAnsi="Times New Roman" w:cs="Times New Roman"/>
          <w:sz w:val="20"/>
          <w:szCs w:val="20"/>
        </w:rPr>
        <w:t xml:space="preserve">-resolved experiments were also acquired for each sample to detect the </w:t>
      </w:r>
      <w:r w:rsidRPr="005245A5">
        <w:rPr>
          <w:rFonts w:ascii="Times New Roman" w:hAnsi="Times New Roman" w:cs="Times New Roman"/>
          <w:i/>
          <w:iCs/>
          <w:sz w:val="20"/>
          <w:szCs w:val="20"/>
        </w:rPr>
        <w:t>J</w:t>
      </w:r>
      <w:r w:rsidRPr="005245A5">
        <w:rPr>
          <w:rFonts w:ascii="Times New Roman" w:hAnsi="Times New Roman" w:cs="Times New Roman"/>
          <w:sz w:val="20"/>
          <w:szCs w:val="20"/>
        </w:rPr>
        <w:t>-couplings in the second dimension using the pulse program with suppression of the water resonance during the relaxation delay (</w:t>
      </w:r>
      <w:proofErr w:type="spellStart"/>
      <w:r w:rsidRPr="005245A5">
        <w:rPr>
          <w:rFonts w:ascii="Times New Roman" w:hAnsi="Times New Roman" w:cs="Times New Roman"/>
          <w:sz w:val="20"/>
          <w:szCs w:val="20"/>
        </w:rPr>
        <w:t>jresgpprqf</w:t>
      </w:r>
      <w:proofErr w:type="spellEnd"/>
      <w:r w:rsidRPr="005245A5">
        <w:rPr>
          <w:rFonts w:ascii="Times New Roman" w:hAnsi="Times New Roman" w:cs="Times New Roman"/>
          <w:sz w:val="20"/>
          <w:szCs w:val="20"/>
        </w:rPr>
        <w:t>). The parameters set for this pulse sequence were as follows: 16 dummy scans and 2 scans, 8K data points with a spectral window of 16.7 ppm for f2 and 40 increments with spectral window of 78 Hz for f1. Incremented delay of 3µs, RD of 2 s, and ACQ of 0.41 s. The receiver gain was set to 90.5. A sine-bell apodization function was applied on both dimensions, followed by Fourier transformation, tilting by 45°, and symmetri</w:t>
      </w:r>
      <w:r w:rsidR="00DE067B">
        <w:rPr>
          <w:rFonts w:ascii="Times New Roman" w:hAnsi="Times New Roman" w:cs="Times New Roman"/>
          <w:sz w:val="20"/>
          <w:szCs w:val="20"/>
        </w:rPr>
        <w:t>s</w:t>
      </w:r>
      <w:r w:rsidRPr="005245A5">
        <w:rPr>
          <w:rFonts w:ascii="Times New Roman" w:hAnsi="Times New Roman" w:cs="Times New Roman"/>
          <w:sz w:val="20"/>
          <w:szCs w:val="20"/>
        </w:rPr>
        <w:t>ation along f1</w:t>
      </w:r>
      <w:r w:rsidRPr="005245A5">
        <w:rPr>
          <w:rFonts w:ascii="Times New Roman" w:hAnsi="Times New Roman" w:cs="Times New Roman"/>
          <w:sz w:val="20"/>
          <w:szCs w:val="20"/>
          <w:vertAlign w:val="superscript"/>
        </w:rPr>
        <w:t>26</w:t>
      </w:r>
      <w:r w:rsidRPr="005245A5">
        <w:rPr>
          <w:rFonts w:ascii="Times New Roman" w:hAnsi="Times New Roman" w:cs="Times New Roman"/>
          <w:sz w:val="20"/>
          <w:szCs w:val="20"/>
        </w:rPr>
        <w:t>.</w:t>
      </w:r>
    </w:p>
    <w:p w14:paraId="4949B642" w14:textId="77777777" w:rsidR="00E21A6B" w:rsidRPr="005245A5" w:rsidRDefault="00E21A6B" w:rsidP="00E21A6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E7D5D1" w14:textId="419C7DED" w:rsidR="002A02A4" w:rsidRPr="005245A5" w:rsidRDefault="00E21A6B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45A5">
        <w:rPr>
          <w:rFonts w:ascii="Times New Roman" w:hAnsi="Times New Roman" w:cs="Times New Roman"/>
          <w:sz w:val="20"/>
          <w:szCs w:val="20"/>
        </w:rPr>
        <w:t xml:space="preserve">Selective 1D TOCSY sequence and 2D NMR experiments with water pre-saturation during relaxation delay including gradient </w:t>
      </w:r>
      <w:r w:rsidRPr="005245A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245A5">
        <w:rPr>
          <w:rFonts w:ascii="Times New Roman" w:hAnsi="Times New Roman" w:cs="Times New Roman"/>
          <w:sz w:val="20"/>
          <w:szCs w:val="20"/>
        </w:rPr>
        <w:t>H–</w:t>
      </w:r>
      <w:r w:rsidRPr="005245A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245A5">
        <w:rPr>
          <w:rFonts w:ascii="Times New Roman" w:hAnsi="Times New Roman" w:cs="Times New Roman"/>
          <w:sz w:val="20"/>
          <w:szCs w:val="20"/>
        </w:rPr>
        <w:t xml:space="preserve">H </w:t>
      </w:r>
      <w:proofErr w:type="spellStart"/>
      <w:r w:rsidRPr="005245A5">
        <w:rPr>
          <w:rFonts w:ascii="Times New Roman" w:hAnsi="Times New Roman" w:cs="Times New Roman"/>
          <w:sz w:val="20"/>
          <w:szCs w:val="20"/>
        </w:rPr>
        <w:t>TOtal</w:t>
      </w:r>
      <w:proofErr w:type="spellEnd"/>
      <w:r w:rsidRPr="005245A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45A5">
        <w:rPr>
          <w:rFonts w:ascii="Times New Roman" w:hAnsi="Times New Roman" w:cs="Times New Roman"/>
          <w:sz w:val="20"/>
          <w:szCs w:val="20"/>
        </w:rPr>
        <w:t>COrrelation</w:t>
      </w:r>
      <w:proofErr w:type="spellEnd"/>
      <w:r w:rsidRPr="005245A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45A5">
        <w:rPr>
          <w:rFonts w:ascii="Times New Roman" w:hAnsi="Times New Roman" w:cs="Times New Roman"/>
          <w:sz w:val="20"/>
          <w:szCs w:val="20"/>
        </w:rPr>
        <w:t>SpectroscopY</w:t>
      </w:r>
      <w:proofErr w:type="spellEnd"/>
      <w:r w:rsidRPr="005245A5">
        <w:rPr>
          <w:rFonts w:ascii="Times New Roman" w:hAnsi="Times New Roman" w:cs="Times New Roman"/>
          <w:sz w:val="20"/>
          <w:szCs w:val="20"/>
        </w:rPr>
        <w:t xml:space="preserve"> (TOCSY) and </w:t>
      </w:r>
      <w:r w:rsidRPr="005245A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245A5">
        <w:rPr>
          <w:rFonts w:ascii="Times New Roman" w:hAnsi="Times New Roman" w:cs="Times New Roman"/>
          <w:sz w:val="20"/>
          <w:szCs w:val="20"/>
        </w:rPr>
        <w:t>H–</w:t>
      </w:r>
      <w:r w:rsidRPr="005245A5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5245A5">
        <w:rPr>
          <w:rFonts w:ascii="Times New Roman" w:hAnsi="Times New Roman" w:cs="Times New Roman"/>
          <w:sz w:val="20"/>
          <w:szCs w:val="20"/>
        </w:rPr>
        <w:t>C Heteronuclear Single Quantum Coherence (HSQC) were acquired from a representative swab sample for identification purposes.</w:t>
      </w:r>
    </w:p>
    <w:p w14:paraId="2B97C118" w14:textId="5178030A" w:rsidR="00312ED0" w:rsidRDefault="00312ED0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197246" w14:textId="1EFD3E40" w:rsid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49DDC3" w14:textId="5DA7DBB0" w:rsid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A3D8F7" w14:textId="710EF631" w:rsid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07B5C7" w14:textId="620D63B8" w:rsid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B761A9" w14:textId="62971ED6" w:rsid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86E0F1" w14:textId="24B9D304" w:rsid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E10F6E" w14:textId="1B2388B6" w:rsid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406CE8" w14:textId="28951644" w:rsid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83F07D" w14:textId="57A63466" w:rsid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3506E5" w14:textId="578B408F" w:rsid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38955A" w14:textId="458FEA0F" w:rsid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1313DF" w14:textId="39DD6117" w:rsid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E27FFA" w14:textId="53C19EF4" w:rsid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FBC8FD" w14:textId="77777777" w:rsidR="005245A5" w:rsidRPr="005245A5" w:rsidRDefault="005245A5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D92B21" w14:textId="77777777" w:rsidR="00312ED0" w:rsidRPr="005245A5" w:rsidRDefault="00312ED0" w:rsidP="004843D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0EBFE4" w14:textId="5218FCD6" w:rsidR="00203DF3" w:rsidRPr="005245A5" w:rsidRDefault="00203DF3" w:rsidP="002523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245A5">
        <w:rPr>
          <w:rFonts w:ascii="Times New Roman" w:hAnsi="Times New Roman" w:cs="Times New Roman"/>
          <w:b/>
          <w:sz w:val="20"/>
          <w:szCs w:val="20"/>
        </w:rPr>
        <w:lastRenderedPageBreak/>
        <w:t>Supplementary Tables:</w:t>
      </w:r>
    </w:p>
    <w:p w14:paraId="23A87C4E" w14:textId="48598765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7163" w:type="dxa"/>
        <w:jc w:val="center"/>
        <w:tblLook w:val="04A0" w:firstRow="1" w:lastRow="0" w:firstColumn="1" w:lastColumn="0" w:noHBand="0" w:noVBand="1"/>
      </w:tblPr>
      <w:tblGrid>
        <w:gridCol w:w="2540"/>
        <w:gridCol w:w="2611"/>
        <w:gridCol w:w="276"/>
        <w:gridCol w:w="1514"/>
        <w:gridCol w:w="222"/>
      </w:tblGrid>
      <w:tr w:rsidR="00203DF3" w:rsidRPr="005245A5" w14:paraId="67F876D8" w14:textId="77777777" w:rsidTr="004843D5">
        <w:trPr>
          <w:gridAfter w:val="1"/>
          <w:wAfter w:w="222" w:type="dxa"/>
          <w:trHeight w:val="450"/>
          <w:jc w:val="center"/>
        </w:trPr>
        <w:tc>
          <w:tcPr>
            <w:tcW w:w="2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670838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Participant Characteristics</w:t>
            </w:r>
          </w:p>
        </w:tc>
        <w:tc>
          <w:tcPr>
            <w:tcW w:w="4401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B30CA2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Healthy Volunteers</w:t>
            </w:r>
          </w:p>
        </w:tc>
      </w:tr>
      <w:tr w:rsidR="00203DF3" w:rsidRPr="005245A5" w14:paraId="7DFBB36B" w14:textId="77777777" w:rsidTr="004843D5">
        <w:trPr>
          <w:trHeight w:val="288"/>
          <w:jc w:val="center"/>
        </w:trPr>
        <w:tc>
          <w:tcPr>
            <w:tcW w:w="2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F42E0F" w14:textId="77777777" w:rsidR="00203DF3" w:rsidRPr="005245A5" w:rsidRDefault="00203DF3" w:rsidP="00203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01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97DD60" w14:textId="77777777" w:rsidR="00203DF3" w:rsidRPr="005245A5" w:rsidRDefault="00203DF3" w:rsidP="00203D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833F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203DF3" w:rsidRPr="005245A5" w14:paraId="7E5D53F4" w14:textId="77777777" w:rsidTr="004843D5">
        <w:trPr>
          <w:trHeight w:val="288"/>
          <w:jc w:val="center"/>
        </w:trPr>
        <w:tc>
          <w:tcPr>
            <w:tcW w:w="2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1EFE2B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797D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56EC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8382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22" w:type="dxa"/>
            <w:vAlign w:val="center"/>
            <w:hideMark/>
          </w:tcPr>
          <w:p w14:paraId="58DF0205" w14:textId="77777777" w:rsidR="00203DF3" w:rsidRPr="005245A5" w:rsidRDefault="00203DF3" w:rsidP="0020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03DF3" w:rsidRPr="005245A5" w14:paraId="26C56302" w14:textId="77777777" w:rsidTr="004843D5">
        <w:trPr>
          <w:trHeight w:val="288"/>
          <w:jc w:val="center"/>
        </w:trPr>
        <w:tc>
          <w:tcPr>
            <w:tcW w:w="2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6AA52F" w14:textId="77777777" w:rsidR="00203DF3" w:rsidRPr="005245A5" w:rsidRDefault="00203DF3" w:rsidP="00203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FEB7E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A1E70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E641C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22" w:type="dxa"/>
            <w:vAlign w:val="center"/>
            <w:hideMark/>
          </w:tcPr>
          <w:p w14:paraId="0F937392" w14:textId="77777777" w:rsidR="00203DF3" w:rsidRPr="005245A5" w:rsidRDefault="00203DF3" w:rsidP="0020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843D5" w:rsidRPr="005245A5" w14:paraId="71BFBC7C" w14:textId="77777777" w:rsidTr="0001188C">
        <w:trPr>
          <w:trHeight w:val="288"/>
          <w:jc w:val="center"/>
        </w:trPr>
        <w:tc>
          <w:tcPr>
            <w:tcW w:w="25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5F21EA" w14:textId="4B9D3773" w:rsidR="004843D5" w:rsidRPr="005245A5" w:rsidRDefault="004843D5" w:rsidP="004843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Age (mean + range)</w:t>
            </w:r>
          </w:p>
        </w:tc>
        <w:tc>
          <w:tcPr>
            <w:tcW w:w="261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A4D9C3" w14:textId="77777777" w:rsidR="004843D5" w:rsidRPr="005245A5" w:rsidRDefault="004843D5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AB07CE" w14:textId="7EAEF4CA" w:rsidR="004843D5" w:rsidRPr="005245A5" w:rsidRDefault="004843D5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 (24 - 36)</w:t>
            </w:r>
          </w:p>
        </w:tc>
        <w:tc>
          <w:tcPr>
            <w:tcW w:w="222" w:type="dxa"/>
            <w:vAlign w:val="center"/>
          </w:tcPr>
          <w:p w14:paraId="565764B8" w14:textId="77777777" w:rsidR="004843D5" w:rsidRPr="005245A5" w:rsidRDefault="004843D5" w:rsidP="0020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843D5" w:rsidRPr="005245A5" w14:paraId="43BDAF6D" w14:textId="77777777" w:rsidTr="0001188C">
        <w:trPr>
          <w:trHeight w:val="288"/>
          <w:jc w:val="center"/>
        </w:trPr>
        <w:tc>
          <w:tcPr>
            <w:tcW w:w="254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3AED27D" w14:textId="77777777" w:rsidR="004843D5" w:rsidRPr="005245A5" w:rsidRDefault="004843D5" w:rsidP="00203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1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CDDF8D" w14:textId="77777777" w:rsidR="004843D5" w:rsidRPr="005245A5" w:rsidRDefault="004843D5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9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24BDAF" w14:textId="77777777" w:rsidR="004843D5" w:rsidRPr="005245A5" w:rsidRDefault="004843D5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</w:tcPr>
          <w:p w14:paraId="138DD8AA" w14:textId="77777777" w:rsidR="004843D5" w:rsidRPr="005245A5" w:rsidRDefault="004843D5" w:rsidP="0020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03DF3" w:rsidRPr="005245A5" w14:paraId="52ECD1BE" w14:textId="77777777" w:rsidTr="004843D5">
        <w:trPr>
          <w:trHeight w:val="288"/>
          <w:jc w:val="center"/>
        </w:trPr>
        <w:tc>
          <w:tcPr>
            <w:tcW w:w="2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1ECEEA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Ethnicity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B920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White British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03D3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9196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22" w:type="dxa"/>
            <w:vAlign w:val="center"/>
            <w:hideMark/>
          </w:tcPr>
          <w:p w14:paraId="02C822D4" w14:textId="77777777" w:rsidR="00203DF3" w:rsidRPr="005245A5" w:rsidRDefault="00203DF3" w:rsidP="0020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03DF3" w:rsidRPr="005245A5" w14:paraId="05C9252F" w14:textId="77777777" w:rsidTr="004843D5">
        <w:trPr>
          <w:trHeight w:val="288"/>
          <w:jc w:val="center"/>
        </w:trPr>
        <w:tc>
          <w:tcPr>
            <w:tcW w:w="2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373EBD" w14:textId="77777777" w:rsidR="00203DF3" w:rsidRPr="005245A5" w:rsidRDefault="00203DF3" w:rsidP="00203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CBE6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White Spanish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1E55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6C61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3D5BCCB6" w14:textId="77777777" w:rsidR="00203DF3" w:rsidRPr="005245A5" w:rsidRDefault="00203DF3" w:rsidP="0020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03DF3" w:rsidRPr="005245A5" w14:paraId="7A483C83" w14:textId="77777777" w:rsidTr="004843D5">
        <w:trPr>
          <w:trHeight w:val="288"/>
          <w:jc w:val="center"/>
        </w:trPr>
        <w:tc>
          <w:tcPr>
            <w:tcW w:w="2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A41EFE" w14:textId="77777777" w:rsidR="00203DF3" w:rsidRPr="005245A5" w:rsidRDefault="00203DF3" w:rsidP="00203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C27B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British Indian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91BF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148B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22" w:type="dxa"/>
            <w:vAlign w:val="center"/>
            <w:hideMark/>
          </w:tcPr>
          <w:p w14:paraId="7CC70643" w14:textId="77777777" w:rsidR="00203DF3" w:rsidRPr="005245A5" w:rsidRDefault="00203DF3" w:rsidP="0020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03DF3" w:rsidRPr="005245A5" w14:paraId="70F7FD3E" w14:textId="77777777" w:rsidTr="004843D5">
        <w:trPr>
          <w:trHeight w:val="288"/>
          <w:jc w:val="center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65750" w14:textId="77777777" w:rsidR="00203DF3" w:rsidRPr="005245A5" w:rsidRDefault="00203DF3" w:rsidP="00203D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7D4A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British Sri Lankan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68EE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65A1" w14:textId="77777777" w:rsidR="00203DF3" w:rsidRPr="005245A5" w:rsidRDefault="00203DF3" w:rsidP="00203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55B08C02" w14:textId="77777777" w:rsidR="00203DF3" w:rsidRPr="005245A5" w:rsidRDefault="00203DF3" w:rsidP="0020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5A669855" w14:textId="77777777" w:rsidR="00203DF3" w:rsidRPr="005245A5" w:rsidRDefault="00203DF3" w:rsidP="00203DF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DAC1997" w14:textId="44AC76BA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245A5">
        <w:rPr>
          <w:rFonts w:ascii="Times New Roman" w:hAnsi="Times New Roman" w:cs="Times New Roman"/>
          <w:b/>
          <w:sz w:val="20"/>
          <w:szCs w:val="20"/>
        </w:rPr>
        <w:t>Supplementary Table 1: Demographic details of study participants</w:t>
      </w:r>
    </w:p>
    <w:p w14:paraId="2753A19A" w14:textId="189D4148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DE2B0A" w14:textId="000FE722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D22B9E5" w14:textId="78D11E85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98CC9BC" w14:textId="2BBE6E2F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395CC61" w14:textId="30E84D85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C4BA00" w14:textId="68651513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E66EDE" w14:textId="4393B25C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2E5A74" w14:textId="59CEAFA4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934FED7" w14:textId="33154EE6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380A957" w14:textId="6C73A4D1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B86C8E8" w14:textId="1CB4F216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B7F59B" w14:textId="25810423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1886F68" w14:textId="031EB1DD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9A2607" w14:textId="7F6DBB8D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FC0FC58" w14:textId="6DD1025B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6544C68" w14:textId="5C6B349A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7CDD742" w14:textId="44A0228A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E59DC6D" w14:textId="4B33AD72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891DE23" w14:textId="5D3465DC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E3493B2" w14:textId="51B3B59C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64B089F" w14:textId="28B90E30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E621A4F" w14:textId="26C09970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5CB29D1" w14:textId="7AEDAD1A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16C83E" w14:textId="4A0587F3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3D4706" w14:textId="727801E1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0ED1180" w14:textId="6480A40B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62226A5" w14:textId="4F3113A3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8CB3EFD" w14:textId="1D12F0D3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AAD8A84" w14:textId="5097F95F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1469DB5" w14:textId="6857679B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C2E813E" w14:textId="7D6384F7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DF10604" w14:textId="03FD4B41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3944059" w14:textId="60EA2F87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32E29D5" w14:textId="7A2F98B6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1E91FE8" w14:textId="77777777" w:rsidR="00C32DC2" w:rsidRPr="005245A5" w:rsidRDefault="00C32DC2" w:rsidP="00203DF3">
      <w:pPr>
        <w:jc w:val="both"/>
        <w:rPr>
          <w:rFonts w:ascii="Times New Roman" w:hAnsi="Times New Roman" w:cs="Times New Roman"/>
          <w:b/>
          <w:sz w:val="20"/>
          <w:szCs w:val="20"/>
        </w:rPr>
        <w:sectPr w:rsidR="00C32DC2" w:rsidRPr="005245A5" w:rsidSect="00C32D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5049" w:type="dxa"/>
        <w:tblLook w:val="04A0" w:firstRow="1" w:lastRow="0" w:firstColumn="1" w:lastColumn="0" w:noHBand="0" w:noVBand="1"/>
      </w:tblPr>
      <w:tblGrid>
        <w:gridCol w:w="2405"/>
        <w:gridCol w:w="1213"/>
        <w:gridCol w:w="1082"/>
        <w:gridCol w:w="981"/>
        <w:gridCol w:w="959"/>
        <w:gridCol w:w="924"/>
        <w:gridCol w:w="913"/>
        <w:gridCol w:w="913"/>
        <w:gridCol w:w="812"/>
        <w:gridCol w:w="858"/>
        <w:gridCol w:w="858"/>
        <w:gridCol w:w="3439"/>
      </w:tblGrid>
      <w:tr w:rsidR="00C32DC2" w:rsidRPr="005245A5" w14:paraId="77B3E191" w14:textId="77777777" w:rsidTr="00644520">
        <w:trPr>
          <w:trHeight w:val="30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AD64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Name</w:t>
            </w:r>
          </w:p>
        </w:tc>
        <w:tc>
          <w:tcPr>
            <w:tcW w:w="95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86C9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Assignment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7BFF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Confirmation Experiments</w:t>
            </w:r>
          </w:p>
        </w:tc>
      </w:tr>
      <w:tr w:rsidR="00C32DC2" w:rsidRPr="005245A5" w14:paraId="5D9193BB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7089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Butyrate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1129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0.89 (t)*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201F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1.56 (sext)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1103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2.16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C926D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A66FF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E00CD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1B33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4C01D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AD36E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F3F6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E567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  <w:tr w:rsidR="00C32DC2" w:rsidRPr="005245A5" w14:paraId="12313939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5BAE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Isoleucine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E785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0.94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B3D5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1.01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B609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1.26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784C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CD5C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0FC6A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05EFA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868F3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EFABC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CA92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3FCD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  <w:tr w:rsidR="00C32DC2" w:rsidRPr="005245A5" w14:paraId="312F4B66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F775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Leucine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07E0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0.96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FFB1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0D42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1.70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5C70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1.74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A2F1E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E8A9B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84E21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9F82A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25B98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A546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13BF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  <w:tr w:rsidR="00C32DC2" w:rsidRPr="005245A5" w14:paraId="0F3B90A1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46B1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Valine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EED0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0.99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5470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1.05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3357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2.28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649A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3.62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8332D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006E8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5F003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57524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B959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551D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0729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  <w:tr w:rsidR="00C32DC2" w:rsidRPr="005245A5" w14:paraId="3B0706D6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3711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Propionate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8B6C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1.06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9F01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2.19 (q)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AAB01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EFD5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99A0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67A4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D9BB4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B454C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E46A8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70E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0789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  <w:tr w:rsidR="00C32DC2" w:rsidRPr="005245A5" w14:paraId="3DA53248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0115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Lactate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4518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1.33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619E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4.12 (q)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4B13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F0AAF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9998B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4254B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776C7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4838B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71767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B532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036D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  <w:tr w:rsidR="00C32DC2" w:rsidRPr="005245A5" w14:paraId="5A30A10F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CB27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Threonine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463A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1.34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D53F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91E1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4.26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41CDD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40B21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BF56F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37B37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AC94C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913B1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582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848B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  <w:tr w:rsidR="00C32DC2" w:rsidRPr="005245A5" w14:paraId="7CE0BF49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B11E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Lysine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7843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1.46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43D5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1.72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23A2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1.91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F536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3.03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0005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3.77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B8CC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429F2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A1497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4991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8543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0B84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1D, </w:t>
            </w:r>
            <w:proofErr w:type="spellStart"/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sel</w:t>
            </w:r>
            <w:proofErr w:type="spellEnd"/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-TOCSY, JRES, TOCSY, HSQC</w:t>
            </w:r>
          </w:p>
        </w:tc>
      </w:tr>
      <w:tr w:rsidR="00C32DC2" w:rsidRPr="005245A5" w14:paraId="7404EDF6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48EE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Alanine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C493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1.48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2DBE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3.79 (q)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EB30D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8028A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65C0C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61232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50033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57E11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22E57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831D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E2A0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  <w:tr w:rsidR="00C32DC2" w:rsidRPr="005245A5" w14:paraId="4CA67E40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EE66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5-aminovalerate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BEF4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1.63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993E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1.65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AA15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2.24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90D7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3.02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E5E32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0990E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C6F58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88B30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092F7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0876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8516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1D, </w:t>
            </w:r>
            <w:proofErr w:type="spellStart"/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sel</w:t>
            </w:r>
            <w:proofErr w:type="spellEnd"/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-TOCSY, JRES, TOCSY, HSQC</w:t>
            </w:r>
          </w:p>
        </w:tc>
      </w:tr>
      <w:tr w:rsidR="00C32DC2" w:rsidRPr="005245A5" w14:paraId="23308AA5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2E40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Glutamate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0E49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2.06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F9D6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2.14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4F1F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2.36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43EE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3.77 (dd)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10269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66737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2603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17FB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D344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1C06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EDAA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  <w:tr w:rsidR="00C32DC2" w:rsidRPr="005245A5" w14:paraId="0985A2F3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A766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Methionine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A428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2.14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83E6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2.14 (s)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E1A6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2.21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8801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2.65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5B05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3.87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67B54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5F4F2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2C0EE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03C34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9D9C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5A4A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</w:t>
            </w:r>
          </w:p>
        </w:tc>
      </w:tr>
      <w:tr w:rsidR="00C32DC2" w:rsidRPr="005245A5" w14:paraId="61FCCAFE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047D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Succinate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22CD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2.41 (s)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9E1D2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91CD7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43EFE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17CC7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CA45A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9E42A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3066F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AAECE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16E9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CF11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HSQC</w:t>
            </w:r>
          </w:p>
        </w:tc>
      </w:tr>
      <w:tr w:rsidR="00C32DC2" w:rsidRPr="005245A5" w14:paraId="468B3E98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4A04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3-hydroxyphenylpropionate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49D4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2.47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23B4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2.84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9A7E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6.75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E8F0B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6.81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6678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6.87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02C2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7.25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074EF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2F852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D5999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2D6E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AFB3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1D, </w:t>
            </w:r>
            <w:proofErr w:type="spellStart"/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sel</w:t>
            </w:r>
            <w:proofErr w:type="spellEnd"/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-TOCSY, JRES, TOCSY, HSQC</w:t>
            </w:r>
          </w:p>
        </w:tc>
      </w:tr>
      <w:tr w:rsidR="00C32DC2" w:rsidRPr="005245A5" w14:paraId="02E916DE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1B84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Aspartate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900A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2.69 (dd)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977D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2.82 (dd)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77AC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3.91 (dd)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6AC1E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5E24D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770ED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3FC7B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9BFFD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74DC9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020C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3ABB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  <w:tr w:rsidR="00C32DC2" w:rsidRPr="005245A5" w14:paraId="67E0CE2A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EABC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Trimethylamine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0EF6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2.88 (s)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AA39F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3E3B4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33B2C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1C51A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3402D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1CDFF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88CB2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A796E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58F6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B3B4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</w:t>
            </w:r>
          </w:p>
        </w:tc>
      </w:tr>
      <w:tr w:rsidR="00C32DC2" w:rsidRPr="005245A5" w14:paraId="370E67F3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0FEE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Tyrosine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DBCE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3.06 (dd)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261C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 (dd)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C376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6.9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3DB0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7.19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26F23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E88A1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C4628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C32D1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63DEF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FB01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0E89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  <w:tr w:rsidR="00C32DC2" w:rsidRPr="005245A5" w14:paraId="36CC1121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B3D6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Phenylalanine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FB6D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3.13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408A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3.29 (dd)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D3F6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7.33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6F71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7.38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0B2F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7.43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4C857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68946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D09D5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F348D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EEF3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9F24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  <w:tr w:rsidR="00C32DC2" w:rsidRPr="005245A5" w14:paraId="4948A61B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EBCA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a/b-Glucose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8530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3.25 (dd)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7659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3.41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3488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3.42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3D84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3.50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D164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3.54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9409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3.72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0BA3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3.85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5B69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93E6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4.65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C6B4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5.24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D3D0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  <w:tr w:rsidR="00C32DC2" w:rsidRPr="005245A5" w14:paraId="403DC34E" w14:textId="77777777" w:rsidTr="00644520">
        <w:trPr>
          <w:trHeight w:val="309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47F5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Serine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35ED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3.85 (dd)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C094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3.96 (dd)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EBDE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4.00 (dd)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89863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AE7CE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B9B82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9A39E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6B2A0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F6FE1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D6B7" w14:textId="77777777" w:rsidR="00C32DC2" w:rsidRPr="005245A5" w:rsidRDefault="00C32DC2" w:rsidP="000436E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0B5C" w14:textId="77777777" w:rsidR="00C32DC2" w:rsidRPr="005245A5" w:rsidRDefault="00C32DC2" w:rsidP="000436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24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1D, JRES, TOCSY, HSQC</w:t>
            </w:r>
          </w:p>
        </w:tc>
      </w:tr>
    </w:tbl>
    <w:p w14:paraId="0F027196" w14:textId="612635C1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28BEA03" w14:textId="77777777" w:rsidR="00514BB5" w:rsidRPr="005245A5" w:rsidRDefault="00514BB5" w:rsidP="00514BB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245A5">
        <w:rPr>
          <w:rFonts w:ascii="Times New Roman" w:hAnsi="Times New Roman" w:cs="Times New Roman"/>
          <w:b/>
          <w:sz w:val="20"/>
          <w:szCs w:val="20"/>
        </w:rPr>
        <w:t xml:space="preserve">Supplementary Table 2: Details of </w:t>
      </w:r>
      <w:r w:rsidRPr="005245A5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5245A5">
        <w:rPr>
          <w:rFonts w:ascii="Times New Roman" w:hAnsi="Times New Roman" w:cs="Times New Roman"/>
          <w:b/>
          <w:sz w:val="20"/>
          <w:szCs w:val="20"/>
        </w:rPr>
        <w:t>H-NMR assignment strategy</w:t>
      </w:r>
    </w:p>
    <w:p w14:paraId="2D28FFE8" w14:textId="785602AA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6B13CF5" w14:textId="656FA922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7B8691A" w14:textId="6568C763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FB5FE52" w14:textId="3D4929E6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D93353" w14:textId="46A96CB4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CBC0F61" w14:textId="7E49EB52" w:rsidR="00203DF3" w:rsidRPr="005245A5" w:rsidRDefault="00203DF3" w:rsidP="00203DF3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D536AA2" w14:textId="77777777" w:rsidR="00514BB5" w:rsidRPr="005245A5" w:rsidRDefault="00514BB5" w:rsidP="00203DF3">
      <w:pPr>
        <w:jc w:val="both"/>
        <w:rPr>
          <w:rFonts w:ascii="Times New Roman" w:hAnsi="Times New Roman" w:cs="Times New Roman"/>
          <w:b/>
          <w:sz w:val="20"/>
          <w:szCs w:val="20"/>
        </w:rPr>
        <w:sectPr w:rsidR="00514BB5" w:rsidRPr="005245A5" w:rsidSect="00C32DC2">
          <w:pgSz w:w="16840" w:h="11900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20FBF2B" w14:textId="1BC6649E" w:rsidR="002A02A4" w:rsidRPr="005245A5" w:rsidRDefault="002523DD" w:rsidP="002523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245A5">
        <w:rPr>
          <w:rFonts w:ascii="Times New Roman" w:hAnsi="Times New Roman" w:cs="Times New Roman"/>
          <w:b/>
          <w:sz w:val="20"/>
          <w:szCs w:val="20"/>
        </w:rPr>
        <w:lastRenderedPageBreak/>
        <w:t>Supplementary Figures:</w:t>
      </w:r>
    </w:p>
    <w:p w14:paraId="266B9A99" w14:textId="37B66CA8" w:rsidR="00203DF3" w:rsidRPr="005245A5" w:rsidRDefault="00203DF3" w:rsidP="002523DD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245C0F" w14:textId="68447C90" w:rsidR="002A02A4" w:rsidRPr="005245A5" w:rsidRDefault="002523DD" w:rsidP="002523DD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245A5">
        <w:rPr>
          <w:rFonts w:ascii="Times New Roman" w:hAnsi="Times New Roman" w:cs="Times New Roman"/>
          <w:b/>
          <w:sz w:val="20"/>
          <w:szCs w:val="20"/>
        </w:rPr>
        <w:t>Supplementary Figure 1:</w:t>
      </w:r>
    </w:p>
    <w:p w14:paraId="490FD070" w14:textId="4377F35F" w:rsidR="002523DD" w:rsidRPr="005245A5" w:rsidRDefault="002523DD" w:rsidP="002523D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45A5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drawing>
          <wp:inline distT="0" distB="0" distL="0" distR="0" wp14:anchorId="2D78A715" wp14:editId="311F8A74">
            <wp:extent cx="5590083" cy="7753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762" cy="7755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C05BB3" w14:textId="67B94EF4" w:rsidR="008C495A" w:rsidRPr="005245A5" w:rsidRDefault="008C495A" w:rsidP="008C495A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245A5">
        <w:rPr>
          <w:rFonts w:ascii="Times New Roman" w:hAnsi="Times New Roman" w:cs="Times New Roman"/>
          <w:b/>
          <w:sz w:val="20"/>
          <w:szCs w:val="20"/>
          <w:lang w:val="en-US"/>
        </w:rPr>
        <w:t>Supplementary Figure 1:  Extended error bar plot of differences in relative abundance of bacteria between f</w:t>
      </w:r>
      <w:r w:rsidR="00DE067B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5245A5">
        <w:rPr>
          <w:rFonts w:ascii="Times New Roman" w:hAnsi="Times New Roman" w:cs="Times New Roman"/>
          <w:b/>
          <w:sz w:val="20"/>
          <w:szCs w:val="20"/>
          <w:lang w:val="en-US"/>
        </w:rPr>
        <w:t>ecal and matched swab samples at different taxonomic levels.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  A) Bacterial phyla; B) Bacterial families.  Statistically assessed using White’s non-parametric two-sided t-test with Benjamini-Hochberg false discovery rate correction.  </w:t>
      </w:r>
      <w:proofErr w:type="spellStart"/>
      <w:r w:rsidRPr="005245A5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DE067B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eces</w:t>
      </w:r>
      <w:proofErr w:type="spellEnd"/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5245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=10 samples; swabs: </w:t>
      </w:r>
      <w:r w:rsidRPr="005245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=10 samples.</w:t>
      </w:r>
      <w:r w:rsidR="004843D5"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  SV = sequence variants.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    </w:t>
      </w:r>
    </w:p>
    <w:p w14:paraId="488BBC20" w14:textId="77777777" w:rsidR="0053766C" w:rsidRPr="005245A5" w:rsidRDefault="0053766C" w:rsidP="008C495A">
      <w:pPr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53766C" w:rsidRPr="005245A5" w:rsidSect="00514BB5">
          <w:pgSz w:w="11900" w:h="16840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160777C" w14:textId="1ED9B92A" w:rsidR="008869BE" w:rsidRPr="005245A5" w:rsidRDefault="008869BE" w:rsidP="008869B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004EBCC" w14:textId="3FEFB93A" w:rsidR="008869BE" w:rsidRPr="005245A5" w:rsidRDefault="00792BCC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object w:dxaOrig="1440" w:dyaOrig="1440" w14:anchorId="3CEDCB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18.75pt;margin-top:6.15pt;width:465.85pt;height:353.55pt;z-index:251659264;mso-wrap-edited:f;mso-width-percent:0;mso-height-percent:0;mso-position-horizontal-relative:text;mso-position-vertical-relative:text;mso-width-percent:0;mso-height-percent:0">
            <v:imagedata r:id="rId15" o:title=""/>
            <w10:wrap type="square"/>
          </v:shape>
          <o:OLEObject Type="Embed" ProgID="AcroExch.Document.DC" ShapeID="_x0000_s1026" DrawAspect="Content" ObjectID="_1706763970" r:id="rId16"/>
        </w:object>
      </w:r>
    </w:p>
    <w:p w14:paraId="6B14B792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7BA97C2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6559636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AB3B3F7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2958790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C08A4D3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455E037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6C71FB1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75879D4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F7975BC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658B7D1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6F0477B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6595C78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8388BAF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CD93EB3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50BEEB1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D2BF25C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29FA182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42BB5F5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7C7D879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5C31523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D060178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27E97B2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74D670E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0D7AB9E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D29E9AF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9466E0B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854D074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9980913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42B5EB4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6F35A06" w14:textId="77777777" w:rsidR="008869BE" w:rsidRPr="005245A5" w:rsidRDefault="008869BE" w:rsidP="008869BE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F58DE8E" w14:textId="4B16D5D5" w:rsidR="008869BE" w:rsidRPr="005245A5" w:rsidRDefault="008869BE" w:rsidP="008869B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245A5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Figure 2:  Phylum-level 16S rRNA gene profiling of stool and swabs, corrected for bacterial biomass: 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Bacterial biomass as established using 16S qPCR.  Only phyla present in at least 25% of samples are included.  Statistically assessed using Mann-Whitney test.  NS=non-significant.  </w:t>
      </w:r>
      <w:proofErr w:type="spellStart"/>
      <w:r w:rsidRPr="005245A5">
        <w:rPr>
          <w:rFonts w:ascii="Times New Roman" w:hAnsi="Times New Roman" w:cs="Times New Roman"/>
          <w:sz w:val="20"/>
          <w:szCs w:val="20"/>
          <w:lang w:val="en-US"/>
        </w:rPr>
        <w:t>F</w:t>
      </w:r>
      <w:r w:rsidR="00DE067B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eces</w:t>
      </w:r>
      <w:proofErr w:type="spellEnd"/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5245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=10 samples; swabs: </w:t>
      </w:r>
      <w:r w:rsidRPr="005245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=10 samples.    </w:t>
      </w:r>
    </w:p>
    <w:p w14:paraId="4CD4CD7A" w14:textId="6A89C59F" w:rsidR="008869BE" w:rsidRPr="005245A5" w:rsidRDefault="008869BE" w:rsidP="008869B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1BF6524" w14:textId="70C53326" w:rsidR="008869BE" w:rsidRPr="005245A5" w:rsidRDefault="008869BE" w:rsidP="008869B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7B2FAC0" w14:textId="77777777" w:rsidR="008869BE" w:rsidRPr="005245A5" w:rsidRDefault="008869BE" w:rsidP="008869B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245A5">
        <w:rPr>
          <w:rFonts w:ascii="Times New Roman" w:hAnsi="Times New Roman" w:cs="Times New Roman"/>
          <w:noProof/>
          <w:sz w:val="20"/>
          <w:szCs w:val="20"/>
          <w:lang w:eastAsia="en-GB"/>
        </w:rPr>
        <w:lastRenderedPageBreak/>
        <w:drawing>
          <wp:inline distT="0" distB="0" distL="0" distR="0" wp14:anchorId="6606984D" wp14:editId="260DA16F">
            <wp:extent cx="8845667" cy="507696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801" cy="5083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50B2" w14:textId="4B48B447" w:rsidR="008869BE" w:rsidRPr="005245A5" w:rsidRDefault="008869BE" w:rsidP="008869B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245A5">
        <w:rPr>
          <w:rFonts w:ascii="Times New Roman" w:hAnsi="Times New Roman" w:cs="Times New Roman"/>
          <w:b/>
          <w:sz w:val="20"/>
          <w:szCs w:val="20"/>
          <w:lang w:val="en-US"/>
        </w:rPr>
        <w:t>Supplementary Figure 3:  Correlation of levels of other annotated gut microbial-related metabolites in rectal swabs and matched stool samples.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  A)  aspartate; B) methionine; C) lactate; D) glutamate; E) tyrosine; F) a/b-glucose; G) 3-hydroxyphenylpropionate; H) alanine; I) isoleucine; J) leucine; K) lysine; L) serine; M) threonine; N) trimethylamine; O) valine.  F</w:t>
      </w:r>
      <w:r w:rsidR="00DE067B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eces: </w:t>
      </w:r>
      <w:r w:rsidRPr="005245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=10 samples; swabs: </w:t>
      </w:r>
      <w:r w:rsidRPr="005245A5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5245A5">
        <w:rPr>
          <w:rFonts w:ascii="Times New Roman" w:hAnsi="Times New Roman" w:cs="Times New Roman"/>
          <w:sz w:val="20"/>
          <w:szCs w:val="20"/>
          <w:lang w:val="en-US"/>
        </w:rPr>
        <w:t>=10 samples.</w:t>
      </w:r>
      <w:r w:rsidR="004843D5" w:rsidRPr="005245A5">
        <w:rPr>
          <w:rFonts w:ascii="Times New Roman" w:hAnsi="Times New Roman" w:cs="Times New Roman"/>
          <w:sz w:val="20"/>
          <w:szCs w:val="20"/>
          <w:lang w:val="en-US"/>
        </w:rPr>
        <w:t xml:space="preserve">  PQN = probability quotient </w:t>
      </w:r>
      <w:proofErr w:type="spellStart"/>
      <w:r w:rsidR="004843D5" w:rsidRPr="005245A5">
        <w:rPr>
          <w:rFonts w:ascii="Times New Roman" w:hAnsi="Times New Roman" w:cs="Times New Roman"/>
          <w:sz w:val="20"/>
          <w:szCs w:val="20"/>
          <w:lang w:val="en-US"/>
        </w:rPr>
        <w:t>normali</w:t>
      </w:r>
      <w:r w:rsidR="00DE067B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4843D5" w:rsidRPr="005245A5">
        <w:rPr>
          <w:rFonts w:ascii="Times New Roman" w:hAnsi="Times New Roman" w:cs="Times New Roman"/>
          <w:sz w:val="20"/>
          <w:szCs w:val="20"/>
          <w:lang w:val="en-US"/>
        </w:rPr>
        <w:t>ation</w:t>
      </w:r>
      <w:proofErr w:type="spellEnd"/>
      <w:r w:rsidR="004843D5" w:rsidRPr="005245A5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7082B2B" w14:textId="4DA5C48F" w:rsidR="0053766C" w:rsidRPr="005245A5" w:rsidRDefault="0053766C" w:rsidP="008869B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53766C" w:rsidRPr="005245A5" w:rsidSect="0053766C">
      <w:pgSz w:w="16840" w:h="11900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0D61F" w14:textId="77777777" w:rsidR="00792BCC" w:rsidRDefault="00792BCC" w:rsidP="002523DD">
      <w:r>
        <w:separator/>
      </w:r>
    </w:p>
  </w:endnote>
  <w:endnote w:type="continuationSeparator" w:id="0">
    <w:p w14:paraId="4892F5CA" w14:textId="77777777" w:rsidR="00792BCC" w:rsidRDefault="00792BCC" w:rsidP="0025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3A076" w14:textId="77777777" w:rsidR="007B0FD0" w:rsidRDefault="007B0F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92338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31713" w14:textId="03115B61" w:rsidR="00203DF3" w:rsidRDefault="00203DF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F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FE882D" w14:textId="77777777" w:rsidR="00203DF3" w:rsidRDefault="00203D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E6187" w14:textId="77777777" w:rsidR="007B0FD0" w:rsidRDefault="007B0F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E9A32" w14:textId="77777777" w:rsidR="00792BCC" w:rsidRDefault="00792BCC" w:rsidP="002523DD">
      <w:r>
        <w:separator/>
      </w:r>
    </w:p>
  </w:footnote>
  <w:footnote w:type="continuationSeparator" w:id="0">
    <w:p w14:paraId="510F06B1" w14:textId="77777777" w:rsidR="00792BCC" w:rsidRDefault="00792BCC" w:rsidP="00252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B7292" w14:textId="77777777" w:rsidR="007B0FD0" w:rsidRDefault="007B0F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F6D7E" w14:textId="0BD12790" w:rsidR="00203DF3" w:rsidRPr="002523DD" w:rsidRDefault="007B0FD0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i/>
      </w:rPr>
      <w:t>Scientific Reports</w:t>
    </w:r>
    <w:r w:rsidR="00203DF3" w:rsidRPr="002523DD">
      <w:rPr>
        <w:rFonts w:ascii="Times New Roman" w:hAnsi="Times New Roman" w:cs="Times New Roman"/>
        <w:i/>
      </w:rPr>
      <w:ptab w:relativeTo="margin" w:alignment="center" w:leader="none"/>
    </w:r>
    <w:r w:rsidR="00203DF3" w:rsidRPr="002523DD">
      <w:rPr>
        <w:rFonts w:ascii="Times New Roman" w:hAnsi="Times New Roman" w:cs="Times New Roman"/>
      </w:rPr>
      <w:ptab w:relativeTo="margin" w:alignment="right" w:leader="none"/>
    </w:r>
    <w:r w:rsidR="00203DF3" w:rsidRPr="002523DD">
      <w:rPr>
        <w:rFonts w:ascii="Times New Roman" w:hAnsi="Times New Roman" w:cs="Times New Roman"/>
      </w:rPr>
      <w:t xml:space="preserve">Radhakrishnan </w:t>
    </w:r>
    <w:r w:rsidR="00203DF3" w:rsidRPr="002523DD">
      <w:rPr>
        <w:rFonts w:ascii="Times New Roman" w:hAnsi="Times New Roman" w:cs="Times New Roman"/>
        <w:i/>
      </w:rPr>
      <w:t xml:space="preserve">et al – </w:t>
    </w:r>
    <w:r w:rsidR="00203DF3" w:rsidRPr="002523DD">
      <w:rPr>
        <w:rFonts w:ascii="Times New Roman" w:hAnsi="Times New Roman" w:cs="Times New Roman"/>
      </w:rPr>
      <w:t>Supplementary Data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AD50D" w14:textId="77777777" w:rsidR="007B0FD0" w:rsidRDefault="007B0F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94DE7"/>
    <w:multiLevelType w:val="hybridMultilevel"/>
    <w:tmpl w:val="DA5CB9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239"/>
    <w:rsid w:val="00010366"/>
    <w:rsid w:val="00016093"/>
    <w:rsid w:val="00027F28"/>
    <w:rsid w:val="00051C18"/>
    <w:rsid w:val="00055E24"/>
    <w:rsid w:val="00071A9F"/>
    <w:rsid w:val="0007657B"/>
    <w:rsid w:val="00083239"/>
    <w:rsid w:val="000F77FD"/>
    <w:rsid w:val="00104EB5"/>
    <w:rsid w:val="001546F9"/>
    <w:rsid w:val="0015788A"/>
    <w:rsid w:val="00181CA0"/>
    <w:rsid w:val="001A2F2E"/>
    <w:rsid w:val="001A5925"/>
    <w:rsid w:val="001F15E1"/>
    <w:rsid w:val="001F35C4"/>
    <w:rsid w:val="001F5072"/>
    <w:rsid w:val="00203DF3"/>
    <w:rsid w:val="00206D72"/>
    <w:rsid w:val="00215476"/>
    <w:rsid w:val="002523DD"/>
    <w:rsid w:val="00270F74"/>
    <w:rsid w:val="002A02A4"/>
    <w:rsid w:val="002A2851"/>
    <w:rsid w:val="002B07BA"/>
    <w:rsid w:val="002D6580"/>
    <w:rsid w:val="002E394B"/>
    <w:rsid w:val="00312ED0"/>
    <w:rsid w:val="00362871"/>
    <w:rsid w:val="003B400B"/>
    <w:rsid w:val="00421A57"/>
    <w:rsid w:val="00456FBB"/>
    <w:rsid w:val="00476EEA"/>
    <w:rsid w:val="004829E7"/>
    <w:rsid w:val="004843D5"/>
    <w:rsid w:val="004B6E02"/>
    <w:rsid w:val="004C5328"/>
    <w:rsid w:val="004E291A"/>
    <w:rsid w:val="004E34D4"/>
    <w:rsid w:val="00514BB5"/>
    <w:rsid w:val="005245A5"/>
    <w:rsid w:val="0053766C"/>
    <w:rsid w:val="00540C54"/>
    <w:rsid w:val="00562A0C"/>
    <w:rsid w:val="005A2569"/>
    <w:rsid w:val="005B39F6"/>
    <w:rsid w:val="005C3904"/>
    <w:rsid w:val="005D1281"/>
    <w:rsid w:val="006033BB"/>
    <w:rsid w:val="006066FA"/>
    <w:rsid w:val="00637AD8"/>
    <w:rsid w:val="00640C3B"/>
    <w:rsid w:val="00644520"/>
    <w:rsid w:val="006573B7"/>
    <w:rsid w:val="0066038D"/>
    <w:rsid w:val="006767C4"/>
    <w:rsid w:val="00693981"/>
    <w:rsid w:val="006D0D7A"/>
    <w:rsid w:val="006E1AC3"/>
    <w:rsid w:val="006F5A78"/>
    <w:rsid w:val="007057E1"/>
    <w:rsid w:val="00713B8E"/>
    <w:rsid w:val="00734CEF"/>
    <w:rsid w:val="00747B04"/>
    <w:rsid w:val="0076401A"/>
    <w:rsid w:val="0077054F"/>
    <w:rsid w:val="00774DA7"/>
    <w:rsid w:val="00792BCC"/>
    <w:rsid w:val="00797F47"/>
    <w:rsid w:val="007B0FD0"/>
    <w:rsid w:val="007B50CE"/>
    <w:rsid w:val="00801704"/>
    <w:rsid w:val="00804DA9"/>
    <w:rsid w:val="00810AF2"/>
    <w:rsid w:val="008869BE"/>
    <w:rsid w:val="008B1211"/>
    <w:rsid w:val="008B74EC"/>
    <w:rsid w:val="008C495A"/>
    <w:rsid w:val="008D18BE"/>
    <w:rsid w:val="008F5CE6"/>
    <w:rsid w:val="0096222F"/>
    <w:rsid w:val="00964255"/>
    <w:rsid w:val="00971299"/>
    <w:rsid w:val="0098520C"/>
    <w:rsid w:val="00995DAC"/>
    <w:rsid w:val="009A393E"/>
    <w:rsid w:val="009A4AF2"/>
    <w:rsid w:val="009A5474"/>
    <w:rsid w:val="009C062C"/>
    <w:rsid w:val="009F29FB"/>
    <w:rsid w:val="00A2744C"/>
    <w:rsid w:val="00A53994"/>
    <w:rsid w:val="00A56861"/>
    <w:rsid w:val="00A94875"/>
    <w:rsid w:val="00AB5246"/>
    <w:rsid w:val="00AD639E"/>
    <w:rsid w:val="00B035D9"/>
    <w:rsid w:val="00BA31D7"/>
    <w:rsid w:val="00C224A5"/>
    <w:rsid w:val="00C32DC2"/>
    <w:rsid w:val="00C65288"/>
    <w:rsid w:val="00C81F5A"/>
    <w:rsid w:val="00C94591"/>
    <w:rsid w:val="00CB0615"/>
    <w:rsid w:val="00CE05CE"/>
    <w:rsid w:val="00D5695B"/>
    <w:rsid w:val="00D60A60"/>
    <w:rsid w:val="00D61F83"/>
    <w:rsid w:val="00D86728"/>
    <w:rsid w:val="00DC6F1E"/>
    <w:rsid w:val="00DE067B"/>
    <w:rsid w:val="00DF2C9D"/>
    <w:rsid w:val="00E13344"/>
    <w:rsid w:val="00E21A6B"/>
    <w:rsid w:val="00E47891"/>
    <w:rsid w:val="00E53101"/>
    <w:rsid w:val="00E83F44"/>
    <w:rsid w:val="00E853F6"/>
    <w:rsid w:val="00EB1F78"/>
    <w:rsid w:val="00EB3BD8"/>
    <w:rsid w:val="00F21267"/>
    <w:rsid w:val="00F56047"/>
    <w:rsid w:val="00F67554"/>
    <w:rsid w:val="00FC5CFA"/>
    <w:rsid w:val="00FD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13E99CA"/>
  <w14:defaultImageDpi w14:val="32767"/>
  <w15:chartTrackingRefBased/>
  <w15:docId w15:val="{2573A635-4A24-AC44-8F3D-8588849D8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E853F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853F6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E853F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DD"/>
    <w:rPr>
      <w:rFonts w:ascii="Segoe UI" w:hAnsi="Segoe UI" w:cs="Segoe UI"/>
      <w:sz w:val="18"/>
      <w:szCs w:val="18"/>
    </w:rPr>
  </w:style>
  <w:style w:type="paragraph" w:customStyle="1" w:styleId="Authornames">
    <w:name w:val="Author names"/>
    <w:basedOn w:val="Normal"/>
    <w:next w:val="Normal"/>
    <w:qFormat/>
    <w:rsid w:val="002523DD"/>
    <w:pPr>
      <w:spacing w:before="240" w:line="360" w:lineRule="auto"/>
    </w:pPr>
    <w:rPr>
      <w:rFonts w:ascii="Times New Roman" w:eastAsia="Times New Roman" w:hAnsi="Times New Roman" w:cs="Times New Roman"/>
      <w:sz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523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3DD"/>
  </w:style>
  <w:style w:type="paragraph" w:styleId="Footer">
    <w:name w:val="footer"/>
    <w:basedOn w:val="Normal"/>
    <w:link w:val="FooterChar"/>
    <w:uiPriority w:val="99"/>
    <w:unhideWhenUsed/>
    <w:rsid w:val="002523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3DD"/>
  </w:style>
  <w:style w:type="paragraph" w:styleId="ListParagraph">
    <w:name w:val="List Paragraph"/>
    <w:basedOn w:val="Normal"/>
    <w:uiPriority w:val="34"/>
    <w:qFormat/>
    <w:rsid w:val="00252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567F7-3BC9-461A-B8B9-52DC7E06F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Radhakrishnan, Shiva Thambiah</dc:creator>
  <cp:keywords/>
  <dc:description/>
  <cp:lastModifiedBy>Benjamin Mullish</cp:lastModifiedBy>
  <cp:revision>12</cp:revision>
  <dcterms:created xsi:type="dcterms:W3CDTF">2022-02-07T21:09:00Z</dcterms:created>
  <dcterms:modified xsi:type="dcterms:W3CDTF">2022-02-19T08:20:00Z</dcterms:modified>
</cp:coreProperties>
</file>