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006D" w:rsidRDefault="0057006D" w:rsidP="0057006D">
      <w:pPr>
        <w:spacing w:line="480" w:lineRule="auto"/>
        <w:jc w:val="both"/>
        <w:rPr>
          <w:rFonts w:eastAsia="Times New Roman"/>
          <w:b/>
        </w:rPr>
      </w:pPr>
      <w:r>
        <w:rPr>
          <w:rFonts w:eastAsia="Times New Roman"/>
          <w:b/>
        </w:rPr>
        <w:t>Supporting information</w:t>
      </w:r>
    </w:p>
    <w:p w:rsidR="0057006D" w:rsidRDefault="0057006D" w:rsidP="0057006D">
      <w:pPr>
        <w:spacing w:line="480" w:lineRule="auto"/>
        <w:jc w:val="both"/>
        <w:rPr>
          <w:rFonts w:eastAsia="Times New Roman"/>
          <w:b/>
        </w:rPr>
      </w:pPr>
      <w:r>
        <w:rPr>
          <w:rFonts w:eastAsia="Times New Roman"/>
          <w:b/>
        </w:rPr>
        <w:t xml:space="preserve">Supplementary Excel 1. </w:t>
      </w:r>
      <w:r>
        <w:rPr>
          <w:rFonts w:eastAsia="Times New Roman"/>
        </w:rPr>
        <w:t>Taxonomy, annotations, glycosyl hydrolase and peptidase data.</w:t>
      </w:r>
    </w:p>
    <w:p w:rsidR="0057006D" w:rsidRDefault="0057006D" w:rsidP="0057006D">
      <w:pPr>
        <w:spacing w:line="480" w:lineRule="auto"/>
        <w:jc w:val="both"/>
        <w:rPr>
          <w:rFonts w:eastAsia="Times New Roman"/>
        </w:rPr>
      </w:pPr>
      <w:r w:rsidRPr="6960F68A">
        <w:rPr>
          <w:rFonts w:eastAsia="Times New Roman"/>
          <w:b/>
          <w:bCs/>
        </w:rPr>
        <w:t>Supplementary Table 1.</w:t>
      </w:r>
      <w:r w:rsidRPr="6960F68A">
        <w:rPr>
          <w:rFonts w:eastAsia="Times New Roman"/>
        </w:rPr>
        <w:t xml:space="preserve"> Sequencing data and alignment information.</w:t>
      </w:r>
    </w:p>
    <w:p w:rsidR="0057006D" w:rsidRDefault="0057006D" w:rsidP="0057006D">
      <w:pPr>
        <w:spacing w:line="480" w:lineRule="auto"/>
        <w:jc w:val="both"/>
        <w:rPr>
          <w:rFonts w:eastAsia="Times New Roman"/>
          <w:b/>
        </w:rPr>
      </w:pPr>
      <w:r>
        <w:rPr>
          <w:rFonts w:eastAsia="Times New Roman"/>
          <w:b/>
          <w:noProof/>
        </w:rPr>
        <w:drawing>
          <wp:inline distT="114300" distB="114300" distL="114300" distR="114300" wp14:anchorId="7601096A" wp14:editId="20D3119C">
            <wp:extent cx="8623935" cy="3962529"/>
            <wp:effectExtent l="0" t="0" r="12065" b="0"/>
            <wp:docPr id="36"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7"/>
                    <a:srcRect/>
                    <a:stretch>
                      <a:fillRect/>
                    </a:stretch>
                  </pic:blipFill>
                  <pic:spPr>
                    <a:xfrm>
                      <a:off x="0" y="0"/>
                      <a:ext cx="8633083" cy="3966732"/>
                    </a:xfrm>
                    <a:prstGeom prst="rect">
                      <a:avLst/>
                    </a:prstGeom>
                    <a:ln/>
                  </pic:spPr>
                </pic:pic>
              </a:graphicData>
            </a:graphic>
          </wp:inline>
        </w:drawing>
      </w:r>
    </w:p>
    <w:p w:rsidR="0057006D" w:rsidRDefault="0057006D" w:rsidP="0057006D">
      <w:pPr>
        <w:spacing w:line="480" w:lineRule="auto"/>
        <w:jc w:val="both"/>
        <w:rPr>
          <w:rFonts w:eastAsia="Times New Roman"/>
          <w:b/>
        </w:rPr>
      </w:pPr>
    </w:p>
    <w:p w:rsidR="0057006D" w:rsidRDefault="0057006D" w:rsidP="0057006D">
      <w:pPr>
        <w:spacing w:line="480" w:lineRule="auto"/>
        <w:jc w:val="both"/>
        <w:rPr>
          <w:rFonts w:eastAsia="Times New Roman"/>
          <w:b/>
        </w:rPr>
      </w:pPr>
    </w:p>
    <w:p w:rsidR="0057006D" w:rsidRDefault="0057006D" w:rsidP="0057006D">
      <w:pPr>
        <w:jc w:val="both"/>
        <w:rPr>
          <w:rFonts w:eastAsia="Times New Roman"/>
        </w:rPr>
      </w:pPr>
      <w:r>
        <w:rPr>
          <w:rFonts w:eastAsia="Times New Roman"/>
          <w:b/>
        </w:rPr>
        <w:lastRenderedPageBreak/>
        <w:t>Supplementary Table 1.</w:t>
      </w:r>
      <w:r>
        <w:rPr>
          <w:rFonts w:eastAsia="Times New Roman"/>
        </w:rPr>
        <w:t xml:space="preserve"> Parameters used for identification of putative keystone taxonomic families within the primary colonising sub-microbiome</w:t>
      </w:r>
    </w:p>
    <w:p w:rsidR="0057006D" w:rsidRDefault="0057006D" w:rsidP="0057006D">
      <w:pPr>
        <w:jc w:val="both"/>
        <w:rPr>
          <w:rFonts w:eastAsia="Times New Roman"/>
          <w:b/>
        </w:rPr>
      </w:pPr>
    </w:p>
    <w:tbl>
      <w:tblPr>
        <w:tblW w:w="14322" w:type="dxa"/>
        <w:tblInd w:w="-560"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1826"/>
        <w:gridCol w:w="1124"/>
        <w:gridCol w:w="1084"/>
        <w:gridCol w:w="1064"/>
        <w:gridCol w:w="1204"/>
        <w:gridCol w:w="1206"/>
        <w:gridCol w:w="1204"/>
        <w:gridCol w:w="699"/>
        <w:gridCol w:w="1245"/>
        <w:gridCol w:w="1144"/>
        <w:gridCol w:w="1084"/>
        <w:gridCol w:w="739"/>
        <w:gridCol w:w="699"/>
      </w:tblGrid>
      <w:tr w:rsidR="0057006D" w:rsidRPr="006735A3" w:rsidTr="00CE72EE">
        <w:trPr>
          <w:trHeight w:val="430"/>
        </w:trPr>
        <w:tc>
          <w:tcPr>
            <w:tcW w:w="1826" w:type="dxa"/>
            <w:tcBorders>
              <w:top w:val="single" w:sz="4" w:space="0" w:color="auto"/>
              <w:left w:val="single" w:sz="4" w:space="0" w:color="auto"/>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Taxonomic Family</w:t>
            </w:r>
          </w:p>
        </w:tc>
        <w:tc>
          <w:tcPr>
            <w:tcW w:w="1124" w:type="dxa"/>
            <w:tcBorders>
              <w:top w:val="single" w:sz="4" w:space="0" w:color="auto"/>
              <w:left w:val="nil"/>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Transitivity diff</w:t>
            </w:r>
          </w:p>
        </w:tc>
        <w:tc>
          <w:tcPr>
            <w:tcW w:w="1084" w:type="dxa"/>
            <w:tcBorders>
              <w:top w:val="single" w:sz="4" w:space="0" w:color="auto"/>
              <w:left w:val="nil"/>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b/>
                <w:sz w:val="20"/>
                <w:szCs w:val="20"/>
              </w:rPr>
            </w:pPr>
            <w:r w:rsidRPr="006735A3">
              <w:rPr>
                <w:b/>
                <w:sz w:val="20"/>
                <w:szCs w:val="20"/>
              </w:rPr>
              <w:t>Density</w:t>
            </w:r>
          </w:p>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Diff</w:t>
            </w:r>
          </w:p>
        </w:tc>
        <w:tc>
          <w:tcPr>
            <w:tcW w:w="1064" w:type="dxa"/>
            <w:tcBorders>
              <w:top w:val="single" w:sz="4" w:space="0" w:color="auto"/>
              <w:left w:val="nil"/>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b/>
                <w:sz w:val="20"/>
                <w:szCs w:val="20"/>
              </w:rPr>
            </w:pPr>
            <w:r w:rsidRPr="006735A3">
              <w:rPr>
                <w:b/>
                <w:sz w:val="20"/>
                <w:szCs w:val="20"/>
              </w:rPr>
              <w:t>Modularity</w:t>
            </w:r>
          </w:p>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diff</w:t>
            </w:r>
          </w:p>
        </w:tc>
        <w:tc>
          <w:tcPr>
            <w:tcW w:w="1204" w:type="dxa"/>
            <w:tcBorders>
              <w:top w:val="single" w:sz="4" w:space="0" w:color="auto"/>
              <w:left w:val="nil"/>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b/>
                <w:sz w:val="20"/>
                <w:szCs w:val="20"/>
              </w:rPr>
            </w:pPr>
            <w:proofErr w:type="spellStart"/>
            <w:r w:rsidRPr="006735A3">
              <w:rPr>
                <w:b/>
                <w:sz w:val="20"/>
                <w:szCs w:val="20"/>
              </w:rPr>
              <w:t>AvePathLen</w:t>
            </w:r>
            <w:proofErr w:type="spellEnd"/>
          </w:p>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diff</w:t>
            </w:r>
          </w:p>
        </w:tc>
        <w:tc>
          <w:tcPr>
            <w:tcW w:w="1206" w:type="dxa"/>
            <w:tcBorders>
              <w:top w:val="single" w:sz="4" w:space="0" w:color="auto"/>
              <w:left w:val="nil"/>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b/>
                <w:sz w:val="20"/>
                <w:szCs w:val="20"/>
              </w:rPr>
            </w:pPr>
            <w:proofErr w:type="spellStart"/>
            <w:r w:rsidRPr="006735A3">
              <w:rPr>
                <w:b/>
                <w:sz w:val="20"/>
                <w:szCs w:val="20"/>
              </w:rPr>
              <w:t>CentraEigen</w:t>
            </w:r>
            <w:proofErr w:type="spellEnd"/>
          </w:p>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diff</w:t>
            </w:r>
          </w:p>
        </w:tc>
        <w:tc>
          <w:tcPr>
            <w:tcW w:w="1204" w:type="dxa"/>
            <w:tcBorders>
              <w:top w:val="single" w:sz="4" w:space="0" w:color="auto"/>
              <w:left w:val="single" w:sz="4" w:space="0" w:color="000000"/>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Transitivity rank</w:t>
            </w:r>
          </w:p>
        </w:tc>
        <w:tc>
          <w:tcPr>
            <w:tcW w:w="699" w:type="dxa"/>
            <w:tcBorders>
              <w:top w:val="single" w:sz="4" w:space="0" w:color="auto"/>
              <w:left w:val="nil"/>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Density rank</w:t>
            </w:r>
          </w:p>
        </w:tc>
        <w:tc>
          <w:tcPr>
            <w:tcW w:w="1245" w:type="dxa"/>
            <w:tcBorders>
              <w:top w:val="single" w:sz="4" w:space="0" w:color="auto"/>
              <w:left w:val="nil"/>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b/>
                <w:sz w:val="20"/>
                <w:szCs w:val="20"/>
              </w:rPr>
            </w:pPr>
            <w:r w:rsidRPr="006735A3">
              <w:rPr>
                <w:b/>
                <w:sz w:val="20"/>
                <w:szCs w:val="20"/>
              </w:rPr>
              <w:t>Modularity</w:t>
            </w:r>
          </w:p>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rank</w:t>
            </w:r>
          </w:p>
        </w:tc>
        <w:tc>
          <w:tcPr>
            <w:tcW w:w="1144" w:type="dxa"/>
            <w:tcBorders>
              <w:top w:val="single" w:sz="4" w:space="0" w:color="auto"/>
              <w:left w:val="nil"/>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b/>
                <w:sz w:val="20"/>
                <w:szCs w:val="20"/>
              </w:rPr>
            </w:pPr>
            <w:proofErr w:type="spellStart"/>
            <w:r w:rsidRPr="006735A3">
              <w:rPr>
                <w:b/>
                <w:sz w:val="20"/>
                <w:szCs w:val="20"/>
              </w:rPr>
              <w:t>AvePathLen</w:t>
            </w:r>
            <w:proofErr w:type="spellEnd"/>
          </w:p>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Rank</w:t>
            </w:r>
          </w:p>
        </w:tc>
        <w:tc>
          <w:tcPr>
            <w:tcW w:w="1084" w:type="dxa"/>
            <w:tcBorders>
              <w:top w:val="single" w:sz="4" w:space="0" w:color="auto"/>
              <w:left w:val="nil"/>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b/>
                <w:sz w:val="20"/>
                <w:szCs w:val="20"/>
              </w:rPr>
            </w:pPr>
            <w:proofErr w:type="spellStart"/>
            <w:r w:rsidRPr="006735A3">
              <w:rPr>
                <w:b/>
                <w:sz w:val="20"/>
                <w:szCs w:val="20"/>
              </w:rPr>
              <w:t>CentraEige</w:t>
            </w:r>
            <w:proofErr w:type="spellEnd"/>
          </w:p>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rank</w:t>
            </w:r>
          </w:p>
        </w:tc>
        <w:tc>
          <w:tcPr>
            <w:tcW w:w="739" w:type="dxa"/>
            <w:tcBorders>
              <w:top w:val="single" w:sz="4" w:space="0" w:color="auto"/>
              <w:left w:val="single" w:sz="8" w:space="0" w:color="000000"/>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Sum of Ranks</w:t>
            </w:r>
          </w:p>
        </w:tc>
        <w:tc>
          <w:tcPr>
            <w:tcW w:w="699" w:type="dxa"/>
            <w:tcBorders>
              <w:top w:val="single" w:sz="4" w:space="0" w:color="auto"/>
              <w:left w:val="nil"/>
              <w:bottom w:val="single" w:sz="4" w:space="0" w:color="auto"/>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b/>
                <w:sz w:val="20"/>
                <w:szCs w:val="20"/>
              </w:rPr>
            </w:pPr>
            <w:r w:rsidRPr="006735A3">
              <w:rPr>
                <w:b/>
                <w:sz w:val="20"/>
                <w:szCs w:val="20"/>
              </w:rPr>
              <w:t>Overall</w:t>
            </w:r>
          </w:p>
          <w:p w:rsidR="0057006D" w:rsidRPr="006735A3" w:rsidRDefault="0030469F" w:rsidP="00CE72EE">
            <w:pPr>
              <w:widowControl w:val="0"/>
              <w:pBdr>
                <w:top w:val="nil"/>
                <w:left w:val="nil"/>
                <w:bottom w:val="nil"/>
                <w:right w:val="nil"/>
                <w:between w:val="nil"/>
              </w:pBdr>
              <w:jc w:val="center"/>
              <w:rPr>
                <w:rFonts w:eastAsia="Times New Roman"/>
                <w:b/>
                <w:sz w:val="20"/>
                <w:szCs w:val="20"/>
              </w:rPr>
            </w:pPr>
            <w:r w:rsidRPr="006735A3">
              <w:rPr>
                <w:b/>
                <w:sz w:val="20"/>
                <w:szCs w:val="20"/>
              </w:rPr>
              <w:t>R</w:t>
            </w:r>
            <w:r w:rsidR="0057006D" w:rsidRPr="006735A3">
              <w:rPr>
                <w:b/>
                <w:sz w:val="20"/>
                <w:szCs w:val="20"/>
              </w:rPr>
              <w:t>ank</w:t>
            </w:r>
          </w:p>
        </w:tc>
      </w:tr>
      <w:tr w:rsidR="0057006D" w:rsidRPr="006735A3" w:rsidTr="00CE72EE">
        <w:trPr>
          <w:trHeight w:val="400"/>
        </w:trPr>
        <w:tc>
          <w:tcPr>
            <w:tcW w:w="1826" w:type="dxa"/>
            <w:tcBorders>
              <w:top w:val="single" w:sz="4" w:space="0" w:color="auto"/>
              <w:left w:val="single" w:sz="4" w:space="0" w:color="auto"/>
              <w:bottom w:val="nil"/>
              <w:right w:val="nil"/>
            </w:tcBorders>
            <w:shd w:val="clear" w:color="auto" w:fill="D0CEC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Burkholderiaceae</w:t>
            </w:r>
            <w:proofErr w:type="spellEnd"/>
          </w:p>
        </w:tc>
        <w:tc>
          <w:tcPr>
            <w:tcW w:w="1124" w:type="dxa"/>
            <w:tcBorders>
              <w:top w:val="single" w:sz="4" w:space="0" w:color="auto"/>
              <w:left w:val="nil"/>
              <w:bottom w:val="nil"/>
              <w:right w:val="nil"/>
            </w:tcBorders>
            <w:shd w:val="clear" w:color="auto" w:fill="FDCC7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-0.024494</w:t>
            </w:r>
          </w:p>
        </w:tc>
        <w:tc>
          <w:tcPr>
            <w:tcW w:w="1084" w:type="dxa"/>
            <w:tcBorders>
              <w:top w:val="single" w:sz="4" w:space="0" w:color="auto"/>
              <w:left w:val="nil"/>
              <w:bottom w:val="nil"/>
              <w:right w:val="nil"/>
            </w:tcBorders>
            <w:shd w:val="clear" w:color="auto" w:fill="FDD17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-0.020256</w:t>
            </w:r>
          </w:p>
        </w:tc>
        <w:tc>
          <w:tcPr>
            <w:tcW w:w="1064" w:type="dxa"/>
            <w:tcBorders>
              <w:top w:val="single" w:sz="4" w:space="0" w:color="auto"/>
              <w:left w:val="nil"/>
              <w:bottom w:val="nil"/>
              <w:right w:val="nil"/>
            </w:tcBorders>
            <w:shd w:val="clear" w:color="auto" w:fill="DAE1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0.015984</w:t>
            </w:r>
          </w:p>
        </w:tc>
        <w:tc>
          <w:tcPr>
            <w:tcW w:w="1204" w:type="dxa"/>
            <w:tcBorders>
              <w:top w:val="single" w:sz="4" w:space="0" w:color="auto"/>
              <w:left w:val="nil"/>
              <w:bottom w:val="nil"/>
              <w:right w:val="nil"/>
            </w:tcBorders>
            <w:shd w:val="clear" w:color="auto" w:fill="ACD3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0.032821</w:t>
            </w:r>
          </w:p>
        </w:tc>
        <w:tc>
          <w:tcPr>
            <w:tcW w:w="1206" w:type="dxa"/>
            <w:tcBorders>
              <w:top w:val="single" w:sz="4" w:space="0" w:color="auto"/>
              <w:left w:val="nil"/>
              <w:bottom w:val="nil"/>
              <w:right w:val="nil"/>
            </w:tcBorders>
            <w:shd w:val="clear" w:color="auto" w:fill="CCDD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0.021189</w:t>
            </w:r>
          </w:p>
        </w:tc>
        <w:tc>
          <w:tcPr>
            <w:tcW w:w="1204" w:type="dxa"/>
            <w:tcBorders>
              <w:top w:val="single" w:sz="4" w:space="0" w:color="auto"/>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699" w:type="dxa"/>
            <w:tcBorders>
              <w:top w:val="single" w:sz="4" w:space="0" w:color="auto"/>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4</w:t>
            </w:r>
          </w:p>
        </w:tc>
        <w:tc>
          <w:tcPr>
            <w:tcW w:w="1245" w:type="dxa"/>
            <w:tcBorders>
              <w:top w:val="single" w:sz="4" w:space="0" w:color="auto"/>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w:t>
            </w:r>
          </w:p>
        </w:tc>
        <w:tc>
          <w:tcPr>
            <w:tcW w:w="1144" w:type="dxa"/>
            <w:tcBorders>
              <w:top w:val="single" w:sz="4" w:space="0" w:color="auto"/>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w:t>
            </w:r>
          </w:p>
        </w:tc>
        <w:tc>
          <w:tcPr>
            <w:tcW w:w="1084" w:type="dxa"/>
            <w:tcBorders>
              <w:top w:val="single" w:sz="4" w:space="0" w:color="auto"/>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w:t>
            </w:r>
          </w:p>
        </w:tc>
        <w:tc>
          <w:tcPr>
            <w:tcW w:w="739" w:type="dxa"/>
            <w:tcBorders>
              <w:top w:val="single" w:sz="4" w:space="0" w:color="auto"/>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699" w:type="dxa"/>
            <w:tcBorders>
              <w:top w:val="single" w:sz="4" w:space="0" w:color="auto"/>
              <w:left w:val="nil"/>
              <w:bottom w:val="nil"/>
              <w:right w:val="single" w:sz="8" w:space="0" w:color="000000"/>
            </w:tcBorders>
            <w:shd w:val="clear" w:color="auto" w:fill="D0CEC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r>
      <w:tr w:rsidR="0057006D" w:rsidRPr="006735A3" w:rsidTr="00CE72EE">
        <w:trPr>
          <w:trHeight w:val="400"/>
        </w:trPr>
        <w:tc>
          <w:tcPr>
            <w:tcW w:w="1826" w:type="dxa"/>
            <w:tcBorders>
              <w:top w:val="nil"/>
              <w:left w:val="single" w:sz="4" w:space="0" w:color="auto"/>
              <w:bottom w:val="nil"/>
              <w:right w:val="nil"/>
            </w:tcBorders>
            <w:shd w:val="clear" w:color="auto" w:fill="D0CEC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Enterobacteriaceae</w:t>
            </w:r>
          </w:p>
        </w:tc>
        <w:tc>
          <w:tcPr>
            <w:tcW w:w="1124" w:type="dxa"/>
            <w:tcBorders>
              <w:top w:val="nil"/>
              <w:left w:val="nil"/>
              <w:bottom w:val="nil"/>
              <w:right w:val="nil"/>
            </w:tcBorders>
            <w:shd w:val="clear" w:color="auto" w:fill="FDCC7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-0.024494</w:t>
            </w:r>
          </w:p>
        </w:tc>
        <w:tc>
          <w:tcPr>
            <w:tcW w:w="1084" w:type="dxa"/>
            <w:tcBorders>
              <w:top w:val="nil"/>
              <w:left w:val="nil"/>
              <w:bottom w:val="nil"/>
              <w:right w:val="nil"/>
            </w:tcBorders>
            <w:shd w:val="clear" w:color="auto" w:fill="FDD17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-0.020256</w:t>
            </w:r>
          </w:p>
        </w:tc>
        <w:tc>
          <w:tcPr>
            <w:tcW w:w="1064" w:type="dxa"/>
            <w:tcBorders>
              <w:top w:val="nil"/>
              <w:left w:val="nil"/>
              <w:bottom w:val="nil"/>
              <w:right w:val="nil"/>
            </w:tcBorders>
            <w:shd w:val="clear" w:color="auto" w:fill="DAE1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0.015984</w:t>
            </w:r>
          </w:p>
        </w:tc>
        <w:tc>
          <w:tcPr>
            <w:tcW w:w="1204" w:type="dxa"/>
            <w:tcBorders>
              <w:top w:val="nil"/>
              <w:left w:val="nil"/>
              <w:bottom w:val="nil"/>
              <w:right w:val="nil"/>
            </w:tcBorders>
            <w:shd w:val="clear" w:color="auto" w:fill="ACD3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0.032821</w:t>
            </w:r>
          </w:p>
        </w:tc>
        <w:tc>
          <w:tcPr>
            <w:tcW w:w="1206" w:type="dxa"/>
            <w:tcBorders>
              <w:top w:val="nil"/>
              <w:left w:val="nil"/>
              <w:bottom w:val="nil"/>
              <w:right w:val="nil"/>
            </w:tcBorders>
            <w:shd w:val="clear" w:color="auto" w:fill="CCDD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0.021189</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4</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699" w:type="dxa"/>
            <w:tcBorders>
              <w:top w:val="nil"/>
              <w:left w:val="nil"/>
              <w:bottom w:val="nil"/>
              <w:right w:val="single" w:sz="8" w:space="0" w:color="000000"/>
            </w:tcBorders>
            <w:shd w:val="clear" w:color="auto" w:fill="D0CEC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r>
      <w:tr w:rsidR="0057006D" w:rsidRPr="006735A3"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Rhizobiaceae</w:t>
            </w:r>
            <w:proofErr w:type="spellEnd"/>
          </w:p>
        </w:tc>
        <w:tc>
          <w:tcPr>
            <w:tcW w:w="1124" w:type="dxa"/>
            <w:tcBorders>
              <w:top w:val="nil"/>
              <w:left w:val="nil"/>
              <w:bottom w:val="nil"/>
              <w:right w:val="nil"/>
            </w:tcBorders>
            <w:shd w:val="clear" w:color="auto" w:fill="FDCC7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-0.024379</w:t>
            </w:r>
          </w:p>
        </w:tc>
        <w:tc>
          <w:tcPr>
            <w:tcW w:w="1084" w:type="dxa"/>
            <w:tcBorders>
              <w:top w:val="nil"/>
              <w:left w:val="nil"/>
              <w:bottom w:val="nil"/>
              <w:right w:val="nil"/>
            </w:tcBorders>
            <w:shd w:val="clear" w:color="auto" w:fill="FDCD7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-0.02359</w:t>
            </w:r>
          </w:p>
        </w:tc>
        <w:tc>
          <w:tcPr>
            <w:tcW w:w="1064" w:type="dxa"/>
            <w:tcBorders>
              <w:top w:val="nil"/>
              <w:left w:val="nil"/>
              <w:bottom w:val="nil"/>
              <w:right w:val="nil"/>
            </w:tcBorders>
            <w:shd w:val="clear" w:color="auto" w:fill="D7E0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0.01706</w:t>
            </w:r>
          </w:p>
        </w:tc>
        <w:tc>
          <w:tcPr>
            <w:tcW w:w="1204" w:type="dxa"/>
            <w:tcBorders>
              <w:top w:val="nil"/>
              <w:left w:val="nil"/>
              <w:bottom w:val="nil"/>
              <w:right w:val="nil"/>
            </w:tcBorders>
            <w:shd w:val="clear" w:color="auto" w:fill="A3D17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0.036154</w:t>
            </w:r>
          </w:p>
        </w:tc>
        <w:tc>
          <w:tcPr>
            <w:tcW w:w="1206" w:type="dxa"/>
            <w:tcBorders>
              <w:top w:val="nil"/>
              <w:left w:val="nil"/>
              <w:bottom w:val="nil"/>
              <w:right w:val="nil"/>
            </w:tcBorders>
            <w:shd w:val="clear" w:color="auto" w:fill="EDE6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0.009229</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10</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w:t>
            </w:r>
          </w:p>
        </w:tc>
      </w:tr>
      <w:tr w:rsidR="0057006D" w:rsidRPr="006735A3"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Coriobacteriaceae</w:t>
            </w:r>
            <w:proofErr w:type="spellEnd"/>
          </w:p>
        </w:tc>
        <w:tc>
          <w:tcPr>
            <w:tcW w:w="1124" w:type="dxa"/>
            <w:tcBorders>
              <w:top w:val="nil"/>
              <w:left w:val="nil"/>
              <w:bottom w:val="nil"/>
              <w:right w:val="nil"/>
            </w:tcBorders>
            <w:shd w:val="clear" w:color="auto" w:fill="FDD6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-0.015592</w:t>
            </w:r>
          </w:p>
        </w:tc>
        <w:tc>
          <w:tcPr>
            <w:tcW w:w="1084" w:type="dxa"/>
            <w:tcBorders>
              <w:top w:val="nil"/>
              <w:left w:val="nil"/>
              <w:bottom w:val="nil"/>
              <w:right w:val="nil"/>
            </w:tcBorders>
            <w:shd w:val="clear" w:color="auto" w:fill="FDCD7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-0.02359</w:t>
            </w:r>
          </w:p>
        </w:tc>
        <w:tc>
          <w:tcPr>
            <w:tcW w:w="1064" w:type="dxa"/>
            <w:tcBorders>
              <w:top w:val="nil"/>
              <w:left w:val="nil"/>
              <w:bottom w:val="nil"/>
              <w:right w:val="nil"/>
            </w:tcBorders>
            <w:shd w:val="clear" w:color="auto" w:fill="F3E8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0.006752</w:t>
            </w:r>
          </w:p>
        </w:tc>
        <w:tc>
          <w:tcPr>
            <w:tcW w:w="1204" w:type="dxa"/>
            <w:tcBorders>
              <w:top w:val="nil"/>
              <w:left w:val="nil"/>
              <w:bottom w:val="nil"/>
              <w:right w:val="nil"/>
            </w:tcBorders>
            <w:shd w:val="clear" w:color="auto" w:fill="63BE7B"/>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0.059487</w:t>
            </w:r>
          </w:p>
        </w:tc>
        <w:tc>
          <w:tcPr>
            <w:tcW w:w="1206" w:type="dxa"/>
            <w:tcBorders>
              <w:top w:val="nil"/>
              <w:left w:val="nil"/>
              <w:bottom w:val="nil"/>
              <w:right w:val="nil"/>
            </w:tcBorders>
            <w:shd w:val="clear" w:color="auto" w:fill="C7DB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0.022978</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4</w:t>
            </w:r>
          </w:p>
        </w:tc>
      </w:tr>
      <w:tr w:rsidR="0057006D" w:rsidRPr="006735A3"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Mycobacteriaceae</w:t>
            </w:r>
            <w:proofErr w:type="spellEnd"/>
          </w:p>
        </w:tc>
        <w:tc>
          <w:tcPr>
            <w:tcW w:w="1124" w:type="dxa"/>
            <w:tcBorders>
              <w:top w:val="nil"/>
              <w:left w:val="nil"/>
              <w:bottom w:val="nil"/>
              <w:right w:val="nil"/>
            </w:tcBorders>
            <w:shd w:val="clear" w:color="auto" w:fill="FED8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-0.014053</w:t>
            </w:r>
          </w:p>
        </w:tc>
        <w:tc>
          <w:tcPr>
            <w:tcW w:w="1084" w:type="dxa"/>
            <w:tcBorders>
              <w:top w:val="nil"/>
              <w:left w:val="nil"/>
              <w:bottom w:val="nil"/>
              <w:right w:val="nil"/>
            </w:tcBorders>
            <w:shd w:val="clear" w:color="auto" w:fill="FDCD7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-0.02359</w:t>
            </w:r>
          </w:p>
        </w:tc>
        <w:tc>
          <w:tcPr>
            <w:tcW w:w="1064" w:type="dxa"/>
            <w:tcBorders>
              <w:top w:val="nil"/>
              <w:left w:val="nil"/>
              <w:bottom w:val="nil"/>
              <w:right w:val="nil"/>
            </w:tcBorders>
            <w:shd w:val="clear" w:color="auto" w:fill="F3E8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0.007012</w:t>
            </w:r>
          </w:p>
        </w:tc>
        <w:tc>
          <w:tcPr>
            <w:tcW w:w="1204" w:type="dxa"/>
            <w:tcBorders>
              <w:top w:val="nil"/>
              <w:left w:val="nil"/>
              <w:bottom w:val="nil"/>
              <w:right w:val="nil"/>
            </w:tcBorders>
            <w:shd w:val="clear" w:color="auto" w:fill="76C47D"/>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0.052821</w:t>
            </w:r>
          </w:p>
        </w:tc>
        <w:tc>
          <w:tcPr>
            <w:tcW w:w="1206" w:type="dxa"/>
            <w:tcBorders>
              <w:top w:val="nil"/>
              <w:left w:val="nil"/>
              <w:bottom w:val="nil"/>
              <w:right w:val="nil"/>
            </w:tcBorders>
            <w:shd w:val="clear" w:color="auto" w:fill="BDD8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0.02674</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4</w:t>
            </w:r>
          </w:p>
        </w:tc>
      </w:tr>
      <w:tr w:rsidR="0057006D" w:rsidRPr="006735A3"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Micrococcaceae</w:t>
            </w:r>
            <w:proofErr w:type="spellEnd"/>
          </w:p>
        </w:tc>
        <w:tc>
          <w:tcPr>
            <w:tcW w:w="1124" w:type="dxa"/>
            <w:tcBorders>
              <w:top w:val="nil"/>
              <w:left w:val="nil"/>
              <w:bottom w:val="nil"/>
              <w:right w:val="nil"/>
            </w:tcBorders>
            <w:shd w:val="clear" w:color="auto" w:fill="FDD6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-0.016009</w:t>
            </w:r>
          </w:p>
        </w:tc>
        <w:tc>
          <w:tcPr>
            <w:tcW w:w="1084" w:type="dxa"/>
            <w:tcBorders>
              <w:top w:val="nil"/>
              <w:left w:val="nil"/>
              <w:bottom w:val="nil"/>
              <w:right w:val="nil"/>
            </w:tcBorders>
            <w:shd w:val="clear" w:color="auto" w:fill="FDD57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-0.016923</w:t>
            </w:r>
          </w:p>
        </w:tc>
        <w:tc>
          <w:tcPr>
            <w:tcW w:w="1064" w:type="dxa"/>
            <w:tcBorders>
              <w:top w:val="nil"/>
              <w:left w:val="nil"/>
              <w:bottom w:val="nil"/>
              <w:right w:val="nil"/>
            </w:tcBorders>
            <w:shd w:val="clear" w:color="auto" w:fill="F1E7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0.007491</w:t>
            </w:r>
          </w:p>
        </w:tc>
        <w:tc>
          <w:tcPr>
            <w:tcW w:w="1204" w:type="dxa"/>
            <w:tcBorders>
              <w:top w:val="nil"/>
              <w:left w:val="nil"/>
              <w:bottom w:val="nil"/>
              <w:right w:val="nil"/>
            </w:tcBorders>
            <w:shd w:val="clear" w:color="auto" w:fill="B5D6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0.029487</w:t>
            </w:r>
          </w:p>
        </w:tc>
        <w:tc>
          <w:tcPr>
            <w:tcW w:w="1206" w:type="dxa"/>
            <w:tcBorders>
              <w:top w:val="nil"/>
              <w:left w:val="nil"/>
              <w:bottom w:val="nil"/>
              <w:right w:val="nil"/>
            </w:tcBorders>
            <w:shd w:val="clear" w:color="auto" w:fill="E1E3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0.013453</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31</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w:t>
            </w:r>
          </w:p>
        </w:tc>
      </w:tr>
      <w:tr w:rsidR="0057006D" w:rsidRPr="006735A3"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Chlamydiaceae</w:t>
            </w:r>
            <w:proofErr w:type="spellEnd"/>
          </w:p>
        </w:tc>
        <w:tc>
          <w:tcPr>
            <w:tcW w:w="1124" w:type="dxa"/>
            <w:tcBorders>
              <w:top w:val="nil"/>
              <w:left w:val="nil"/>
              <w:bottom w:val="nil"/>
              <w:right w:val="nil"/>
            </w:tcBorders>
            <w:shd w:val="clear" w:color="auto" w:fill="FDD27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-0.019243</w:t>
            </w:r>
          </w:p>
        </w:tc>
        <w:tc>
          <w:tcPr>
            <w:tcW w:w="1084" w:type="dxa"/>
            <w:tcBorders>
              <w:top w:val="nil"/>
              <w:left w:val="nil"/>
              <w:bottom w:val="nil"/>
              <w:right w:val="nil"/>
            </w:tcBorders>
            <w:shd w:val="clear" w:color="auto" w:fill="FED9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-0.01359</w:t>
            </w:r>
          </w:p>
        </w:tc>
        <w:tc>
          <w:tcPr>
            <w:tcW w:w="1064" w:type="dxa"/>
            <w:tcBorders>
              <w:top w:val="nil"/>
              <w:left w:val="nil"/>
              <w:bottom w:val="nil"/>
              <w:right w:val="nil"/>
            </w:tcBorders>
            <w:shd w:val="clear" w:color="auto" w:fill="E3E3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0.012857</w:t>
            </w:r>
          </w:p>
        </w:tc>
        <w:tc>
          <w:tcPr>
            <w:tcW w:w="1204" w:type="dxa"/>
            <w:tcBorders>
              <w:top w:val="nil"/>
              <w:left w:val="nil"/>
              <w:bottom w:val="nil"/>
              <w:right w:val="nil"/>
            </w:tcBorders>
            <w:shd w:val="clear" w:color="auto" w:fill="BED9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0.026154</w:t>
            </w:r>
          </w:p>
        </w:tc>
        <w:tc>
          <w:tcPr>
            <w:tcW w:w="1206" w:type="dxa"/>
            <w:tcBorders>
              <w:top w:val="nil"/>
              <w:left w:val="nil"/>
              <w:bottom w:val="nil"/>
              <w:right w:val="nil"/>
            </w:tcBorders>
            <w:shd w:val="clear" w:color="auto" w:fill="E1E3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0.013337</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4</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4</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32</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r>
      <w:tr w:rsidR="0057006D" w:rsidRPr="006735A3"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Tolypothrichaceae</w:t>
            </w:r>
            <w:proofErr w:type="spellEnd"/>
          </w:p>
        </w:tc>
        <w:tc>
          <w:tcPr>
            <w:tcW w:w="1124" w:type="dxa"/>
            <w:tcBorders>
              <w:top w:val="nil"/>
              <w:left w:val="nil"/>
              <w:bottom w:val="nil"/>
              <w:right w:val="nil"/>
            </w:tcBorders>
            <w:shd w:val="clear" w:color="auto" w:fill="FDD37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-0.018521</w:t>
            </w:r>
          </w:p>
        </w:tc>
        <w:tc>
          <w:tcPr>
            <w:tcW w:w="1084" w:type="dxa"/>
            <w:tcBorders>
              <w:top w:val="nil"/>
              <w:left w:val="nil"/>
              <w:bottom w:val="nil"/>
              <w:right w:val="nil"/>
            </w:tcBorders>
            <w:shd w:val="clear" w:color="auto" w:fill="FDD57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-0.016923</w:t>
            </w:r>
          </w:p>
        </w:tc>
        <w:tc>
          <w:tcPr>
            <w:tcW w:w="1064" w:type="dxa"/>
            <w:tcBorders>
              <w:top w:val="nil"/>
              <w:left w:val="nil"/>
              <w:bottom w:val="nil"/>
              <w:right w:val="nil"/>
            </w:tcBorders>
            <w:shd w:val="clear" w:color="auto" w:fill="FBEA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0.00409</w:t>
            </w:r>
          </w:p>
        </w:tc>
        <w:tc>
          <w:tcPr>
            <w:tcW w:w="1204" w:type="dxa"/>
            <w:tcBorders>
              <w:top w:val="nil"/>
              <w:left w:val="nil"/>
              <w:bottom w:val="nil"/>
              <w:right w:val="nil"/>
            </w:tcBorders>
            <w:shd w:val="clear" w:color="auto" w:fill="B5D6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0.029487</w:t>
            </w:r>
          </w:p>
        </w:tc>
        <w:tc>
          <w:tcPr>
            <w:tcW w:w="1206" w:type="dxa"/>
            <w:tcBorders>
              <w:top w:val="nil"/>
              <w:left w:val="nil"/>
              <w:bottom w:val="nil"/>
              <w:right w:val="nil"/>
            </w:tcBorders>
            <w:shd w:val="clear" w:color="auto" w:fill="D3DF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0.018468</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32</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r>
      <w:tr w:rsidR="0057006D" w:rsidRPr="006735A3"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Alcaligenaceae</w:t>
            </w:r>
            <w:proofErr w:type="spellEnd"/>
          </w:p>
        </w:tc>
        <w:tc>
          <w:tcPr>
            <w:tcW w:w="1124" w:type="dxa"/>
            <w:tcBorders>
              <w:top w:val="nil"/>
              <w:left w:val="nil"/>
              <w:bottom w:val="nil"/>
              <w:right w:val="nil"/>
            </w:tcBorders>
            <w:shd w:val="clear" w:color="auto" w:fill="FEDD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-0.010044</w:t>
            </w:r>
          </w:p>
        </w:tc>
        <w:tc>
          <w:tcPr>
            <w:tcW w:w="1084" w:type="dxa"/>
            <w:tcBorders>
              <w:top w:val="nil"/>
              <w:left w:val="nil"/>
              <w:bottom w:val="nil"/>
              <w:right w:val="nil"/>
            </w:tcBorders>
            <w:shd w:val="clear" w:color="auto" w:fill="FEE0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-0.006923</w:t>
            </w:r>
          </w:p>
        </w:tc>
        <w:tc>
          <w:tcPr>
            <w:tcW w:w="1064" w:type="dxa"/>
            <w:tcBorders>
              <w:top w:val="nil"/>
              <w:left w:val="nil"/>
              <w:bottom w:val="nil"/>
              <w:right w:val="nil"/>
            </w:tcBorders>
            <w:shd w:val="clear" w:color="auto" w:fill="EBE6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0.009796</w:t>
            </w:r>
          </w:p>
        </w:tc>
        <w:tc>
          <w:tcPr>
            <w:tcW w:w="1204" w:type="dxa"/>
            <w:tcBorders>
              <w:top w:val="nil"/>
              <w:left w:val="nil"/>
              <w:bottom w:val="nil"/>
              <w:right w:val="nil"/>
            </w:tcBorders>
            <w:shd w:val="clear" w:color="auto" w:fill="DAE1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0.016154</w:t>
            </w:r>
          </w:p>
        </w:tc>
        <w:tc>
          <w:tcPr>
            <w:tcW w:w="1206" w:type="dxa"/>
            <w:tcBorders>
              <w:top w:val="nil"/>
              <w:left w:val="nil"/>
              <w:bottom w:val="nil"/>
              <w:right w:val="nil"/>
            </w:tcBorders>
            <w:shd w:val="clear" w:color="auto" w:fill="F6E9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0.005689</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13</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13</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52</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r>
      <w:tr w:rsidR="0057006D" w:rsidRPr="006735A3"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Paenibacillaceae</w:t>
            </w:r>
            <w:proofErr w:type="spellEnd"/>
          </w:p>
        </w:tc>
        <w:tc>
          <w:tcPr>
            <w:tcW w:w="1124" w:type="dxa"/>
            <w:tcBorders>
              <w:top w:val="nil"/>
              <w:left w:val="nil"/>
              <w:bottom w:val="nil"/>
              <w:right w:val="nil"/>
            </w:tcBorders>
            <w:shd w:val="clear" w:color="auto" w:fill="FEE9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0.001343</w:t>
            </w:r>
          </w:p>
        </w:tc>
        <w:tc>
          <w:tcPr>
            <w:tcW w:w="1084" w:type="dxa"/>
            <w:tcBorders>
              <w:top w:val="nil"/>
              <w:left w:val="nil"/>
              <w:bottom w:val="nil"/>
              <w:right w:val="nil"/>
            </w:tcBorders>
            <w:shd w:val="clear" w:color="auto" w:fill="FEDC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-0.010256</w:t>
            </w:r>
          </w:p>
        </w:tc>
        <w:tc>
          <w:tcPr>
            <w:tcW w:w="1064" w:type="dxa"/>
            <w:tcBorders>
              <w:top w:val="nil"/>
              <w:left w:val="nil"/>
              <w:bottom w:val="nil"/>
              <w:right w:val="nil"/>
            </w:tcBorders>
            <w:shd w:val="clear" w:color="auto" w:fill="FEE3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-0.004116</w:t>
            </w:r>
          </w:p>
        </w:tc>
        <w:tc>
          <w:tcPr>
            <w:tcW w:w="1204" w:type="dxa"/>
            <w:tcBorders>
              <w:top w:val="nil"/>
              <w:left w:val="nil"/>
              <w:bottom w:val="nil"/>
              <w:right w:val="nil"/>
            </w:tcBorders>
            <w:shd w:val="clear" w:color="auto" w:fill="A3D17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0.036154</w:t>
            </w:r>
          </w:p>
        </w:tc>
        <w:tc>
          <w:tcPr>
            <w:tcW w:w="1206" w:type="dxa"/>
            <w:tcBorders>
              <w:top w:val="nil"/>
              <w:left w:val="nil"/>
              <w:bottom w:val="nil"/>
              <w:right w:val="nil"/>
            </w:tcBorders>
            <w:shd w:val="clear" w:color="auto" w:fill="F0E7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0.008043</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11</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53</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10</w:t>
            </w:r>
          </w:p>
        </w:tc>
      </w:tr>
      <w:tr w:rsidR="0057006D" w:rsidRPr="006735A3"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Oscillospiraceae</w:t>
            </w:r>
            <w:proofErr w:type="spellEnd"/>
          </w:p>
        </w:tc>
        <w:tc>
          <w:tcPr>
            <w:tcW w:w="1124" w:type="dxa"/>
            <w:tcBorders>
              <w:top w:val="nil"/>
              <w:left w:val="nil"/>
              <w:bottom w:val="nil"/>
              <w:right w:val="nil"/>
            </w:tcBorders>
            <w:shd w:val="clear" w:color="auto" w:fill="FEE4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-0.003048</w:t>
            </w:r>
          </w:p>
        </w:tc>
        <w:tc>
          <w:tcPr>
            <w:tcW w:w="1084" w:type="dxa"/>
            <w:tcBorders>
              <w:top w:val="nil"/>
              <w:left w:val="nil"/>
              <w:bottom w:val="nil"/>
              <w:right w:val="nil"/>
            </w:tcBorders>
            <w:shd w:val="clear" w:color="auto" w:fill="FED9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-0.01359</w:t>
            </w:r>
          </w:p>
        </w:tc>
        <w:tc>
          <w:tcPr>
            <w:tcW w:w="1064" w:type="dxa"/>
            <w:tcBorders>
              <w:top w:val="nil"/>
              <w:left w:val="nil"/>
              <w:bottom w:val="nil"/>
              <w:right w:val="nil"/>
            </w:tcBorders>
            <w:shd w:val="clear" w:color="auto" w:fill="FEE2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-0.005123</w:t>
            </w:r>
          </w:p>
        </w:tc>
        <w:tc>
          <w:tcPr>
            <w:tcW w:w="1204" w:type="dxa"/>
            <w:tcBorders>
              <w:top w:val="nil"/>
              <w:left w:val="nil"/>
              <w:bottom w:val="nil"/>
              <w:right w:val="nil"/>
            </w:tcBorders>
            <w:shd w:val="clear" w:color="auto" w:fill="BED9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0.026154</w:t>
            </w:r>
          </w:p>
        </w:tc>
        <w:tc>
          <w:tcPr>
            <w:tcW w:w="1206" w:type="dxa"/>
            <w:tcBorders>
              <w:top w:val="nil"/>
              <w:left w:val="nil"/>
              <w:bottom w:val="nil"/>
              <w:right w:val="nil"/>
            </w:tcBorders>
            <w:shd w:val="clear" w:color="auto" w:fill="ECE6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0.009432</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11</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56</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11</w:t>
            </w:r>
          </w:p>
        </w:tc>
      </w:tr>
      <w:tr w:rsidR="0057006D" w:rsidRPr="006735A3"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Endomicrobiaceae</w:t>
            </w:r>
            <w:proofErr w:type="spellEnd"/>
          </w:p>
        </w:tc>
        <w:tc>
          <w:tcPr>
            <w:tcW w:w="1124" w:type="dxa"/>
            <w:tcBorders>
              <w:top w:val="nil"/>
              <w:left w:val="nil"/>
              <w:bottom w:val="nil"/>
              <w:right w:val="nil"/>
            </w:tcBorders>
            <w:shd w:val="clear" w:color="auto" w:fill="FFEB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0.002282</w:t>
            </w:r>
          </w:p>
        </w:tc>
        <w:tc>
          <w:tcPr>
            <w:tcW w:w="1084" w:type="dxa"/>
            <w:tcBorders>
              <w:top w:val="nil"/>
              <w:left w:val="nil"/>
              <w:bottom w:val="nil"/>
              <w:right w:val="nil"/>
            </w:tcBorders>
            <w:shd w:val="clear" w:color="auto" w:fill="FED9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-0.01359</w:t>
            </w:r>
          </w:p>
        </w:tc>
        <w:tc>
          <w:tcPr>
            <w:tcW w:w="1064" w:type="dxa"/>
            <w:tcBorders>
              <w:top w:val="nil"/>
              <w:left w:val="nil"/>
              <w:bottom w:val="nil"/>
              <w:right w:val="nil"/>
            </w:tcBorders>
            <w:shd w:val="clear" w:color="auto" w:fill="FEE3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-0.004751</w:t>
            </w:r>
          </w:p>
        </w:tc>
        <w:tc>
          <w:tcPr>
            <w:tcW w:w="1204" w:type="dxa"/>
            <w:tcBorders>
              <w:top w:val="nil"/>
              <w:left w:val="nil"/>
              <w:bottom w:val="nil"/>
              <w:right w:val="nil"/>
            </w:tcBorders>
            <w:shd w:val="clear" w:color="auto" w:fill="BED9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0.026154</w:t>
            </w:r>
          </w:p>
        </w:tc>
        <w:tc>
          <w:tcPr>
            <w:tcW w:w="1206" w:type="dxa"/>
            <w:tcBorders>
              <w:top w:val="nil"/>
              <w:left w:val="nil"/>
              <w:bottom w:val="nil"/>
              <w:right w:val="nil"/>
            </w:tcBorders>
            <w:shd w:val="clear" w:color="auto" w:fill="E6E4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0.011805</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14</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57</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r>
      <w:tr w:rsidR="0057006D" w:rsidRPr="006735A3"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Rhodobacteraceae</w:t>
            </w:r>
            <w:proofErr w:type="spellEnd"/>
          </w:p>
        </w:tc>
        <w:tc>
          <w:tcPr>
            <w:tcW w:w="1124" w:type="dxa"/>
            <w:tcBorders>
              <w:top w:val="nil"/>
              <w:left w:val="nil"/>
              <w:bottom w:val="nil"/>
              <w:right w:val="nil"/>
            </w:tcBorders>
            <w:shd w:val="clear" w:color="auto" w:fill="FEE1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-0.005755</w:t>
            </w:r>
          </w:p>
        </w:tc>
        <w:tc>
          <w:tcPr>
            <w:tcW w:w="1084" w:type="dxa"/>
            <w:tcBorders>
              <w:top w:val="nil"/>
              <w:left w:val="nil"/>
              <w:bottom w:val="nil"/>
              <w:right w:val="nil"/>
            </w:tcBorders>
            <w:shd w:val="clear" w:color="auto" w:fill="FEE0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-0.006923</w:t>
            </w:r>
          </w:p>
        </w:tc>
        <w:tc>
          <w:tcPr>
            <w:tcW w:w="1064" w:type="dxa"/>
            <w:tcBorders>
              <w:top w:val="nil"/>
              <w:left w:val="nil"/>
              <w:bottom w:val="nil"/>
              <w:right w:val="nil"/>
            </w:tcBorders>
            <w:shd w:val="clear" w:color="auto" w:fill="FCEB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0.003426</w:t>
            </w:r>
          </w:p>
        </w:tc>
        <w:tc>
          <w:tcPr>
            <w:tcW w:w="1204" w:type="dxa"/>
            <w:tcBorders>
              <w:top w:val="nil"/>
              <w:left w:val="nil"/>
              <w:bottom w:val="nil"/>
              <w:right w:val="nil"/>
            </w:tcBorders>
            <w:shd w:val="clear" w:color="auto" w:fill="DAE1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0.016154</w:t>
            </w:r>
          </w:p>
        </w:tc>
        <w:tc>
          <w:tcPr>
            <w:tcW w:w="1206" w:type="dxa"/>
            <w:tcBorders>
              <w:top w:val="nil"/>
              <w:left w:val="nil"/>
              <w:bottom w:val="nil"/>
              <w:right w:val="nil"/>
            </w:tcBorders>
            <w:shd w:val="clear" w:color="auto" w:fill="FBEA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0.003935</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10</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11</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13</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14</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60</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13</w:t>
            </w:r>
          </w:p>
        </w:tc>
      </w:tr>
      <w:tr w:rsidR="0057006D" w:rsidRPr="006735A3"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Acidaminococcaceae</w:t>
            </w:r>
            <w:proofErr w:type="spellEnd"/>
          </w:p>
        </w:tc>
        <w:tc>
          <w:tcPr>
            <w:tcW w:w="1124" w:type="dxa"/>
            <w:tcBorders>
              <w:top w:val="nil"/>
              <w:left w:val="nil"/>
              <w:bottom w:val="nil"/>
              <w:right w:val="nil"/>
            </w:tcBorders>
            <w:shd w:val="clear" w:color="auto" w:fill="FFEB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0.002327</w:t>
            </w:r>
          </w:p>
        </w:tc>
        <w:tc>
          <w:tcPr>
            <w:tcW w:w="1084" w:type="dxa"/>
            <w:tcBorders>
              <w:top w:val="nil"/>
              <w:left w:val="nil"/>
              <w:bottom w:val="nil"/>
              <w:right w:val="nil"/>
            </w:tcBorders>
            <w:shd w:val="clear" w:color="auto" w:fill="FEE8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-0.000256</w:t>
            </w:r>
          </w:p>
        </w:tc>
        <w:tc>
          <w:tcPr>
            <w:tcW w:w="1064" w:type="dxa"/>
            <w:tcBorders>
              <w:top w:val="nil"/>
              <w:left w:val="nil"/>
              <w:bottom w:val="nil"/>
              <w:right w:val="nil"/>
            </w:tcBorders>
            <w:shd w:val="clear" w:color="auto" w:fill="FEE8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0.000301</w:t>
            </w:r>
          </w:p>
        </w:tc>
        <w:tc>
          <w:tcPr>
            <w:tcW w:w="1204" w:type="dxa"/>
            <w:tcBorders>
              <w:top w:val="nil"/>
              <w:left w:val="nil"/>
              <w:bottom w:val="nil"/>
              <w:right w:val="nil"/>
            </w:tcBorders>
            <w:shd w:val="clear" w:color="auto" w:fill="ECE6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0.009487</w:t>
            </w:r>
          </w:p>
        </w:tc>
        <w:tc>
          <w:tcPr>
            <w:tcW w:w="1206" w:type="dxa"/>
            <w:tcBorders>
              <w:top w:val="nil"/>
              <w:left w:val="nil"/>
              <w:bottom w:val="nil"/>
              <w:right w:val="nil"/>
            </w:tcBorders>
            <w:shd w:val="clear" w:color="auto" w:fill="FEE4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-0.003262</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74</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14</w:t>
            </w:r>
          </w:p>
        </w:tc>
      </w:tr>
      <w:tr w:rsidR="0057006D" w:rsidRPr="006735A3"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lastRenderedPageBreak/>
              <w:t>Rhodospirillaceae</w:t>
            </w:r>
            <w:proofErr w:type="spellEnd"/>
          </w:p>
        </w:tc>
        <w:tc>
          <w:tcPr>
            <w:tcW w:w="1124" w:type="dxa"/>
            <w:tcBorders>
              <w:top w:val="nil"/>
              <w:left w:val="nil"/>
              <w:bottom w:val="nil"/>
              <w:right w:val="nil"/>
            </w:tcBorders>
            <w:shd w:val="clear" w:color="auto" w:fill="E4E3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0.012461</w:t>
            </w:r>
          </w:p>
        </w:tc>
        <w:tc>
          <w:tcPr>
            <w:tcW w:w="1084" w:type="dxa"/>
            <w:tcBorders>
              <w:top w:val="nil"/>
              <w:left w:val="nil"/>
              <w:bottom w:val="nil"/>
              <w:right w:val="nil"/>
            </w:tcBorders>
            <w:shd w:val="clear" w:color="auto" w:fill="FEE4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-0.00359</w:t>
            </w:r>
          </w:p>
        </w:tc>
        <w:tc>
          <w:tcPr>
            <w:tcW w:w="1064" w:type="dxa"/>
            <w:tcBorders>
              <w:top w:val="nil"/>
              <w:left w:val="nil"/>
              <w:bottom w:val="nil"/>
              <w:right w:val="nil"/>
            </w:tcBorders>
            <w:shd w:val="clear" w:color="auto" w:fill="FEDF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-0.008242</w:t>
            </w:r>
          </w:p>
        </w:tc>
        <w:tc>
          <w:tcPr>
            <w:tcW w:w="1204" w:type="dxa"/>
            <w:tcBorders>
              <w:top w:val="nil"/>
              <w:left w:val="nil"/>
              <w:bottom w:val="nil"/>
              <w:right w:val="nil"/>
            </w:tcBorders>
            <w:shd w:val="clear" w:color="auto" w:fill="ECE6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0.009487</w:t>
            </w:r>
          </w:p>
        </w:tc>
        <w:tc>
          <w:tcPr>
            <w:tcW w:w="1206" w:type="dxa"/>
            <w:tcBorders>
              <w:top w:val="nil"/>
              <w:left w:val="nil"/>
              <w:bottom w:val="nil"/>
              <w:right w:val="nil"/>
            </w:tcBorders>
            <w:shd w:val="clear" w:color="auto" w:fill="EDE6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0.009013</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14</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20</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11</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80</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r>
      <w:tr w:rsidR="0057006D" w:rsidRPr="006735A3"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Eggerthellaceae</w:t>
            </w:r>
            <w:proofErr w:type="spellEnd"/>
          </w:p>
        </w:tc>
        <w:tc>
          <w:tcPr>
            <w:tcW w:w="1124" w:type="dxa"/>
            <w:tcBorders>
              <w:top w:val="nil"/>
              <w:left w:val="nil"/>
              <w:bottom w:val="nil"/>
              <w:right w:val="nil"/>
            </w:tcBorders>
            <w:shd w:val="clear" w:color="auto" w:fill="C0D9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0.025436</w:t>
            </w:r>
          </w:p>
        </w:tc>
        <w:tc>
          <w:tcPr>
            <w:tcW w:w="1084" w:type="dxa"/>
            <w:tcBorders>
              <w:top w:val="nil"/>
              <w:left w:val="nil"/>
              <w:bottom w:val="nil"/>
              <w:right w:val="nil"/>
            </w:tcBorders>
            <w:shd w:val="clear" w:color="auto" w:fill="F4E8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0.00641</w:t>
            </w:r>
          </w:p>
        </w:tc>
        <w:tc>
          <w:tcPr>
            <w:tcW w:w="1064" w:type="dxa"/>
            <w:tcBorders>
              <w:top w:val="nil"/>
              <w:left w:val="nil"/>
              <w:bottom w:val="nil"/>
              <w:right w:val="nil"/>
            </w:tcBorders>
            <w:shd w:val="clear" w:color="auto" w:fill="FBEA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0.003864</w:t>
            </w:r>
          </w:p>
        </w:tc>
        <w:tc>
          <w:tcPr>
            <w:tcW w:w="1204" w:type="dxa"/>
            <w:tcBorders>
              <w:top w:val="nil"/>
              <w:left w:val="nil"/>
              <w:bottom w:val="nil"/>
              <w:right w:val="nil"/>
            </w:tcBorders>
            <w:shd w:val="clear" w:color="auto" w:fill="D1DE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0.019487</w:t>
            </w:r>
          </w:p>
        </w:tc>
        <w:tc>
          <w:tcPr>
            <w:tcW w:w="1206" w:type="dxa"/>
            <w:tcBorders>
              <w:top w:val="nil"/>
              <w:left w:val="nil"/>
              <w:bottom w:val="nil"/>
              <w:right w:val="nil"/>
            </w:tcBorders>
            <w:shd w:val="clear" w:color="auto" w:fill="FEDC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-0.010651</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23</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10</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82</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r>
      <w:tr w:rsidR="0057006D" w:rsidRPr="006735A3"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Vibrionaceae</w:t>
            </w:r>
            <w:proofErr w:type="spellEnd"/>
          </w:p>
        </w:tc>
        <w:tc>
          <w:tcPr>
            <w:tcW w:w="1124" w:type="dxa"/>
            <w:tcBorders>
              <w:top w:val="nil"/>
              <w:left w:val="nil"/>
              <w:bottom w:val="nil"/>
              <w:right w:val="nil"/>
            </w:tcBorders>
            <w:shd w:val="clear" w:color="auto" w:fill="E2E3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0.013247</w:t>
            </w:r>
          </w:p>
        </w:tc>
        <w:tc>
          <w:tcPr>
            <w:tcW w:w="1084" w:type="dxa"/>
            <w:tcBorders>
              <w:top w:val="nil"/>
              <w:left w:val="nil"/>
              <w:bottom w:val="nil"/>
              <w:right w:val="nil"/>
            </w:tcBorders>
            <w:shd w:val="clear" w:color="auto" w:fill="FEE8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-0.000256</w:t>
            </w:r>
          </w:p>
        </w:tc>
        <w:tc>
          <w:tcPr>
            <w:tcW w:w="1064" w:type="dxa"/>
            <w:tcBorders>
              <w:top w:val="nil"/>
              <w:left w:val="nil"/>
              <w:bottom w:val="nil"/>
              <w:right w:val="nil"/>
            </w:tcBorders>
            <w:shd w:val="clear" w:color="auto" w:fill="FEDC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-0.010974</w:t>
            </w:r>
          </w:p>
        </w:tc>
        <w:tc>
          <w:tcPr>
            <w:tcW w:w="1204" w:type="dxa"/>
            <w:tcBorders>
              <w:top w:val="nil"/>
              <w:left w:val="nil"/>
              <w:bottom w:val="nil"/>
              <w:right w:val="nil"/>
            </w:tcBorders>
            <w:shd w:val="clear" w:color="auto" w:fill="E3E3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0.012821</w:t>
            </w:r>
          </w:p>
        </w:tc>
        <w:tc>
          <w:tcPr>
            <w:tcW w:w="1206" w:type="dxa"/>
            <w:tcBorders>
              <w:top w:val="nil"/>
              <w:left w:val="nil"/>
              <w:bottom w:val="nil"/>
              <w:right w:val="nil"/>
            </w:tcBorders>
            <w:shd w:val="clear" w:color="auto" w:fill="FEDF8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-0.007602</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20</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89</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17</w:t>
            </w:r>
          </w:p>
        </w:tc>
      </w:tr>
      <w:tr w:rsidR="0057006D" w:rsidRPr="006735A3"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Cystobacterineae</w:t>
            </w:r>
            <w:proofErr w:type="spellEnd"/>
          </w:p>
        </w:tc>
        <w:tc>
          <w:tcPr>
            <w:tcW w:w="1124" w:type="dxa"/>
            <w:tcBorders>
              <w:top w:val="nil"/>
              <w:left w:val="nil"/>
              <w:bottom w:val="nil"/>
              <w:right w:val="nil"/>
            </w:tcBorders>
            <w:shd w:val="clear" w:color="auto" w:fill="EEE7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0.008595</w:t>
            </w:r>
          </w:p>
        </w:tc>
        <w:tc>
          <w:tcPr>
            <w:tcW w:w="1084" w:type="dxa"/>
            <w:tcBorders>
              <w:top w:val="nil"/>
              <w:left w:val="nil"/>
              <w:bottom w:val="nil"/>
              <w:right w:val="nil"/>
            </w:tcBorders>
            <w:shd w:val="clear" w:color="auto" w:fill="B5D6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0.029744</w:t>
            </w:r>
          </w:p>
        </w:tc>
        <w:tc>
          <w:tcPr>
            <w:tcW w:w="1064" w:type="dxa"/>
            <w:tcBorders>
              <w:top w:val="nil"/>
              <w:left w:val="nil"/>
              <w:bottom w:val="nil"/>
              <w:right w:val="nil"/>
            </w:tcBorders>
            <w:shd w:val="clear" w:color="auto" w:fill="FEE5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-0.002998</w:t>
            </w:r>
          </w:p>
        </w:tc>
        <w:tc>
          <w:tcPr>
            <w:tcW w:w="1204" w:type="dxa"/>
            <w:tcBorders>
              <w:top w:val="nil"/>
              <w:left w:val="nil"/>
              <w:bottom w:val="nil"/>
              <w:right w:val="nil"/>
            </w:tcBorders>
            <w:shd w:val="clear" w:color="auto" w:fill="FBAB77"/>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-0.053846</w:t>
            </w:r>
          </w:p>
        </w:tc>
        <w:tc>
          <w:tcPr>
            <w:tcW w:w="1206" w:type="dxa"/>
            <w:tcBorders>
              <w:top w:val="nil"/>
              <w:left w:val="nil"/>
              <w:bottom w:val="nil"/>
              <w:right w:val="nil"/>
            </w:tcBorders>
            <w:shd w:val="clear" w:color="auto" w:fill="FDD17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-0.020321</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20</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14</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20</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90</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r>
      <w:tr w:rsidR="0057006D" w:rsidRPr="006735A3"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Mycoplasmataceae</w:t>
            </w:r>
            <w:proofErr w:type="spellEnd"/>
          </w:p>
        </w:tc>
        <w:tc>
          <w:tcPr>
            <w:tcW w:w="1124" w:type="dxa"/>
            <w:tcBorders>
              <w:top w:val="nil"/>
              <w:left w:val="nil"/>
              <w:bottom w:val="nil"/>
              <w:right w:val="nil"/>
            </w:tcBorders>
            <w:shd w:val="clear" w:color="auto" w:fill="FFEB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0.002432</w:t>
            </w:r>
          </w:p>
        </w:tc>
        <w:tc>
          <w:tcPr>
            <w:tcW w:w="1084" w:type="dxa"/>
            <w:tcBorders>
              <w:top w:val="nil"/>
              <w:left w:val="nil"/>
              <w:bottom w:val="nil"/>
              <w:right w:val="nil"/>
            </w:tcBorders>
            <w:shd w:val="clear" w:color="auto" w:fill="ACD3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0.033077</w:t>
            </w:r>
          </w:p>
        </w:tc>
        <w:tc>
          <w:tcPr>
            <w:tcW w:w="1064" w:type="dxa"/>
            <w:tcBorders>
              <w:top w:val="nil"/>
              <w:left w:val="nil"/>
              <w:bottom w:val="nil"/>
              <w:right w:val="nil"/>
            </w:tcBorders>
            <w:shd w:val="clear" w:color="auto" w:fill="FEE6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-0.001472</w:t>
            </w:r>
          </w:p>
        </w:tc>
        <w:tc>
          <w:tcPr>
            <w:tcW w:w="1204" w:type="dxa"/>
            <w:tcBorders>
              <w:top w:val="nil"/>
              <w:left w:val="nil"/>
              <w:bottom w:val="nil"/>
              <w:right w:val="nil"/>
            </w:tcBorders>
            <w:shd w:val="clear" w:color="auto" w:fill="F9826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-0.090513</w:t>
            </w:r>
          </w:p>
        </w:tc>
        <w:tc>
          <w:tcPr>
            <w:tcW w:w="1206" w:type="dxa"/>
            <w:tcBorders>
              <w:top w:val="nil"/>
              <w:left w:val="nil"/>
              <w:bottom w:val="nil"/>
              <w:right w:val="nil"/>
            </w:tcBorders>
            <w:shd w:val="clear" w:color="auto" w:fill="FDCD7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-0.024176</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13</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20</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22</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92</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r>
      <w:tr w:rsidR="0057006D" w:rsidRPr="006735A3"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Bradyrhizobiaceae</w:t>
            </w:r>
            <w:proofErr w:type="spellEnd"/>
          </w:p>
        </w:tc>
        <w:tc>
          <w:tcPr>
            <w:tcW w:w="1124" w:type="dxa"/>
            <w:tcBorders>
              <w:top w:val="nil"/>
              <w:left w:val="nil"/>
              <w:bottom w:val="nil"/>
              <w:right w:val="nil"/>
            </w:tcBorders>
            <w:shd w:val="clear" w:color="auto" w:fill="FBEA84"/>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0.004063</w:t>
            </w:r>
          </w:p>
        </w:tc>
        <w:tc>
          <w:tcPr>
            <w:tcW w:w="1084" w:type="dxa"/>
            <w:tcBorders>
              <w:top w:val="nil"/>
              <w:left w:val="nil"/>
              <w:bottom w:val="nil"/>
              <w:right w:val="nil"/>
            </w:tcBorders>
            <w:shd w:val="clear" w:color="auto" w:fill="ACD3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0.033077</w:t>
            </w:r>
          </w:p>
        </w:tc>
        <w:tc>
          <w:tcPr>
            <w:tcW w:w="1064" w:type="dxa"/>
            <w:tcBorders>
              <w:top w:val="nil"/>
              <w:left w:val="nil"/>
              <w:bottom w:val="nil"/>
              <w:right w:val="nil"/>
            </w:tcBorders>
            <w:shd w:val="clear" w:color="auto" w:fill="FEE3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-0.004188</w:t>
            </w:r>
          </w:p>
        </w:tc>
        <w:tc>
          <w:tcPr>
            <w:tcW w:w="1204" w:type="dxa"/>
            <w:tcBorders>
              <w:top w:val="nil"/>
              <w:left w:val="nil"/>
              <w:bottom w:val="nil"/>
              <w:right w:val="nil"/>
            </w:tcBorders>
            <w:shd w:val="clear" w:color="auto" w:fill="F98D71"/>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-0.080513</w:t>
            </w:r>
          </w:p>
        </w:tc>
        <w:tc>
          <w:tcPr>
            <w:tcW w:w="1206" w:type="dxa"/>
            <w:tcBorders>
              <w:top w:val="nil"/>
              <w:left w:val="nil"/>
              <w:bottom w:val="nil"/>
              <w:right w:val="nil"/>
            </w:tcBorders>
            <w:shd w:val="clear" w:color="auto" w:fill="FDCD7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-0.023399</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17</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94</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20</w:t>
            </w:r>
          </w:p>
        </w:tc>
      </w:tr>
      <w:tr w:rsidR="0057006D" w:rsidRPr="006735A3"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Moraxellaceae</w:t>
            </w:r>
            <w:proofErr w:type="spellEnd"/>
          </w:p>
        </w:tc>
        <w:tc>
          <w:tcPr>
            <w:tcW w:w="1124" w:type="dxa"/>
            <w:tcBorders>
              <w:top w:val="nil"/>
              <w:left w:val="nil"/>
              <w:bottom w:val="nil"/>
              <w:right w:val="nil"/>
            </w:tcBorders>
            <w:shd w:val="clear" w:color="auto" w:fill="FEEA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0.00162</w:t>
            </w:r>
          </w:p>
        </w:tc>
        <w:tc>
          <w:tcPr>
            <w:tcW w:w="1084" w:type="dxa"/>
            <w:tcBorders>
              <w:top w:val="nil"/>
              <w:left w:val="nil"/>
              <w:bottom w:val="nil"/>
              <w:right w:val="nil"/>
            </w:tcBorders>
            <w:shd w:val="clear" w:color="auto" w:fill="ACD3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0.033077</w:t>
            </w:r>
          </w:p>
        </w:tc>
        <w:tc>
          <w:tcPr>
            <w:tcW w:w="1064" w:type="dxa"/>
            <w:tcBorders>
              <w:top w:val="nil"/>
              <w:left w:val="nil"/>
              <w:bottom w:val="nil"/>
              <w:right w:val="nil"/>
            </w:tcBorders>
            <w:shd w:val="clear" w:color="auto" w:fill="FEE3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-0.004188</w:t>
            </w:r>
          </w:p>
        </w:tc>
        <w:tc>
          <w:tcPr>
            <w:tcW w:w="1204" w:type="dxa"/>
            <w:tcBorders>
              <w:top w:val="nil"/>
              <w:left w:val="nil"/>
              <w:bottom w:val="nil"/>
              <w:right w:val="nil"/>
            </w:tcBorders>
            <w:shd w:val="clear" w:color="auto" w:fill="F87A6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-0.097179</w:t>
            </w:r>
          </w:p>
        </w:tc>
        <w:tc>
          <w:tcPr>
            <w:tcW w:w="1206" w:type="dxa"/>
            <w:tcBorders>
              <w:top w:val="nil"/>
              <w:left w:val="nil"/>
              <w:bottom w:val="nil"/>
              <w:right w:val="nil"/>
            </w:tcBorders>
            <w:shd w:val="clear" w:color="auto" w:fill="FDCC7E"/>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-0.024603</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13</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22</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23</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95</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r>
      <w:tr w:rsidR="0057006D" w:rsidRPr="006735A3"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Prevotellaceae</w:t>
            </w:r>
            <w:proofErr w:type="spellEnd"/>
          </w:p>
        </w:tc>
        <w:tc>
          <w:tcPr>
            <w:tcW w:w="1124" w:type="dxa"/>
            <w:tcBorders>
              <w:top w:val="nil"/>
              <w:left w:val="nil"/>
              <w:bottom w:val="nil"/>
              <w:right w:val="nil"/>
            </w:tcBorders>
            <w:shd w:val="clear" w:color="auto" w:fill="E0E3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0.013657</w:t>
            </w:r>
          </w:p>
        </w:tc>
        <w:tc>
          <w:tcPr>
            <w:tcW w:w="1084" w:type="dxa"/>
            <w:tcBorders>
              <w:top w:val="nil"/>
              <w:left w:val="nil"/>
              <w:bottom w:val="nil"/>
              <w:right w:val="nil"/>
            </w:tcBorders>
            <w:shd w:val="clear" w:color="auto" w:fill="FEE8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-0.000256</w:t>
            </w:r>
          </w:p>
        </w:tc>
        <w:tc>
          <w:tcPr>
            <w:tcW w:w="1064" w:type="dxa"/>
            <w:tcBorders>
              <w:top w:val="nil"/>
              <w:left w:val="nil"/>
              <w:bottom w:val="nil"/>
              <w:right w:val="nil"/>
            </w:tcBorders>
            <w:shd w:val="clear" w:color="auto" w:fill="FDD17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-0.019919</w:t>
            </w:r>
          </w:p>
        </w:tc>
        <w:tc>
          <w:tcPr>
            <w:tcW w:w="1204" w:type="dxa"/>
            <w:tcBorders>
              <w:top w:val="nil"/>
              <w:left w:val="nil"/>
              <w:bottom w:val="nil"/>
              <w:right w:val="nil"/>
            </w:tcBorders>
            <w:shd w:val="clear" w:color="auto" w:fill="F9816F"/>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-0.090948</w:t>
            </w:r>
          </w:p>
        </w:tc>
        <w:tc>
          <w:tcPr>
            <w:tcW w:w="1206" w:type="dxa"/>
            <w:tcBorders>
              <w:top w:val="nil"/>
              <w:left w:val="nil"/>
              <w:bottom w:val="nil"/>
              <w:right w:val="nil"/>
            </w:tcBorders>
            <w:shd w:val="clear" w:color="auto" w:fill="FEE7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-0.000608</w:t>
            </w:r>
          </w:p>
        </w:tc>
        <w:tc>
          <w:tcPr>
            <w:tcW w:w="1204" w:type="dxa"/>
            <w:tcBorders>
              <w:top w:val="nil"/>
              <w:left w:val="single" w:sz="4"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699"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1245"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23</w:t>
            </w:r>
          </w:p>
        </w:tc>
        <w:tc>
          <w:tcPr>
            <w:tcW w:w="114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1084" w:type="dxa"/>
            <w:tcBorders>
              <w:top w:val="nil"/>
              <w:left w:val="nil"/>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739" w:type="dxa"/>
            <w:tcBorders>
              <w:top w:val="nil"/>
              <w:left w:val="single" w:sz="8" w:space="0" w:color="000000"/>
              <w:bottom w:val="nil"/>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95</w:t>
            </w:r>
          </w:p>
        </w:tc>
        <w:tc>
          <w:tcPr>
            <w:tcW w:w="699" w:type="dxa"/>
            <w:tcBorders>
              <w:top w:val="nil"/>
              <w:left w:val="nil"/>
              <w:bottom w:val="nil"/>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r>
      <w:tr w:rsidR="0057006D" w:rsidRPr="006735A3" w:rsidTr="00CE72EE">
        <w:trPr>
          <w:trHeight w:val="430"/>
        </w:trPr>
        <w:tc>
          <w:tcPr>
            <w:tcW w:w="1826" w:type="dxa"/>
            <w:tcBorders>
              <w:top w:val="nil"/>
              <w:left w:val="single" w:sz="4" w:space="0" w:color="auto"/>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proofErr w:type="spellStart"/>
            <w:r w:rsidRPr="006735A3">
              <w:rPr>
                <w:b/>
                <w:sz w:val="20"/>
                <w:szCs w:val="20"/>
              </w:rPr>
              <w:t>Fusobacteriaceae</w:t>
            </w:r>
            <w:proofErr w:type="spellEnd"/>
          </w:p>
        </w:tc>
        <w:tc>
          <w:tcPr>
            <w:tcW w:w="1124" w:type="dxa"/>
            <w:tcBorders>
              <w:top w:val="nil"/>
              <w:left w:val="nil"/>
              <w:bottom w:val="single" w:sz="4" w:space="0" w:color="auto"/>
              <w:right w:val="nil"/>
            </w:tcBorders>
            <w:shd w:val="clear" w:color="auto" w:fill="CFDE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0.019971</w:t>
            </w:r>
          </w:p>
        </w:tc>
        <w:tc>
          <w:tcPr>
            <w:tcW w:w="1084" w:type="dxa"/>
            <w:tcBorders>
              <w:top w:val="nil"/>
              <w:left w:val="nil"/>
              <w:bottom w:val="single" w:sz="4" w:space="0" w:color="auto"/>
              <w:right w:val="nil"/>
            </w:tcBorders>
            <w:shd w:val="clear" w:color="auto" w:fill="E2E383"/>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0.013077</w:t>
            </w:r>
          </w:p>
        </w:tc>
        <w:tc>
          <w:tcPr>
            <w:tcW w:w="1064" w:type="dxa"/>
            <w:tcBorders>
              <w:top w:val="nil"/>
              <w:left w:val="nil"/>
              <w:bottom w:val="single" w:sz="4" w:space="0" w:color="auto"/>
              <w:right w:val="nil"/>
            </w:tcBorders>
            <w:shd w:val="clear" w:color="auto" w:fill="FDD680"/>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-0.0158</w:t>
            </w:r>
          </w:p>
        </w:tc>
        <w:tc>
          <w:tcPr>
            <w:tcW w:w="1204" w:type="dxa"/>
            <w:tcBorders>
              <w:top w:val="nil"/>
              <w:left w:val="nil"/>
              <w:bottom w:val="single" w:sz="4" w:space="0" w:color="auto"/>
              <w:right w:val="nil"/>
            </w:tcBorders>
            <w:shd w:val="clear" w:color="auto" w:fill="F8696B"/>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-0.112687</w:t>
            </w:r>
          </w:p>
        </w:tc>
        <w:tc>
          <w:tcPr>
            <w:tcW w:w="1206" w:type="dxa"/>
            <w:tcBorders>
              <w:top w:val="nil"/>
              <w:left w:val="nil"/>
              <w:bottom w:val="single" w:sz="4" w:space="0" w:color="auto"/>
              <w:right w:val="nil"/>
            </w:tcBorders>
            <w:shd w:val="clear" w:color="auto" w:fill="FEE382"/>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-0.004507</w:t>
            </w:r>
          </w:p>
        </w:tc>
        <w:tc>
          <w:tcPr>
            <w:tcW w:w="1204" w:type="dxa"/>
            <w:tcBorders>
              <w:top w:val="nil"/>
              <w:left w:val="single" w:sz="4" w:space="0" w:color="000000"/>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22</w:t>
            </w:r>
          </w:p>
        </w:tc>
        <w:tc>
          <w:tcPr>
            <w:tcW w:w="699" w:type="dxa"/>
            <w:tcBorders>
              <w:top w:val="nil"/>
              <w:left w:val="nil"/>
              <w:bottom w:val="single" w:sz="4" w:space="0" w:color="auto"/>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1245" w:type="dxa"/>
            <w:tcBorders>
              <w:top w:val="nil"/>
              <w:left w:val="nil"/>
              <w:bottom w:val="single" w:sz="4" w:space="0" w:color="000000"/>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22</w:t>
            </w:r>
          </w:p>
        </w:tc>
        <w:tc>
          <w:tcPr>
            <w:tcW w:w="1144" w:type="dxa"/>
            <w:tcBorders>
              <w:top w:val="nil"/>
              <w:left w:val="nil"/>
              <w:bottom w:val="single" w:sz="4" w:space="0" w:color="000000"/>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23</w:t>
            </w:r>
          </w:p>
        </w:tc>
        <w:tc>
          <w:tcPr>
            <w:tcW w:w="1084" w:type="dxa"/>
            <w:tcBorders>
              <w:top w:val="nil"/>
              <w:left w:val="nil"/>
              <w:bottom w:val="single" w:sz="4" w:space="0" w:color="000000"/>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17</w:t>
            </w:r>
          </w:p>
        </w:tc>
        <w:tc>
          <w:tcPr>
            <w:tcW w:w="739" w:type="dxa"/>
            <w:tcBorders>
              <w:top w:val="nil"/>
              <w:left w:val="single" w:sz="8" w:space="0" w:color="000000"/>
              <w:bottom w:val="single" w:sz="8" w:space="0" w:color="000000"/>
              <w:right w:val="nil"/>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103</w:t>
            </w:r>
          </w:p>
        </w:tc>
        <w:tc>
          <w:tcPr>
            <w:tcW w:w="699" w:type="dxa"/>
            <w:tcBorders>
              <w:top w:val="nil"/>
              <w:left w:val="nil"/>
              <w:bottom w:val="single" w:sz="8" w:space="0" w:color="000000"/>
              <w:right w:val="single" w:sz="8" w:space="0" w:color="000000"/>
            </w:tcBorders>
            <w:tcMar>
              <w:top w:w="20" w:type="dxa"/>
              <w:left w:w="20" w:type="dxa"/>
              <w:bottom w:w="100" w:type="dxa"/>
              <w:right w:w="20" w:type="dxa"/>
            </w:tcMar>
            <w:vAlign w:val="bottom"/>
          </w:tcPr>
          <w:p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23</w:t>
            </w:r>
          </w:p>
        </w:tc>
      </w:tr>
    </w:tbl>
    <w:p w:rsidR="0057006D" w:rsidRDefault="0057006D" w:rsidP="0057006D">
      <w:pPr>
        <w:spacing w:line="480" w:lineRule="auto"/>
        <w:jc w:val="both"/>
        <w:rPr>
          <w:rFonts w:eastAsia="Times New Roman"/>
          <w:b/>
        </w:rPr>
      </w:pPr>
    </w:p>
    <w:p w:rsidR="0057006D" w:rsidRDefault="0057006D" w:rsidP="0057006D">
      <w:pPr>
        <w:spacing w:line="480" w:lineRule="auto"/>
        <w:jc w:val="both"/>
        <w:rPr>
          <w:rFonts w:eastAsia="Times New Roman"/>
        </w:rPr>
      </w:pPr>
    </w:p>
    <w:p w:rsidR="0057006D" w:rsidRDefault="0057006D" w:rsidP="0057006D">
      <w:pPr>
        <w:spacing w:line="480" w:lineRule="auto"/>
        <w:jc w:val="both"/>
        <w:rPr>
          <w:rFonts w:eastAsia="Times New Roman"/>
        </w:rPr>
      </w:pPr>
    </w:p>
    <w:p w:rsidR="0057006D" w:rsidRDefault="0057006D" w:rsidP="0057006D">
      <w:pPr>
        <w:spacing w:line="480" w:lineRule="auto"/>
        <w:jc w:val="both"/>
        <w:rPr>
          <w:rFonts w:eastAsia="Times New Roman"/>
        </w:rPr>
      </w:pPr>
    </w:p>
    <w:p w:rsidR="0057006D" w:rsidRDefault="0057006D" w:rsidP="0057006D">
      <w:pPr>
        <w:spacing w:line="480" w:lineRule="auto"/>
        <w:jc w:val="both"/>
        <w:rPr>
          <w:rFonts w:eastAsia="Times New Roman"/>
        </w:rPr>
      </w:pPr>
    </w:p>
    <w:p w:rsidR="0057006D" w:rsidRDefault="0057006D" w:rsidP="0057006D">
      <w:pPr>
        <w:spacing w:line="480" w:lineRule="auto"/>
        <w:jc w:val="both"/>
        <w:rPr>
          <w:rFonts w:eastAsia="Times New Roman"/>
          <w:b/>
        </w:rPr>
      </w:pPr>
    </w:p>
    <w:p w:rsidR="0057006D" w:rsidRDefault="0057006D" w:rsidP="0057006D">
      <w:pPr>
        <w:spacing w:line="480" w:lineRule="auto"/>
        <w:jc w:val="both"/>
        <w:rPr>
          <w:rFonts w:eastAsia="Times New Roman"/>
          <w:b/>
        </w:rPr>
      </w:pPr>
    </w:p>
    <w:p w:rsidR="0057006D" w:rsidRDefault="0057006D" w:rsidP="0057006D">
      <w:pPr>
        <w:spacing w:line="480" w:lineRule="auto"/>
        <w:jc w:val="both"/>
        <w:rPr>
          <w:rFonts w:eastAsia="Times New Roman"/>
          <w:b/>
        </w:rPr>
      </w:pPr>
    </w:p>
    <w:p w:rsidR="0057006D" w:rsidRDefault="0057006D" w:rsidP="0057006D">
      <w:pPr>
        <w:spacing w:line="480" w:lineRule="auto"/>
        <w:jc w:val="both"/>
        <w:rPr>
          <w:rFonts w:eastAsia="Times New Roman"/>
          <w:b/>
        </w:rPr>
      </w:pPr>
    </w:p>
    <w:p w:rsidR="0057006D" w:rsidRDefault="0057006D" w:rsidP="0057006D">
      <w:pPr>
        <w:spacing w:line="480" w:lineRule="auto"/>
        <w:jc w:val="both"/>
        <w:rPr>
          <w:rFonts w:eastAsia="Times New Roman"/>
        </w:rPr>
      </w:pPr>
      <w:r>
        <w:rPr>
          <w:rFonts w:eastAsia="Times New Roman"/>
          <w:b/>
        </w:rPr>
        <w:t>Supplementary Table 2.</w:t>
      </w:r>
      <w:r>
        <w:rPr>
          <w:rFonts w:eastAsia="Times New Roman"/>
        </w:rPr>
        <w:t xml:space="preserve"> Parameters used for identification of putative keystone taxonomic families within the secondary colonising sub-microbiome</w:t>
      </w:r>
    </w:p>
    <w:tbl>
      <w:tblPr>
        <w:tblW w:w="14470" w:type="dxa"/>
        <w:tblInd w:w="-270"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2473"/>
        <w:gridCol w:w="1139"/>
        <w:gridCol w:w="861"/>
        <w:gridCol w:w="1099"/>
        <w:gridCol w:w="1159"/>
        <w:gridCol w:w="1159"/>
        <w:gridCol w:w="1139"/>
        <w:gridCol w:w="714"/>
        <w:gridCol w:w="1139"/>
        <w:gridCol w:w="997"/>
        <w:gridCol w:w="1139"/>
        <w:gridCol w:w="652"/>
        <w:gridCol w:w="800"/>
      </w:tblGrid>
      <w:tr w:rsidR="0057006D" w:rsidRPr="00564249" w:rsidTr="00CE72EE">
        <w:trPr>
          <w:trHeight w:val="430"/>
        </w:trPr>
        <w:tc>
          <w:tcPr>
            <w:tcW w:w="2473" w:type="dxa"/>
            <w:tcBorders>
              <w:top w:val="single" w:sz="8" w:space="0" w:color="000000"/>
              <w:left w:val="single" w:sz="8" w:space="0" w:color="000000"/>
              <w:bottom w:val="single" w:sz="8"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Taxonomic Family</w:t>
            </w:r>
          </w:p>
        </w:tc>
        <w:tc>
          <w:tcPr>
            <w:tcW w:w="1139" w:type="dxa"/>
            <w:tcBorders>
              <w:top w:val="single" w:sz="4" w:space="0" w:color="000000"/>
              <w:left w:val="single" w:sz="4" w:space="0" w:color="000000"/>
              <w:bottom w:val="single" w:sz="8"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b/>
                <w:sz w:val="20"/>
                <w:szCs w:val="20"/>
              </w:rPr>
            </w:pPr>
            <w:r w:rsidRPr="00564249">
              <w:rPr>
                <w:b/>
                <w:sz w:val="20"/>
                <w:szCs w:val="20"/>
              </w:rPr>
              <w:t>Transitivity</w:t>
            </w:r>
          </w:p>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diff</w:t>
            </w:r>
          </w:p>
        </w:tc>
        <w:tc>
          <w:tcPr>
            <w:tcW w:w="861" w:type="dxa"/>
            <w:tcBorders>
              <w:top w:val="single" w:sz="4" w:space="0" w:color="000000"/>
              <w:left w:val="nil"/>
              <w:bottom w:val="single" w:sz="8"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Density_</w:t>
            </w:r>
            <w:r>
              <w:rPr>
                <w:b/>
                <w:sz w:val="20"/>
                <w:szCs w:val="20"/>
              </w:rPr>
              <w:t>d</w:t>
            </w:r>
            <w:r w:rsidRPr="00564249">
              <w:rPr>
                <w:b/>
                <w:sz w:val="20"/>
                <w:szCs w:val="20"/>
              </w:rPr>
              <w:t>iff</w:t>
            </w:r>
            <w:proofErr w:type="spellEnd"/>
          </w:p>
        </w:tc>
        <w:tc>
          <w:tcPr>
            <w:tcW w:w="1099" w:type="dxa"/>
            <w:tcBorders>
              <w:top w:val="single" w:sz="4" w:space="0" w:color="000000"/>
              <w:left w:val="nil"/>
              <w:bottom w:val="single" w:sz="8"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Modularity diff</w:t>
            </w:r>
          </w:p>
        </w:tc>
        <w:tc>
          <w:tcPr>
            <w:tcW w:w="1159" w:type="dxa"/>
            <w:tcBorders>
              <w:top w:val="single" w:sz="4" w:space="0" w:color="000000"/>
              <w:left w:val="nil"/>
              <w:bottom w:val="single" w:sz="8"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AvePathLen</w:t>
            </w:r>
            <w:proofErr w:type="spellEnd"/>
            <w:r>
              <w:rPr>
                <w:b/>
                <w:sz w:val="20"/>
                <w:szCs w:val="20"/>
              </w:rPr>
              <w:t xml:space="preserve"> </w:t>
            </w:r>
            <w:r w:rsidRPr="00564249">
              <w:rPr>
                <w:b/>
                <w:sz w:val="20"/>
                <w:szCs w:val="20"/>
              </w:rPr>
              <w:t>diff</w:t>
            </w:r>
          </w:p>
        </w:tc>
        <w:tc>
          <w:tcPr>
            <w:tcW w:w="1159" w:type="dxa"/>
            <w:tcBorders>
              <w:top w:val="single" w:sz="4" w:space="0" w:color="000000"/>
              <w:left w:val="nil"/>
              <w:bottom w:val="single" w:sz="8" w:space="0" w:color="000000"/>
              <w:right w:val="single" w:sz="4"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CentraEigen</w:t>
            </w:r>
            <w:proofErr w:type="spellEnd"/>
            <w:r>
              <w:rPr>
                <w:b/>
                <w:sz w:val="20"/>
                <w:szCs w:val="20"/>
              </w:rPr>
              <w:t xml:space="preserve"> </w:t>
            </w:r>
            <w:r w:rsidRPr="00564249">
              <w:rPr>
                <w:b/>
                <w:sz w:val="20"/>
                <w:szCs w:val="20"/>
              </w:rPr>
              <w:t>diff</w:t>
            </w:r>
          </w:p>
        </w:tc>
        <w:tc>
          <w:tcPr>
            <w:tcW w:w="1139"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b/>
                <w:sz w:val="20"/>
                <w:szCs w:val="20"/>
              </w:rPr>
            </w:pPr>
            <w:r w:rsidRPr="00564249">
              <w:rPr>
                <w:b/>
                <w:sz w:val="20"/>
                <w:szCs w:val="20"/>
              </w:rPr>
              <w:t>Transitivity</w:t>
            </w:r>
          </w:p>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rank</w:t>
            </w:r>
          </w:p>
        </w:tc>
        <w:tc>
          <w:tcPr>
            <w:tcW w:w="714"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b/>
                <w:sz w:val="20"/>
                <w:szCs w:val="20"/>
              </w:rPr>
            </w:pPr>
            <w:r w:rsidRPr="00564249">
              <w:rPr>
                <w:b/>
                <w:sz w:val="20"/>
                <w:szCs w:val="20"/>
              </w:rPr>
              <w:t>Density</w:t>
            </w:r>
          </w:p>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rank</w:t>
            </w:r>
          </w:p>
        </w:tc>
        <w:tc>
          <w:tcPr>
            <w:tcW w:w="1139"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Modularity</w:t>
            </w:r>
            <w:r>
              <w:rPr>
                <w:b/>
                <w:sz w:val="20"/>
                <w:szCs w:val="20"/>
              </w:rPr>
              <w:t xml:space="preserve"> </w:t>
            </w:r>
            <w:r w:rsidRPr="00564249">
              <w:rPr>
                <w:b/>
                <w:sz w:val="20"/>
                <w:szCs w:val="20"/>
              </w:rPr>
              <w:t>rank</w:t>
            </w:r>
          </w:p>
        </w:tc>
        <w:tc>
          <w:tcPr>
            <w:tcW w:w="997"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b/>
                <w:sz w:val="20"/>
                <w:szCs w:val="20"/>
              </w:rPr>
            </w:pPr>
            <w:proofErr w:type="spellStart"/>
            <w:r w:rsidRPr="00564249">
              <w:rPr>
                <w:b/>
                <w:sz w:val="20"/>
                <w:szCs w:val="20"/>
              </w:rPr>
              <w:t>AvePathLe</w:t>
            </w:r>
            <w:proofErr w:type="spellEnd"/>
          </w:p>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rank</w:t>
            </w:r>
          </w:p>
        </w:tc>
        <w:tc>
          <w:tcPr>
            <w:tcW w:w="1139"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b/>
                <w:sz w:val="20"/>
                <w:szCs w:val="20"/>
              </w:rPr>
            </w:pPr>
            <w:proofErr w:type="spellStart"/>
            <w:r w:rsidRPr="00564249">
              <w:rPr>
                <w:b/>
                <w:sz w:val="20"/>
                <w:szCs w:val="20"/>
              </w:rPr>
              <w:t>CentraEigen</w:t>
            </w:r>
            <w:proofErr w:type="spellEnd"/>
          </w:p>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rank</w:t>
            </w:r>
          </w:p>
        </w:tc>
        <w:tc>
          <w:tcPr>
            <w:tcW w:w="652" w:type="dxa"/>
            <w:tcBorders>
              <w:top w:val="single" w:sz="8" w:space="0" w:color="000000"/>
              <w:left w:val="single" w:sz="8" w:space="0" w:color="000000"/>
              <w:bottom w:val="single" w:sz="8"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Sum of Ranks</w:t>
            </w:r>
          </w:p>
        </w:tc>
        <w:tc>
          <w:tcPr>
            <w:tcW w:w="800" w:type="dxa"/>
            <w:tcBorders>
              <w:top w:val="single" w:sz="8" w:space="0" w:color="000000"/>
              <w:left w:val="nil"/>
              <w:bottom w:val="single" w:sz="8" w:space="0" w:color="000000"/>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b/>
                <w:sz w:val="20"/>
                <w:szCs w:val="20"/>
              </w:rPr>
            </w:pPr>
            <w:r w:rsidRPr="00564249">
              <w:rPr>
                <w:b/>
                <w:sz w:val="20"/>
                <w:szCs w:val="20"/>
              </w:rPr>
              <w:t>Overa</w:t>
            </w:r>
            <w:r>
              <w:rPr>
                <w:b/>
                <w:sz w:val="20"/>
                <w:szCs w:val="20"/>
              </w:rPr>
              <w:t>l</w:t>
            </w:r>
            <w:r w:rsidRPr="00564249">
              <w:rPr>
                <w:b/>
                <w:sz w:val="20"/>
                <w:szCs w:val="20"/>
              </w:rPr>
              <w:t>l</w:t>
            </w:r>
          </w:p>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rank</w:t>
            </w:r>
          </w:p>
        </w:tc>
      </w:tr>
      <w:tr w:rsidR="0057006D" w:rsidRPr="00564249" w:rsidTr="00CE72EE">
        <w:trPr>
          <w:trHeight w:val="400"/>
        </w:trPr>
        <w:tc>
          <w:tcPr>
            <w:tcW w:w="2473" w:type="dxa"/>
            <w:tcBorders>
              <w:top w:val="nil"/>
              <w:left w:val="single" w:sz="4" w:space="0" w:color="000000"/>
              <w:bottom w:val="nil"/>
              <w:right w:val="nil"/>
            </w:tcBorders>
            <w:shd w:val="clear" w:color="auto" w:fill="D0CECE"/>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Flammeovirgaceae</w:t>
            </w:r>
            <w:proofErr w:type="spellEnd"/>
          </w:p>
        </w:tc>
        <w:tc>
          <w:tcPr>
            <w:tcW w:w="1139" w:type="dxa"/>
            <w:tcBorders>
              <w:top w:val="nil"/>
              <w:left w:val="single" w:sz="4" w:space="0" w:color="000000"/>
              <w:bottom w:val="nil"/>
              <w:right w:val="nil"/>
            </w:tcBorders>
            <w:shd w:val="clear" w:color="auto" w:fill="FEE0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-0.014005</w:t>
            </w:r>
          </w:p>
        </w:tc>
        <w:tc>
          <w:tcPr>
            <w:tcW w:w="861" w:type="dxa"/>
            <w:tcBorders>
              <w:top w:val="nil"/>
              <w:left w:val="nil"/>
              <w:bottom w:val="nil"/>
              <w:right w:val="nil"/>
            </w:tcBorders>
            <w:shd w:val="clear" w:color="auto" w:fill="FEDC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-0.018696</w:t>
            </w:r>
          </w:p>
        </w:tc>
        <w:tc>
          <w:tcPr>
            <w:tcW w:w="1099" w:type="dxa"/>
            <w:tcBorders>
              <w:top w:val="nil"/>
              <w:left w:val="nil"/>
              <w:bottom w:val="nil"/>
              <w:right w:val="nil"/>
            </w:tcBorders>
            <w:shd w:val="clear" w:color="auto" w:fill="E3E3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0.014439</w:t>
            </w:r>
          </w:p>
        </w:tc>
        <w:tc>
          <w:tcPr>
            <w:tcW w:w="1159" w:type="dxa"/>
            <w:tcBorders>
              <w:top w:val="nil"/>
              <w:left w:val="nil"/>
              <w:bottom w:val="nil"/>
              <w:right w:val="nil"/>
            </w:tcBorders>
            <w:shd w:val="clear" w:color="auto" w:fill="C4DA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0.028116</w:t>
            </w:r>
          </w:p>
        </w:tc>
        <w:tc>
          <w:tcPr>
            <w:tcW w:w="1159" w:type="dxa"/>
            <w:tcBorders>
              <w:top w:val="nil"/>
              <w:left w:val="nil"/>
              <w:bottom w:val="nil"/>
              <w:right w:val="single" w:sz="4" w:space="0" w:color="000000"/>
            </w:tcBorders>
            <w:shd w:val="clear" w:color="auto" w:fill="D8E0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0.01926</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3</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800" w:type="dxa"/>
            <w:tcBorders>
              <w:top w:val="nil"/>
              <w:left w:val="nil"/>
              <w:bottom w:val="nil"/>
              <w:right w:val="single" w:sz="8" w:space="0" w:color="000000"/>
            </w:tcBorders>
            <w:shd w:val="clear" w:color="auto" w:fill="D0CECE"/>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r>
      <w:tr w:rsidR="0057006D" w:rsidRPr="00564249" w:rsidTr="00CE72EE">
        <w:trPr>
          <w:trHeight w:val="400"/>
        </w:trPr>
        <w:tc>
          <w:tcPr>
            <w:tcW w:w="2473" w:type="dxa"/>
            <w:tcBorders>
              <w:top w:val="nil"/>
              <w:left w:val="single" w:sz="4" w:space="0" w:color="000000"/>
              <w:bottom w:val="nil"/>
              <w:right w:val="nil"/>
            </w:tcBorders>
            <w:shd w:val="clear" w:color="auto" w:fill="D0CECE"/>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Cyclobacteriaceae</w:t>
            </w:r>
            <w:proofErr w:type="spellEnd"/>
          </w:p>
        </w:tc>
        <w:tc>
          <w:tcPr>
            <w:tcW w:w="1139" w:type="dxa"/>
            <w:tcBorders>
              <w:top w:val="nil"/>
              <w:left w:val="single" w:sz="4" w:space="0" w:color="000000"/>
              <w:bottom w:val="nil"/>
              <w:right w:val="nil"/>
            </w:tcBorders>
            <w:shd w:val="clear" w:color="auto" w:fill="FEE0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-0.014005</w:t>
            </w:r>
          </w:p>
        </w:tc>
        <w:tc>
          <w:tcPr>
            <w:tcW w:w="861" w:type="dxa"/>
            <w:tcBorders>
              <w:top w:val="nil"/>
              <w:left w:val="nil"/>
              <w:bottom w:val="nil"/>
              <w:right w:val="nil"/>
            </w:tcBorders>
            <w:shd w:val="clear" w:color="auto" w:fill="FEDC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-0.018696</w:t>
            </w:r>
          </w:p>
        </w:tc>
        <w:tc>
          <w:tcPr>
            <w:tcW w:w="1099" w:type="dxa"/>
            <w:tcBorders>
              <w:top w:val="nil"/>
              <w:left w:val="nil"/>
              <w:bottom w:val="nil"/>
              <w:right w:val="nil"/>
            </w:tcBorders>
            <w:shd w:val="clear" w:color="auto" w:fill="E3E3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0.014439</w:t>
            </w:r>
          </w:p>
        </w:tc>
        <w:tc>
          <w:tcPr>
            <w:tcW w:w="1159" w:type="dxa"/>
            <w:tcBorders>
              <w:top w:val="nil"/>
              <w:left w:val="nil"/>
              <w:bottom w:val="nil"/>
              <w:right w:val="nil"/>
            </w:tcBorders>
            <w:shd w:val="clear" w:color="auto" w:fill="C4DA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0.028116</w:t>
            </w:r>
          </w:p>
        </w:tc>
        <w:tc>
          <w:tcPr>
            <w:tcW w:w="1159" w:type="dxa"/>
            <w:tcBorders>
              <w:top w:val="nil"/>
              <w:left w:val="nil"/>
              <w:bottom w:val="nil"/>
              <w:right w:val="single" w:sz="4" w:space="0" w:color="000000"/>
            </w:tcBorders>
            <w:shd w:val="clear" w:color="auto" w:fill="D8E0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0.01926</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3</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800" w:type="dxa"/>
            <w:tcBorders>
              <w:top w:val="nil"/>
              <w:left w:val="nil"/>
              <w:bottom w:val="nil"/>
              <w:right w:val="single" w:sz="8" w:space="0" w:color="000000"/>
            </w:tcBorders>
            <w:shd w:val="clear" w:color="auto" w:fill="D0CECE"/>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r>
      <w:tr w:rsidR="0057006D" w:rsidRPr="00564249"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Cytophagaceae</w:t>
            </w:r>
            <w:proofErr w:type="spellEnd"/>
          </w:p>
        </w:tc>
        <w:tc>
          <w:tcPr>
            <w:tcW w:w="1139" w:type="dxa"/>
            <w:tcBorders>
              <w:top w:val="nil"/>
              <w:left w:val="single" w:sz="4" w:space="0" w:color="000000"/>
              <w:bottom w:val="nil"/>
              <w:right w:val="nil"/>
            </w:tcBorders>
            <w:shd w:val="clear" w:color="auto" w:fill="FEE1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-0.011396</w:t>
            </w:r>
          </w:p>
        </w:tc>
        <w:tc>
          <w:tcPr>
            <w:tcW w:w="861" w:type="dxa"/>
            <w:tcBorders>
              <w:top w:val="nil"/>
              <w:left w:val="nil"/>
              <w:bottom w:val="nil"/>
              <w:right w:val="nil"/>
            </w:tcBorders>
            <w:shd w:val="clear" w:color="auto" w:fill="FEDA80"/>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-0.022319</w:t>
            </w:r>
          </w:p>
        </w:tc>
        <w:tc>
          <w:tcPr>
            <w:tcW w:w="1099" w:type="dxa"/>
            <w:tcBorders>
              <w:top w:val="nil"/>
              <w:left w:val="nil"/>
              <w:bottom w:val="nil"/>
              <w:right w:val="nil"/>
            </w:tcBorders>
            <w:shd w:val="clear" w:color="auto" w:fill="DCE1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0.017428</w:t>
            </w:r>
          </w:p>
        </w:tc>
        <w:tc>
          <w:tcPr>
            <w:tcW w:w="1159" w:type="dxa"/>
            <w:tcBorders>
              <w:top w:val="nil"/>
              <w:left w:val="nil"/>
              <w:bottom w:val="nil"/>
              <w:right w:val="nil"/>
            </w:tcBorders>
            <w:shd w:val="clear" w:color="auto" w:fill="B4D680"/>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0.035362</w:t>
            </w:r>
          </w:p>
        </w:tc>
        <w:tc>
          <w:tcPr>
            <w:tcW w:w="1159" w:type="dxa"/>
            <w:tcBorders>
              <w:top w:val="nil"/>
              <w:left w:val="nil"/>
              <w:bottom w:val="nil"/>
              <w:right w:val="single" w:sz="4" w:space="0" w:color="000000"/>
            </w:tcBorders>
            <w:shd w:val="clear" w:color="auto" w:fill="EEE6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0.009304</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6</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3</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3</w:t>
            </w:r>
          </w:p>
        </w:tc>
      </w:tr>
      <w:tr w:rsidR="0057006D" w:rsidRPr="00564249"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Methanomassiliicoccaceae</w:t>
            </w:r>
            <w:proofErr w:type="spellEnd"/>
          </w:p>
        </w:tc>
        <w:tc>
          <w:tcPr>
            <w:tcW w:w="1139" w:type="dxa"/>
            <w:tcBorders>
              <w:top w:val="nil"/>
              <w:left w:val="single" w:sz="4" w:space="0" w:color="000000"/>
              <w:bottom w:val="nil"/>
              <w:right w:val="nil"/>
            </w:tcBorders>
            <w:shd w:val="clear" w:color="auto" w:fill="FEE3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-0.009152</w:t>
            </w:r>
          </w:p>
        </w:tc>
        <w:tc>
          <w:tcPr>
            <w:tcW w:w="861" w:type="dxa"/>
            <w:tcBorders>
              <w:top w:val="nil"/>
              <w:left w:val="nil"/>
              <w:bottom w:val="nil"/>
              <w:right w:val="nil"/>
            </w:tcBorders>
            <w:shd w:val="clear" w:color="auto" w:fill="FEDC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-0.018696</w:t>
            </w:r>
          </w:p>
        </w:tc>
        <w:tc>
          <w:tcPr>
            <w:tcW w:w="1099" w:type="dxa"/>
            <w:tcBorders>
              <w:top w:val="nil"/>
              <w:left w:val="nil"/>
              <w:bottom w:val="nil"/>
              <w:right w:val="nil"/>
            </w:tcBorders>
            <w:shd w:val="clear" w:color="auto" w:fill="DCE1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0.017285</w:t>
            </w:r>
          </w:p>
        </w:tc>
        <w:tc>
          <w:tcPr>
            <w:tcW w:w="1159" w:type="dxa"/>
            <w:tcBorders>
              <w:top w:val="nil"/>
              <w:left w:val="nil"/>
              <w:bottom w:val="nil"/>
              <w:right w:val="nil"/>
            </w:tcBorders>
            <w:shd w:val="clear" w:color="auto" w:fill="C4DA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0.028116</w:t>
            </w:r>
          </w:p>
        </w:tc>
        <w:tc>
          <w:tcPr>
            <w:tcW w:w="1159" w:type="dxa"/>
            <w:tcBorders>
              <w:top w:val="nil"/>
              <w:left w:val="nil"/>
              <w:bottom w:val="nil"/>
              <w:right w:val="single" w:sz="4" w:space="0" w:color="000000"/>
            </w:tcBorders>
            <w:shd w:val="clear" w:color="auto" w:fill="DBE1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0.018052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3</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r>
      <w:tr w:rsidR="0057006D" w:rsidRPr="00564249"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Marinilabiliaceae</w:t>
            </w:r>
            <w:proofErr w:type="spellEnd"/>
          </w:p>
        </w:tc>
        <w:tc>
          <w:tcPr>
            <w:tcW w:w="1139" w:type="dxa"/>
            <w:tcBorders>
              <w:top w:val="nil"/>
              <w:left w:val="single" w:sz="4" w:space="0" w:color="000000"/>
              <w:bottom w:val="nil"/>
              <w:right w:val="nil"/>
            </w:tcBorders>
            <w:shd w:val="clear" w:color="auto" w:fill="FEDF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-0.014153</w:t>
            </w:r>
          </w:p>
        </w:tc>
        <w:tc>
          <w:tcPr>
            <w:tcW w:w="861" w:type="dxa"/>
            <w:tcBorders>
              <w:top w:val="nil"/>
              <w:left w:val="nil"/>
              <w:bottom w:val="nil"/>
              <w:right w:val="nil"/>
            </w:tcBorders>
            <w:shd w:val="clear" w:color="auto" w:fill="FEDF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-0.015072</w:t>
            </w:r>
          </w:p>
        </w:tc>
        <w:tc>
          <w:tcPr>
            <w:tcW w:w="1099" w:type="dxa"/>
            <w:tcBorders>
              <w:top w:val="nil"/>
              <w:left w:val="nil"/>
              <w:bottom w:val="nil"/>
              <w:right w:val="nil"/>
            </w:tcBorders>
            <w:shd w:val="clear" w:color="auto" w:fill="E9E5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0.011473</w:t>
            </w:r>
          </w:p>
        </w:tc>
        <w:tc>
          <w:tcPr>
            <w:tcW w:w="1159" w:type="dxa"/>
            <w:tcBorders>
              <w:top w:val="nil"/>
              <w:left w:val="nil"/>
              <w:bottom w:val="nil"/>
              <w:right w:val="nil"/>
            </w:tcBorders>
            <w:shd w:val="clear" w:color="auto" w:fill="CCDD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0.024493</w:t>
            </w:r>
          </w:p>
        </w:tc>
        <w:tc>
          <w:tcPr>
            <w:tcW w:w="1159" w:type="dxa"/>
            <w:tcBorders>
              <w:top w:val="nil"/>
              <w:left w:val="nil"/>
              <w:bottom w:val="nil"/>
              <w:right w:val="single" w:sz="4" w:space="0" w:color="000000"/>
            </w:tcBorders>
            <w:shd w:val="clear" w:color="auto" w:fill="DFE2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0.016052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6</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5</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27</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6</w:t>
            </w:r>
          </w:p>
        </w:tc>
      </w:tr>
      <w:tr w:rsidR="0057006D" w:rsidRPr="00564249"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Porphyromonadaceae</w:t>
            </w:r>
            <w:proofErr w:type="spellEnd"/>
          </w:p>
        </w:tc>
        <w:tc>
          <w:tcPr>
            <w:tcW w:w="1139" w:type="dxa"/>
            <w:tcBorders>
              <w:top w:val="nil"/>
              <w:left w:val="single" w:sz="4" w:space="0" w:color="000000"/>
              <w:bottom w:val="nil"/>
              <w:right w:val="nil"/>
            </w:tcBorders>
            <w:shd w:val="clear" w:color="auto" w:fill="FEE3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-0.009152</w:t>
            </w:r>
          </w:p>
        </w:tc>
        <w:tc>
          <w:tcPr>
            <w:tcW w:w="861" w:type="dxa"/>
            <w:tcBorders>
              <w:top w:val="nil"/>
              <w:left w:val="nil"/>
              <w:bottom w:val="nil"/>
              <w:right w:val="nil"/>
            </w:tcBorders>
            <w:shd w:val="clear" w:color="auto" w:fill="FEDC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-0.018696</w:t>
            </w:r>
          </w:p>
        </w:tc>
        <w:tc>
          <w:tcPr>
            <w:tcW w:w="1099" w:type="dxa"/>
            <w:tcBorders>
              <w:top w:val="nil"/>
              <w:left w:val="nil"/>
              <w:bottom w:val="nil"/>
              <w:right w:val="nil"/>
            </w:tcBorders>
            <w:shd w:val="clear" w:color="auto" w:fill="DCE1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0.017285</w:t>
            </w:r>
          </w:p>
        </w:tc>
        <w:tc>
          <w:tcPr>
            <w:tcW w:w="1159" w:type="dxa"/>
            <w:tcBorders>
              <w:top w:val="nil"/>
              <w:left w:val="nil"/>
              <w:bottom w:val="nil"/>
              <w:right w:val="nil"/>
            </w:tcBorders>
            <w:shd w:val="clear" w:color="auto" w:fill="C4DA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0.028116</w:t>
            </w:r>
          </w:p>
        </w:tc>
        <w:tc>
          <w:tcPr>
            <w:tcW w:w="1159" w:type="dxa"/>
            <w:tcBorders>
              <w:top w:val="nil"/>
              <w:left w:val="nil"/>
              <w:bottom w:val="nil"/>
              <w:right w:val="single" w:sz="4" w:space="0" w:color="000000"/>
            </w:tcBorders>
            <w:shd w:val="clear" w:color="auto" w:fill="DBE1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0.018052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3</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r>
      <w:tr w:rsidR="0057006D" w:rsidRPr="00564249"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Prolixibacteraceae</w:t>
            </w:r>
            <w:proofErr w:type="spellEnd"/>
          </w:p>
        </w:tc>
        <w:tc>
          <w:tcPr>
            <w:tcW w:w="1139" w:type="dxa"/>
            <w:tcBorders>
              <w:top w:val="nil"/>
              <w:left w:val="single" w:sz="4" w:space="0" w:color="000000"/>
              <w:bottom w:val="nil"/>
              <w:right w:val="nil"/>
            </w:tcBorders>
            <w:shd w:val="clear" w:color="auto" w:fill="FEDF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-0.014153</w:t>
            </w:r>
          </w:p>
        </w:tc>
        <w:tc>
          <w:tcPr>
            <w:tcW w:w="861" w:type="dxa"/>
            <w:tcBorders>
              <w:top w:val="nil"/>
              <w:left w:val="nil"/>
              <w:bottom w:val="nil"/>
              <w:right w:val="nil"/>
            </w:tcBorders>
            <w:shd w:val="clear" w:color="auto" w:fill="FEDF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-0.015072</w:t>
            </w:r>
          </w:p>
        </w:tc>
        <w:tc>
          <w:tcPr>
            <w:tcW w:w="1099" w:type="dxa"/>
            <w:tcBorders>
              <w:top w:val="nil"/>
              <w:left w:val="nil"/>
              <w:bottom w:val="nil"/>
              <w:right w:val="nil"/>
            </w:tcBorders>
            <w:shd w:val="clear" w:color="auto" w:fill="E9E5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0.011473</w:t>
            </w:r>
          </w:p>
        </w:tc>
        <w:tc>
          <w:tcPr>
            <w:tcW w:w="1159" w:type="dxa"/>
            <w:tcBorders>
              <w:top w:val="nil"/>
              <w:left w:val="nil"/>
              <w:bottom w:val="nil"/>
              <w:right w:val="nil"/>
            </w:tcBorders>
            <w:shd w:val="clear" w:color="auto" w:fill="CCDD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0.024493</w:t>
            </w:r>
          </w:p>
        </w:tc>
        <w:tc>
          <w:tcPr>
            <w:tcW w:w="1159" w:type="dxa"/>
            <w:tcBorders>
              <w:top w:val="nil"/>
              <w:left w:val="nil"/>
              <w:bottom w:val="nil"/>
              <w:right w:val="single" w:sz="4" w:space="0" w:color="000000"/>
            </w:tcBorders>
            <w:shd w:val="clear" w:color="auto" w:fill="DFE2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0.016052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6</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5</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27</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6</w:t>
            </w:r>
          </w:p>
        </w:tc>
      </w:tr>
      <w:tr w:rsidR="0057006D" w:rsidRPr="00564249"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Flavobacteriaceae</w:t>
            </w:r>
            <w:proofErr w:type="spellEnd"/>
          </w:p>
        </w:tc>
        <w:tc>
          <w:tcPr>
            <w:tcW w:w="1139" w:type="dxa"/>
            <w:tcBorders>
              <w:top w:val="nil"/>
              <w:left w:val="single" w:sz="4" w:space="0" w:color="000000"/>
              <w:bottom w:val="nil"/>
              <w:right w:val="nil"/>
            </w:tcBorders>
            <w:shd w:val="clear" w:color="auto" w:fill="FEE2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-0.011175</w:t>
            </w:r>
          </w:p>
        </w:tc>
        <w:tc>
          <w:tcPr>
            <w:tcW w:w="861" w:type="dxa"/>
            <w:tcBorders>
              <w:top w:val="nil"/>
              <w:left w:val="nil"/>
              <w:bottom w:val="nil"/>
              <w:right w:val="nil"/>
            </w:tcBorders>
            <w:shd w:val="clear" w:color="auto" w:fill="FEE1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-0.011449</w:t>
            </w:r>
          </w:p>
        </w:tc>
        <w:tc>
          <w:tcPr>
            <w:tcW w:w="1099" w:type="dxa"/>
            <w:tcBorders>
              <w:top w:val="nil"/>
              <w:left w:val="nil"/>
              <w:bottom w:val="nil"/>
              <w:right w:val="nil"/>
            </w:tcBorders>
            <w:shd w:val="clear" w:color="auto" w:fill="EAE5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0.011056</w:t>
            </w:r>
          </w:p>
        </w:tc>
        <w:tc>
          <w:tcPr>
            <w:tcW w:w="1159" w:type="dxa"/>
            <w:tcBorders>
              <w:top w:val="nil"/>
              <w:left w:val="nil"/>
              <w:bottom w:val="nil"/>
              <w:right w:val="nil"/>
            </w:tcBorders>
            <w:shd w:val="clear" w:color="auto" w:fill="D4DF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0.02087</w:t>
            </w:r>
          </w:p>
        </w:tc>
        <w:tc>
          <w:tcPr>
            <w:tcW w:w="1159" w:type="dxa"/>
            <w:tcBorders>
              <w:top w:val="nil"/>
              <w:left w:val="nil"/>
              <w:bottom w:val="nil"/>
              <w:right w:val="single" w:sz="4" w:space="0" w:color="000000"/>
            </w:tcBorders>
            <w:shd w:val="clear" w:color="auto" w:fill="E7E4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0.012697</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9</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41</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r>
      <w:tr w:rsidR="0057006D" w:rsidRPr="00564249"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Rikenellaceae</w:t>
            </w:r>
            <w:proofErr w:type="spellEnd"/>
          </w:p>
        </w:tc>
        <w:tc>
          <w:tcPr>
            <w:tcW w:w="1139" w:type="dxa"/>
            <w:tcBorders>
              <w:top w:val="nil"/>
              <w:left w:val="single" w:sz="4" w:space="0" w:color="000000"/>
              <w:bottom w:val="nil"/>
              <w:right w:val="nil"/>
            </w:tcBorders>
            <w:shd w:val="clear" w:color="auto" w:fill="FEE0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-0.013054</w:t>
            </w:r>
          </w:p>
        </w:tc>
        <w:tc>
          <w:tcPr>
            <w:tcW w:w="861" w:type="dxa"/>
            <w:tcBorders>
              <w:top w:val="nil"/>
              <w:left w:val="nil"/>
              <w:bottom w:val="nil"/>
              <w:right w:val="nil"/>
            </w:tcBorders>
            <w:shd w:val="clear" w:color="auto" w:fill="FEE1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-0.011449</w:t>
            </w:r>
          </w:p>
        </w:tc>
        <w:tc>
          <w:tcPr>
            <w:tcW w:w="1099" w:type="dxa"/>
            <w:tcBorders>
              <w:top w:val="nil"/>
              <w:left w:val="nil"/>
              <w:bottom w:val="nil"/>
              <w:right w:val="nil"/>
            </w:tcBorders>
            <w:shd w:val="clear" w:color="auto" w:fill="F0E7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0.008529</w:t>
            </w:r>
          </w:p>
        </w:tc>
        <w:tc>
          <w:tcPr>
            <w:tcW w:w="1159" w:type="dxa"/>
            <w:tcBorders>
              <w:top w:val="nil"/>
              <w:left w:val="nil"/>
              <w:bottom w:val="nil"/>
              <w:right w:val="nil"/>
            </w:tcBorders>
            <w:shd w:val="clear" w:color="auto" w:fill="DCE1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0.017246</w:t>
            </w:r>
          </w:p>
        </w:tc>
        <w:tc>
          <w:tcPr>
            <w:tcW w:w="1159" w:type="dxa"/>
            <w:tcBorders>
              <w:top w:val="nil"/>
              <w:left w:val="nil"/>
              <w:bottom w:val="nil"/>
              <w:right w:val="single" w:sz="4" w:space="0" w:color="000000"/>
            </w:tcBorders>
            <w:shd w:val="clear" w:color="auto" w:fill="E9E5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0.011517</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5</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43</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9</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Leptospiraceae</w:t>
            </w:r>
            <w:proofErr w:type="spellEnd"/>
          </w:p>
        </w:tc>
        <w:tc>
          <w:tcPr>
            <w:tcW w:w="1139" w:type="dxa"/>
            <w:tcBorders>
              <w:top w:val="nil"/>
              <w:left w:val="single" w:sz="4" w:space="0" w:color="000000"/>
              <w:bottom w:val="nil"/>
              <w:right w:val="nil"/>
            </w:tcBorders>
            <w:shd w:val="clear" w:color="auto" w:fill="FEE8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-0.00186</w:t>
            </w:r>
          </w:p>
        </w:tc>
        <w:tc>
          <w:tcPr>
            <w:tcW w:w="861" w:type="dxa"/>
            <w:tcBorders>
              <w:top w:val="nil"/>
              <w:left w:val="nil"/>
              <w:bottom w:val="nil"/>
              <w:right w:val="nil"/>
            </w:tcBorders>
            <w:shd w:val="clear" w:color="auto" w:fill="FEE1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-0.011449</w:t>
            </w:r>
          </w:p>
        </w:tc>
        <w:tc>
          <w:tcPr>
            <w:tcW w:w="1099" w:type="dxa"/>
            <w:tcBorders>
              <w:top w:val="nil"/>
              <w:left w:val="nil"/>
              <w:bottom w:val="nil"/>
              <w:right w:val="nil"/>
            </w:tcBorders>
            <w:shd w:val="clear" w:color="auto" w:fill="E4E4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0.013789</w:t>
            </w:r>
          </w:p>
        </w:tc>
        <w:tc>
          <w:tcPr>
            <w:tcW w:w="1159" w:type="dxa"/>
            <w:tcBorders>
              <w:top w:val="nil"/>
              <w:left w:val="nil"/>
              <w:bottom w:val="nil"/>
              <w:right w:val="nil"/>
            </w:tcBorders>
            <w:shd w:val="clear" w:color="auto" w:fill="D4DF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0.02087</w:t>
            </w:r>
          </w:p>
        </w:tc>
        <w:tc>
          <w:tcPr>
            <w:tcW w:w="1159" w:type="dxa"/>
            <w:tcBorders>
              <w:top w:val="nil"/>
              <w:left w:val="nil"/>
              <w:bottom w:val="nil"/>
              <w:right w:val="single" w:sz="4" w:space="0" w:color="000000"/>
            </w:tcBorders>
            <w:shd w:val="clear" w:color="auto" w:fill="EDE6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0.009772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13</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6</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9</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46</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Odoribacteraceae</w:t>
            </w:r>
            <w:proofErr w:type="spellEnd"/>
          </w:p>
        </w:tc>
        <w:tc>
          <w:tcPr>
            <w:tcW w:w="1139" w:type="dxa"/>
            <w:tcBorders>
              <w:top w:val="nil"/>
              <w:left w:val="single" w:sz="4" w:space="0" w:color="000000"/>
              <w:bottom w:val="nil"/>
              <w:right w:val="nil"/>
            </w:tcBorders>
            <w:shd w:val="clear" w:color="auto" w:fill="FEE2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-0.010633</w:t>
            </w:r>
          </w:p>
        </w:tc>
        <w:tc>
          <w:tcPr>
            <w:tcW w:w="861" w:type="dxa"/>
            <w:tcBorders>
              <w:top w:val="nil"/>
              <w:left w:val="nil"/>
              <w:bottom w:val="nil"/>
              <w:right w:val="nil"/>
            </w:tcBorders>
            <w:shd w:val="clear" w:color="auto" w:fill="FEE4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-0.007826</w:t>
            </w:r>
          </w:p>
        </w:tc>
        <w:tc>
          <w:tcPr>
            <w:tcW w:w="1099" w:type="dxa"/>
            <w:tcBorders>
              <w:top w:val="nil"/>
              <w:left w:val="nil"/>
              <w:bottom w:val="nil"/>
              <w:right w:val="nil"/>
            </w:tcBorders>
            <w:shd w:val="clear" w:color="auto" w:fill="F6E9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0.005608</w:t>
            </w:r>
          </w:p>
        </w:tc>
        <w:tc>
          <w:tcPr>
            <w:tcW w:w="1159" w:type="dxa"/>
            <w:tcBorders>
              <w:top w:val="nil"/>
              <w:left w:val="nil"/>
              <w:bottom w:val="nil"/>
              <w:right w:val="nil"/>
            </w:tcBorders>
            <w:shd w:val="clear" w:color="auto" w:fill="FDEB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0.002754</w:t>
            </w:r>
          </w:p>
        </w:tc>
        <w:tc>
          <w:tcPr>
            <w:tcW w:w="1159" w:type="dxa"/>
            <w:tcBorders>
              <w:top w:val="nil"/>
              <w:left w:val="nil"/>
              <w:bottom w:val="nil"/>
              <w:right w:val="single" w:sz="4" w:space="0" w:color="000000"/>
            </w:tcBorders>
            <w:shd w:val="clear" w:color="auto" w:fill="F3E8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0.0069</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12</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56</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Chitinophagaceae</w:t>
            </w:r>
            <w:proofErr w:type="spellEnd"/>
          </w:p>
        </w:tc>
        <w:tc>
          <w:tcPr>
            <w:tcW w:w="1139" w:type="dxa"/>
            <w:tcBorders>
              <w:top w:val="nil"/>
              <w:left w:val="single" w:sz="4" w:space="0" w:color="000000"/>
              <w:bottom w:val="nil"/>
              <w:right w:val="nil"/>
            </w:tcBorders>
            <w:shd w:val="clear" w:color="auto" w:fill="FEE2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-0.010633</w:t>
            </w:r>
          </w:p>
        </w:tc>
        <w:tc>
          <w:tcPr>
            <w:tcW w:w="861" w:type="dxa"/>
            <w:tcBorders>
              <w:top w:val="nil"/>
              <w:left w:val="nil"/>
              <w:bottom w:val="nil"/>
              <w:right w:val="nil"/>
            </w:tcBorders>
            <w:shd w:val="clear" w:color="auto" w:fill="FEE4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-0.007826</w:t>
            </w:r>
          </w:p>
        </w:tc>
        <w:tc>
          <w:tcPr>
            <w:tcW w:w="1099" w:type="dxa"/>
            <w:tcBorders>
              <w:top w:val="nil"/>
              <w:left w:val="nil"/>
              <w:bottom w:val="nil"/>
              <w:right w:val="nil"/>
            </w:tcBorders>
            <w:shd w:val="clear" w:color="auto" w:fill="F6E9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0.005608</w:t>
            </w:r>
          </w:p>
        </w:tc>
        <w:tc>
          <w:tcPr>
            <w:tcW w:w="1159" w:type="dxa"/>
            <w:tcBorders>
              <w:top w:val="nil"/>
              <w:left w:val="nil"/>
              <w:bottom w:val="nil"/>
              <w:right w:val="nil"/>
            </w:tcBorders>
            <w:shd w:val="clear" w:color="auto" w:fill="FDEB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0.002754</w:t>
            </w:r>
          </w:p>
        </w:tc>
        <w:tc>
          <w:tcPr>
            <w:tcW w:w="1159" w:type="dxa"/>
            <w:tcBorders>
              <w:top w:val="nil"/>
              <w:left w:val="nil"/>
              <w:bottom w:val="nil"/>
              <w:right w:val="single" w:sz="4" w:space="0" w:color="000000"/>
            </w:tcBorders>
            <w:shd w:val="clear" w:color="auto" w:fill="F3E8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0.0069</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12</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56</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Hymenobacteraceae</w:t>
            </w:r>
            <w:proofErr w:type="spellEnd"/>
          </w:p>
        </w:tc>
        <w:tc>
          <w:tcPr>
            <w:tcW w:w="1139" w:type="dxa"/>
            <w:tcBorders>
              <w:top w:val="nil"/>
              <w:left w:val="single" w:sz="4" w:space="0" w:color="000000"/>
              <w:bottom w:val="nil"/>
              <w:right w:val="nil"/>
            </w:tcBorders>
            <w:shd w:val="clear" w:color="auto" w:fill="FEE2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-0.010633</w:t>
            </w:r>
          </w:p>
        </w:tc>
        <w:tc>
          <w:tcPr>
            <w:tcW w:w="861" w:type="dxa"/>
            <w:tcBorders>
              <w:top w:val="nil"/>
              <w:left w:val="nil"/>
              <w:bottom w:val="nil"/>
              <w:right w:val="nil"/>
            </w:tcBorders>
            <w:shd w:val="clear" w:color="auto" w:fill="FEE4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-0.007826</w:t>
            </w:r>
          </w:p>
        </w:tc>
        <w:tc>
          <w:tcPr>
            <w:tcW w:w="1099" w:type="dxa"/>
            <w:tcBorders>
              <w:top w:val="nil"/>
              <w:left w:val="nil"/>
              <w:bottom w:val="nil"/>
              <w:right w:val="nil"/>
            </w:tcBorders>
            <w:shd w:val="clear" w:color="auto" w:fill="F6E9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0.005608</w:t>
            </w:r>
          </w:p>
        </w:tc>
        <w:tc>
          <w:tcPr>
            <w:tcW w:w="1159" w:type="dxa"/>
            <w:tcBorders>
              <w:top w:val="nil"/>
              <w:left w:val="nil"/>
              <w:bottom w:val="nil"/>
              <w:right w:val="nil"/>
            </w:tcBorders>
            <w:shd w:val="clear" w:color="auto" w:fill="FDEB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0.002754</w:t>
            </w:r>
          </w:p>
        </w:tc>
        <w:tc>
          <w:tcPr>
            <w:tcW w:w="1159" w:type="dxa"/>
            <w:tcBorders>
              <w:top w:val="nil"/>
              <w:left w:val="nil"/>
              <w:bottom w:val="nil"/>
              <w:right w:val="single" w:sz="4" w:space="0" w:color="000000"/>
            </w:tcBorders>
            <w:shd w:val="clear" w:color="auto" w:fill="F3E8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0.0069</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12</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56</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lastRenderedPageBreak/>
              <w:t>Bacteroidaceae</w:t>
            </w:r>
            <w:proofErr w:type="spellEnd"/>
          </w:p>
        </w:tc>
        <w:tc>
          <w:tcPr>
            <w:tcW w:w="1139" w:type="dxa"/>
            <w:tcBorders>
              <w:top w:val="nil"/>
              <w:left w:val="single" w:sz="4" w:space="0" w:color="000000"/>
              <w:bottom w:val="nil"/>
              <w:right w:val="nil"/>
            </w:tcBorders>
            <w:shd w:val="clear" w:color="auto" w:fill="D6E0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0.019921</w:t>
            </w:r>
          </w:p>
        </w:tc>
        <w:tc>
          <w:tcPr>
            <w:tcW w:w="861" w:type="dxa"/>
            <w:tcBorders>
              <w:top w:val="nil"/>
              <w:left w:val="nil"/>
              <w:bottom w:val="nil"/>
              <w:right w:val="nil"/>
            </w:tcBorders>
            <w:shd w:val="clear" w:color="auto" w:fill="FEE4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-0.007826</w:t>
            </w:r>
          </w:p>
        </w:tc>
        <w:tc>
          <w:tcPr>
            <w:tcW w:w="1099" w:type="dxa"/>
            <w:tcBorders>
              <w:top w:val="nil"/>
              <w:left w:val="nil"/>
              <w:bottom w:val="nil"/>
              <w:right w:val="nil"/>
            </w:tcBorders>
            <w:shd w:val="clear" w:color="auto" w:fill="FEE1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-0.011817</w:t>
            </w:r>
          </w:p>
        </w:tc>
        <w:tc>
          <w:tcPr>
            <w:tcW w:w="1159" w:type="dxa"/>
            <w:tcBorders>
              <w:top w:val="nil"/>
              <w:left w:val="nil"/>
              <w:bottom w:val="nil"/>
              <w:right w:val="nil"/>
            </w:tcBorders>
            <w:shd w:val="clear" w:color="auto" w:fill="A4D17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0.042609</w:t>
            </w:r>
          </w:p>
        </w:tc>
        <w:tc>
          <w:tcPr>
            <w:tcW w:w="1159" w:type="dxa"/>
            <w:tcBorders>
              <w:top w:val="nil"/>
              <w:left w:val="nil"/>
              <w:bottom w:val="nil"/>
              <w:right w:val="single" w:sz="4" w:space="0" w:color="000000"/>
            </w:tcBorders>
            <w:shd w:val="clear" w:color="auto" w:fill="FFEB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0.001475</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20</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70</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Thermoanaerobacterales_Family_III._</w:t>
            </w:r>
            <w:proofErr w:type="spellStart"/>
            <w:r w:rsidRPr="00564249">
              <w:rPr>
                <w:b/>
                <w:sz w:val="20"/>
                <w:szCs w:val="20"/>
              </w:rPr>
              <w:t>Incertae_Sedis</w:t>
            </w:r>
            <w:proofErr w:type="spellEnd"/>
          </w:p>
        </w:tc>
        <w:tc>
          <w:tcPr>
            <w:tcW w:w="1139" w:type="dxa"/>
            <w:tcBorders>
              <w:top w:val="nil"/>
              <w:left w:val="single" w:sz="4" w:space="0" w:color="000000"/>
              <w:bottom w:val="nil"/>
              <w:right w:val="nil"/>
            </w:tcBorders>
            <w:shd w:val="clear" w:color="auto" w:fill="FCEB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0.002956</w:t>
            </w:r>
          </w:p>
        </w:tc>
        <w:tc>
          <w:tcPr>
            <w:tcW w:w="861" w:type="dxa"/>
            <w:tcBorders>
              <w:top w:val="nil"/>
              <w:left w:val="nil"/>
              <w:bottom w:val="nil"/>
              <w:right w:val="nil"/>
            </w:tcBorders>
            <w:shd w:val="clear" w:color="auto" w:fill="FEE9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-0.00058</w:t>
            </w:r>
          </w:p>
        </w:tc>
        <w:tc>
          <w:tcPr>
            <w:tcW w:w="1099" w:type="dxa"/>
            <w:tcBorders>
              <w:top w:val="nil"/>
              <w:left w:val="nil"/>
              <w:bottom w:val="nil"/>
              <w:right w:val="nil"/>
            </w:tcBorders>
            <w:shd w:val="clear" w:color="auto" w:fill="F2E8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0.007369</w:t>
            </w:r>
          </w:p>
        </w:tc>
        <w:tc>
          <w:tcPr>
            <w:tcW w:w="1159" w:type="dxa"/>
            <w:tcBorders>
              <w:top w:val="nil"/>
              <w:left w:val="nil"/>
              <w:bottom w:val="nil"/>
              <w:right w:val="nil"/>
            </w:tcBorders>
            <w:shd w:val="clear" w:color="auto" w:fill="F5E8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0.006377</w:t>
            </w:r>
          </w:p>
        </w:tc>
        <w:tc>
          <w:tcPr>
            <w:tcW w:w="1159" w:type="dxa"/>
            <w:tcBorders>
              <w:top w:val="nil"/>
              <w:left w:val="nil"/>
              <w:bottom w:val="nil"/>
              <w:right w:val="single" w:sz="4" w:space="0" w:color="000000"/>
            </w:tcBorders>
            <w:shd w:val="clear" w:color="auto" w:fill="FEE9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-0.000265</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16</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13</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16</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73</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15</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Crocinitomicaceae</w:t>
            </w:r>
            <w:proofErr w:type="spellEnd"/>
          </w:p>
        </w:tc>
        <w:tc>
          <w:tcPr>
            <w:tcW w:w="1139" w:type="dxa"/>
            <w:tcBorders>
              <w:top w:val="nil"/>
              <w:left w:val="single" w:sz="4" w:space="0" w:color="000000"/>
              <w:bottom w:val="nil"/>
              <w:right w:val="nil"/>
            </w:tcBorders>
            <w:shd w:val="clear" w:color="auto" w:fill="FEE8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-0.001744</w:t>
            </w:r>
          </w:p>
        </w:tc>
        <w:tc>
          <w:tcPr>
            <w:tcW w:w="861" w:type="dxa"/>
            <w:tcBorders>
              <w:top w:val="nil"/>
              <w:left w:val="nil"/>
              <w:bottom w:val="nil"/>
              <w:right w:val="nil"/>
            </w:tcBorders>
            <w:shd w:val="clear" w:color="auto" w:fill="FEE9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-0.00058</w:t>
            </w:r>
          </w:p>
        </w:tc>
        <w:tc>
          <w:tcPr>
            <w:tcW w:w="1099" w:type="dxa"/>
            <w:tcBorders>
              <w:top w:val="nil"/>
              <w:left w:val="nil"/>
              <w:bottom w:val="nil"/>
              <w:right w:val="nil"/>
            </w:tcBorders>
            <w:shd w:val="clear" w:color="auto" w:fill="F8E9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0.004897</w:t>
            </w:r>
          </w:p>
        </w:tc>
        <w:tc>
          <w:tcPr>
            <w:tcW w:w="1159" w:type="dxa"/>
            <w:tcBorders>
              <w:top w:val="nil"/>
              <w:left w:val="nil"/>
              <w:bottom w:val="nil"/>
              <w:right w:val="nil"/>
            </w:tcBorders>
            <w:shd w:val="clear" w:color="auto" w:fill="FEE6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-0.004493</w:t>
            </w:r>
          </w:p>
        </w:tc>
        <w:tc>
          <w:tcPr>
            <w:tcW w:w="1159" w:type="dxa"/>
            <w:tcBorders>
              <w:top w:val="nil"/>
              <w:left w:val="nil"/>
              <w:bottom w:val="nil"/>
              <w:right w:val="single" w:sz="4" w:space="0" w:color="000000"/>
            </w:tcBorders>
            <w:shd w:val="clear" w:color="auto" w:fill="FEE9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-0.000448</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16</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15</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79</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Erysipelotrichaceae</w:t>
            </w:r>
            <w:proofErr w:type="spellEnd"/>
          </w:p>
        </w:tc>
        <w:tc>
          <w:tcPr>
            <w:tcW w:w="1139" w:type="dxa"/>
            <w:tcBorders>
              <w:top w:val="nil"/>
              <w:left w:val="single" w:sz="4" w:space="0" w:color="000000"/>
              <w:bottom w:val="nil"/>
              <w:right w:val="nil"/>
            </w:tcBorders>
            <w:shd w:val="clear" w:color="auto" w:fill="C8DB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0.026539</w:t>
            </w:r>
          </w:p>
        </w:tc>
        <w:tc>
          <w:tcPr>
            <w:tcW w:w="861" w:type="dxa"/>
            <w:tcBorders>
              <w:top w:val="nil"/>
              <w:left w:val="nil"/>
              <w:bottom w:val="nil"/>
              <w:right w:val="nil"/>
            </w:tcBorders>
            <w:shd w:val="clear" w:color="auto" w:fill="FEE6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-0.004203</w:t>
            </w:r>
          </w:p>
        </w:tc>
        <w:tc>
          <w:tcPr>
            <w:tcW w:w="1099" w:type="dxa"/>
            <w:tcBorders>
              <w:top w:val="nil"/>
              <w:left w:val="nil"/>
              <w:bottom w:val="nil"/>
              <w:right w:val="nil"/>
            </w:tcBorders>
            <w:shd w:val="clear" w:color="auto" w:fill="FED880"/>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-0.024449</w:t>
            </w:r>
          </w:p>
        </w:tc>
        <w:tc>
          <w:tcPr>
            <w:tcW w:w="1159" w:type="dxa"/>
            <w:tcBorders>
              <w:top w:val="nil"/>
              <w:left w:val="nil"/>
              <w:bottom w:val="nil"/>
              <w:right w:val="nil"/>
            </w:tcBorders>
            <w:shd w:val="clear" w:color="auto" w:fill="63BE7B"/>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0.071594</w:t>
            </w:r>
          </w:p>
        </w:tc>
        <w:tc>
          <w:tcPr>
            <w:tcW w:w="1159" w:type="dxa"/>
            <w:tcBorders>
              <w:top w:val="nil"/>
              <w:left w:val="nil"/>
              <w:bottom w:val="nil"/>
              <w:right w:val="single" w:sz="4" w:space="0" w:color="000000"/>
            </w:tcBorders>
            <w:shd w:val="clear" w:color="auto" w:fill="FEE6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-0.004232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25</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15</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18</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81</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18</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Sphingobacteriaceae</w:t>
            </w:r>
            <w:proofErr w:type="spellEnd"/>
          </w:p>
        </w:tc>
        <w:tc>
          <w:tcPr>
            <w:tcW w:w="1139" w:type="dxa"/>
            <w:tcBorders>
              <w:top w:val="nil"/>
              <w:left w:val="single" w:sz="4" w:space="0" w:color="000000"/>
              <w:bottom w:val="nil"/>
              <w:right w:val="nil"/>
            </w:tcBorders>
            <w:shd w:val="clear" w:color="auto" w:fill="FEE9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-0.000644</w:t>
            </w:r>
          </w:p>
        </w:tc>
        <w:tc>
          <w:tcPr>
            <w:tcW w:w="861" w:type="dxa"/>
            <w:tcBorders>
              <w:top w:val="nil"/>
              <w:left w:val="nil"/>
              <w:bottom w:val="nil"/>
              <w:right w:val="nil"/>
            </w:tcBorders>
            <w:shd w:val="clear" w:color="auto" w:fill="FEE9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-0.00058</w:t>
            </w:r>
          </w:p>
        </w:tc>
        <w:tc>
          <w:tcPr>
            <w:tcW w:w="1099" w:type="dxa"/>
            <w:tcBorders>
              <w:top w:val="nil"/>
              <w:left w:val="nil"/>
              <w:bottom w:val="nil"/>
              <w:right w:val="nil"/>
            </w:tcBorders>
            <w:shd w:val="clear" w:color="auto" w:fill="F8E9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0.004897</w:t>
            </w:r>
          </w:p>
        </w:tc>
        <w:tc>
          <w:tcPr>
            <w:tcW w:w="1159" w:type="dxa"/>
            <w:tcBorders>
              <w:top w:val="nil"/>
              <w:left w:val="nil"/>
              <w:bottom w:val="nil"/>
              <w:right w:val="nil"/>
            </w:tcBorders>
            <w:shd w:val="clear" w:color="auto" w:fill="FEE6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-0.004493</w:t>
            </w:r>
          </w:p>
        </w:tc>
        <w:tc>
          <w:tcPr>
            <w:tcW w:w="1159" w:type="dxa"/>
            <w:tcBorders>
              <w:top w:val="nil"/>
              <w:left w:val="nil"/>
              <w:bottom w:val="nil"/>
              <w:right w:val="single" w:sz="4" w:space="0" w:color="000000"/>
            </w:tcBorders>
            <w:shd w:val="clear" w:color="auto" w:fill="FEEA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0.000134</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15</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16</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15</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15</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78</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16</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Planococcaceae</w:t>
            </w:r>
            <w:proofErr w:type="spellEnd"/>
          </w:p>
        </w:tc>
        <w:tc>
          <w:tcPr>
            <w:tcW w:w="1139" w:type="dxa"/>
            <w:tcBorders>
              <w:top w:val="nil"/>
              <w:left w:val="single" w:sz="4" w:space="0" w:color="000000"/>
              <w:bottom w:val="nil"/>
              <w:right w:val="nil"/>
            </w:tcBorders>
            <w:shd w:val="clear" w:color="auto" w:fill="DCE1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0.017221</w:t>
            </w:r>
          </w:p>
        </w:tc>
        <w:tc>
          <w:tcPr>
            <w:tcW w:w="861" w:type="dxa"/>
            <w:tcBorders>
              <w:top w:val="nil"/>
              <w:left w:val="nil"/>
              <w:bottom w:val="nil"/>
              <w:right w:val="nil"/>
            </w:tcBorders>
            <w:shd w:val="clear" w:color="auto" w:fill="E4E4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0.013913</w:t>
            </w:r>
          </w:p>
        </w:tc>
        <w:tc>
          <w:tcPr>
            <w:tcW w:w="1099" w:type="dxa"/>
            <w:tcBorders>
              <w:top w:val="nil"/>
              <w:left w:val="nil"/>
              <w:bottom w:val="nil"/>
              <w:right w:val="nil"/>
            </w:tcBorders>
            <w:shd w:val="clear" w:color="auto" w:fill="FBEA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0.003455</w:t>
            </w:r>
          </w:p>
        </w:tc>
        <w:tc>
          <w:tcPr>
            <w:tcW w:w="1159" w:type="dxa"/>
            <w:tcBorders>
              <w:top w:val="nil"/>
              <w:left w:val="nil"/>
              <w:bottom w:val="nil"/>
              <w:right w:val="nil"/>
            </w:tcBorders>
            <w:shd w:val="clear" w:color="auto" w:fill="FEDC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-0.018986</w:t>
            </w:r>
          </w:p>
        </w:tc>
        <w:tc>
          <w:tcPr>
            <w:tcW w:w="1159" w:type="dxa"/>
            <w:tcBorders>
              <w:top w:val="nil"/>
              <w:left w:val="nil"/>
              <w:bottom w:val="nil"/>
              <w:right w:val="single" w:sz="4" w:space="0" w:color="000000"/>
            </w:tcBorders>
            <w:shd w:val="clear" w:color="auto" w:fill="FEDF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-0.015404</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19</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19</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97</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19</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Bacillaceae</w:t>
            </w:r>
            <w:proofErr w:type="spellEnd"/>
          </w:p>
        </w:tc>
        <w:tc>
          <w:tcPr>
            <w:tcW w:w="1139" w:type="dxa"/>
            <w:tcBorders>
              <w:top w:val="nil"/>
              <w:left w:val="single" w:sz="4" w:space="0" w:color="000000"/>
              <w:bottom w:val="nil"/>
              <w:right w:val="nil"/>
            </w:tcBorders>
            <w:shd w:val="clear" w:color="auto" w:fill="D2DE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0.022093</w:t>
            </w:r>
          </w:p>
        </w:tc>
        <w:tc>
          <w:tcPr>
            <w:tcW w:w="861" w:type="dxa"/>
            <w:tcBorders>
              <w:top w:val="nil"/>
              <w:left w:val="nil"/>
              <w:bottom w:val="nil"/>
              <w:right w:val="nil"/>
            </w:tcBorders>
            <w:shd w:val="clear" w:color="auto" w:fill="E4E4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0.013913</w:t>
            </w:r>
          </w:p>
        </w:tc>
        <w:tc>
          <w:tcPr>
            <w:tcW w:w="1099" w:type="dxa"/>
            <w:tcBorders>
              <w:top w:val="nil"/>
              <w:left w:val="nil"/>
              <w:bottom w:val="nil"/>
              <w:right w:val="nil"/>
            </w:tcBorders>
            <w:shd w:val="clear" w:color="auto" w:fill="FEDE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-0.016117</w:t>
            </w:r>
          </w:p>
        </w:tc>
        <w:tc>
          <w:tcPr>
            <w:tcW w:w="1159" w:type="dxa"/>
            <w:tcBorders>
              <w:top w:val="nil"/>
              <w:left w:val="nil"/>
              <w:bottom w:val="nil"/>
              <w:right w:val="nil"/>
            </w:tcBorders>
            <w:shd w:val="clear" w:color="auto" w:fill="FEE6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-0.004493</w:t>
            </w:r>
          </w:p>
        </w:tc>
        <w:tc>
          <w:tcPr>
            <w:tcW w:w="1159" w:type="dxa"/>
            <w:tcBorders>
              <w:top w:val="nil"/>
              <w:left w:val="nil"/>
              <w:bottom w:val="nil"/>
              <w:right w:val="single" w:sz="4" w:space="0" w:color="000000"/>
            </w:tcBorders>
            <w:shd w:val="clear" w:color="auto" w:fill="FEDC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-0.018293</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24</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19</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20</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101</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20</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Lachnospiraceae</w:t>
            </w:r>
            <w:proofErr w:type="spellEnd"/>
          </w:p>
        </w:tc>
        <w:tc>
          <w:tcPr>
            <w:tcW w:w="1139" w:type="dxa"/>
            <w:tcBorders>
              <w:top w:val="nil"/>
              <w:left w:val="single" w:sz="4" w:space="0" w:color="000000"/>
              <w:bottom w:val="nil"/>
              <w:right w:val="nil"/>
            </w:tcBorders>
            <w:shd w:val="clear" w:color="auto" w:fill="FEEA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0.00129</w:t>
            </w:r>
          </w:p>
        </w:tc>
        <w:tc>
          <w:tcPr>
            <w:tcW w:w="861" w:type="dxa"/>
            <w:tcBorders>
              <w:top w:val="nil"/>
              <w:left w:val="nil"/>
              <w:bottom w:val="nil"/>
              <w:right w:val="nil"/>
            </w:tcBorders>
            <w:shd w:val="clear" w:color="auto" w:fill="9BCF7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0.046522</w:t>
            </w:r>
          </w:p>
        </w:tc>
        <w:tc>
          <w:tcPr>
            <w:tcW w:w="1099" w:type="dxa"/>
            <w:tcBorders>
              <w:top w:val="nil"/>
              <w:left w:val="nil"/>
              <w:bottom w:val="nil"/>
              <w:right w:val="nil"/>
            </w:tcBorders>
            <w:shd w:val="clear" w:color="auto" w:fill="FEE6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-0.005391</w:t>
            </w:r>
          </w:p>
        </w:tc>
        <w:tc>
          <w:tcPr>
            <w:tcW w:w="1159" w:type="dxa"/>
            <w:tcBorders>
              <w:top w:val="nil"/>
              <w:left w:val="nil"/>
              <w:bottom w:val="nil"/>
              <w:right w:val="nil"/>
            </w:tcBorders>
            <w:shd w:val="clear" w:color="auto" w:fill="FA927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-0.124058</w:t>
            </w:r>
          </w:p>
        </w:tc>
        <w:tc>
          <w:tcPr>
            <w:tcW w:w="1159" w:type="dxa"/>
            <w:tcBorders>
              <w:top w:val="nil"/>
              <w:left w:val="nil"/>
              <w:bottom w:val="nil"/>
              <w:right w:val="single" w:sz="4" w:space="0" w:color="000000"/>
            </w:tcBorders>
            <w:shd w:val="clear" w:color="auto" w:fill="FDD47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-0.030446</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16</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25</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18</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24</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25</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108</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Methanosarcinaceae</w:t>
            </w:r>
            <w:proofErr w:type="spellEnd"/>
          </w:p>
        </w:tc>
        <w:tc>
          <w:tcPr>
            <w:tcW w:w="1139" w:type="dxa"/>
            <w:tcBorders>
              <w:top w:val="nil"/>
              <w:left w:val="single" w:sz="4" w:space="0" w:color="000000"/>
              <w:bottom w:val="nil"/>
              <w:right w:val="nil"/>
            </w:tcBorders>
            <w:shd w:val="clear" w:color="auto" w:fill="F7E984"/>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0.005323</w:t>
            </w:r>
          </w:p>
        </w:tc>
        <w:tc>
          <w:tcPr>
            <w:tcW w:w="861" w:type="dxa"/>
            <w:tcBorders>
              <w:top w:val="nil"/>
              <w:left w:val="nil"/>
              <w:bottom w:val="nil"/>
              <w:right w:val="nil"/>
            </w:tcBorders>
            <w:shd w:val="clear" w:color="auto" w:fill="A3D17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0.042899</w:t>
            </w:r>
          </w:p>
        </w:tc>
        <w:tc>
          <w:tcPr>
            <w:tcW w:w="1099" w:type="dxa"/>
            <w:tcBorders>
              <w:top w:val="nil"/>
              <w:left w:val="nil"/>
              <w:bottom w:val="nil"/>
              <w:right w:val="nil"/>
            </w:tcBorders>
            <w:shd w:val="clear" w:color="auto" w:fill="FEE2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-0.010627</w:t>
            </w:r>
          </w:p>
        </w:tc>
        <w:tc>
          <w:tcPr>
            <w:tcW w:w="1159" w:type="dxa"/>
            <w:tcBorders>
              <w:top w:val="nil"/>
              <w:left w:val="nil"/>
              <w:bottom w:val="nil"/>
              <w:right w:val="nil"/>
            </w:tcBorders>
            <w:shd w:val="clear" w:color="auto" w:fill="FCBD7B"/>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-0.062464</w:t>
            </w:r>
          </w:p>
        </w:tc>
        <w:tc>
          <w:tcPr>
            <w:tcW w:w="1159" w:type="dxa"/>
            <w:tcBorders>
              <w:top w:val="nil"/>
              <w:left w:val="nil"/>
              <w:bottom w:val="nil"/>
              <w:right w:val="single" w:sz="4" w:space="0" w:color="000000"/>
            </w:tcBorders>
            <w:shd w:val="clear" w:color="auto" w:fill="FDD57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-0.028312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18</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24</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19</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24</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108</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Clostridiaceae</w:t>
            </w:r>
            <w:proofErr w:type="spellEnd"/>
          </w:p>
        </w:tc>
        <w:tc>
          <w:tcPr>
            <w:tcW w:w="1139" w:type="dxa"/>
            <w:tcBorders>
              <w:top w:val="nil"/>
              <w:left w:val="single" w:sz="4" w:space="0" w:color="000000"/>
              <w:bottom w:val="nil"/>
              <w:right w:val="nil"/>
            </w:tcBorders>
            <w:shd w:val="clear" w:color="auto" w:fill="EDE6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0.009588</w:t>
            </w:r>
          </w:p>
        </w:tc>
        <w:tc>
          <w:tcPr>
            <w:tcW w:w="861" w:type="dxa"/>
            <w:tcBorders>
              <w:top w:val="nil"/>
              <w:left w:val="nil"/>
              <w:bottom w:val="nil"/>
              <w:right w:val="nil"/>
            </w:tcBorders>
            <w:shd w:val="clear" w:color="auto" w:fill="C4DA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0.028406</w:t>
            </w:r>
          </w:p>
        </w:tc>
        <w:tc>
          <w:tcPr>
            <w:tcW w:w="1099" w:type="dxa"/>
            <w:tcBorders>
              <w:top w:val="nil"/>
              <w:left w:val="nil"/>
              <w:bottom w:val="nil"/>
              <w:right w:val="nil"/>
            </w:tcBorders>
            <w:shd w:val="clear" w:color="auto" w:fill="FDD37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-0.03207</w:t>
            </w:r>
          </w:p>
        </w:tc>
        <w:tc>
          <w:tcPr>
            <w:tcW w:w="1159" w:type="dxa"/>
            <w:tcBorders>
              <w:top w:val="nil"/>
              <w:left w:val="nil"/>
              <w:bottom w:val="nil"/>
              <w:right w:val="nil"/>
            </w:tcBorders>
            <w:shd w:val="clear" w:color="auto" w:fill="FDCF7E"/>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-0.037101</w:t>
            </w:r>
          </w:p>
        </w:tc>
        <w:tc>
          <w:tcPr>
            <w:tcW w:w="1159" w:type="dxa"/>
            <w:tcBorders>
              <w:top w:val="nil"/>
              <w:left w:val="nil"/>
              <w:bottom w:val="nil"/>
              <w:right w:val="single" w:sz="4" w:space="0" w:color="000000"/>
            </w:tcBorders>
            <w:shd w:val="clear" w:color="auto" w:fill="FEDA80"/>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-0.022385</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19</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25</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109</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r>
      <w:tr w:rsidR="0057006D" w:rsidRPr="00564249"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Streptococcaceae</w:t>
            </w:r>
            <w:proofErr w:type="spellEnd"/>
          </w:p>
        </w:tc>
        <w:tc>
          <w:tcPr>
            <w:tcW w:w="1139" w:type="dxa"/>
            <w:tcBorders>
              <w:top w:val="nil"/>
              <w:left w:val="single" w:sz="4" w:space="0" w:color="000000"/>
              <w:bottom w:val="nil"/>
              <w:right w:val="nil"/>
            </w:tcBorders>
            <w:shd w:val="clear" w:color="auto" w:fill="DAE1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0.018462</w:t>
            </w:r>
          </w:p>
        </w:tc>
        <w:tc>
          <w:tcPr>
            <w:tcW w:w="861" w:type="dxa"/>
            <w:tcBorders>
              <w:top w:val="nil"/>
              <w:left w:val="nil"/>
              <w:bottom w:val="nil"/>
              <w:right w:val="nil"/>
            </w:tcBorders>
            <w:shd w:val="clear" w:color="auto" w:fill="D4DF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0.021159</w:t>
            </w:r>
          </w:p>
        </w:tc>
        <w:tc>
          <w:tcPr>
            <w:tcW w:w="1099" w:type="dxa"/>
            <w:tcBorders>
              <w:top w:val="nil"/>
              <w:left w:val="nil"/>
              <w:bottom w:val="nil"/>
              <w:right w:val="nil"/>
            </w:tcBorders>
            <w:shd w:val="clear" w:color="auto" w:fill="FDD47F"/>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-0.030901</w:t>
            </w:r>
          </w:p>
        </w:tc>
        <w:tc>
          <w:tcPr>
            <w:tcW w:w="1159" w:type="dxa"/>
            <w:tcBorders>
              <w:top w:val="nil"/>
              <w:left w:val="nil"/>
              <w:bottom w:val="nil"/>
              <w:right w:val="nil"/>
            </w:tcBorders>
            <w:shd w:val="clear" w:color="auto" w:fill="FEE482"/>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-0.008116</w:t>
            </w:r>
          </w:p>
        </w:tc>
        <w:tc>
          <w:tcPr>
            <w:tcW w:w="1159" w:type="dxa"/>
            <w:tcBorders>
              <w:top w:val="nil"/>
              <w:left w:val="nil"/>
              <w:bottom w:val="nil"/>
              <w:right w:val="single" w:sz="4" w:space="0" w:color="000000"/>
            </w:tcBorders>
            <w:shd w:val="clear" w:color="auto" w:fill="FED880"/>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-0.024021</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714"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24</w:t>
            </w:r>
          </w:p>
        </w:tc>
        <w:tc>
          <w:tcPr>
            <w:tcW w:w="997"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20</w:t>
            </w:r>
          </w:p>
        </w:tc>
        <w:tc>
          <w:tcPr>
            <w:tcW w:w="1139" w:type="dxa"/>
            <w:tcBorders>
              <w:top w:val="nil"/>
              <w:left w:val="nil"/>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652" w:type="dxa"/>
            <w:tcBorders>
              <w:top w:val="nil"/>
              <w:left w:val="single" w:sz="8" w:space="0" w:color="000000"/>
              <w:bottom w:val="nil"/>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109</w:t>
            </w:r>
          </w:p>
        </w:tc>
        <w:tc>
          <w:tcPr>
            <w:tcW w:w="800" w:type="dxa"/>
            <w:tcBorders>
              <w:top w:val="nil"/>
              <w:left w:val="nil"/>
              <w:bottom w:val="nil"/>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r>
      <w:tr w:rsidR="0057006D" w:rsidRPr="00564249" w:rsidTr="00CE72EE">
        <w:trPr>
          <w:trHeight w:val="430"/>
        </w:trPr>
        <w:tc>
          <w:tcPr>
            <w:tcW w:w="2473" w:type="dxa"/>
            <w:tcBorders>
              <w:top w:val="nil"/>
              <w:left w:val="single" w:sz="4" w:space="0" w:color="000000"/>
              <w:bottom w:val="single" w:sz="4"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proofErr w:type="spellStart"/>
            <w:r w:rsidRPr="00564249">
              <w:rPr>
                <w:b/>
                <w:sz w:val="20"/>
                <w:szCs w:val="20"/>
              </w:rPr>
              <w:t>Acholeplasmataceae</w:t>
            </w:r>
            <w:proofErr w:type="spellEnd"/>
          </w:p>
        </w:tc>
        <w:tc>
          <w:tcPr>
            <w:tcW w:w="1139" w:type="dxa"/>
            <w:tcBorders>
              <w:top w:val="nil"/>
              <w:left w:val="single" w:sz="4" w:space="0" w:color="000000"/>
              <w:bottom w:val="single" w:sz="4" w:space="0" w:color="000000"/>
              <w:right w:val="nil"/>
            </w:tcBorders>
            <w:shd w:val="clear" w:color="auto" w:fill="EDE683"/>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0.009662</w:t>
            </w:r>
          </w:p>
        </w:tc>
        <w:tc>
          <w:tcPr>
            <w:tcW w:w="861" w:type="dxa"/>
            <w:tcBorders>
              <w:top w:val="nil"/>
              <w:left w:val="nil"/>
              <w:bottom w:val="single" w:sz="4" w:space="0" w:color="000000"/>
              <w:right w:val="nil"/>
            </w:tcBorders>
            <w:shd w:val="clear" w:color="auto" w:fill="BCD881"/>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0.032029</w:t>
            </w:r>
          </w:p>
        </w:tc>
        <w:tc>
          <w:tcPr>
            <w:tcW w:w="1099" w:type="dxa"/>
            <w:tcBorders>
              <w:top w:val="nil"/>
              <w:left w:val="nil"/>
              <w:bottom w:val="single" w:sz="4" w:space="0" w:color="000000"/>
              <w:right w:val="nil"/>
            </w:tcBorders>
            <w:shd w:val="clear" w:color="auto" w:fill="FDD680"/>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-0.027285</w:t>
            </w:r>
          </w:p>
        </w:tc>
        <w:tc>
          <w:tcPr>
            <w:tcW w:w="1159" w:type="dxa"/>
            <w:tcBorders>
              <w:top w:val="nil"/>
              <w:left w:val="nil"/>
              <w:bottom w:val="single" w:sz="4" w:space="0" w:color="000000"/>
              <w:right w:val="nil"/>
            </w:tcBorders>
            <w:shd w:val="clear" w:color="auto" w:fill="F8696B"/>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-0.182029</w:t>
            </w:r>
          </w:p>
        </w:tc>
        <w:tc>
          <w:tcPr>
            <w:tcW w:w="1159" w:type="dxa"/>
            <w:tcBorders>
              <w:top w:val="nil"/>
              <w:left w:val="nil"/>
              <w:bottom w:val="single" w:sz="4" w:space="0" w:color="000000"/>
              <w:right w:val="single" w:sz="4" w:space="0" w:color="000000"/>
            </w:tcBorders>
            <w:shd w:val="clear" w:color="auto" w:fill="FED880"/>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-0.024282</w:t>
            </w:r>
          </w:p>
        </w:tc>
        <w:tc>
          <w:tcPr>
            <w:tcW w:w="1139" w:type="dxa"/>
            <w:tcBorders>
              <w:top w:val="nil"/>
              <w:left w:val="nil"/>
              <w:bottom w:val="single" w:sz="4"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20</w:t>
            </w:r>
          </w:p>
        </w:tc>
        <w:tc>
          <w:tcPr>
            <w:tcW w:w="714" w:type="dxa"/>
            <w:tcBorders>
              <w:top w:val="nil"/>
              <w:left w:val="nil"/>
              <w:bottom w:val="single" w:sz="4"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c>
          <w:tcPr>
            <w:tcW w:w="1139" w:type="dxa"/>
            <w:tcBorders>
              <w:top w:val="nil"/>
              <w:left w:val="nil"/>
              <w:bottom w:val="single" w:sz="4"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c>
          <w:tcPr>
            <w:tcW w:w="997" w:type="dxa"/>
            <w:tcBorders>
              <w:top w:val="nil"/>
              <w:left w:val="nil"/>
              <w:bottom w:val="single" w:sz="4"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25</w:t>
            </w:r>
          </w:p>
        </w:tc>
        <w:tc>
          <w:tcPr>
            <w:tcW w:w="1139" w:type="dxa"/>
            <w:tcBorders>
              <w:top w:val="nil"/>
              <w:left w:val="nil"/>
              <w:bottom w:val="single" w:sz="4"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c>
          <w:tcPr>
            <w:tcW w:w="652" w:type="dxa"/>
            <w:tcBorders>
              <w:top w:val="nil"/>
              <w:left w:val="single" w:sz="8" w:space="0" w:color="000000"/>
              <w:bottom w:val="single" w:sz="8" w:space="0" w:color="000000"/>
              <w:right w:val="nil"/>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114</w:t>
            </w:r>
          </w:p>
        </w:tc>
        <w:tc>
          <w:tcPr>
            <w:tcW w:w="800" w:type="dxa"/>
            <w:tcBorders>
              <w:top w:val="nil"/>
              <w:left w:val="nil"/>
              <w:bottom w:val="single" w:sz="8" w:space="0" w:color="000000"/>
              <w:right w:val="single" w:sz="8" w:space="0" w:color="000000"/>
            </w:tcBorders>
            <w:tcMar>
              <w:top w:w="20" w:type="dxa"/>
              <w:left w:w="20" w:type="dxa"/>
              <w:bottom w:w="100" w:type="dxa"/>
              <w:right w:w="20" w:type="dxa"/>
            </w:tcMar>
            <w:vAlign w:val="bottom"/>
          </w:tcPr>
          <w:p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25</w:t>
            </w:r>
          </w:p>
        </w:tc>
      </w:tr>
    </w:tbl>
    <w:p w:rsidR="0057006D" w:rsidRDefault="0057006D" w:rsidP="0057006D">
      <w:pPr>
        <w:spacing w:line="480" w:lineRule="auto"/>
        <w:jc w:val="both"/>
        <w:rPr>
          <w:rFonts w:eastAsia="Times New Roman"/>
        </w:rPr>
      </w:pPr>
    </w:p>
    <w:p w:rsidR="0057006D" w:rsidRDefault="0057006D" w:rsidP="0057006D">
      <w:pPr>
        <w:spacing w:line="480" w:lineRule="auto"/>
        <w:jc w:val="both"/>
        <w:rPr>
          <w:rFonts w:eastAsia="Times New Roman"/>
        </w:rPr>
      </w:pPr>
    </w:p>
    <w:p w:rsidR="0057006D" w:rsidRDefault="0057006D" w:rsidP="0057006D">
      <w:pPr>
        <w:tabs>
          <w:tab w:val="left" w:pos="9923"/>
          <w:tab w:val="left" w:pos="13892"/>
        </w:tabs>
        <w:spacing w:line="480" w:lineRule="auto"/>
        <w:rPr>
          <w:rFonts w:eastAsia="Times New Roman"/>
          <w:b/>
        </w:rPr>
      </w:pPr>
      <w:r>
        <w:rPr>
          <w:noProof/>
        </w:rPr>
        <w:lastRenderedPageBreak/>
        <w:drawing>
          <wp:inline distT="0" distB="0" distL="0" distR="0" wp14:anchorId="5C5748F0" wp14:editId="1B961307">
            <wp:extent cx="4762502" cy="1752600"/>
            <wp:effectExtent l="0" t="0" r="0" b="0"/>
            <wp:docPr id="47" name="Picture 4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pic:nvPicPr>
                  <pic:blipFill>
                    <a:blip r:embed="rId8">
                      <a:extLst>
                        <a:ext uri="{28A0092B-C50C-407E-A947-70E740481C1C}">
                          <a14:useLocalDpi xmlns:a14="http://schemas.microsoft.com/office/drawing/2010/main" val="0"/>
                        </a:ext>
                      </a:extLst>
                    </a:blip>
                    <a:stretch>
                      <a:fillRect/>
                    </a:stretch>
                  </pic:blipFill>
                  <pic:spPr>
                    <a:xfrm>
                      <a:off x="0" y="0"/>
                      <a:ext cx="4762502" cy="1752600"/>
                    </a:xfrm>
                    <a:prstGeom prst="rect">
                      <a:avLst/>
                    </a:prstGeom>
                  </pic:spPr>
                </pic:pic>
              </a:graphicData>
            </a:graphic>
          </wp:inline>
        </w:drawing>
      </w:r>
    </w:p>
    <w:p w:rsidR="0057006D" w:rsidRDefault="0057006D" w:rsidP="0057006D">
      <w:pPr>
        <w:tabs>
          <w:tab w:val="left" w:pos="6946"/>
          <w:tab w:val="left" w:pos="9923"/>
        </w:tabs>
        <w:rPr>
          <w:rFonts w:eastAsia="Times New Roman"/>
        </w:rPr>
      </w:pPr>
      <w:r w:rsidRPr="5D30532B">
        <w:rPr>
          <w:rFonts w:eastAsia="Times New Roman"/>
          <w:b/>
          <w:bCs/>
        </w:rPr>
        <w:t>Supplementary Figure 1.</w:t>
      </w:r>
      <w:r w:rsidRPr="5D30532B">
        <w:rPr>
          <w:rFonts w:eastAsia="Times New Roman"/>
        </w:rPr>
        <w:t xml:space="preserve"> Flow chart detailing the methodology used to assemble the raw reads  into contigs for further analysis. In green the software used, in blue the public data used and in orange the study data.</w:t>
      </w:r>
    </w:p>
    <w:p w:rsidR="0057006D" w:rsidRDefault="0057006D" w:rsidP="0057006D">
      <w:pPr>
        <w:tabs>
          <w:tab w:val="left" w:pos="6946"/>
          <w:tab w:val="left" w:pos="9923"/>
        </w:tabs>
        <w:rPr>
          <w:rFonts w:eastAsia="Times New Roman"/>
        </w:rPr>
        <w:sectPr w:rsidR="0057006D" w:rsidSect="00AB130A">
          <w:footerReference w:type="even" r:id="rId9"/>
          <w:footerReference w:type="default" r:id="rId10"/>
          <w:pgSz w:w="16838" w:h="11906" w:orient="landscape"/>
          <w:pgMar w:top="1417" w:right="1440" w:bottom="1440" w:left="1440" w:header="708" w:footer="708" w:gutter="0"/>
          <w:pgNumType w:start="1"/>
          <w:cols w:space="720" w:equalWidth="0">
            <w:col w:w="9314"/>
          </w:cols>
        </w:sectPr>
      </w:pPr>
    </w:p>
    <w:p w:rsidR="0057006D" w:rsidRDefault="0057006D" w:rsidP="0057006D">
      <w:pPr>
        <w:spacing w:line="480" w:lineRule="auto"/>
        <w:jc w:val="both"/>
        <w:rPr>
          <w:rFonts w:eastAsia="Times New Roman"/>
          <w:b/>
        </w:rPr>
      </w:pPr>
    </w:p>
    <w:p w:rsidR="0057006D" w:rsidRDefault="0057006D" w:rsidP="0057006D">
      <w:pPr>
        <w:spacing w:line="480" w:lineRule="auto"/>
        <w:jc w:val="both"/>
        <w:rPr>
          <w:rFonts w:eastAsia="Times New Roman"/>
          <w:b/>
        </w:rPr>
      </w:pPr>
      <w:r>
        <w:rPr>
          <w:rFonts w:eastAsia="Times New Roman"/>
          <w:b/>
          <w:noProof/>
        </w:rPr>
        <w:drawing>
          <wp:inline distT="114300" distB="114300" distL="114300" distR="114300" wp14:anchorId="6764C656" wp14:editId="2019C66F">
            <wp:extent cx="5745805" cy="5740400"/>
            <wp:effectExtent l="0" t="0" r="0" b="0"/>
            <wp:docPr id="57"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11"/>
                    <a:srcRect/>
                    <a:stretch>
                      <a:fillRect/>
                    </a:stretch>
                  </pic:blipFill>
                  <pic:spPr>
                    <a:xfrm>
                      <a:off x="0" y="0"/>
                      <a:ext cx="5745805" cy="5740400"/>
                    </a:xfrm>
                    <a:prstGeom prst="rect">
                      <a:avLst/>
                    </a:prstGeom>
                    <a:ln/>
                  </pic:spPr>
                </pic:pic>
              </a:graphicData>
            </a:graphic>
          </wp:inline>
        </w:drawing>
      </w:r>
    </w:p>
    <w:p w:rsidR="0057006D" w:rsidRDefault="0057006D" w:rsidP="0057006D">
      <w:pPr>
        <w:jc w:val="both"/>
        <w:rPr>
          <w:rFonts w:eastAsia="Times New Roman"/>
        </w:rPr>
      </w:pPr>
      <w:r>
        <w:rPr>
          <w:rFonts w:eastAsia="Times New Roman"/>
          <w:b/>
        </w:rPr>
        <w:t xml:space="preserve">Supplementary Figure 2. </w:t>
      </w:r>
      <w:r>
        <w:rPr>
          <w:rFonts w:eastAsia="Times New Roman"/>
        </w:rPr>
        <w:t>Number of expressed sequencing reads (Transcripts per million, TPM), shown using a log scale, for each prokaryotic taxonomic family colonising perennial ryegrass incubated in the rumen over time. The seven taxonomic families representing 95% of the gene expression data from all timepoints are shown (i.e. T1 represents 1 hour of rumen incubation). The black lines shows the data for the representative family named above the plot, and fainter greyscale lines represent the data for the other families in order to show overall proportion of the highlighted family compared with all other dominant families.</w:t>
      </w:r>
    </w:p>
    <w:p w:rsidR="0057006D" w:rsidRDefault="0057006D" w:rsidP="0057006D">
      <w:pPr>
        <w:spacing w:line="480" w:lineRule="auto"/>
        <w:jc w:val="both"/>
        <w:rPr>
          <w:rFonts w:eastAsia="Times New Roman"/>
          <w:b/>
        </w:rPr>
      </w:pPr>
      <w:r>
        <w:rPr>
          <w:rFonts w:eastAsia="Times New Roman"/>
          <w:b/>
          <w:noProof/>
        </w:rPr>
        <w:lastRenderedPageBreak/>
        <w:drawing>
          <wp:inline distT="114300" distB="114300" distL="114300" distR="114300" wp14:anchorId="17DE4719" wp14:editId="455A5B74">
            <wp:extent cx="6115851" cy="4576763"/>
            <wp:effectExtent l="0" t="0" r="0" b="0"/>
            <wp:docPr id="35"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12"/>
                    <a:srcRect/>
                    <a:stretch>
                      <a:fillRect/>
                    </a:stretch>
                  </pic:blipFill>
                  <pic:spPr>
                    <a:xfrm>
                      <a:off x="0" y="0"/>
                      <a:ext cx="6115851" cy="4576763"/>
                    </a:xfrm>
                    <a:prstGeom prst="rect">
                      <a:avLst/>
                    </a:prstGeom>
                    <a:ln/>
                  </pic:spPr>
                </pic:pic>
              </a:graphicData>
            </a:graphic>
          </wp:inline>
        </w:drawing>
      </w:r>
    </w:p>
    <w:p w:rsidR="0057006D" w:rsidRDefault="0057006D" w:rsidP="0057006D">
      <w:pPr>
        <w:jc w:val="both"/>
        <w:rPr>
          <w:rFonts w:eastAsia="Times New Roman"/>
          <w:b/>
          <w:bCs/>
        </w:rPr>
      </w:pPr>
      <w:r w:rsidRPr="5D30532B">
        <w:rPr>
          <w:rFonts w:eastAsia="Times New Roman"/>
          <w:b/>
          <w:bCs/>
        </w:rPr>
        <w:t xml:space="preserve">Supplementary Figure 3. </w:t>
      </w:r>
      <w:r w:rsidRPr="5D30532B">
        <w:rPr>
          <w:rFonts w:eastAsia="Times New Roman"/>
          <w:color w:val="201F1E"/>
        </w:rPr>
        <w:t xml:space="preserve">Temporal expression of the top 95% most highly expressed genes acting on the CH-OH group of donors (EC 1.1)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w:t>
      </w:r>
      <w:r w:rsidRPr="0030469F">
        <w:rPr>
          <w:rFonts w:eastAsia="Times New Roman"/>
          <w:color w:val="201F1E"/>
          <w:highlight w:val="yellow"/>
        </w:rPr>
        <w:t>Each column represents a set of genes acting on the CH-OH group of donors that showed the same differential expression (DE) pattern</w:t>
      </w:r>
      <w:r w:rsidR="0030469F">
        <w:rPr>
          <w:rFonts w:eastAsia="Times New Roman"/>
          <w:color w:val="201F1E"/>
          <w:highlight w:val="yellow"/>
        </w:rPr>
        <w:t xml:space="preserve"> = Expression pattern</w:t>
      </w:r>
      <w:bookmarkStart w:id="0" w:name="_GoBack"/>
      <w:bookmarkEnd w:id="0"/>
      <w:r w:rsidRPr="0030469F">
        <w:rPr>
          <w:rFonts w:eastAsia="Times New Roman"/>
          <w:color w:val="201F1E"/>
          <w:highlight w:val="yellow"/>
        </w:rPr>
        <w:t>.</w:t>
      </w:r>
      <w:r w:rsidRPr="5D30532B">
        <w:rPr>
          <w:rFonts w:eastAsia="Times New Roman"/>
          <w:color w:val="201F1E"/>
        </w:rPr>
        <w:t xml:space="preserve"> A) Summed expression of all genes acting on the CH-OH group of donors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CH-OH group of donors across each timepoint. </w:t>
      </w:r>
    </w:p>
    <w:p w:rsidR="0057006D" w:rsidRDefault="0057006D" w:rsidP="0057006D">
      <w:pPr>
        <w:spacing w:line="480" w:lineRule="auto"/>
        <w:jc w:val="both"/>
        <w:rPr>
          <w:rFonts w:eastAsia="Times New Roman"/>
          <w:b/>
        </w:rPr>
      </w:pPr>
      <w:r>
        <w:rPr>
          <w:rFonts w:eastAsia="Times New Roman"/>
          <w:b/>
          <w:noProof/>
        </w:rPr>
        <w:lastRenderedPageBreak/>
        <w:drawing>
          <wp:inline distT="114300" distB="114300" distL="114300" distR="114300" wp14:anchorId="36735505" wp14:editId="01917F88">
            <wp:extent cx="6311720" cy="4729163"/>
            <wp:effectExtent l="0" t="0" r="0" b="0"/>
            <wp:docPr id="1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
                    <a:srcRect/>
                    <a:stretch>
                      <a:fillRect/>
                    </a:stretch>
                  </pic:blipFill>
                  <pic:spPr>
                    <a:xfrm>
                      <a:off x="0" y="0"/>
                      <a:ext cx="6311720" cy="4729163"/>
                    </a:xfrm>
                    <a:prstGeom prst="rect">
                      <a:avLst/>
                    </a:prstGeom>
                    <a:ln/>
                  </pic:spPr>
                </pic:pic>
              </a:graphicData>
            </a:graphic>
          </wp:inline>
        </w:drawing>
      </w:r>
    </w:p>
    <w:p w:rsidR="0057006D" w:rsidRDefault="0057006D" w:rsidP="0057006D">
      <w:pPr>
        <w:jc w:val="both"/>
        <w:rPr>
          <w:rFonts w:eastAsia="Times New Roman"/>
          <w:b/>
          <w:bCs/>
        </w:rPr>
      </w:pPr>
      <w:r w:rsidRPr="5D30532B">
        <w:rPr>
          <w:rFonts w:eastAsia="Times New Roman"/>
          <w:b/>
          <w:bCs/>
        </w:rPr>
        <w:t xml:space="preserve">Supplementary Figure 4. </w:t>
      </w:r>
      <w:r w:rsidRPr="5D30532B">
        <w:rPr>
          <w:rFonts w:eastAsia="Times New Roman"/>
          <w:color w:val="201F1E"/>
        </w:rPr>
        <w:t xml:space="preserve">Temporal expression of the top 95% most highly expressed genes acting on the aldehyde or oxo group of donors (EC 1.2)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genes acting on the aldehyde or oxo group of donors that showed the same differential expression (DE) pattern. A) Summed expression of all genes acting on the aldehyde or oxo group of donors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aldehyde or oxo group of donors across each timepoint. </w:t>
      </w:r>
    </w:p>
    <w:p w:rsidR="0057006D" w:rsidRDefault="0057006D" w:rsidP="0057006D">
      <w:pPr>
        <w:spacing w:line="480" w:lineRule="auto"/>
        <w:jc w:val="both"/>
        <w:rPr>
          <w:rFonts w:eastAsia="Times New Roman"/>
          <w:b/>
        </w:rPr>
      </w:pPr>
    </w:p>
    <w:p w:rsidR="0057006D" w:rsidRDefault="0057006D" w:rsidP="0057006D">
      <w:pPr>
        <w:jc w:val="both"/>
        <w:rPr>
          <w:rFonts w:eastAsia="Times New Roman"/>
          <w:b/>
        </w:rPr>
      </w:pPr>
      <w:r>
        <w:rPr>
          <w:rFonts w:eastAsia="Times New Roman"/>
          <w:noProof/>
          <w:color w:val="201F1E"/>
        </w:rPr>
        <w:lastRenderedPageBreak/>
        <w:drawing>
          <wp:inline distT="114300" distB="114300" distL="114300" distR="114300" wp14:anchorId="45D6284C" wp14:editId="43D4C5AD">
            <wp:extent cx="5748655" cy="4305300"/>
            <wp:effectExtent l="0" t="0" r="0" b="0"/>
            <wp:docPr id="3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4"/>
                    <a:srcRect/>
                    <a:stretch>
                      <a:fillRect/>
                    </a:stretch>
                  </pic:blipFill>
                  <pic:spPr>
                    <a:xfrm>
                      <a:off x="0" y="0"/>
                      <a:ext cx="5748655" cy="4305300"/>
                    </a:xfrm>
                    <a:prstGeom prst="rect">
                      <a:avLst/>
                    </a:prstGeom>
                    <a:ln/>
                  </pic:spPr>
                </pic:pic>
              </a:graphicData>
            </a:graphic>
          </wp:inline>
        </w:drawing>
      </w:r>
    </w:p>
    <w:p w:rsidR="0057006D" w:rsidRDefault="0057006D" w:rsidP="0057006D">
      <w:pPr>
        <w:jc w:val="both"/>
        <w:rPr>
          <w:rFonts w:eastAsia="Times New Roman"/>
          <w:color w:val="201F1E"/>
        </w:rPr>
      </w:pPr>
      <w:r w:rsidRPr="5D30532B">
        <w:rPr>
          <w:rFonts w:eastAsia="Times New Roman"/>
          <w:b/>
          <w:bCs/>
        </w:rPr>
        <w:t xml:space="preserve">Supplementary Figure 5. </w:t>
      </w:r>
      <w:r w:rsidRPr="5D30532B">
        <w:rPr>
          <w:rFonts w:eastAsia="Times New Roman"/>
          <w:color w:val="201F1E"/>
        </w:rPr>
        <w:t xml:space="preserve">Temporal expression of the top 95% most highly expressed genes acting on the CH-CH group of donors (EC 1.3)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genes acting on the CH-CH group of donors that showed the same differential expression (DE) pattern. A) Summed expression of all genes acting on the CH-CH group of donors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CH-CH group of donors across each timepoint. </w:t>
      </w:r>
    </w:p>
    <w:p w:rsidR="0057006D" w:rsidRDefault="0057006D" w:rsidP="0057006D">
      <w:pPr>
        <w:jc w:val="both"/>
        <w:rPr>
          <w:rFonts w:eastAsia="Times New Roman"/>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themeFill="background1"/>
        <w:jc w:val="both"/>
        <w:rPr>
          <w:rFonts w:eastAsia="Times New Roman"/>
          <w:b/>
          <w:bCs/>
          <w:color w:val="201F1E"/>
        </w:rPr>
      </w:pPr>
      <w:r>
        <w:rPr>
          <w:rFonts w:eastAsia="Times New Roman"/>
          <w:b/>
          <w:noProof/>
          <w:color w:val="201F1E"/>
        </w:rPr>
        <w:lastRenderedPageBreak/>
        <w:drawing>
          <wp:inline distT="114300" distB="114300" distL="114300" distR="114300" wp14:anchorId="54B04986" wp14:editId="0A01850E">
            <wp:extent cx="6230404" cy="4662488"/>
            <wp:effectExtent l="0" t="0" r="0" b="0"/>
            <wp:docPr id="50"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15"/>
                    <a:srcRect/>
                    <a:stretch>
                      <a:fillRect/>
                    </a:stretch>
                  </pic:blipFill>
                  <pic:spPr>
                    <a:xfrm>
                      <a:off x="0" y="0"/>
                      <a:ext cx="6230404" cy="4662488"/>
                    </a:xfrm>
                    <a:prstGeom prst="rect">
                      <a:avLst/>
                    </a:prstGeom>
                    <a:ln/>
                  </pic:spPr>
                </pic:pic>
              </a:graphicData>
            </a:graphic>
          </wp:inline>
        </w:drawing>
      </w:r>
      <w:r w:rsidRPr="708A19A3">
        <w:rPr>
          <w:rFonts w:eastAsia="Times New Roman"/>
          <w:b/>
          <w:bCs/>
          <w:color w:val="201F1E"/>
        </w:rPr>
        <w:t xml:space="preserve">Figure 6. </w:t>
      </w:r>
      <w:r>
        <w:rPr>
          <w:rFonts w:eastAsia="Times New Roman"/>
          <w:color w:val="201F1E"/>
        </w:rPr>
        <w:t xml:space="preserve">Temporal expression </w:t>
      </w:r>
      <w:r w:rsidRPr="6960F68A">
        <w:rPr>
          <w:rFonts w:eastAsia="Times New Roman"/>
          <w:color w:val="201F1E"/>
        </w:rPr>
        <w:t>the top 95% most highly expressed genes</w:t>
      </w:r>
      <w:r>
        <w:rPr>
          <w:rFonts w:eastAsia="Times New Roman"/>
          <w:color w:val="201F1E"/>
        </w:rPr>
        <w:t xml:space="preserve"> acting on the CH-NH</w:t>
      </w:r>
      <w:r>
        <w:rPr>
          <w:rFonts w:eastAsia="Times New Roman"/>
          <w:color w:val="201F1E"/>
          <w:vertAlign w:val="subscript"/>
        </w:rPr>
        <w:t>2</w:t>
      </w:r>
      <w:r>
        <w:rPr>
          <w:rFonts w:eastAsia="Times New Roman"/>
          <w:color w:val="201F1E"/>
        </w:rPr>
        <w:t xml:space="preserve"> group of donors (EC 1.4) </w:t>
      </w:r>
      <w:r w:rsidRPr="6960F68A">
        <w:rPr>
          <w:rFonts w:eastAsia="Times New Roman"/>
          <w:color w:val="201F1E"/>
        </w:rPr>
        <w:t xml:space="preserve">with a significant interaction with time </w:t>
      </w:r>
      <w:r>
        <w:rPr>
          <w:rFonts w:eastAsia="Times New Roman"/>
          <w:color w:val="201F1E"/>
        </w:rPr>
        <w:t xml:space="preserve">expressed by prokaryotes attached to fresh perennial ryegrass incubated </w:t>
      </w:r>
      <w:r w:rsidRPr="1DC0426B">
        <w:rPr>
          <w:rFonts w:eastAsia="Times New Roman"/>
          <w:i/>
          <w:iCs/>
          <w:color w:val="201F1E"/>
        </w:rPr>
        <w:t xml:space="preserve">in situ </w:t>
      </w:r>
      <w:r>
        <w:rPr>
          <w:rFonts w:eastAsia="Times New Roman"/>
          <w:color w:val="201F1E"/>
        </w:rPr>
        <w:t>within the rumen.  Each column represents a set of genes acting on the CH-NH</w:t>
      </w:r>
      <w:r>
        <w:rPr>
          <w:rFonts w:eastAsia="Times New Roman"/>
          <w:color w:val="201F1E"/>
          <w:vertAlign w:val="subscript"/>
        </w:rPr>
        <w:t>2</w:t>
      </w:r>
      <w:r>
        <w:rPr>
          <w:rFonts w:eastAsia="Times New Roman"/>
          <w:color w:val="201F1E"/>
        </w:rPr>
        <w:t xml:space="preserve"> group of donors that showed the same differential expression (DE) pattern. A) Summed expression of all genes acting on the CH-NH</w:t>
      </w:r>
      <w:r>
        <w:rPr>
          <w:rFonts w:eastAsia="Times New Roman"/>
          <w:color w:val="201F1E"/>
          <w:vertAlign w:val="subscript"/>
        </w:rPr>
        <w:t>2</w:t>
      </w:r>
      <w:r>
        <w:rPr>
          <w:rFonts w:eastAsia="Times New Roman"/>
          <w:color w:val="201F1E"/>
        </w:rPr>
        <w:t xml:space="preserve"> group of donors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CH-NH</w:t>
      </w:r>
      <w:r>
        <w:rPr>
          <w:rFonts w:eastAsia="Times New Roman"/>
          <w:color w:val="201F1E"/>
          <w:vertAlign w:val="subscript"/>
        </w:rPr>
        <w:t>2</w:t>
      </w:r>
      <w:r>
        <w:rPr>
          <w:rFonts w:eastAsia="Times New Roman"/>
          <w:color w:val="201F1E"/>
        </w:rPr>
        <w:t xml:space="preserve"> group of donors across each timepoint. </w:t>
      </w: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themeFill="background1"/>
        <w:jc w:val="both"/>
        <w:rPr>
          <w:rFonts w:eastAsia="Times New Roman"/>
          <w:b/>
          <w:bCs/>
          <w:color w:val="201F1E"/>
        </w:rPr>
      </w:pPr>
      <w:r>
        <w:rPr>
          <w:rFonts w:eastAsia="Times New Roman"/>
          <w:b/>
          <w:noProof/>
          <w:color w:val="201F1E"/>
        </w:rPr>
        <w:lastRenderedPageBreak/>
        <w:drawing>
          <wp:inline distT="114300" distB="114300" distL="114300" distR="114300" wp14:anchorId="775A28B9" wp14:editId="58D93BB7">
            <wp:extent cx="5950386" cy="4452938"/>
            <wp:effectExtent l="0" t="0" r="0" b="0"/>
            <wp:docPr id="31"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16"/>
                    <a:srcRect/>
                    <a:stretch>
                      <a:fillRect/>
                    </a:stretch>
                  </pic:blipFill>
                  <pic:spPr>
                    <a:xfrm>
                      <a:off x="0" y="0"/>
                      <a:ext cx="5950386" cy="4452938"/>
                    </a:xfrm>
                    <a:prstGeom prst="rect">
                      <a:avLst/>
                    </a:prstGeom>
                    <a:ln/>
                  </pic:spPr>
                </pic:pic>
              </a:graphicData>
            </a:graphic>
          </wp:inline>
        </w:drawing>
      </w:r>
      <w:r w:rsidRPr="708A19A3">
        <w:rPr>
          <w:rFonts w:eastAsia="Times New Roman"/>
          <w:b/>
          <w:bCs/>
          <w:color w:val="201F1E"/>
        </w:rPr>
        <w:t xml:space="preserve">Supplementary Figure 7. </w:t>
      </w:r>
      <w:r>
        <w:rPr>
          <w:rFonts w:eastAsia="Times New Roman"/>
          <w:color w:val="201F1E"/>
        </w:rPr>
        <w:t xml:space="preserve">Temporal expression of genes </w:t>
      </w:r>
      <w:r w:rsidRPr="6960F68A">
        <w:rPr>
          <w:rFonts w:eastAsia="Times New Roman"/>
          <w:color w:val="201F1E"/>
        </w:rPr>
        <w:t xml:space="preserve">the top 95% most highly expressed genes </w:t>
      </w:r>
      <w:r>
        <w:rPr>
          <w:rFonts w:eastAsia="Times New Roman"/>
          <w:color w:val="201F1E"/>
        </w:rPr>
        <w:t xml:space="preserve">acting on the CH-NH group of donors (EC 1.5) </w:t>
      </w:r>
      <w:r w:rsidRPr="6960F68A">
        <w:rPr>
          <w:rFonts w:eastAsia="Times New Roman"/>
          <w:color w:val="201F1E"/>
        </w:rPr>
        <w:t xml:space="preserve">with a significant interaction with time </w:t>
      </w:r>
      <w:r>
        <w:rPr>
          <w:rFonts w:eastAsia="Times New Roman"/>
          <w:color w:val="201F1E"/>
        </w:rPr>
        <w:t xml:space="preserve">expressed by prokaryotes attached to fresh perennial ryegrass incubated </w:t>
      </w:r>
      <w:r w:rsidRPr="1DC0426B">
        <w:rPr>
          <w:rFonts w:eastAsia="Times New Roman"/>
          <w:i/>
          <w:iCs/>
          <w:color w:val="201F1E"/>
        </w:rPr>
        <w:t xml:space="preserve">in situ </w:t>
      </w:r>
      <w:r>
        <w:rPr>
          <w:rFonts w:eastAsia="Times New Roman"/>
          <w:color w:val="201F1E"/>
        </w:rPr>
        <w:t xml:space="preserve">within the rumen. Each column represents a set of genes acting on the CH-NH group of donors that showed the same differential expression (DE) pattern.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CH-NH group of donors across each timepoint. </w:t>
      </w: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themeFill="background1"/>
        <w:jc w:val="both"/>
        <w:rPr>
          <w:rFonts w:eastAsia="Times New Roman"/>
          <w:b/>
          <w:bCs/>
          <w:color w:val="201F1E"/>
        </w:rPr>
      </w:pPr>
      <w:r>
        <w:rPr>
          <w:rFonts w:eastAsia="Times New Roman"/>
          <w:b/>
          <w:noProof/>
          <w:color w:val="201F1E"/>
        </w:rPr>
        <w:lastRenderedPageBreak/>
        <w:drawing>
          <wp:inline distT="114300" distB="114300" distL="114300" distR="114300" wp14:anchorId="20D4B4B9" wp14:editId="1B25DD80">
            <wp:extent cx="6230404" cy="4662488"/>
            <wp:effectExtent l="0" t="0" r="0" b="0"/>
            <wp:docPr id="1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7"/>
                    <a:srcRect/>
                    <a:stretch>
                      <a:fillRect/>
                    </a:stretch>
                  </pic:blipFill>
                  <pic:spPr>
                    <a:xfrm>
                      <a:off x="0" y="0"/>
                      <a:ext cx="6230404" cy="4662488"/>
                    </a:xfrm>
                    <a:prstGeom prst="rect">
                      <a:avLst/>
                    </a:prstGeom>
                    <a:ln/>
                  </pic:spPr>
                </pic:pic>
              </a:graphicData>
            </a:graphic>
          </wp:inline>
        </w:drawing>
      </w:r>
      <w:r w:rsidRPr="708A19A3">
        <w:rPr>
          <w:rFonts w:eastAsia="Times New Roman"/>
          <w:b/>
          <w:bCs/>
          <w:color w:val="201F1E"/>
        </w:rPr>
        <w:t xml:space="preserve">Supplementary Figure 8. </w:t>
      </w:r>
      <w:r>
        <w:rPr>
          <w:rFonts w:eastAsia="Times New Roman"/>
          <w:color w:val="201F1E"/>
        </w:rPr>
        <w:t xml:space="preserve">Temporal expression of </w:t>
      </w:r>
      <w:r w:rsidRPr="6960F68A">
        <w:rPr>
          <w:rFonts w:eastAsia="Times New Roman"/>
          <w:color w:val="201F1E"/>
        </w:rPr>
        <w:t xml:space="preserve">the top 95% most highly expressed </w:t>
      </w:r>
      <w:r>
        <w:rPr>
          <w:rFonts w:eastAsia="Times New Roman"/>
          <w:color w:val="201F1E"/>
        </w:rPr>
        <w:t xml:space="preserve">genes acting on other nitrogenous compounds as donors (EC 1.7) </w:t>
      </w:r>
      <w:r w:rsidRPr="6960F68A">
        <w:rPr>
          <w:rFonts w:eastAsia="Times New Roman"/>
          <w:color w:val="201F1E"/>
        </w:rPr>
        <w:t xml:space="preserve">with a significant interaction with time </w:t>
      </w:r>
      <w:r>
        <w:rPr>
          <w:rFonts w:eastAsia="Times New Roman"/>
          <w:color w:val="201F1E"/>
        </w:rPr>
        <w:t xml:space="preserve">expressed by prokaryotes attached to fresh perennial ryegrass incubated </w:t>
      </w:r>
      <w:r w:rsidRPr="1DC0426B">
        <w:rPr>
          <w:rFonts w:eastAsia="Times New Roman"/>
          <w:i/>
          <w:iCs/>
          <w:color w:val="201F1E"/>
        </w:rPr>
        <w:t xml:space="preserve">in situ </w:t>
      </w:r>
      <w:r>
        <w:rPr>
          <w:rFonts w:eastAsia="Times New Roman"/>
          <w:color w:val="201F1E"/>
        </w:rPr>
        <w:t xml:space="preserve">within the rumen. Each column represents a set of peptidase genes that showed the same differential expression (DE) pattern.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other nitrogenous compounds as donors across each timepoint. </w:t>
      </w: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themeFill="background1"/>
        <w:jc w:val="both"/>
        <w:rPr>
          <w:rFonts w:eastAsia="Times New Roman"/>
          <w:b/>
          <w:bCs/>
          <w:color w:val="201F1E"/>
        </w:rPr>
      </w:pPr>
      <w:r>
        <w:rPr>
          <w:rFonts w:eastAsia="Times New Roman"/>
          <w:b/>
          <w:noProof/>
          <w:color w:val="201F1E"/>
        </w:rPr>
        <w:lastRenderedPageBreak/>
        <w:drawing>
          <wp:inline distT="114300" distB="114300" distL="114300" distR="114300" wp14:anchorId="16AF2522" wp14:editId="58305494">
            <wp:extent cx="6268588" cy="4691063"/>
            <wp:effectExtent l="0" t="0" r="0" b="0"/>
            <wp:docPr id="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8"/>
                    <a:srcRect/>
                    <a:stretch>
                      <a:fillRect/>
                    </a:stretch>
                  </pic:blipFill>
                  <pic:spPr>
                    <a:xfrm>
                      <a:off x="0" y="0"/>
                      <a:ext cx="6268588" cy="4691063"/>
                    </a:xfrm>
                    <a:prstGeom prst="rect">
                      <a:avLst/>
                    </a:prstGeom>
                    <a:ln/>
                  </pic:spPr>
                </pic:pic>
              </a:graphicData>
            </a:graphic>
          </wp:inline>
        </w:drawing>
      </w:r>
      <w:r w:rsidRPr="708A19A3">
        <w:rPr>
          <w:rFonts w:eastAsia="Times New Roman"/>
          <w:b/>
          <w:bCs/>
          <w:color w:val="201F1E"/>
        </w:rPr>
        <w:t xml:space="preserve">Supplementary Figure 9. </w:t>
      </w:r>
      <w:r>
        <w:rPr>
          <w:rFonts w:eastAsia="Times New Roman"/>
          <w:color w:val="201F1E"/>
        </w:rPr>
        <w:t xml:space="preserve">Temporal expression of </w:t>
      </w:r>
      <w:r w:rsidRPr="6960F68A">
        <w:rPr>
          <w:rFonts w:eastAsia="Times New Roman"/>
          <w:color w:val="201F1E"/>
        </w:rPr>
        <w:t xml:space="preserve">the top 95% most highly expressed </w:t>
      </w:r>
      <w:r>
        <w:rPr>
          <w:rFonts w:eastAsia="Times New Roman"/>
          <w:color w:val="201F1E"/>
        </w:rPr>
        <w:t>genes acting on</w:t>
      </w:r>
      <w:r w:rsidRPr="708A19A3">
        <w:rPr>
          <w:rFonts w:ascii="Arial" w:eastAsia="Arial" w:hAnsi="Arial" w:cs="Arial"/>
          <w:b/>
          <w:bCs/>
          <w:color w:val="201F1E"/>
          <w:sz w:val="31"/>
          <w:szCs w:val="31"/>
        </w:rPr>
        <w:t xml:space="preserve"> </w:t>
      </w:r>
      <w:r>
        <w:rPr>
          <w:rFonts w:eastAsia="Times New Roman"/>
          <w:color w:val="201F1E"/>
        </w:rPr>
        <w:t xml:space="preserve">a </w:t>
      </w:r>
      <w:proofErr w:type="spellStart"/>
      <w:r>
        <w:rPr>
          <w:rFonts w:eastAsia="Times New Roman"/>
          <w:color w:val="201F1E"/>
        </w:rPr>
        <w:t>sulfur</w:t>
      </w:r>
      <w:proofErr w:type="spellEnd"/>
      <w:r>
        <w:rPr>
          <w:rFonts w:eastAsia="Times New Roman"/>
          <w:color w:val="201F1E"/>
        </w:rPr>
        <w:t xml:space="preserve"> group of donors (EC 1.8) </w:t>
      </w:r>
      <w:r w:rsidRPr="6960F68A">
        <w:rPr>
          <w:rFonts w:eastAsia="Times New Roman"/>
          <w:color w:val="201F1E"/>
        </w:rPr>
        <w:t xml:space="preserve">with a significant interaction with time </w:t>
      </w:r>
      <w:r>
        <w:rPr>
          <w:rFonts w:eastAsia="Times New Roman"/>
          <w:color w:val="201F1E"/>
        </w:rPr>
        <w:t xml:space="preserve">expressed by prokaryotes attached to fresh perennial ryegrass incubated </w:t>
      </w:r>
      <w:r w:rsidRPr="1DC0426B">
        <w:rPr>
          <w:rFonts w:eastAsia="Times New Roman"/>
          <w:i/>
          <w:iCs/>
          <w:color w:val="201F1E"/>
        </w:rPr>
        <w:t xml:space="preserve">in situ </w:t>
      </w:r>
      <w:r>
        <w:rPr>
          <w:rFonts w:eastAsia="Times New Roman"/>
          <w:color w:val="201F1E"/>
        </w:rPr>
        <w:t>within the rumen. Each column represents a set of genes acting on</w:t>
      </w:r>
      <w:r w:rsidRPr="708A19A3">
        <w:rPr>
          <w:rFonts w:ascii="Arial" w:eastAsia="Arial" w:hAnsi="Arial" w:cs="Arial"/>
          <w:b/>
          <w:bCs/>
          <w:color w:val="201F1E"/>
          <w:sz w:val="31"/>
          <w:szCs w:val="31"/>
        </w:rPr>
        <w:t xml:space="preserve"> </w:t>
      </w:r>
      <w:r>
        <w:rPr>
          <w:rFonts w:eastAsia="Times New Roman"/>
          <w:color w:val="201F1E"/>
        </w:rPr>
        <w:t xml:space="preserve">a </w:t>
      </w:r>
      <w:proofErr w:type="spellStart"/>
      <w:r>
        <w:rPr>
          <w:rFonts w:eastAsia="Times New Roman"/>
          <w:color w:val="201F1E"/>
        </w:rPr>
        <w:t>sulfur</w:t>
      </w:r>
      <w:proofErr w:type="spellEnd"/>
      <w:r>
        <w:rPr>
          <w:rFonts w:eastAsia="Times New Roman"/>
          <w:color w:val="201F1E"/>
        </w:rPr>
        <w:t xml:space="preserve"> group of donors that showed the same differential expression (DE) pattern. A) Summed expression of all genes acting on</w:t>
      </w:r>
      <w:r w:rsidRPr="708A19A3">
        <w:rPr>
          <w:rFonts w:ascii="Arial" w:eastAsia="Arial" w:hAnsi="Arial" w:cs="Arial"/>
          <w:b/>
          <w:bCs/>
          <w:color w:val="201F1E"/>
          <w:sz w:val="31"/>
          <w:szCs w:val="31"/>
        </w:rPr>
        <w:t xml:space="preserve"> </w:t>
      </w:r>
      <w:r>
        <w:rPr>
          <w:rFonts w:eastAsia="Times New Roman"/>
          <w:color w:val="201F1E"/>
        </w:rPr>
        <w:t xml:space="preserve">a </w:t>
      </w:r>
      <w:proofErr w:type="spellStart"/>
      <w:r>
        <w:rPr>
          <w:rFonts w:eastAsia="Times New Roman"/>
          <w:color w:val="201F1E"/>
        </w:rPr>
        <w:t>sulfur</w:t>
      </w:r>
      <w:proofErr w:type="spellEnd"/>
      <w:r>
        <w:rPr>
          <w:rFonts w:eastAsia="Times New Roman"/>
          <w:color w:val="201F1E"/>
        </w:rPr>
        <w:t xml:space="preserve"> group of donors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a </w:t>
      </w:r>
      <w:proofErr w:type="spellStart"/>
      <w:r>
        <w:rPr>
          <w:rFonts w:eastAsia="Times New Roman"/>
          <w:color w:val="201F1E"/>
        </w:rPr>
        <w:t>sulfur</w:t>
      </w:r>
      <w:proofErr w:type="spellEnd"/>
      <w:r>
        <w:rPr>
          <w:rFonts w:eastAsia="Times New Roman"/>
          <w:color w:val="201F1E"/>
        </w:rPr>
        <w:t xml:space="preserve"> group of donors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512999B1" wp14:editId="43F9F2AB">
            <wp:extent cx="6052210" cy="4529138"/>
            <wp:effectExtent l="0" t="0" r="0" b="0"/>
            <wp:docPr id="41"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19"/>
                    <a:srcRect/>
                    <a:stretch>
                      <a:fillRect/>
                    </a:stretch>
                  </pic:blipFill>
                  <pic:spPr>
                    <a:xfrm>
                      <a:off x="0" y="0"/>
                      <a:ext cx="6052210" cy="4529138"/>
                    </a:xfrm>
                    <a:prstGeom prst="rect">
                      <a:avLst/>
                    </a:prstGeom>
                    <a:ln/>
                  </pic:spPr>
                </pic:pic>
              </a:graphicData>
            </a:graphic>
          </wp:inline>
        </w:drawing>
      </w:r>
    </w:p>
    <w:p w:rsidR="0057006D" w:rsidRDefault="0057006D" w:rsidP="0057006D">
      <w:pPr>
        <w:jc w:val="both"/>
        <w:rPr>
          <w:rFonts w:eastAsia="Times New Roman"/>
          <w:color w:val="201F1E"/>
        </w:rPr>
      </w:pPr>
      <w:r w:rsidRPr="5D30532B">
        <w:rPr>
          <w:rFonts w:eastAsia="Times New Roman"/>
          <w:b/>
          <w:bCs/>
        </w:rPr>
        <w:t xml:space="preserve">Supplementary Figure 10. </w:t>
      </w:r>
      <w:r w:rsidRPr="5D30532B">
        <w:rPr>
          <w:rFonts w:eastAsia="Times New Roman"/>
          <w:color w:val="201F1E"/>
        </w:rPr>
        <w:t xml:space="preserve">Temporal expression of the top 95% most highly expressed genes acting on superoxide radicals as acceptors (EC 1.15)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peptidase genes that showed the same differential expression (DE) pattern. A) Summed expression of all genes acting on superoxide radicals as acceptors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superoxide radicals as acceptors across each timepoint. </w:t>
      </w:r>
    </w:p>
    <w:p w:rsidR="0057006D" w:rsidRDefault="0057006D" w:rsidP="0057006D">
      <w:pPr>
        <w:jc w:val="both"/>
        <w:rPr>
          <w:rFonts w:eastAsia="Times New Roman"/>
          <w:color w:val="201F1E"/>
        </w:rPr>
      </w:pPr>
    </w:p>
    <w:p w:rsidR="0057006D" w:rsidRDefault="0057006D" w:rsidP="0057006D">
      <w:pPr>
        <w:jc w:val="both"/>
        <w:rPr>
          <w:rFonts w:eastAsia="Times New Roman"/>
          <w:color w:val="201F1E"/>
        </w:rPr>
      </w:pPr>
    </w:p>
    <w:p w:rsidR="0057006D" w:rsidRDefault="0057006D" w:rsidP="0057006D">
      <w:pPr>
        <w:jc w:val="both"/>
        <w:rPr>
          <w:rFonts w:eastAsia="Times New Roman"/>
          <w:color w:val="201F1E"/>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66DF5C04" wp14:editId="21D9F3C0">
            <wp:extent cx="6243132" cy="4672013"/>
            <wp:effectExtent l="0" t="0" r="0" b="0"/>
            <wp:docPr id="6"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0"/>
                    <a:srcRect/>
                    <a:stretch>
                      <a:fillRect/>
                    </a:stretch>
                  </pic:blipFill>
                  <pic:spPr>
                    <a:xfrm>
                      <a:off x="0" y="0"/>
                      <a:ext cx="6243132" cy="4672013"/>
                    </a:xfrm>
                    <a:prstGeom prst="rect">
                      <a:avLst/>
                    </a:prstGeom>
                    <a:ln/>
                  </pic:spPr>
                </pic:pic>
              </a:graphicData>
            </a:graphic>
          </wp:inline>
        </w:drawing>
      </w:r>
    </w:p>
    <w:p w:rsidR="0057006D" w:rsidRDefault="0057006D" w:rsidP="0057006D">
      <w:pPr>
        <w:jc w:val="both"/>
        <w:rPr>
          <w:rFonts w:eastAsia="Times New Roman"/>
          <w:b/>
          <w:bCs/>
        </w:rPr>
      </w:pPr>
      <w:r w:rsidRPr="5D30532B">
        <w:rPr>
          <w:rFonts w:eastAsia="Times New Roman"/>
          <w:b/>
          <w:bCs/>
        </w:rPr>
        <w:t xml:space="preserve">Supplementary Figure 11. </w:t>
      </w:r>
      <w:r w:rsidRPr="5D30532B">
        <w:rPr>
          <w:rFonts w:eastAsia="Times New Roman"/>
          <w:color w:val="201F1E"/>
        </w:rPr>
        <w:t>Temporal expression of the top 95% most highly expressed genes acting on the CH or CH</w:t>
      </w:r>
      <w:r w:rsidRPr="5D30532B">
        <w:rPr>
          <w:rFonts w:eastAsia="Times New Roman"/>
          <w:color w:val="201F1E"/>
          <w:vertAlign w:val="subscript"/>
        </w:rPr>
        <w:t>2</w:t>
      </w:r>
      <w:r w:rsidRPr="5D30532B">
        <w:rPr>
          <w:rFonts w:eastAsia="Times New Roman"/>
          <w:color w:val="201F1E"/>
        </w:rPr>
        <w:t xml:space="preserve"> groups (EC 1.17)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within the rumen. Each column represents a set of peptidase genes that showed the same differential expression (DE) pattern. A) Summed expression of all genes acting on the CH or CH</w:t>
      </w:r>
      <w:r w:rsidRPr="5D30532B">
        <w:rPr>
          <w:rFonts w:eastAsia="Times New Roman"/>
          <w:color w:val="201F1E"/>
          <w:vertAlign w:val="subscript"/>
        </w:rPr>
        <w:t>2</w:t>
      </w:r>
      <w:r w:rsidRPr="5D30532B">
        <w:rPr>
          <w:rFonts w:eastAsia="Times New Roman"/>
          <w:color w:val="201F1E"/>
        </w:rPr>
        <w:t xml:space="preserve"> groups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CH or CH</w:t>
      </w:r>
      <w:r w:rsidRPr="5D30532B">
        <w:rPr>
          <w:rFonts w:eastAsia="Times New Roman"/>
          <w:color w:val="201F1E"/>
          <w:vertAlign w:val="subscript"/>
        </w:rPr>
        <w:t>2</w:t>
      </w:r>
      <w:r w:rsidRPr="5D30532B">
        <w:rPr>
          <w:rFonts w:eastAsia="Times New Roman"/>
          <w:color w:val="201F1E"/>
        </w:rPr>
        <w:t xml:space="preserve"> groups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4168CE9D" wp14:editId="6CCB29E9">
            <wp:extent cx="6090395" cy="4557713"/>
            <wp:effectExtent l="0" t="0" r="0" b="0"/>
            <wp:docPr id="48"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21"/>
                    <a:srcRect/>
                    <a:stretch>
                      <a:fillRect/>
                    </a:stretch>
                  </pic:blipFill>
                  <pic:spPr>
                    <a:xfrm>
                      <a:off x="0" y="0"/>
                      <a:ext cx="6090395" cy="4557713"/>
                    </a:xfrm>
                    <a:prstGeom prst="rect">
                      <a:avLst/>
                    </a:prstGeom>
                    <a:ln/>
                  </pic:spPr>
                </pic:pic>
              </a:graphicData>
            </a:graphic>
          </wp:inline>
        </w:drawing>
      </w:r>
    </w:p>
    <w:p w:rsidR="0057006D" w:rsidRDefault="0057006D" w:rsidP="0057006D">
      <w:pPr>
        <w:jc w:val="both"/>
        <w:rPr>
          <w:rFonts w:eastAsia="Times New Roman"/>
          <w:b/>
        </w:rPr>
      </w:pPr>
    </w:p>
    <w:p w:rsidR="0057006D" w:rsidRPr="00204946" w:rsidRDefault="0057006D" w:rsidP="0057006D">
      <w:pPr>
        <w:jc w:val="both"/>
        <w:rPr>
          <w:rFonts w:eastAsia="Times New Roman"/>
        </w:rPr>
      </w:pPr>
      <w:r w:rsidRPr="5D30532B">
        <w:rPr>
          <w:rFonts w:eastAsia="Times New Roman"/>
          <w:b/>
          <w:bCs/>
        </w:rPr>
        <w:t xml:space="preserve">Supplementary Figure 12. </w:t>
      </w:r>
      <w:r w:rsidRPr="5D30532B">
        <w:rPr>
          <w:rFonts w:eastAsia="Times New Roman"/>
        </w:rPr>
        <w:t xml:space="preserve">Temporal expression of the top 95% most highly expressed genes involved in transfer one-carbon groups, Methylase (EC 2.1) with a significant interaction with time </w:t>
      </w:r>
      <w:r w:rsidRPr="5D30532B">
        <w:rPr>
          <w:rFonts w:eastAsia="Times New Roman"/>
          <w:color w:val="201F1E"/>
        </w:rPr>
        <w:t xml:space="preserve">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w:t>
      </w:r>
      <w:r w:rsidRPr="5D30532B">
        <w:rPr>
          <w:rFonts w:eastAsia="Times New Roman"/>
        </w:rPr>
        <w:t xml:space="preserve">genes involved in transfer one-carbon groups, </w:t>
      </w:r>
      <w:hyperlink r:id="rId22">
        <w:r w:rsidRPr="5D30532B">
          <w:rPr>
            <w:rFonts w:eastAsia="Times New Roman"/>
          </w:rPr>
          <w:t>Methylase</w:t>
        </w:r>
      </w:hyperlink>
      <w:r w:rsidRPr="5D30532B">
        <w:rPr>
          <w:rFonts w:eastAsia="Times New Roman"/>
          <w:color w:val="201F1E"/>
        </w:rPr>
        <w:t xml:space="preserve"> that showed the same differential expression (DE) pattern.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w:t>
      </w:r>
      <w:r w:rsidRPr="5D30532B">
        <w:rPr>
          <w:rFonts w:eastAsia="Times New Roman"/>
        </w:rPr>
        <w:t xml:space="preserve">genes involved in transfer one-carbon groups, </w:t>
      </w:r>
      <w:hyperlink r:id="rId23">
        <w:r w:rsidRPr="5D30532B">
          <w:rPr>
            <w:rFonts w:eastAsia="Times New Roman"/>
          </w:rPr>
          <w:t>Methylase</w:t>
        </w:r>
      </w:hyperlink>
      <w:r w:rsidRPr="5D30532B">
        <w:rPr>
          <w:rFonts w:eastAsia="Times New Roman"/>
          <w:color w:val="201F1E"/>
        </w:rPr>
        <w:t xml:space="preserve">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4913B76C" wp14:editId="147073BE">
            <wp:extent cx="6154035" cy="4605338"/>
            <wp:effectExtent l="0" t="0" r="0" b="0"/>
            <wp:docPr id="53"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24"/>
                    <a:srcRect/>
                    <a:stretch>
                      <a:fillRect/>
                    </a:stretch>
                  </pic:blipFill>
                  <pic:spPr>
                    <a:xfrm>
                      <a:off x="0" y="0"/>
                      <a:ext cx="6154035" cy="4605338"/>
                    </a:xfrm>
                    <a:prstGeom prst="rect">
                      <a:avLst/>
                    </a:prstGeom>
                    <a:ln/>
                  </pic:spPr>
                </pic:pic>
              </a:graphicData>
            </a:graphic>
          </wp:inline>
        </w:drawing>
      </w:r>
    </w:p>
    <w:p w:rsidR="0057006D" w:rsidRDefault="0057006D" w:rsidP="0057006D">
      <w:pPr>
        <w:jc w:val="both"/>
        <w:rPr>
          <w:rFonts w:eastAsia="Times New Roman"/>
          <w:b/>
        </w:rPr>
      </w:pPr>
    </w:p>
    <w:p w:rsidR="0057006D" w:rsidRPr="00204946" w:rsidRDefault="0057006D" w:rsidP="0057006D">
      <w:pPr>
        <w:jc w:val="both"/>
        <w:rPr>
          <w:rFonts w:eastAsia="Times New Roman"/>
        </w:rPr>
      </w:pPr>
      <w:r w:rsidRPr="5D30532B">
        <w:rPr>
          <w:rFonts w:eastAsia="Times New Roman"/>
          <w:b/>
          <w:bCs/>
        </w:rPr>
        <w:t xml:space="preserve">Supplementary Figure 13. </w:t>
      </w:r>
      <w:r w:rsidRPr="5D30532B">
        <w:rPr>
          <w:rFonts w:eastAsia="Times New Roman"/>
          <w:color w:val="201F1E"/>
        </w:rPr>
        <w:t>Temporal</w:t>
      </w:r>
      <w:r w:rsidRPr="5D30532B">
        <w:rPr>
          <w:rFonts w:eastAsia="Times New Roman"/>
        </w:rPr>
        <w:t xml:space="preserve"> expression of the top 95% most highly expressed genes involved in transfer </w:t>
      </w:r>
      <w:hyperlink r:id="rId25">
        <w:r w:rsidRPr="5D30532B">
          <w:rPr>
            <w:rFonts w:eastAsia="Times New Roman"/>
          </w:rPr>
          <w:t>aldehyde</w:t>
        </w:r>
      </w:hyperlink>
      <w:r w:rsidRPr="5D30532B">
        <w:rPr>
          <w:rFonts w:eastAsia="Times New Roman"/>
        </w:rPr>
        <w:t xml:space="preserve"> or </w:t>
      </w:r>
      <w:hyperlink r:id="rId26">
        <w:r w:rsidRPr="5D30532B">
          <w:rPr>
            <w:rFonts w:eastAsia="Times New Roman"/>
          </w:rPr>
          <w:t>ketone</w:t>
        </w:r>
      </w:hyperlink>
      <w:r w:rsidRPr="5D30532B">
        <w:rPr>
          <w:rFonts w:eastAsia="Times New Roman"/>
        </w:rPr>
        <w:t xml:space="preserve"> groups (E</w:t>
      </w:r>
      <w:r w:rsidRPr="5D30532B">
        <w:rPr>
          <w:rFonts w:eastAsia="Times New Roman"/>
          <w:color w:val="201F1E"/>
        </w:rPr>
        <w:t xml:space="preserve">C 2.2)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peptidase genes that showed the same differential expression (DE) pattern. A) Summed expression of all </w:t>
      </w:r>
      <w:r w:rsidRPr="5D30532B">
        <w:rPr>
          <w:rFonts w:eastAsia="Times New Roman"/>
        </w:rPr>
        <w:t xml:space="preserve">genes involved in transfer </w:t>
      </w:r>
      <w:hyperlink r:id="rId27">
        <w:r w:rsidRPr="5D30532B">
          <w:rPr>
            <w:rFonts w:eastAsia="Times New Roman"/>
          </w:rPr>
          <w:t>aldehyde</w:t>
        </w:r>
      </w:hyperlink>
      <w:r w:rsidRPr="5D30532B">
        <w:rPr>
          <w:rFonts w:eastAsia="Times New Roman"/>
        </w:rPr>
        <w:t xml:space="preserve"> or </w:t>
      </w:r>
      <w:hyperlink r:id="rId28">
        <w:r w:rsidRPr="5D30532B">
          <w:rPr>
            <w:rFonts w:eastAsia="Times New Roman"/>
          </w:rPr>
          <w:t>ketone</w:t>
        </w:r>
      </w:hyperlink>
      <w:r w:rsidRPr="5D30532B">
        <w:rPr>
          <w:rFonts w:eastAsia="Times New Roman"/>
        </w:rPr>
        <w:t xml:space="preserve"> groups</w:t>
      </w:r>
      <w:r w:rsidRPr="5D30532B">
        <w:rPr>
          <w:rFonts w:eastAsia="Times New Roman"/>
          <w:color w:val="201F1E"/>
        </w:rPr>
        <w:t xml:space="preserve">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w:t>
      </w:r>
      <w:r w:rsidRPr="5D30532B">
        <w:rPr>
          <w:rFonts w:eastAsia="Times New Roman"/>
        </w:rPr>
        <w:t xml:space="preserve">genes involved in transfer </w:t>
      </w:r>
      <w:hyperlink r:id="rId29">
        <w:r w:rsidRPr="5D30532B">
          <w:rPr>
            <w:rFonts w:eastAsia="Times New Roman"/>
          </w:rPr>
          <w:t>aldehyde</w:t>
        </w:r>
      </w:hyperlink>
      <w:r w:rsidRPr="5D30532B">
        <w:rPr>
          <w:rFonts w:eastAsia="Times New Roman"/>
        </w:rPr>
        <w:t xml:space="preserve"> or </w:t>
      </w:r>
      <w:hyperlink r:id="rId30">
        <w:r w:rsidRPr="5D30532B">
          <w:rPr>
            <w:rFonts w:eastAsia="Times New Roman"/>
          </w:rPr>
          <w:t>ketone</w:t>
        </w:r>
      </w:hyperlink>
      <w:r w:rsidRPr="5D30532B">
        <w:rPr>
          <w:rFonts w:eastAsia="Times New Roman"/>
        </w:rPr>
        <w:t xml:space="preserve"> groups </w:t>
      </w:r>
      <w:r w:rsidRPr="5D30532B">
        <w:rPr>
          <w:rFonts w:eastAsia="Times New Roman"/>
          <w:color w:val="201F1E"/>
        </w:rPr>
        <w:t xml:space="preserve">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3914FAC5" wp14:editId="74E51AA0">
            <wp:extent cx="6039482" cy="4519613"/>
            <wp:effectExtent l="0" t="0" r="0" b="0"/>
            <wp:docPr id="46" name="image50.png"/>
            <wp:cNvGraphicFramePr/>
            <a:graphic xmlns:a="http://schemas.openxmlformats.org/drawingml/2006/main">
              <a:graphicData uri="http://schemas.openxmlformats.org/drawingml/2006/picture">
                <pic:pic xmlns:pic="http://schemas.openxmlformats.org/drawingml/2006/picture">
                  <pic:nvPicPr>
                    <pic:cNvPr id="0" name="image50.png"/>
                    <pic:cNvPicPr preferRelativeResize="0"/>
                  </pic:nvPicPr>
                  <pic:blipFill>
                    <a:blip r:embed="rId31"/>
                    <a:srcRect/>
                    <a:stretch>
                      <a:fillRect/>
                    </a:stretch>
                  </pic:blipFill>
                  <pic:spPr>
                    <a:xfrm>
                      <a:off x="0" y="0"/>
                      <a:ext cx="6039482" cy="4519613"/>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b/>
          <w:bCs/>
        </w:rPr>
      </w:pPr>
      <w:r w:rsidRPr="5D30532B">
        <w:rPr>
          <w:rFonts w:eastAsia="Times New Roman"/>
          <w:b/>
          <w:bCs/>
        </w:rPr>
        <w:t xml:space="preserve">Supplementary Figure 14. </w:t>
      </w:r>
      <w:r w:rsidRPr="5D30532B">
        <w:rPr>
          <w:rFonts w:eastAsia="Times New Roman"/>
          <w:color w:val="201F1E"/>
        </w:rPr>
        <w:t xml:space="preserve">Temporal expression of the top 95% most highly expressed acyltransferases (EC 2.3)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peptidase genes that showed the same differential expression (DE) pattern. A) Summed expression of all acyltransferases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acyltransferases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143B5BC5" wp14:editId="443C60EB">
            <wp:extent cx="6125174" cy="4586288"/>
            <wp:effectExtent l="0" t="0" r="0" b="0"/>
            <wp:docPr id="39"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32"/>
                    <a:srcRect/>
                    <a:stretch>
                      <a:fillRect/>
                    </a:stretch>
                  </pic:blipFill>
                  <pic:spPr>
                    <a:xfrm>
                      <a:off x="0" y="0"/>
                      <a:ext cx="6125174" cy="4586288"/>
                    </a:xfrm>
                    <a:prstGeom prst="rect">
                      <a:avLst/>
                    </a:prstGeom>
                    <a:ln/>
                  </pic:spPr>
                </pic:pic>
              </a:graphicData>
            </a:graphic>
          </wp:inline>
        </w:drawing>
      </w:r>
    </w:p>
    <w:p w:rsidR="0057006D" w:rsidRDefault="0057006D" w:rsidP="0057006D">
      <w:pPr>
        <w:jc w:val="both"/>
        <w:rPr>
          <w:rFonts w:eastAsia="Times New Roman"/>
          <w:b/>
        </w:rPr>
      </w:pPr>
    </w:p>
    <w:p w:rsidR="0057006D" w:rsidRPr="00204946" w:rsidRDefault="0057006D" w:rsidP="0057006D">
      <w:pPr>
        <w:jc w:val="both"/>
        <w:rPr>
          <w:rFonts w:eastAsia="Times New Roman"/>
          <w:color w:val="201F1E"/>
        </w:rPr>
      </w:pPr>
      <w:r w:rsidRPr="5D30532B">
        <w:rPr>
          <w:rFonts w:eastAsia="Times New Roman"/>
          <w:b/>
          <w:bCs/>
        </w:rPr>
        <w:t xml:space="preserve">Supplementary Figure 15. </w:t>
      </w:r>
      <w:r w:rsidRPr="5D30532B">
        <w:rPr>
          <w:rFonts w:eastAsia="Times New Roman"/>
          <w:color w:val="201F1E"/>
        </w:rPr>
        <w:t>Temporal expression of the top 95% most highly expressed glycosyltransferases</w:t>
      </w:r>
      <w:r w:rsidRPr="5D30532B">
        <w:rPr>
          <w:rFonts w:ascii="Arial" w:eastAsia="Arial" w:hAnsi="Arial" w:cs="Arial"/>
          <w:b/>
          <w:bCs/>
          <w:color w:val="201F1E"/>
          <w:sz w:val="31"/>
          <w:szCs w:val="31"/>
        </w:rPr>
        <w:t xml:space="preserve"> </w:t>
      </w:r>
      <w:r w:rsidRPr="5D30532B">
        <w:rPr>
          <w:rFonts w:eastAsia="Times New Roman"/>
          <w:color w:val="201F1E"/>
        </w:rPr>
        <w:t xml:space="preserve">(EC 2.4)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glycosyltransferases that showed the same differential expression (DE) pattern.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glycosyltransferases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bCs/>
        </w:rPr>
      </w:pPr>
      <w:r>
        <w:rPr>
          <w:rFonts w:eastAsia="Times New Roman"/>
          <w:b/>
          <w:noProof/>
        </w:rPr>
        <w:lastRenderedPageBreak/>
        <w:drawing>
          <wp:inline distT="114300" distB="114300" distL="114300" distR="114300" wp14:anchorId="5B5EF4BB" wp14:editId="64DF9035">
            <wp:extent cx="6077666" cy="4548188"/>
            <wp:effectExtent l="0" t="0" r="0" b="0"/>
            <wp:docPr id="56"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33"/>
                    <a:srcRect/>
                    <a:stretch>
                      <a:fillRect/>
                    </a:stretch>
                  </pic:blipFill>
                  <pic:spPr>
                    <a:xfrm>
                      <a:off x="0" y="0"/>
                      <a:ext cx="6077666" cy="4548188"/>
                    </a:xfrm>
                    <a:prstGeom prst="rect">
                      <a:avLst/>
                    </a:prstGeom>
                    <a:ln/>
                  </pic:spPr>
                </pic:pic>
              </a:graphicData>
            </a:graphic>
          </wp:inline>
        </w:drawing>
      </w:r>
      <w:r w:rsidRPr="708A19A3">
        <w:rPr>
          <w:rFonts w:eastAsia="Times New Roman"/>
          <w:b/>
          <w:bCs/>
        </w:rPr>
        <w:t xml:space="preserve">Supplementary Figure 16. </w:t>
      </w:r>
      <w:r>
        <w:rPr>
          <w:rFonts w:eastAsia="Times New Roman"/>
          <w:color w:val="201F1E"/>
        </w:rPr>
        <w:t xml:space="preserve">Temporal expression of </w:t>
      </w:r>
      <w:r w:rsidRPr="6960F68A">
        <w:rPr>
          <w:rFonts w:eastAsia="Times New Roman"/>
          <w:color w:val="201F1E"/>
        </w:rPr>
        <w:t xml:space="preserve">the top 95% most highly expressed </w:t>
      </w:r>
      <w:r>
        <w:rPr>
          <w:rFonts w:eastAsia="Times New Roman"/>
          <w:color w:val="201F1E"/>
        </w:rPr>
        <w:t xml:space="preserve">genes acting </w:t>
      </w:r>
      <w:r>
        <w:rPr>
          <w:rFonts w:eastAsia="Times New Roman"/>
        </w:rPr>
        <w:t xml:space="preserve">on transfer </w:t>
      </w:r>
      <w:hyperlink r:id="rId34">
        <w:r>
          <w:rPr>
            <w:rFonts w:eastAsia="Times New Roman"/>
          </w:rPr>
          <w:t>alkyl</w:t>
        </w:r>
      </w:hyperlink>
      <w:r>
        <w:rPr>
          <w:rFonts w:eastAsia="Times New Roman"/>
        </w:rPr>
        <w:t xml:space="preserve"> or </w:t>
      </w:r>
      <w:hyperlink r:id="rId35">
        <w:r>
          <w:rPr>
            <w:rFonts w:eastAsia="Times New Roman"/>
          </w:rPr>
          <w:t>aryl</w:t>
        </w:r>
      </w:hyperlink>
      <w:r>
        <w:rPr>
          <w:rFonts w:eastAsia="Times New Roman"/>
        </w:rPr>
        <w:t xml:space="preserve"> groups, other than </w:t>
      </w:r>
      <w:hyperlink r:id="rId36">
        <w:r>
          <w:rPr>
            <w:rFonts w:eastAsia="Times New Roman"/>
          </w:rPr>
          <w:t>methyl</w:t>
        </w:r>
      </w:hyperlink>
      <w:r>
        <w:rPr>
          <w:rFonts w:eastAsia="Times New Roman"/>
        </w:rPr>
        <w:t xml:space="preserve"> groups (EC 2.5)</w:t>
      </w:r>
      <w:r>
        <w:rPr>
          <w:rFonts w:eastAsia="Times New Roman"/>
          <w:color w:val="201F1E"/>
        </w:rPr>
        <w:t xml:space="preserve"> </w:t>
      </w:r>
      <w:r w:rsidRPr="6960F68A">
        <w:rPr>
          <w:rFonts w:eastAsia="Times New Roman"/>
          <w:color w:val="201F1E"/>
        </w:rPr>
        <w:t xml:space="preserve">with a significant interaction with time </w:t>
      </w:r>
      <w:r>
        <w:rPr>
          <w:rFonts w:eastAsia="Times New Roman"/>
          <w:color w:val="201F1E"/>
        </w:rPr>
        <w:t xml:space="preserve">expressed by prokaryotes attached to fresh perennial ryegrass incubated </w:t>
      </w:r>
      <w:r w:rsidRPr="1DC0426B">
        <w:rPr>
          <w:rFonts w:eastAsia="Times New Roman"/>
          <w:i/>
          <w:iCs/>
          <w:color w:val="201F1E"/>
        </w:rPr>
        <w:t xml:space="preserve">in situ </w:t>
      </w:r>
      <w:r>
        <w:rPr>
          <w:rFonts w:eastAsia="Times New Roman"/>
          <w:color w:val="201F1E"/>
        </w:rPr>
        <w:t xml:space="preserve">within the rumen. Each column represents a set of peptidase genes that showed the same differential expression (DE) pattern.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acting </w:t>
      </w:r>
      <w:r>
        <w:rPr>
          <w:rFonts w:eastAsia="Times New Roman"/>
        </w:rPr>
        <w:t xml:space="preserve">on transfer </w:t>
      </w:r>
      <w:hyperlink r:id="rId37">
        <w:r>
          <w:rPr>
            <w:rFonts w:eastAsia="Times New Roman"/>
          </w:rPr>
          <w:t>alkyl</w:t>
        </w:r>
      </w:hyperlink>
      <w:r>
        <w:rPr>
          <w:rFonts w:eastAsia="Times New Roman"/>
        </w:rPr>
        <w:t xml:space="preserve"> or </w:t>
      </w:r>
      <w:hyperlink r:id="rId38">
        <w:r>
          <w:rPr>
            <w:rFonts w:eastAsia="Times New Roman"/>
          </w:rPr>
          <w:t>aryl</w:t>
        </w:r>
      </w:hyperlink>
      <w:r>
        <w:rPr>
          <w:rFonts w:eastAsia="Times New Roman"/>
        </w:rPr>
        <w:t xml:space="preserve"> groups, other than </w:t>
      </w:r>
      <w:hyperlink r:id="rId39">
        <w:r>
          <w:rPr>
            <w:rFonts w:eastAsia="Times New Roman"/>
          </w:rPr>
          <w:t>methyl</w:t>
        </w:r>
      </w:hyperlink>
      <w:r>
        <w:rPr>
          <w:rFonts w:eastAsia="Times New Roman"/>
        </w:rPr>
        <w:t xml:space="preserve"> groups</w:t>
      </w:r>
      <w:r>
        <w:rPr>
          <w:rFonts w:eastAsia="Times New Roman"/>
          <w:color w:val="201F1E"/>
        </w:rPr>
        <w:t xml:space="preserve">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w:t>
      </w:r>
      <w:r>
        <w:rPr>
          <w:rFonts w:eastAsia="Times New Roman"/>
        </w:rPr>
        <w:t xml:space="preserve">on  transfer </w:t>
      </w:r>
      <w:hyperlink r:id="rId40">
        <w:r>
          <w:rPr>
            <w:rFonts w:eastAsia="Times New Roman"/>
          </w:rPr>
          <w:t>alkyl</w:t>
        </w:r>
      </w:hyperlink>
      <w:r>
        <w:rPr>
          <w:rFonts w:eastAsia="Times New Roman"/>
        </w:rPr>
        <w:t xml:space="preserve"> or </w:t>
      </w:r>
      <w:hyperlink r:id="rId41">
        <w:r>
          <w:rPr>
            <w:rFonts w:eastAsia="Times New Roman"/>
          </w:rPr>
          <w:t>aryl</w:t>
        </w:r>
      </w:hyperlink>
      <w:r>
        <w:rPr>
          <w:rFonts w:eastAsia="Times New Roman"/>
        </w:rPr>
        <w:t xml:space="preserve"> groups, other than </w:t>
      </w:r>
      <w:hyperlink r:id="rId42">
        <w:r>
          <w:rPr>
            <w:rFonts w:eastAsia="Times New Roman"/>
          </w:rPr>
          <w:t>methyl</w:t>
        </w:r>
      </w:hyperlink>
      <w:r>
        <w:rPr>
          <w:rFonts w:eastAsia="Times New Roman"/>
        </w:rPr>
        <w:t xml:space="preserve"> groups </w:t>
      </w:r>
      <w:r>
        <w:rPr>
          <w:rFonts w:eastAsia="Times New Roman"/>
          <w:color w:val="201F1E"/>
        </w:rPr>
        <w:t xml:space="preserve">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6FAC3F21" wp14:editId="3DFEDB2F">
            <wp:extent cx="6026754" cy="4510088"/>
            <wp:effectExtent l="0" t="0" r="0" b="0"/>
            <wp:docPr id="1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3"/>
                    <a:srcRect/>
                    <a:stretch>
                      <a:fillRect/>
                    </a:stretch>
                  </pic:blipFill>
                  <pic:spPr>
                    <a:xfrm>
                      <a:off x="0" y="0"/>
                      <a:ext cx="6026754" cy="4510088"/>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b/>
          <w:bCs/>
        </w:rPr>
      </w:pPr>
      <w:r w:rsidRPr="5D30532B">
        <w:rPr>
          <w:rFonts w:eastAsia="Times New Roman"/>
          <w:b/>
          <w:bCs/>
        </w:rPr>
        <w:t xml:space="preserve">Supplementary Figure 17. </w:t>
      </w:r>
      <w:r w:rsidRPr="5D30532B">
        <w:rPr>
          <w:rFonts w:eastAsia="Times New Roman"/>
          <w:color w:val="201F1E"/>
        </w:rPr>
        <w:t xml:space="preserve">Temporal expression of the top 95% most highly expressed genes involved in transfer of nitrogenous groups (EC 2.6)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peptidase genes that showed the same differential expression (DE) pattern. A) Summed expression of all genes involved in transfer of nitrogenous groups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involved in transfer of nitrogenous groups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752B8033" wp14:editId="20E21479">
            <wp:extent cx="6064938" cy="4538663"/>
            <wp:effectExtent l="0" t="0" r="0" b="0"/>
            <wp:docPr id="37"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44"/>
                    <a:srcRect/>
                    <a:stretch>
                      <a:fillRect/>
                    </a:stretch>
                  </pic:blipFill>
                  <pic:spPr>
                    <a:xfrm>
                      <a:off x="0" y="0"/>
                      <a:ext cx="6064938" cy="4538663"/>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b/>
          <w:bCs/>
        </w:rPr>
      </w:pPr>
      <w:r w:rsidRPr="5D30532B">
        <w:rPr>
          <w:rFonts w:eastAsia="Times New Roman"/>
          <w:b/>
          <w:bCs/>
        </w:rPr>
        <w:t xml:space="preserve">Supplementary Figure 18. </w:t>
      </w:r>
      <w:r w:rsidRPr="5D30532B">
        <w:rPr>
          <w:rFonts w:eastAsia="Times New Roman"/>
          <w:color w:val="201F1E"/>
        </w:rPr>
        <w:t xml:space="preserve">Temporal expression of the top 95% most highly expressed genes involved in transfer of phosphorus-containing groups (EC 2.7)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genes involved in transfer of phosphorus-containing groups that showed the same differential expression (DE) pattern. A) Summed expression of all genes involved in transfer of phosphorus-containing groups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involved in transfer of phosphorus-containing groups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1C3827D2" wp14:editId="315C702B">
            <wp:extent cx="6039482" cy="4519613"/>
            <wp:effectExtent l="0" t="0" r="0" b="0"/>
            <wp:docPr id="51"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45"/>
                    <a:srcRect/>
                    <a:stretch>
                      <a:fillRect/>
                    </a:stretch>
                  </pic:blipFill>
                  <pic:spPr>
                    <a:xfrm>
                      <a:off x="0" y="0"/>
                      <a:ext cx="6039482" cy="4519613"/>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color w:val="201F1E"/>
        </w:rPr>
      </w:pPr>
      <w:r w:rsidRPr="5D30532B">
        <w:rPr>
          <w:rFonts w:eastAsia="Times New Roman"/>
          <w:b/>
          <w:bCs/>
        </w:rPr>
        <w:t xml:space="preserve">Supplementary Figure 19. </w:t>
      </w:r>
      <w:r w:rsidRPr="5D30532B">
        <w:rPr>
          <w:rFonts w:eastAsia="Times New Roman"/>
          <w:color w:val="201F1E"/>
        </w:rPr>
        <w:t xml:space="preserve">Temporal expression of the top 95% most highly expressed genes involved in transfer of transfer </w:t>
      </w:r>
      <w:proofErr w:type="spellStart"/>
      <w:r w:rsidRPr="5D30532B">
        <w:rPr>
          <w:rFonts w:eastAsia="Times New Roman"/>
          <w:color w:val="201F1E"/>
        </w:rPr>
        <w:t>sulfur</w:t>
      </w:r>
      <w:proofErr w:type="spellEnd"/>
      <w:r w:rsidRPr="5D30532B">
        <w:rPr>
          <w:rFonts w:eastAsia="Times New Roman"/>
          <w:color w:val="201F1E"/>
        </w:rPr>
        <w:t xml:space="preserve">-containing groups (EC 2.8)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genes involved in transfer of transfer </w:t>
      </w:r>
      <w:proofErr w:type="spellStart"/>
      <w:r w:rsidRPr="5D30532B">
        <w:rPr>
          <w:rFonts w:eastAsia="Times New Roman"/>
          <w:color w:val="201F1E"/>
        </w:rPr>
        <w:t>sulfur</w:t>
      </w:r>
      <w:proofErr w:type="spellEnd"/>
      <w:r w:rsidRPr="5D30532B">
        <w:rPr>
          <w:rFonts w:eastAsia="Times New Roman"/>
          <w:color w:val="201F1E"/>
        </w:rPr>
        <w:t xml:space="preserve">-containing groups that showed the same differential expression (DE) pattern.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involved in transfer of transfer </w:t>
      </w:r>
      <w:proofErr w:type="spellStart"/>
      <w:r w:rsidRPr="5D30532B">
        <w:rPr>
          <w:rFonts w:eastAsia="Times New Roman"/>
          <w:color w:val="201F1E"/>
        </w:rPr>
        <w:t>sulfur</w:t>
      </w:r>
      <w:proofErr w:type="spellEnd"/>
      <w:r w:rsidRPr="5D30532B">
        <w:rPr>
          <w:rFonts w:eastAsia="Times New Roman"/>
          <w:color w:val="201F1E"/>
        </w:rPr>
        <w:t xml:space="preserve">-containing groups across each timepoint. </w:t>
      </w:r>
    </w:p>
    <w:p w:rsidR="0057006D" w:rsidRDefault="0057006D" w:rsidP="0057006D">
      <w:pPr>
        <w:jc w:val="both"/>
        <w:rPr>
          <w:rFonts w:eastAsia="Times New Roman"/>
          <w:color w:val="201F1E"/>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4247E309" wp14:editId="5ADD99B3">
            <wp:extent cx="6162825" cy="4614863"/>
            <wp:effectExtent l="0" t="0" r="0" b="0"/>
            <wp:docPr id="4"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46"/>
                    <a:srcRect/>
                    <a:stretch>
                      <a:fillRect/>
                    </a:stretch>
                  </pic:blipFill>
                  <pic:spPr>
                    <a:xfrm>
                      <a:off x="0" y="0"/>
                      <a:ext cx="6162825" cy="4614863"/>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b/>
          <w:bCs/>
        </w:rPr>
      </w:pPr>
      <w:r w:rsidRPr="5D30532B">
        <w:rPr>
          <w:rFonts w:eastAsia="Times New Roman"/>
          <w:b/>
          <w:bCs/>
        </w:rPr>
        <w:t xml:space="preserve">Supplementary Figure 20. </w:t>
      </w:r>
      <w:r w:rsidRPr="5D30532B">
        <w:rPr>
          <w:rFonts w:eastAsia="Times New Roman"/>
          <w:color w:val="201F1E"/>
        </w:rPr>
        <w:t>Temporal expression of the top 95% most highly expressed g</w:t>
      </w:r>
      <w:r w:rsidRPr="5D30532B">
        <w:rPr>
          <w:rFonts w:eastAsia="Times New Roman"/>
        </w:rPr>
        <w:t xml:space="preserve">enes acting on </w:t>
      </w:r>
      <w:hyperlink r:id="rId47">
        <w:r w:rsidRPr="5D30532B">
          <w:rPr>
            <w:rFonts w:eastAsia="Times New Roman"/>
          </w:rPr>
          <w:t>ester</w:t>
        </w:r>
      </w:hyperlink>
      <w:r w:rsidRPr="5D30532B">
        <w:rPr>
          <w:rFonts w:eastAsia="Times New Roman"/>
        </w:rPr>
        <w:t xml:space="preserve"> bonds (EC 3.1) </w:t>
      </w:r>
      <w:r w:rsidRPr="5D30532B">
        <w:rPr>
          <w:rFonts w:eastAsia="Times New Roman"/>
          <w:color w:val="201F1E"/>
        </w:rPr>
        <w:t xml:space="preserve">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within the rumen</w:t>
      </w:r>
      <w:r w:rsidRPr="5D30532B">
        <w:rPr>
          <w:rFonts w:eastAsia="Times New Roman"/>
        </w:rPr>
        <w:t>. Each column repre</w:t>
      </w:r>
      <w:r w:rsidRPr="5D30532B">
        <w:rPr>
          <w:rFonts w:eastAsia="Times New Roman"/>
          <w:color w:val="201F1E"/>
        </w:rPr>
        <w:t>sents a set of peptidase genes that showed the same differential expression (DE) pattern. A) Summed expression of all g</w:t>
      </w:r>
      <w:r w:rsidRPr="5D30532B">
        <w:rPr>
          <w:rFonts w:eastAsia="Times New Roman"/>
        </w:rPr>
        <w:t xml:space="preserve">enes acting on </w:t>
      </w:r>
      <w:hyperlink r:id="rId48">
        <w:r w:rsidRPr="5D30532B">
          <w:rPr>
            <w:rFonts w:eastAsia="Times New Roman"/>
          </w:rPr>
          <w:t>ester</w:t>
        </w:r>
      </w:hyperlink>
      <w:r w:rsidRPr="5D30532B">
        <w:rPr>
          <w:rFonts w:eastAsia="Times New Roman"/>
        </w:rPr>
        <w:t xml:space="preserve"> bonds</w:t>
      </w:r>
      <w:r w:rsidRPr="5D30532B">
        <w:rPr>
          <w:rFonts w:eastAsia="Times New Roman"/>
          <w:color w:val="201F1E"/>
        </w:rPr>
        <w:t xml:space="preserve">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w:t>
      </w:r>
      <w:r w:rsidRPr="5D30532B">
        <w:rPr>
          <w:rFonts w:eastAsia="Times New Roman"/>
        </w:rPr>
        <w:t xml:space="preserve">enes acting on </w:t>
      </w:r>
      <w:hyperlink r:id="rId49">
        <w:r w:rsidRPr="5D30532B">
          <w:rPr>
            <w:rFonts w:eastAsia="Times New Roman"/>
          </w:rPr>
          <w:t>ester</w:t>
        </w:r>
      </w:hyperlink>
      <w:r w:rsidRPr="5D30532B">
        <w:rPr>
          <w:rFonts w:eastAsia="Times New Roman"/>
        </w:rPr>
        <w:t xml:space="preserve"> bonds</w:t>
      </w:r>
      <w:r w:rsidRPr="5D30532B">
        <w:rPr>
          <w:rFonts w:eastAsia="Times New Roman"/>
          <w:color w:val="201F1E"/>
        </w:rPr>
        <w:t xml:space="preserve">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025E422C" wp14:editId="751D32CD">
            <wp:extent cx="6217676" cy="4652963"/>
            <wp:effectExtent l="0" t="0" r="0" b="0"/>
            <wp:docPr id="22"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50"/>
                    <a:srcRect/>
                    <a:stretch>
                      <a:fillRect/>
                    </a:stretch>
                  </pic:blipFill>
                  <pic:spPr>
                    <a:xfrm>
                      <a:off x="0" y="0"/>
                      <a:ext cx="6217676" cy="4652963"/>
                    </a:xfrm>
                    <a:prstGeom prst="rect">
                      <a:avLst/>
                    </a:prstGeom>
                    <a:ln/>
                  </pic:spPr>
                </pic:pic>
              </a:graphicData>
            </a:graphic>
          </wp:inline>
        </w:drawing>
      </w:r>
    </w:p>
    <w:p w:rsidR="0057006D" w:rsidRDefault="0057006D" w:rsidP="0057006D">
      <w:pPr>
        <w:jc w:val="both"/>
        <w:rPr>
          <w:rFonts w:eastAsia="Times New Roman"/>
          <w:b/>
          <w:bCs/>
        </w:rPr>
      </w:pPr>
      <w:r w:rsidRPr="5D30532B">
        <w:rPr>
          <w:rFonts w:eastAsia="Times New Roman"/>
          <w:b/>
          <w:bCs/>
        </w:rPr>
        <w:t xml:space="preserve">Supplementary Figure 21. </w:t>
      </w:r>
      <w:r w:rsidRPr="5D30532B">
        <w:rPr>
          <w:rFonts w:eastAsia="Times New Roman"/>
          <w:color w:val="201F1E"/>
        </w:rPr>
        <w:t xml:space="preserve">Temporal expression of the top 95% most highly expressed genes acting on carbon-nitrogen bonds, other than peptide bonds (EC 3.5)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peptidase genes that showed the same differential expression (DE) pattern. A) Summed expression of all genes acting on carbon-nitrogen bonds, other than peptide bonds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carbon-nitrogen bonds, other than peptide bonds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7C32D1BD" wp14:editId="44A54CC0">
            <wp:extent cx="6103123" cy="4567238"/>
            <wp:effectExtent l="0" t="0" r="0" b="0"/>
            <wp:docPr id="55"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a:blip r:embed="rId51"/>
                    <a:srcRect/>
                    <a:stretch>
                      <a:fillRect/>
                    </a:stretch>
                  </pic:blipFill>
                  <pic:spPr>
                    <a:xfrm>
                      <a:off x="0" y="0"/>
                      <a:ext cx="6103123" cy="4567238"/>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b/>
          <w:bCs/>
        </w:rPr>
      </w:pPr>
      <w:r w:rsidRPr="5D30532B">
        <w:rPr>
          <w:rFonts w:eastAsia="Times New Roman"/>
          <w:b/>
          <w:bCs/>
        </w:rPr>
        <w:t xml:space="preserve">Supplementary Figure 22. </w:t>
      </w:r>
      <w:r w:rsidRPr="5D30532B">
        <w:rPr>
          <w:rFonts w:eastAsia="Times New Roman"/>
          <w:color w:val="201F1E"/>
        </w:rPr>
        <w:t xml:space="preserve">Temporal expression of the top 95% most highly expressed genes acting </w:t>
      </w:r>
      <w:r w:rsidRPr="5D30532B">
        <w:rPr>
          <w:rFonts w:eastAsia="Times New Roman"/>
        </w:rPr>
        <w:t>on acid anhydrides</w:t>
      </w:r>
      <w:r w:rsidRPr="5D30532B">
        <w:rPr>
          <w:rFonts w:eastAsia="Times New Roman"/>
          <w:color w:val="201F1E"/>
        </w:rPr>
        <w:t xml:space="preserve"> (EC 3.6)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genes acting </w:t>
      </w:r>
      <w:r w:rsidRPr="5D30532B">
        <w:rPr>
          <w:rFonts w:eastAsia="Times New Roman"/>
        </w:rPr>
        <w:t xml:space="preserve">on </w:t>
      </w:r>
      <w:hyperlink r:id="rId52">
        <w:r w:rsidRPr="5D30532B">
          <w:rPr>
            <w:rFonts w:eastAsia="Times New Roman"/>
          </w:rPr>
          <w:t>acid anhydrides</w:t>
        </w:r>
      </w:hyperlink>
      <w:r w:rsidRPr="5D30532B">
        <w:rPr>
          <w:rFonts w:eastAsia="Times New Roman"/>
          <w:color w:val="201F1E"/>
        </w:rPr>
        <w:t xml:space="preserve"> that showed the same differential expression (DE) pattern.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w:t>
      </w:r>
      <w:r w:rsidRPr="5D30532B">
        <w:rPr>
          <w:rFonts w:eastAsia="Times New Roman"/>
        </w:rPr>
        <w:t xml:space="preserve">on </w:t>
      </w:r>
      <w:hyperlink r:id="rId53">
        <w:r w:rsidRPr="5D30532B">
          <w:rPr>
            <w:rFonts w:eastAsia="Times New Roman"/>
          </w:rPr>
          <w:t>acid anhydrides</w:t>
        </w:r>
      </w:hyperlink>
      <w:r w:rsidRPr="5D30532B">
        <w:rPr>
          <w:rFonts w:eastAsia="Times New Roman"/>
          <w:color w:val="201F1E"/>
        </w:rPr>
        <w:t xml:space="preserve">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147E3CCA" wp14:editId="49EEDF75">
            <wp:extent cx="6103123" cy="456723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4"/>
                    <a:srcRect/>
                    <a:stretch>
                      <a:fillRect/>
                    </a:stretch>
                  </pic:blipFill>
                  <pic:spPr>
                    <a:xfrm>
                      <a:off x="0" y="0"/>
                      <a:ext cx="6103123" cy="4567238"/>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b/>
          <w:bCs/>
        </w:rPr>
      </w:pPr>
      <w:r w:rsidRPr="5D30532B">
        <w:rPr>
          <w:rFonts w:eastAsia="Times New Roman"/>
          <w:b/>
          <w:bCs/>
        </w:rPr>
        <w:t xml:space="preserve">Supplementary Figure 23. </w:t>
      </w:r>
      <w:r w:rsidRPr="5D30532B">
        <w:rPr>
          <w:rFonts w:eastAsia="Times New Roman"/>
          <w:color w:val="201F1E"/>
        </w:rPr>
        <w:t>Temporal expression of the top 95% most highly expressed gen</w:t>
      </w:r>
      <w:r w:rsidRPr="5D30532B">
        <w:rPr>
          <w:rFonts w:eastAsia="Times New Roman"/>
        </w:rPr>
        <w:t xml:space="preserve">es acting on the carbon-carbon </w:t>
      </w:r>
      <w:hyperlink r:id="rId55">
        <w:r w:rsidRPr="5D30532B">
          <w:rPr>
            <w:rFonts w:eastAsia="Times New Roman"/>
          </w:rPr>
          <w:t>lyases</w:t>
        </w:r>
      </w:hyperlink>
      <w:r w:rsidRPr="5D30532B">
        <w:rPr>
          <w:rFonts w:eastAsia="Times New Roman"/>
        </w:rPr>
        <w:t xml:space="preserve"> (EC 4.1) </w:t>
      </w:r>
      <w:r w:rsidRPr="5D30532B">
        <w:rPr>
          <w:rFonts w:eastAsia="Times New Roman"/>
          <w:color w:val="201F1E"/>
        </w:rPr>
        <w:t xml:space="preserve">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within the rumen</w:t>
      </w:r>
      <w:r w:rsidRPr="5D30532B">
        <w:rPr>
          <w:rFonts w:eastAsia="Times New Roman"/>
        </w:rPr>
        <w:t>. Each column represents a set of peptidase genes that showed th</w:t>
      </w:r>
      <w:r w:rsidRPr="5D30532B">
        <w:rPr>
          <w:rFonts w:eastAsia="Times New Roman"/>
          <w:color w:val="201F1E"/>
        </w:rPr>
        <w:t>e same differential expression (DE) pattern. A) Summed expression of all gen</w:t>
      </w:r>
      <w:r w:rsidRPr="5D30532B">
        <w:rPr>
          <w:rFonts w:eastAsia="Times New Roman"/>
        </w:rPr>
        <w:t xml:space="preserve">es acting on the carbon-carbon </w:t>
      </w:r>
      <w:hyperlink r:id="rId56">
        <w:r w:rsidRPr="5D30532B">
          <w:rPr>
            <w:rFonts w:eastAsia="Times New Roman"/>
          </w:rPr>
          <w:t>lyases</w:t>
        </w:r>
      </w:hyperlink>
      <w:r w:rsidRPr="5D30532B">
        <w:rPr>
          <w:rFonts w:eastAsia="Times New Roman"/>
          <w:color w:val="201F1E"/>
        </w:rPr>
        <w:t xml:space="preserve">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w:t>
      </w:r>
      <w:r w:rsidRPr="5D30532B">
        <w:rPr>
          <w:rFonts w:eastAsia="Times New Roman"/>
        </w:rPr>
        <w:t xml:space="preserve">es acting on the carbon-carbon </w:t>
      </w:r>
      <w:hyperlink r:id="rId57">
        <w:r w:rsidRPr="5D30532B">
          <w:rPr>
            <w:rFonts w:eastAsia="Times New Roman"/>
          </w:rPr>
          <w:t>lyases</w:t>
        </w:r>
      </w:hyperlink>
      <w:r w:rsidRPr="5D30532B">
        <w:rPr>
          <w:rFonts w:eastAsia="Times New Roman"/>
          <w:color w:val="201F1E"/>
        </w:rPr>
        <w:t xml:space="preserve">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6BFF6FAE" wp14:editId="416C60CB">
            <wp:extent cx="5748655" cy="4305300"/>
            <wp:effectExtent l="0" t="0" r="0" b="0"/>
            <wp:docPr id="58"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58"/>
                    <a:srcRect/>
                    <a:stretch>
                      <a:fillRect/>
                    </a:stretch>
                  </pic:blipFill>
                  <pic:spPr>
                    <a:xfrm>
                      <a:off x="0" y="0"/>
                      <a:ext cx="5748655" cy="4305300"/>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b/>
          <w:bCs/>
        </w:rPr>
      </w:pPr>
      <w:r w:rsidRPr="5D30532B">
        <w:rPr>
          <w:rFonts w:eastAsia="Times New Roman"/>
          <w:b/>
          <w:bCs/>
        </w:rPr>
        <w:t xml:space="preserve">Supplementary Figure 24. </w:t>
      </w:r>
      <w:r w:rsidRPr="5D30532B">
        <w:rPr>
          <w:rFonts w:eastAsia="Times New Roman"/>
          <w:color w:val="201F1E"/>
        </w:rPr>
        <w:t>Temporal expression of</w:t>
      </w:r>
      <w:r w:rsidRPr="5D30532B">
        <w:rPr>
          <w:rFonts w:eastAsia="Times New Roman"/>
        </w:rPr>
        <w:t xml:space="preserve"> the top 95% most highly expressed carbon-oxygen </w:t>
      </w:r>
      <w:hyperlink r:id="rId59">
        <w:r w:rsidRPr="5D30532B">
          <w:rPr>
            <w:rFonts w:eastAsia="Times New Roman"/>
          </w:rPr>
          <w:t>lyases</w:t>
        </w:r>
      </w:hyperlink>
      <w:r w:rsidRPr="5D30532B">
        <w:rPr>
          <w:rFonts w:eastAsia="Times New Roman"/>
          <w:color w:val="201F1E"/>
        </w:rPr>
        <w:t xml:space="preserve"> (EC 4.2)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w:t>
      </w:r>
      <w:r w:rsidRPr="5D30532B">
        <w:rPr>
          <w:rFonts w:eastAsia="Times New Roman"/>
        </w:rPr>
        <w:t xml:space="preserve">carbon-oxygen </w:t>
      </w:r>
      <w:hyperlink r:id="rId60">
        <w:r w:rsidRPr="5D30532B">
          <w:rPr>
            <w:rFonts w:eastAsia="Times New Roman"/>
          </w:rPr>
          <w:t>lyases</w:t>
        </w:r>
      </w:hyperlink>
      <w:r w:rsidRPr="5D30532B">
        <w:rPr>
          <w:rFonts w:eastAsia="Times New Roman"/>
          <w:color w:val="201F1E"/>
        </w:rPr>
        <w:t xml:space="preserve"> that showed the same differential expression (DE) pattern.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w:t>
      </w:r>
      <w:r w:rsidRPr="5D30532B">
        <w:rPr>
          <w:rFonts w:eastAsia="Times New Roman"/>
        </w:rPr>
        <w:t xml:space="preserve">carbon-oxygen </w:t>
      </w:r>
      <w:hyperlink r:id="rId61">
        <w:r w:rsidRPr="5D30532B">
          <w:rPr>
            <w:rFonts w:eastAsia="Times New Roman"/>
          </w:rPr>
          <w:t>lyases</w:t>
        </w:r>
      </w:hyperlink>
      <w:r w:rsidRPr="5D30532B">
        <w:rPr>
          <w:rFonts w:eastAsia="Times New Roman"/>
          <w:color w:val="201F1E"/>
        </w:rPr>
        <w:t xml:space="preserve">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75CA2BE0" wp14:editId="6802324C">
            <wp:extent cx="6090395" cy="4557713"/>
            <wp:effectExtent l="0" t="0" r="0" b="0"/>
            <wp:docPr id="54"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62"/>
                    <a:srcRect/>
                    <a:stretch>
                      <a:fillRect/>
                    </a:stretch>
                  </pic:blipFill>
                  <pic:spPr>
                    <a:xfrm>
                      <a:off x="0" y="0"/>
                      <a:ext cx="6090395" cy="4557713"/>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b/>
          <w:bCs/>
        </w:rPr>
      </w:pPr>
      <w:r w:rsidRPr="5D30532B">
        <w:rPr>
          <w:rFonts w:eastAsia="Times New Roman"/>
          <w:b/>
          <w:bCs/>
        </w:rPr>
        <w:t xml:space="preserve">Supplementary Figure 25. </w:t>
      </w:r>
      <w:r w:rsidRPr="5D30532B">
        <w:rPr>
          <w:rFonts w:eastAsia="Times New Roman"/>
          <w:color w:val="201F1E"/>
        </w:rPr>
        <w:t xml:space="preserve">Temporal expression of the top 95% most highly expressed </w:t>
      </w:r>
      <w:r w:rsidRPr="5D30532B">
        <w:rPr>
          <w:rFonts w:eastAsia="Times New Roman"/>
        </w:rPr>
        <w:t xml:space="preserve">carbon-nitrogen lyases (EC 4.3) </w:t>
      </w:r>
      <w:r w:rsidRPr="5D30532B">
        <w:rPr>
          <w:rFonts w:eastAsia="Times New Roman"/>
          <w:color w:val="201F1E"/>
        </w:rPr>
        <w:t xml:space="preserve">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peptidase genes that showed the same differential expression (DE) pattern. A) Summed expression of all </w:t>
      </w:r>
      <w:r w:rsidRPr="5D30532B">
        <w:rPr>
          <w:rFonts w:eastAsia="Times New Roman"/>
        </w:rPr>
        <w:t>carbon-nitrogen lyases</w:t>
      </w:r>
      <w:r w:rsidRPr="5D30532B">
        <w:rPr>
          <w:rFonts w:eastAsia="Times New Roman"/>
          <w:color w:val="201F1E"/>
        </w:rPr>
        <w:t xml:space="preserve">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w:t>
      </w:r>
      <w:r w:rsidRPr="5D30532B">
        <w:rPr>
          <w:rFonts w:eastAsia="Times New Roman"/>
        </w:rPr>
        <w:t>carbon-nitrogen lyases</w:t>
      </w:r>
      <w:r w:rsidRPr="5D30532B">
        <w:rPr>
          <w:rFonts w:eastAsia="Times New Roman"/>
          <w:color w:val="201F1E"/>
        </w:rPr>
        <w:t xml:space="preserve">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37508C9D" wp14:editId="282F384E">
            <wp:extent cx="6166763" cy="4614863"/>
            <wp:effectExtent l="0" t="0" r="0" b="0"/>
            <wp:docPr id="49"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63"/>
                    <a:srcRect/>
                    <a:stretch>
                      <a:fillRect/>
                    </a:stretch>
                  </pic:blipFill>
                  <pic:spPr>
                    <a:xfrm>
                      <a:off x="0" y="0"/>
                      <a:ext cx="6166763" cy="4614863"/>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bCs/>
        </w:rPr>
      </w:pPr>
      <w:r w:rsidRPr="5D30532B">
        <w:rPr>
          <w:rFonts w:eastAsia="Times New Roman"/>
          <w:b/>
          <w:bCs/>
        </w:rPr>
        <w:t xml:space="preserve">Supplementary Figure 26. </w:t>
      </w:r>
      <w:r w:rsidRPr="5D30532B">
        <w:rPr>
          <w:rFonts w:eastAsia="Times New Roman"/>
          <w:color w:val="201F1E"/>
        </w:rPr>
        <w:t xml:space="preserve">Temporal expression of the top 95% most highly expressed racemases and epimerases (EC 5.1)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racemases and epimerases that showed the same differential expression (DE) pattern.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racemases and epimerases across each timepoint. </w:t>
      </w:r>
    </w:p>
    <w:p w:rsidR="0057006D" w:rsidRDefault="0057006D" w:rsidP="0057006D">
      <w:pPr>
        <w:jc w:val="both"/>
        <w:rPr>
          <w:rFonts w:eastAsia="Times New Roman"/>
          <w:color w:val="201F1E"/>
        </w:rPr>
      </w:pPr>
    </w:p>
    <w:p w:rsidR="0057006D" w:rsidRDefault="0057006D" w:rsidP="0057006D">
      <w:pPr>
        <w:jc w:val="both"/>
        <w:rPr>
          <w:rFonts w:eastAsia="Times New Roman"/>
          <w:color w:val="201F1E"/>
        </w:rPr>
      </w:pPr>
    </w:p>
    <w:p w:rsidR="0057006D" w:rsidRDefault="0057006D" w:rsidP="0057006D">
      <w:pPr>
        <w:shd w:val="clear" w:color="auto" w:fill="FFFFFF" w:themeFill="background1"/>
        <w:jc w:val="both"/>
        <w:rPr>
          <w:rFonts w:eastAsia="Times New Roman"/>
          <w:b/>
          <w:bCs/>
          <w:color w:val="201F1E"/>
        </w:rPr>
      </w:pPr>
      <w:r>
        <w:rPr>
          <w:noProof/>
        </w:rPr>
        <w:lastRenderedPageBreak/>
        <w:drawing>
          <wp:inline distT="0" distB="0" distL="0" distR="0" wp14:anchorId="368FD6F0" wp14:editId="47357D6B">
            <wp:extent cx="6229981" cy="5057784"/>
            <wp:effectExtent l="0" t="0" r="0" b="0"/>
            <wp:docPr id="106806785" name="image2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2.png"/>
                    <pic:cNvPicPr/>
                  </pic:nvPicPr>
                  <pic:blipFill>
                    <a:blip r:embed="rId64">
                      <a:extLst>
                        <a:ext uri="{28A0092B-C50C-407E-A947-70E740481C1C}">
                          <a14:useLocalDpi xmlns:a14="http://schemas.microsoft.com/office/drawing/2010/main" val="0"/>
                        </a:ext>
                      </a:extLst>
                    </a:blip>
                    <a:stretch>
                      <a:fillRect/>
                    </a:stretch>
                  </pic:blipFill>
                  <pic:spPr>
                    <a:xfrm>
                      <a:off x="0" y="0"/>
                      <a:ext cx="6229981" cy="5057784"/>
                    </a:xfrm>
                    <a:prstGeom prst="rect">
                      <a:avLst/>
                    </a:prstGeom>
                    <a:ln/>
                  </pic:spPr>
                </pic:pic>
              </a:graphicData>
            </a:graphic>
          </wp:inline>
        </w:drawing>
      </w:r>
    </w:p>
    <w:p w:rsidR="0057006D" w:rsidRDefault="0057006D" w:rsidP="0057006D">
      <w:pPr>
        <w:shd w:val="clear" w:color="auto" w:fill="FFFFFF" w:themeFill="background1"/>
        <w:jc w:val="both"/>
        <w:rPr>
          <w:rFonts w:eastAsia="Times New Roman"/>
          <w:color w:val="201F1E"/>
        </w:rPr>
      </w:pPr>
      <w:r w:rsidRPr="5D30532B">
        <w:rPr>
          <w:rFonts w:eastAsia="Times New Roman"/>
          <w:b/>
          <w:bCs/>
          <w:color w:val="201F1E"/>
        </w:rPr>
        <w:t xml:space="preserve">Figure 27. </w:t>
      </w:r>
      <w:r w:rsidRPr="5D30532B">
        <w:rPr>
          <w:rFonts w:eastAsia="Times New Roman"/>
          <w:color w:val="201F1E"/>
        </w:rPr>
        <w:t xml:space="preserve">Temporal expression of the top 95% most highly expressed cis-trans-isomerase genes (EC 5.2)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within the rumen. Each column represents a set of peptidase genes that showed the same differential expression (DE) pattern. A) Summed expression of all cis-trans-isomerase genes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cis-trans-isomerase genes across each timepoint.</w:t>
      </w:r>
    </w:p>
    <w:p w:rsidR="0057006D" w:rsidRDefault="0057006D" w:rsidP="0057006D">
      <w:pPr>
        <w:jc w:val="both"/>
        <w:rPr>
          <w:rFonts w:eastAsia="Times New Roman"/>
          <w:color w:val="201F1E"/>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6A194F9B" wp14:editId="680FD010">
            <wp:extent cx="6175080" cy="4624388"/>
            <wp:effectExtent l="0" t="0" r="0" b="0"/>
            <wp:docPr id="43"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65"/>
                    <a:srcRect/>
                    <a:stretch>
                      <a:fillRect/>
                    </a:stretch>
                  </pic:blipFill>
                  <pic:spPr>
                    <a:xfrm>
                      <a:off x="0" y="0"/>
                      <a:ext cx="6175080" cy="4624388"/>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b/>
          <w:bCs/>
        </w:rPr>
      </w:pPr>
      <w:r w:rsidRPr="5D30532B">
        <w:rPr>
          <w:rFonts w:eastAsia="Times New Roman"/>
          <w:b/>
          <w:bCs/>
        </w:rPr>
        <w:t xml:space="preserve">Supplementary Figure 28. </w:t>
      </w:r>
      <w:r w:rsidRPr="5D30532B">
        <w:rPr>
          <w:rFonts w:eastAsia="Times New Roman"/>
          <w:color w:val="201F1E"/>
        </w:rPr>
        <w:t xml:space="preserve">Temporal expression of the top 95% most highly expressed intramolecular oxidoreductases (EC 5.3)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peptidase genes that showed the same differential expression (DE) pattern. A) Summed expression of all intramolecular oxidoreductases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intramolecular oxidoreductases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41ADDF16" wp14:editId="465430B3">
            <wp:extent cx="6230404" cy="4662488"/>
            <wp:effectExtent l="0" t="0" r="0" b="0"/>
            <wp:docPr id="45"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66"/>
                    <a:srcRect/>
                    <a:stretch>
                      <a:fillRect/>
                    </a:stretch>
                  </pic:blipFill>
                  <pic:spPr>
                    <a:xfrm>
                      <a:off x="0" y="0"/>
                      <a:ext cx="6230404" cy="4662488"/>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b/>
          <w:bCs/>
        </w:rPr>
      </w:pPr>
      <w:r w:rsidRPr="5D30532B">
        <w:rPr>
          <w:rFonts w:eastAsia="Times New Roman"/>
          <w:b/>
          <w:bCs/>
        </w:rPr>
        <w:t xml:space="preserve">Supplementary Figure 29. </w:t>
      </w:r>
      <w:r w:rsidRPr="5D30532B">
        <w:rPr>
          <w:rFonts w:eastAsia="Times New Roman"/>
          <w:color w:val="201F1E"/>
        </w:rPr>
        <w:t xml:space="preserve">Temporal expression of the top 95% most highly expressed other isomerases (EC 5.99)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peptidase genes that showed the same differential expression (DE) pattern. A) Summed expression of all other isomerases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other isomerases across each timepoint. </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26DD1779" wp14:editId="0ADA4BA3">
            <wp:extent cx="6141307" cy="4595813"/>
            <wp:effectExtent l="0" t="0" r="0" b="0"/>
            <wp:docPr id="32"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67"/>
                    <a:srcRect/>
                    <a:stretch>
                      <a:fillRect/>
                    </a:stretch>
                  </pic:blipFill>
                  <pic:spPr>
                    <a:xfrm>
                      <a:off x="0" y="0"/>
                      <a:ext cx="6141307" cy="4595813"/>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b/>
          <w:bCs/>
        </w:rPr>
      </w:pPr>
      <w:r w:rsidRPr="5D30532B">
        <w:rPr>
          <w:rFonts w:eastAsia="Times New Roman"/>
          <w:b/>
          <w:bCs/>
        </w:rPr>
        <w:t xml:space="preserve">Supplementary Figure 30. </w:t>
      </w:r>
      <w:r w:rsidRPr="5D30532B">
        <w:rPr>
          <w:rFonts w:eastAsia="Times New Roman"/>
          <w:color w:val="201F1E"/>
        </w:rPr>
        <w:t xml:space="preserve">Temporal expression of genes involved in formation of carbon-oxygen bonds (EC 6.1) within the top 95% of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within the rumen. Each column represents a set of peptidase genes that showed the same differential expression (DE) pattern. A) Summed expression of all genes involved in formation of carbon-oxygen bonds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involved in formation of carbon-oxygen bonds across each timepoint.</w:t>
      </w:r>
    </w:p>
    <w:p w:rsidR="0057006D" w:rsidRDefault="0057006D" w:rsidP="0057006D">
      <w:pPr>
        <w:jc w:val="both"/>
        <w:rPr>
          <w:rFonts w:eastAsia="Times New Roman"/>
          <w:b/>
        </w:rPr>
      </w:pP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7394550C" wp14:editId="1C8FAD57">
            <wp:extent cx="6077666" cy="4548188"/>
            <wp:effectExtent l="0" t="0" r="0" b="0"/>
            <wp:docPr id="44"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68"/>
                    <a:srcRect/>
                    <a:stretch>
                      <a:fillRect/>
                    </a:stretch>
                  </pic:blipFill>
                  <pic:spPr>
                    <a:xfrm>
                      <a:off x="0" y="0"/>
                      <a:ext cx="6077666" cy="4548188"/>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b/>
          <w:bCs/>
        </w:rPr>
      </w:pPr>
      <w:r w:rsidRPr="5D30532B">
        <w:rPr>
          <w:rFonts w:eastAsia="Times New Roman"/>
          <w:b/>
          <w:bCs/>
        </w:rPr>
        <w:t xml:space="preserve">Supplementary Figure 31. </w:t>
      </w:r>
      <w:r w:rsidRPr="5D30532B">
        <w:rPr>
          <w:rFonts w:eastAsia="Times New Roman"/>
          <w:color w:val="201F1E"/>
        </w:rPr>
        <w:t>Temporal expression of the top 95% most highly expressed genes involved in the formation of carbon-</w:t>
      </w:r>
      <w:proofErr w:type="spellStart"/>
      <w:r w:rsidRPr="5D30532B">
        <w:rPr>
          <w:rFonts w:eastAsia="Times New Roman"/>
          <w:color w:val="201F1E"/>
        </w:rPr>
        <w:t>sulfur</w:t>
      </w:r>
      <w:proofErr w:type="spellEnd"/>
      <w:r w:rsidRPr="5D30532B">
        <w:rPr>
          <w:rFonts w:eastAsia="Times New Roman"/>
          <w:color w:val="201F1E"/>
        </w:rPr>
        <w:t xml:space="preserve"> bonds (EC 6.2)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within the rumen. Each column represents a set of peptidase genes that showed the same differential expression (DE) pattern. A) Summed expression of all genes involved in the formation of carbon-</w:t>
      </w:r>
      <w:proofErr w:type="spellStart"/>
      <w:r w:rsidRPr="5D30532B">
        <w:rPr>
          <w:rFonts w:eastAsia="Times New Roman"/>
          <w:color w:val="201F1E"/>
        </w:rPr>
        <w:t>sulfur</w:t>
      </w:r>
      <w:proofErr w:type="spellEnd"/>
      <w:r w:rsidRPr="5D30532B">
        <w:rPr>
          <w:rFonts w:eastAsia="Times New Roman"/>
          <w:color w:val="201F1E"/>
        </w:rPr>
        <w:t xml:space="preserve"> bonds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involved in the formation of carbon-</w:t>
      </w:r>
      <w:proofErr w:type="spellStart"/>
      <w:r w:rsidRPr="5D30532B">
        <w:rPr>
          <w:rFonts w:eastAsia="Times New Roman"/>
          <w:color w:val="201F1E"/>
        </w:rPr>
        <w:t>sulfur</w:t>
      </w:r>
      <w:proofErr w:type="spellEnd"/>
      <w:r w:rsidRPr="5D30532B">
        <w:rPr>
          <w:rFonts w:eastAsia="Times New Roman"/>
          <w:color w:val="201F1E"/>
        </w:rPr>
        <w:t xml:space="preserve"> bonds across each timepoint. </w:t>
      </w:r>
    </w:p>
    <w:p w:rsidR="0057006D" w:rsidRDefault="0057006D" w:rsidP="0057006D">
      <w:pPr>
        <w:jc w:val="both"/>
        <w:rPr>
          <w:rFonts w:eastAsia="Times New Roman"/>
          <w:b/>
        </w:rPr>
      </w:pPr>
      <w:r>
        <w:rPr>
          <w:rFonts w:eastAsia="Times New Roman"/>
          <w:b/>
          <w:noProof/>
        </w:rPr>
        <w:lastRenderedPageBreak/>
        <w:drawing>
          <wp:inline distT="114300" distB="114300" distL="114300" distR="114300" wp14:anchorId="4EF99F5F" wp14:editId="5963E543">
            <wp:extent cx="6192219" cy="4633913"/>
            <wp:effectExtent l="0" t="0" r="0" b="0"/>
            <wp:docPr id="59"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69"/>
                    <a:srcRect/>
                    <a:stretch>
                      <a:fillRect/>
                    </a:stretch>
                  </pic:blipFill>
                  <pic:spPr>
                    <a:xfrm>
                      <a:off x="0" y="0"/>
                      <a:ext cx="6192219" cy="4633913"/>
                    </a:xfrm>
                    <a:prstGeom prst="rect">
                      <a:avLst/>
                    </a:prstGeom>
                    <a:ln/>
                  </pic:spPr>
                </pic:pic>
              </a:graphicData>
            </a:graphic>
          </wp:inline>
        </w:drawing>
      </w:r>
    </w:p>
    <w:p w:rsidR="0057006D" w:rsidRDefault="0057006D" w:rsidP="0057006D">
      <w:pPr>
        <w:jc w:val="both"/>
        <w:rPr>
          <w:rFonts w:eastAsia="Times New Roman"/>
          <w:b/>
        </w:rPr>
      </w:pPr>
    </w:p>
    <w:p w:rsidR="0057006D" w:rsidRDefault="0057006D" w:rsidP="0057006D">
      <w:pPr>
        <w:jc w:val="both"/>
        <w:rPr>
          <w:rFonts w:eastAsia="Times New Roman"/>
          <w:color w:val="201F1E"/>
        </w:rPr>
      </w:pPr>
      <w:r w:rsidRPr="5D30532B">
        <w:rPr>
          <w:rFonts w:eastAsia="Times New Roman"/>
          <w:b/>
          <w:bCs/>
        </w:rPr>
        <w:t xml:space="preserve">Supplementary Figure 32. </w:t>
      </w:r>
      <w:r w:rsidRPr="5D30532B">
        <w:rPr>
          <w:rFonts w:eastAsia="Times New Roman"/>
          <w:color w:val="201F1E"/>
        </w:rPr>
        <w:t xml:space="preserve">Temporal expression of the top 95% most highly expressed genes involved in formation of carbon-nitrogen bonds (EC 6.3) with a significant interaction with time expressed by prokaryotes attached to fresh perennial ryegrass incubated </w:t>
      </w:r>
      <w:r w:rsidRPr="5D30532B">
        <w:rPr>
          <w:rFonts w:eastAsia="Times New Roman"/>
          <w:i/>
          <w:iCs/>
          <w:color w:val="201F1E"/>
        </w:rPr>
        <w:t xml:space="preserve">in situ </w:t>
      </w:r>
      <w:r w:rsidRPr="5D30532B">
        <w:rPr>
          <w:rFonts w:eastAsia="Times New Roman"/>
          <w:color w:val="201F1E"/>
        </w:rPr>
        <w:t xml:space="preserve">within the rumen. Each column represents a set of genes involved in formation of carbon-nitrogen bonds that showed the same differential expression (DE) pattern.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involved in formation of carbon-nitrogen bonds across each timepoint. </w:t>
      </w:r>
    </w:p>
    <w:p w:rsidR="0057006D" w:rsidRDefault="0057006D" w:rsidP="0057006D">
      <w:pPr>
        <w:jc w:val="both"/>
        <w:rPr>
          <w:rFonts w:eastAsia="Times New Roman"/>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r>
        <w:rPr>
          <w:rFonts w:eastAsia="Times New Roman"/>
          <w:b/>
          <w:noProof/>
          <w:color w:val="201F1E"/>
        </w:rPr>
        <w:lastRenderedPageBreak/>
        <w:drawing>
          <wp:inline distT="114300" distB="114300" distL="114300" distR="114300" wp14:anchorId="685F2ECD" wp14:editId="26936B28">
            <wp:extent cx="6408597" cy="4795838"/>
            <wp:effectExtent l="0" t="0" r="0" b="0"/>
            <wp:docPr id="40"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70"/>
                    <a:srcRect/>
                    <a:stretch>
                      <a:fillRect/>
                    </a:stretch>
                  </pic:blipFill>
                  <pic:spPr>
                    <a:xfrm>
                      <a:off x="0" y="0"/>
                      <a:ext cx="6408597" cy="4795838"/>
                    </a:xfrm>
                    <a:prstGeom prst="rect">
                      <a:avLst/>
                    </a:prstGeom>
                    <a:ln/>
                  </pic:spPr>
                </pic:pic>
              </a:graphicData>
            </a:graphic>
          </wp:inline>
        </w:drawing>
      </w: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themeFill="background1"/>
        <w:jc w:val="both"/>
        <w:rPr>
          <w:rFonts w:eastAsia="Times New Roman"/>
          <w:color w:val="201F1E"/>
        </w:rPr>
      </w:pPr>
      <w:r w:rsidRPr="6960F68A">
        <w:rPr>
          <w:rFonts w:eastAsia="Times New Roman"/>
          <w:b/>
          <w:bCs/>
          <w:color w:val="201F1E"/>
        </w:rPr>
        <w:t xml:space="preserve">Supplementary Figure 33. </w:t>
      </w:r>
      <w:r w:rsidRPr="6960F68A">
        <w:rPr>
          <w:rFonts w:eastAsia="Times New Roman"/>
          <w:color w:val="201F1E"/>
        </w:rPr>
        <w:t xml:space="preserve">Enzyme classifications involved in the KEGG methane metabolism pathway that contribute to data presented in Figure 3. The genera </w:t>
      </w:r>
      <w:proofErr w:type="spellStart"/>
      <w:r w:rsidRPr="6960F68A">
        <w:rPr>
          <w:rFonts w:eastAsia="Times New Roman"/>
          <w:i/>
          <w:iCs/>
          <w:color w:val="201F1E"/>
        </w:rPr>
        <w:t>Methanobrevibacter</w:t>
      </w:r>
      <w:proofErr w:type="spellEnd"/>
      <w:r w:rsidRPr="6960F68A">
        <w:rPr>
          <w:rFonts w:eastAsia="Times New Roman"/>
          <w:i/>
          <w:iCs/>
          <w:color w:val="201F1E"/>
        </w:rPr>
        <w:t xml:space="preserve"> </w:t>
      </w:r>
      <w:r w:rsidRPr="6960F68A">
        <w:rPr>
          <w:rFonts w:eastAsia="Times New Roman"/>
          <w:color w:val="201F1E"/>
        </w:rPr>
        <w:t xml:space="preserve">(green) and </w:t>
      </w:r>
      <w:proofErr w:type="spellStart"/>
      <w:r w:rsidRPr="6960F68A">
        <w:rPr>
          <w:rFonts w:eastAsia="Times New Roman"/>
          <w:i/>
          <w:iCs/>
          <w:color w:val="201F1E"/>
        </w:rPr>
        <w:t>Butyrivibrio</w:t>
      </w:r>
      <w:proofErr w:type="spellEnd"/>
      <w:r w:rsidRPr="6960F68A">
        <w:rPr>
          <w:rFonts w:eastAsia="Times New Roman"/>
          <w:color w:val="201F1E"/>
        </w:rPr>
        <w:t xml:space="preserve"> (red) were dominated in terms of methane metabolism.</w:t>
      </w: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r>
        <w:rPr>
          <w:rFonts w:eastAsia="Times New Roman"/>
          <w:b/>
          <w:noProof/>
          <w:color w:val="201F1E"/>
        </w:rPr>
        <w:lastRenderedPageBreak/>
        <w:drawing>
          <wp:inline distT="114300" distB="114300" distL="114300" distR="114300" wp14:anchorId="00829A9A" wp14:editId="2D71BAD9">
            <wp:extent cx="6009103" cy="7089140"/>
            <wp:effectExtent l="0" t="0" r="10795" b="0"/>
            <wp:docPr id="33"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71"/>
                    <a:srcRect/>
                    <a:stretch>
                      <a:fillRect/>
                    </a:stretch>
                  </pic:blipFill>
                  <pic:spPr>
                    <a:xfrm>
                      <a:off x="0" y="0"/>
                      <a:ext cx="6013887" cy="7094784"/>
                    </a:xfrm>
                    <a:prstGeom prst="rect">
                      <a:avLst/>
                    </a:prstGeom>
                    <a:ln/>
                  </pic:spPr>
                </pic:pic>
              </a:graphicData>
            </a:graphic>
          </wp:inline>
        </w:drawing>
      </w:r>
    </w:p>
    <w:p w:rsidR="0057006D" w:rsidRDefault="0057006D" w:rsidP="0057006D">
      <w:pPr>
        <w:shd w:val="clear" w:color="auto" w:fill="FFFFFF"/>
        <w:jc w:val="both"/>
        <w:rPr>
          <w:rFonts w:eastAsia="Times New Roman"/>
          <w:b/>
          <w:color w:val="201F1E"/>
        </w:rPr>
      </w:pPr>
      <w:r>
        <w:rPr>
          <w:rFonts w:eastAsia="Times New Roman"/>
          <w:b/>
          <w:noProof/>
          <w:color w:val="201F1E"/>
        </w:rPr>
        <w:lastRenderedPageBreak/>
        <w:drawing>
          <wp:inline distT="114300" distB="114300" distL="114300" distR="114300" wp14:anchorId="7F19D372" wp14:editId="1CD1C619">
            <wp:extent cx="6010801" cy="6403340"/>
            <wp:effectExtent l="0" t="0" r="9525" b="0"/>
            <wp:docPr id="25"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72"/>
                    <a:srcRect/>
                    <a:stretch>
                      <a:fillRect/>
                    </a:stretch>
                  </pic:blipFill>
                  <pic:spPr>
                    <a:xfrm>
                      <a:off x="0" y="0"/>
                      <a:ext cx="6022887" cy="6416215"/>
                    </a:xfrm>
                    <a:prstGeom prst="rect">
                      <a:avLst/>
                    </a:prstGeom>
                    <a:ln/>
                  </pic:spPr>
                </pic:pic>
              </a:graphicData>
            </a:graphic>
          </wp:inline>
        </w:drawing>
      </w:r>
    </w:p>
    <w:p w:rsidR="0057006D" w:rsidRDefault="0057006D" w:rsidP="0057006D">
      <w:pPr>
        <w:shd w:val="clear" w:color="auto" w:fill="FFFFFF"/>
        <w:jc w:val="both"/>
        <w:rPr>
          <w:rFonts w:eastAsia="Times New Roman"/>
          <w:b/>
          <w:color w:val="201F1E"/>
        </w:rPr>
      </w:pPr>
    </w:p>
    <w:p w:rsidR="0057006D" w:rsidRDefault="0057006D" w:rsidP="0057006D">
      <w:pPr>
        <w:shd w:val="clear" w:color="auto" w:fill="FFFFFF"/>
        <w:jc w:val="both"/>
        <w:rPr>
          <w:rFonts w:eastAsia="Times New Roman"/>
          <w:b/>
          <w:color w:val="201F1E"/>
        </w:rPr>
      </w:pPr>
      <w:r>
        <w:rPr>
          <w:rFonts w:eastAsia="Times New Roman"/>
          <w:b/>
          <w:noProof/>
          <w:color w:val="201F1E"/>
        </w:rPr>
        <w:lastRenderedPageBreak/>
        <w:drawing>
          <wp:inline distT="114300" distB="114300" distL="114300" distR="114300" wp14:anchorId="36A96AC0" wp14:editId="1C710E09">
            <wp:extent cx="6123403" cy="6860540"/>
            <wp:effectExtent l="0" t="0" r="0" b="0"/>
            <wp:docPr id="1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73"/>
                    <a:srcRect/>
                    <a:stretch>
                      <a:fillRect/>
                    </a:stretch>
                  </pic:blipFill>
                  <pic:spPr>
                    <a:xfrm>
                      <a:off x="0" y="0"/>
                      <a:ext cx="6125922" cy="6863362"/>
                    </a:xfrm>
                    <a:prstGeom prst="rect">
                      <a:avLst/>
                    </a:prstGeom>
                    <a:ln/>
                  </pic:spPr>
                </pic:pic>
              </a:graphicData>
            </a:graphic>
          </wp:inline>
        </w:drawing>
      </w:r>
    </w:p>
    <w:p w:rsidR="0057006D" w:rsidRDefault="0057006D" w:rsidP="0057006D">
      <w:pPr>
        <w:shd w:val="clear" w:color="auto" w:fill="FFFFFF"/>
        <w:jc w:val="both"/>
        <w:rPr>
          <w:rFonts w:eastAsia="Times New Roman"/>
          <w:b/>
          <w:color w:val="201F1E"/>
        </w:rPr>
      </w:pPr>
      <w:r>
        <w:rPr>
          <w:rFonts w:eastAsia="Times New Roman"/>
          <w:b/>
          <w:noProof/>
          <w:color w:val="201F1E"/>
        </w:rPr>
        <w:lastRenderedPageBreak/>
        <w:drawing>
          <wp:inline distT="114300" distB="114300" distL="114300" distR="114300" wp14:anchorId="38343148" wp14:editId="455371F8">
            <wp:extent cx="5372100" cy="5105400"/>
            <wp:effectExtent l="0" t="0" r="0" b="0"/>
            <wp:docPr id="1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4"/>
                    <a:srcRect b="3249"/>
                    <a:stretch>
                      <a:fillRect/>
                    </a:stretch>
                  </pic:blipFill>
                  <pic:spPr>
                    <a:xfrm>
                      <a:off x="0" y="0"/>
                      <a:ext cx="5372100" cy="5105400"/>
                    </a:xfrm>
                    <a:prstGeom prst="rect">
                      <a:avLst/>
                    </a:prstGeom>
                    <a:ln/>
                  </pic:spPr>
                </pic:pic>
              </a:graphicData>
            </a:graphic>
          </wp:inline>
        </w:drawing>
      </w:r>
    </w:p>
    <w:p w:rsidR="0057006D" w:rsidRDefault="0057006D" w:rsidP="0057006D">
      <w:pPr>
        <w:shd w:val="clear" w:color="auto" w:fill="FFFFFF"/>
        <w:ind w:left="425"/>
        <w:jc w:val="both"/>
        <w:rPr>
          <w:rFonts w:eastAsia="Times New Roman"/>
          <w:b/>
          <w:color w:val="201F1E"/>
        </w:rPr>
      </w:pPr>
      <w:r>
        <w:rPr>
          <w:rFonts w:eastAsia="Times New Roman"/>
          <w:b/>
          <w:noProof/>
          <w:color w:val="201F1E"/>
        </w:rPr>
        <w:drawing>
          <wp:inline distT="114300" distB="114300" distL="114300" distR="114300" wp14:anchorId="2D4816A1" wp14:editId="4198E8AB">
            <wp:extent cx="3362325" cy="1733550"/>
            <wp:effectExtent l="0" t="0" r="0" b="0"/>
            <wp:docPr id="27"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75"/>
                    <a:srcRect/>
                    <a:stretch>
                      <a:fillRect/>
                    </a:stretch>
                  </pic:blipFill>
                  <pic:spPr>
                    <a:xfrm>
                      <a:off x="0" y="0"/>
                      <a:ext cx="3362325" cy="1733550"/>
                    </a:xfrm>
                    <a:prstGeom prst="rect">
                      <a:avLst/>
                    </a:prstGeom>
                    <a:ln/>
                  </pic:spPr>
                </pic:pic>
              </a:graphicData>
            </a:graphic>
          </wp:inline>
        </w:drawing>
      </w:r>
      <w:r>
        <w:rPr>
          <w:noProof/>
        </w:rPr>
        <w:drawing>
          <wp:inline distT="0" distB="0" distL="0" distR="0" wp14:anchorId="2222BB38" wp14:editId="297517AE">
            <wp:extent cx="1044450" cy="1262743"/>
            <wp:effectExtent l="0" t="0" r="0" b="0"/>
            <wp:docPr id="38" name="Picture 38" descr="Timeline,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pic:nvPicPr>
                  <pic:blipFill>
                    <a:blip r:embed="rId76">
                      <a:extLst>
                        <a:ext uri="{28A0092B-C50C-407E-A947-70E740481C1C}">
                          <a14:useLocalDpi xmlns:a14="http://schemas.microsoft.com/office/drawing/2010/main" val="0"/>
                        </a:ext>
                      </a:extLst>
                    </a:blip>
                    <a:stretch>
                      <a:fillRect/>
                    </a:stretch>
                  </pic:blipFill>
                  <pic:spPr>
                    <a:xfrm>
                      <a:off x="0" y="0"/>
                      <a:ext cx="1044450" cy="1262743"/>
                    </a:xfrm>
                    <a:prstGeom prst="rect">
                      <a:avLst/>
                    </a:prstGeom>
                  </pic:spPr>
                </pic:pic>
              </a:graphicData>
            </a:graphic>
          </wp:inline>
        </w:drawing>
      </w:r>
    </w:p>
    <w:p w:rsidR="0057006D" w:rsidRDefault="0057006D" w:rsidP="0057006D">
      <w:pPr>
        <w:shd w:val="clear" w:color="auto" w:fill="FFFFFF"/>
        <w:jc w:val="center"/>
        <w:rPr>
          <w:rFonts w:eastAsia="Times New Roman"/>
          <w:b/>
          <w:color w:val="201F1E"/>
        </w:rPr>
      </w:pPr>
      <w:r>
        <w:rPr>
          <w:rFonts w:eastAsia="Times New Roman"/>
          <w:b/>
          <w:color w:val="201F1E"/>
        </w:rPr>
        <w:t>Time(hours)</w:t>
      </w:r>
    </w:p>
    <w:p w:rsidR="0057006D" w:rsidRDefault="0057006D" w:rsidP="0057006D">
      <w:pPr>
        <w:shd w:val="clear" w:color="auto" w:fill="FFFFFF" w:themeFill="background1"/>
        <w:jc w:val="both"/>
        <w:rPr>
          <w:rFonts w:eastAsia="Times New Roman"/>
          <w:color w:val="201F1E"/>
        </w:rPr>
      </w:pPr>
      <w:r w:rsidRPr="5D30532B">
        <w:rPr>
          <w:rFonts w:eastAsia="Times New Roman"/>
          <w:b/>
          <w:bCs/>
          <w:color w:val="201F1E"/>
        </w:rPr>
        <w:t xml:space="preserve">Supplementary Figure 34. </w:t>
      </w:r>
      <w:r w:rsidRPr="5D30532B">
        <w:rPr>
          <w:rFonts w:eastAsia="Times New Roman"/>
          <w:color w:val="201F1E"/>
        </w:rPr>
        <w:t xml:space="preserve">Temporal expression of all peptidases within the top 95% of expressed genes by perennial ryegrass attached bacteria within the rumen (Top figure) and their taxonomic origins (Figure below expression data). </w:t>
      </w:r>
    </w:p>
    <w:p w:rsidR="0057006D" w:rsidRDefault="0057006D" w:rsidP="0057006D">
      <w:pPr>
        <w:shd w:val="clear" w:color="auto" w:fill="FFFFFF" w:themeFill="background1"/>
        <w:jc w:val="both"/>
        <w:rPr>
          <w:rFonts w:eastAsia="Times New Roman"/>
          <w:color w:val="201F1E"/>
        </w:rPr>
      </w:pPr>
    </w:p>
    <w:p w:rsidR="0057006D" w:rsidRDefault="0057006D" w:rsidP="0057006D">
      <w:pPr>
        <w:shd w:val="clear" w:color="auto" w:fill="FFFFFF" w:themeFill="background1"/>
        <w:jc w:val="both"/>
        <w:rPr>
          <w:rFonts w:eastAsia="Times New Roman"/>
          <w:color w:val="201F1E"/>
        </w:rPr>
      </w:pPr>
    </w:p>
    <w:p w:rsidR="0057006D" w:rsidRDefault="0057006D" w:rsidP="0057006D">
      <w:pPr>
        <w:shd w:val="clear" w:color="auto" w:fill="FFFFFF" w:themeFill="background1"/>
        <w:jc w:val="both"/>
        <w:rPr>
          <w:rFonts w:eastAsia="Times New Roman"/>
          <w:color w:val="201F1E"/>
        </w:rPr>
      </w:pPr>
    </w:p>
    <w:p w:rsidR="0057006D" w:rsidRDefault="0057006D" w:rsidP="0057006D">
      <w:pPr>
        <w:shd w:val="clear" w:color="auto" w:fill="FFFFFF" w:themeFill="background1"/>
        <w:jc w:val="both"/>
        <w:rPr>
          <w:rFonts w:eastAsia="Times New Roman"/>
          <w:color w:val="201F1E"/>
        </w:rPr>
      </w:pPr>
    </w:p>
    <w:p w:rsidR="0057006D" w:rsidRDefault="0057006D" w:rsidP="0057006D">
      <w:pPr>
        <w:shd w:val="clear" w:color="auto" w:fill="FFFFFF"/>
        <w:jc w:val="both"/>
        <w:rPr>
          <w:rFonts w:eastAsia="Times New Roman"/>
          <w:b/>
          <w:color w:val="201F1E"/>
        </w:rPr>
      </w:pPr>
    </w:p>
    <w:p w:rsidR="0057006D" w:rsidRPr="00C0506C" w:rsidRDefault="0057006D" w:rsidP="0057006D">
      <w:pPr>
        <w:shd w:val="clear" w:color="auto" w:fill="FFFFFF" w:themeFill="background1"/>
        <w:jc w:val="both"/>
        <w:rPr>
          <w:rFonts w:eastAsia="Times New Roman"/>
          <w:color w:val="201F1E"/>
        </w:rPr>
      </w:pPr>
    </w:p>
    <w:p w:rsidR="0057006D" w:rsidRDefault="0057006D" w:rsidP="0057006D">
      <w:pPr>
        <w:shd w:val="clear" w:color="auto" w:fill="FFFFFF"/>
        <w:jc w:val="both"/>
        <w:rPr>
          <w:rFonts w:eastAsia="Times New Roman"/>
          <w:color w:val="201F1E"/>
        </w:rPr>
      </w:pPr>
      <w:r w:rsidRPr="00C0506C">
        <w:rPr>
          <w:rFonts w:eastAsia="Times New Roman"/>
          <w:color w:val="201F1E"/>
        </w:rPr>
        <w:tab/>
      </w:r>
    </w:p>
    <w:p w:rsidR="0057006D" w:rsidRDefault="0057006D" w:rsidP="0057006D">
      <w:pPr>
        <w:shd w:val="clear" w:color="auto" w:fill="FFFFFF"/>
        <w:jc w:val="both"/>
        <w:rPr>
          <w:rFonts w:eastAsia="Times New Roman"/>
          <w:color w:val="201F1E"/>
        </w:rPr>
      </w:pPr>
      <w:r>
        <w:rPr>
          <w:rFonts w:eastAsia="Times New Roman"/>
          <w:noProof/>
          <w:color w:val="201F1E"/>
        </w:rPr>
        <w:lastRenderedPageBreak/>
        <w:drawing>
          <wp:inline distT="114300" distB="114300" distL="114300" distR="114300" wp14:anchorId="0C1A3ADE" wp14:editId="65510327">
            <wp:extent cx="6127623" cy="7002272"/>
            <wp:effectExtent l="0" t="0" r="0" b="8255"/>
            <wp:docPr id="3"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7"/>
                    <a:srcRect/>
                    <a:stretch>
                      <a:fillRect/>
                    </a:stretch>
                  </pic:blipFill>
                  <pic:spPr>
                    <a:xfrm>
                      <a:off x="0" y="0"/>
                      <a:ext cx="6148118" cy="7025692"/>
                    </a:xfrm>
                    <a:prstGeom prst="rect">
                      <a:avLst/>
                    </a:prstGeom>
                    <a:ln/>
                  </pic:spPr>
                </pic:pic>
              </a:graphicData>
            </a:graphic>
          </wp:inline>
        </w:drawing>
      </w:r>
    </w:p>
    <w:p w:rsidR="0057006D" w:rsidRDefault="0057006D" w:rsidP="0057006D">
      <w:pPr>
        <w:shd w:val="clear" w:color="auto" w:fill="FFFFFF"/>
        <w:jc w:val="both"/>
        <w:rPr>
          <w:rFonts w:eastAsia="Times New Roman"/>
          <w:color w:val="201F1E"/>
        </w:rPr>
      </w:pPr>
      <w:r>
        <w:rPr>
          <w:rFonts w:eastAsia="Times New Roman"/>
          <w:noProof/>
          <w:color w:val="201F1E"/>
        </w:rPr>
        <w:lastRenderedPageBreak/>
        <w:drawing>
          <wp:inline distT="114300" distB="114300" distL="114300" distR="114300" wp14:anchorId="6FF2EB52" wp14:editId="553AA82B">
            <wp:extent cx="6241415" cy="7203440"/>
            <wp:effectExtent l="0" t="0" r="6985" b="10160"/>
            <wp:docPr id="1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8"/>
                    <a:srcRect/>
                    <a:stretch>
                      <a:fillRect/>
                    </a:stretch>
                  </pic:blipFill>
                  <pic:spPr>
                    <a:xfrm>
                      <a:off x="0" y="0"/>
                      <a:ext cx="6262411" cy="7227672"/>
                    </a:xfrm>
                    <a:prstGeom prst="rect">
                      <a:avLst/>
                    </a:prstGeom>
                    <a:ln/>
                  </pic:spPr>
                </pic:pic>
              </a:graphicData>
            </a:graphic>
          </wp:inline>
        </w:drawing>
      </w:r>
    </w:p>
    <w:p w:rsidR="0057006D" w:rsidRDefault="0057006D" w:rsidP="0057006D">
      <w:pPr>
        <w:shd w:val="clear" w:color="auto" w:fill="FFFFFF"/>
        <w:jc w:val="both"/>
        <w:rPr>
          <w:rFonts w:eastAsia="Times New Roman"/>
          <w:color w:val="201F1E"/>
        </w:rPr>
      </w:pPr>
    </w:p>
    <w:p w:rsidR="0057006D" w:rsidRDefault="0057006D" w:rsidP="0057006D">
      <w:pPr>
        <w:shd w:val="clear" w:color="auto" w:fill="FFFFFF"/>
        <w:jc w:val="both"/>
        <w:rPr>
          <w:rFonts w:eastAsia="Times New Roman"/>
          <w:color w:val="201F1E"/>
        </w:rPr>
      </w:pPr>
      <w:r>
        <w:rPr>
          <w:rFonts w:eastAsia="Times New Roman"/>
          <w:noProof/>
          <w:color w:val="201F1E"/>
        </w:rPr>
        <w:lastRenderedPageBreak/>
        <w:drawing>
          <wp:inline distT="114300" distB="114300" distL="114300" distR="114300" wp14:anchorId="46524B5E" wp14:editId="5E223581">
            <wp:extent cx="6125101" cy="6517640"/>
            <wp:effectExtent l="0" t="0" r="0" b="10160"/>
            <wp:docPr id="52"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79"/>
                    <a:srcRect/>
                    <a:stretch>
                      <a:fillRect/>
                    </a:stretch>
                  </pic:blipFill>
                  <pic:spPr>
                    <a:xfrm>
                      <a:off x="0" y="0"/>
                      <a:ext cx="6146906" cy="6540842"/>
                    </a:xfrm>
                    <a:prstGeom prst="rect">
                      <a:avLst/>
                    </a:prstGeom>
                    <a:ln/>
                  </pic:spPr>
                </pic:pic>
              </a:graphicData>
            </a:graphic>
          </wp:inline>
        </w:drawing>
      </w:r>
    </w:p>
    <w:p w:rsidR="0057006D" w:rsidRDefault="0057006D" w:rsidP="0057006D">
      <w:pPr>
        <w:shd w:val="clear" w:color="auto" w:fill="FFFFFF"/>
        <w:jc w:val="both"/>
        <w:rPr>
          <w:rFonts w:eastAsia="Times New Roman"/>
          <w:color w:val="201F1E"/>
        </w:rPr>
      </w:pPr>
      <w:r>
        <w:rPr>
          <w:noProof/>
        </w:rPr>
        <w:drawing>
          <wp:inline distT="0" distB="0" distL="0" distR="0" wp14:anchorId="616B8654" wp14:editId="750D3701">
            <wp:extent cx="1044450" cy="1262743"/>
            <wp:effectExtent l="0" t="0" r="0" b="0"/>
            <wp:docPr id="42" name="Picture 42" descr="Timeline,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pic:nvPicPr>
                  <pic:blipFill>
                    <a:blip r:embed="rId76">
                      <a:extLst>
                        <a:ext uri="{28A0092B-C50C-407E-A947-70E740481C1C}">
                          <a14:useLocalDpi xmlns:a14="http://schemas.microsoft.com/office/drawing/2010/main" val="0"/>
                        </a:ext>
                      </a:extLst>
                    </a:blip>
                    <a:stretch>
                      <a:fillRect/>
                    </a:stretch>
                  </pic:blipFill>
                  <pic:spPr>
                    <a:xfrm>
                      <a:off x="0" y="0"/>
                      <a:ext cx="1044450" cy="1262743"/>
                    </a:xfrm>
                    <a:prstGeom prst="rect">
                      <a:avLst/>
                    </a:prstGeom>
                  </pic:spPr>
                </pic:pic>
              </a:graphicData>
            </a:graphic>
          </wp:inline>
        </w:drawing>
      </w:r>
    </w:p>
    <w:p w:rsidR="0057006D" w:rsidRDefault="0057006D" w:rsidP="0057006D">
      <w:pPr>
        <w:shd w:val="clear" w:color="auto" w:fill="FFFFFF"/>
        <w:rPr>
          <w:rFonts w:eastAsia="Times New Roman"/>
          <w:b/>
          <w:color w:val="201F1E"/>
        </w:rPr>
      </w:pPr>
    </w:p>
    <w:p w:rsidR="0057006D" w:rsidRDefault="0057006D" w:rsidP="0057006D">
      <w:pPr>
        <w:shd w:val="clear" w:color="auto" w:fill="FFFFFF" w:themeFill="background1"/>
        <w:jc w:val="both"/>
        <w:rPr>
          <w:rFonts w:eastAsia="Times New Roman"/>
          <w:color w:val="201F1E"/>
        </w:rPr>
      </w:pPr>
      <w:r w:rsidRPr="5D30532B">
        <w:rPr>
          <w:rFonts w:eastAsia="Times New Roman"/>
          <w:b/>
          <w:bCs/>
          <w:color w:val="201F1E"/>
        </w:rPr>
        <w:t xml:space="preserve">Supplementary Figure 35. </w:t>
      </w:r>
      <w:r w:rsidRPr="5D30532B">
        <w:rPr>
          <w:rFonts w:eastAsia="Times New Roman"/>
          <w:color w:val="201F1E"/>
        </w:rPr>
        <w:t>Temporal expression of all carbohydrate active enzymes (</w:t>
      </w:r>
      <w:proofErr w:type="spellStart"/>
      <w:r w:rsidRPr="5D30532B">
        <w:rPr>
          <w:rFonts w:eastAsia="Times New Roman"/>
          <w:color w:val="201F1E"/>
        </w:rPr>
        <w:t>CAZYmes</w:t>
      </w:r>
      <w:proofErr w:type="spellEnd"/>
      <w:r w:rsidRPr="5D30532B">
        <w:rPr>
          <w:rFonts w:eastAsia="Times New Roman"/>
          <w:color w:val="201F1E"/>
        </w:rPr>
        <w:t xml:space="preserve"> also known as glycosyl hydrolases (GHs)) within the top 95% of expressed genes by perennial ryegrass attached bacteria within the rumen (Top figure) and their taxonomic origins (Figure below expression data). </w:t>
      </w:r>
    </w:p>
    <w:p w:rsidR="0057006D" w:rsidRDefault="0057006D" w:rsidP="0057006D">
      <w:pPr>
        <w:shd w:val="clear" w:color="auto" w:fill="FFFFFF" w:themeFill="background1"/>
        <w:jc w:val="both"/>
        <w:rPr>
          <w:rFonts w:eastAsia="Times New Roman"/>
          <w:color w:val="201F1E"/>
        </w:rPr>
      </w:pPr>
    </w:p>
    <w:p w:rsidR="0057006D" w:rsidRDefault="0057006D" w:rsidP="0057006D">
      <w:pPr>
        <w:shd w:val="clear" w:color="auto" w:fill="FFFFFF" w:themeFill="background1"/>
        <w:jc w:val="both"/>
        <w:rPr>
          <w:rFonts w:eastAsia="Times New Roman"/>
          <w:color w:val="201F1E"/>
        </w:rPr>
      </w:pPr>
    </w:p>
    <w:p w:rsidR="0057006D" w:rsidRDefault="0057006D" w:rsidP="0057006D">
      <w:pPr>
        <w:shd w:val="clear" w:color="auto" w:fill="FFFFFF" w:themeFill="background1"/>
        <w:jc w:val="both"/>
        <w:rPr>
          <w:rFonts w:eastAsia="Times New Roman"/>
          <w:color w:val="201F1E"/>
        </w:rPr>
      </w:pPr>
    </w:p>
    <w:p w:rsidR="0057006D" w:rsidRDefault="0057006D" w:rsidP="0057006D">
      <w:pPr>
        <w:shd w:val="clear" w:color="auto" w:fill="FFFFFF" w:themeFill="background1"/>
        <w:jc w:val="both"/>
        <w:rPr>
          <w:rFonts w:eastAsia="Times New Roman"/>
          <w:color w:val="201F1E"/>
        </w:rPr>
      </w:pPr>
      <w:r>
        <w:rPr>
          <w:rFonts w:eastAsia="Times New Roman"/>
          <w:noProof/>
          <w:color w:val="201F1E"/>
        </w:rPr>
        <w:drawing>
          <wp:inline distT="0" distB="0" distL="0" distR="0" wp14:anchorId="7E2C6E4D" wp14:editId="099083C6">
            <wp:extent cx="5472332" cy="7743774"/>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H3_expression (1).pdf"/>
                    <pic:cNvPicPr/>
                  </pic:nvPicPr>
                  <pic:blipFill>
                    <a:blip r:embed="rId80">
                      <a:extLst>
                        <a:ext uri="{28A0092B-C50C-407E-A947-70E740481C1C}">
                          <a14:useLocalDpi xmlns:a14="http://schemas.microsoft.com/office/drawing/2010/main" val="0"/>
                        </a:ext>
                      </a:extLst>
                    </a:blip>
                    <a:stretch>
                      <a:fillRect/>
                    </a:stretch>
                  </pic:blipFill>
                  <pic:spPr>
                    <a:xfrm>
                      <a:off x="0" y="0"/>
                      <a:ext cx="5493507" cy="7773738"/>
                    </a:xfrm>
                    <a:prstGeom prst="rect">
                      <a:avLst/>
                    </a:prstGeom>
                  </pic:spPr>
                </pic:pic>
              </a:graphicData>
            </a:graphic>
          </wp:inline>
        </w:drawing>
      </w:r>
    </w:p>
    <w:p w:rsidR="0057006D" w:rsidRDefault="0057006D" w:rsidP="0057006D">
      <w:pPr>
        <w:shd w:val="clear" w:color="auto" w:fill="FFFFFF" w:themeFill="background1"/>
        <w:jc w:val="both"/>
        <w:rPr>
          <w:rFonts w:eastAsia="Times New Roman"/>
          <w:color w:val="201F1E"/>
        </w:rPr>
      </w:pPr>
    </w:p>
    <w:p w:rsidR="0057006D" w:rsidRDefault="0057006D" w:rsidP="0057006D">
      <w:pPr>
        <w:jc w:val="both"/>
        <w:rPr>
          <w:rFonts w:eastAsia="Times New Roman"/>
          <w:color w:val="201F1E"/>
        </w:rPr>
      </w:pPr>
      <w:r w:rsidRPr="5D30532B">
        <w:rPr>
          <w:rFonts w:eastAsia="Times New Roman"/>
          <w:b/>
          <w:bCs/>
          <w:color w:val="201F1E"/>
        </w:rPr>
        <w:t xml:space="preserve">Supplementary Figure 36. </w:t>
      </w:r>
      <w:r w:rsidRPr="5D30532B">
        <w:rPr>
          <w:rFonts w:eastAsia="Times New Roman"/>
          <w:color w:val="201F1E"/>
        </w:rPr>
        <w:t>Phylogenetic relationships and</w:t>
      </w:r>
      <w:r w:rsidRPr="5D30532B">
        <w:rPr>
          <w:rFonts w:eastAsia="Times New Roman"/>
          <w:b/>
          <w:bCs/>
          <w:color w:val="201F1E"/>
        </w:rPr>
        <w:t xml:space="preserve"> </w:t>
      </w:r>
      <w:r w:rsidRPr="5D30532B">
        <w:rPr>
          <w:rFonts w:eastAsia="Times New Roman"/>
          <w:color w:val="201F1E"/>
        </w:rPr>
        <w:t>temporal expression of glycosyl hydrolase family 3 isoforms and their associated taxonomic origins.</w:t>
      </w:r>
    </w:p>
    <w:p w:rsidR="0057006D" w:rsidRDefault="0057006D" w:rsidP="0057006D">
      <w:pPr>
        <w:jc w:val="both"/>
      </w:pPr>
    </w:p>
    <w:p w:rsidR="0057006D" w:rsidRDefault="0057006D" w:rsidP="0057006D">
      <w:pPr>
        <w:jc w:val="both"/>
        <w:rPr>
          <w:rFonts w:eastAsia="Times New Roman"/>
          <w:color w:val="201F1E"/>
        </w:rPr>
      </w:pPr>
    </w:p>
    <w:p w:rsidR="0057006D" w:rsidRDefault="0057006D" w:rsidP="0057006D">
      <w:pPr>
        <w:jc w:val="both"/>
        <w:rPr>
          <w:rFonts w:eastAsia="Times New Roman"/>
          <w:b/>
        </w:rPr>
      </w:pPr>
      <w:r>
        <w:rPr>
          <w:rFonts w:eastAsia="Times New Roman"/>
          <w:b/>
          <w:noProof/>
        </w:rPr>
        <w:drawing>
          <wp:inline distT="0" distB="0" distL="0" distR="0">
            <wp:extent cx="5727700" cy="8105140"/>
            <wp:effectExtent l="0" t="0" r="0" b="0"/>
            <wp:docPr id="106807353" name="Picture 106807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07353" name="GH5_expression.pdf"/>
                    <pic:cNvPicPr/>
                  </pic:nvPicPr>
                  <pic:blipFill>
                    <a:blip r:embed="rId81">
                      <a:extLst>
                        <a:ext uri="{28A0092B-C50C-407E-A947-70E740481C1C}">
                          <a14:useLocalDpi xmlns:a14="http://schemas.microsoft.com/office/drawing/2010/main" val="0"/>
                        </a:ext>
                      </a:extLst>
                    </a:blip>
                    <a:stretch>
                      <a:fillRect/>
                    </a:stretch>
                  </pic:blipFill>
                  <pic:spPr>
                    <a:xfrm>
                      <a:off x="0" y="0"/>
                      <a:ext cx="5727700" cy="8105140"/>
                    </a:xfrm>
                    <a:prstGeom prst="rect">
                      <a:avLst/>
                    </a:prstGeom>
                  </pic:spPr>
                </pic:pic>
              </a:graphicData>
            </a:graphic>
          </wp:inline>
        </w:drawing>
      </w:r>
    </w:p>
    <w:p w:rsidR="0057006D" w:rsidRDefault="0057006D" w:rsidP="0057006D">
      <w:pPr>
        <w:jc w:val="both"/>
        <w:rPr>
          <w:rFonts w:eastAsia="Times New Roman"/>
          <w:color w:val="201F1E"/>
        </w:rPr>
      </w:pPr>
      <w:r w:rsidRPr="5D30532B">
        <w:rPr>
          <w:rFonts w:eastAsia="Times New Roman"/>
          <w:b/>
          <w:bCs/>
          <w:color w:val="201F1E"/>
        </w:rPr>
        <w:t xml:space="preserve">Supplementary Figure 37. </w:t>
      </w:r>
      <w:r w:rsidRPr="5D30532B">
        <w:rPr>
          <w:rFonts w:eastAsia="Times New Roman"/>
          <w:color w:val="201F1E"/>
        </w:rPr>
        <w:t>Phylogenetic relationships and temporal expression of glycosyl hydrolase family 5 isoforms and their taxonomic origins.</w:t>
      </w:r>
    </w:p>
    <w:p w:rsidR="0057006D" w:rsidRDefault="0057006D" w:rsidP="0057006D">
      <w:pPr>
        <w:jc w:val="both"/>
        <w:rPr>
          <w:rFonts w:eastAsia="Times New Roman"/>
          <w:color w:val="201F1E"/>
        </w:rPr>
      </w:pPr>
    </w:p>
    <w:p w:rsidR="0057006D" w:rsidRDefault="0064752F" w:rsidP="0057006D">
      <w:pPr>
        <w:jc w:val="both"/>
        <w:rPr>
          <w:rFonts w:eastAsia="Times New Roman"/>
          <w:color w:val="201F1E"/>
        </w:rPr>
      </w:pPr>
      <w:r>
        <w:rPr>
          <w:rFonts w:eastAsia="Times New Roman"/>
          <w:noProof/>
          <w:color w:val="201F1E"/>
        </w:rPr>
        <w:lastRenderedPageBreak/>
        <w:drawing>
          <wp:inline distT="0" distB="0" distL="0" distR="0">
            <wp:extent cx="4919421" cy="6024043"/>
            <wp:effectExtent l="0" t="6032" r="0" b="2223"/>
            <wp:docPr id="106807356" name="Picture 106807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07356" name="GH9_expression.pdf"/>
                    <pic:cNvPicPr/>
                  </pic:nvPicPr>
                  <pic:blipFill>
                    <a:blip r:embed="rId82">
                      <a:extLst>
                        <a:ext uri="{28A0092B-C50C-407E-A947-70E740481C1C}">
                          <a14:useLocalDpi xmlns:a14="http://schemas.microsoft.com/office/drawing/2010/main" val="0"/>
                        </a:ext>
                      </a:extLst>
                    </a:blip>
                    <a:stretch>
                      <a:fillRect/>
                    </a:stretch>
                  </pic:blipFill>
                  <pic:spPr>
                    <a:xfrm rot="16200000">
                      <a:off x="0" y="0"/>
                      <a:ext cx="4937537" cy="6046227"/>
                    </a:xfrm>
                    <a:prstGeom prst="rect">
                      <a:avLst/>
                    </a:prstGeom>
                  </pic:spPr>
                </pic:pic>
              </a:graphicData>
            </a:graphic>
          </wp:inline>
        </w:drawing>
      </w:r>
    </w:p>
    <w:p w:rsidR="0057006D" w:rsidRDefault="0057006D" w:rsidP="0057006D">
      <w:pPr>
        <w:jc w:val="both"/>
        <w:rPr>
          <w:rFonts w:eastAsia="Times New Roman"/>
          <w:color w:val="201F1E"/>
        </w:rPr>
      </w:pPr>
    </w:p>
    <w:p w:rsidR="0057006D" w:rsidRDefault="0057006D" w:rsidP="0057006D">
      <w:pPr>
        <w:jc w:val="both"/>
        <w:rPr>
          <w:rFonts w:eastAsia="Times New Roman"/>
          <w:b/>
          <w:bCs/>
        </w:rPr>
      </w:pPr>
      <w:r w:rsidRPr="5D30532B">
        <w:rPr>
          <w:rFonts w:eastAsia="Times New Roman"/>
          <w:b/>
          <w:bCs/>
          <w:color w:val="201F1E"/>
        </w:rPr>
        <w:t xml:space="preserve">Supplementary Figure 38. </w:t>
      </w:r>
      <w:r w:rsidRPr="5D30532B">
        <w:rPr>
          <w:rFonts w:eastAsia="Times New Roman"/>
          <w:color w:val="201F1E"/>
        </w:rPr>
        <w:t>Phylogenetic relationships and temporal expression of glycosyl hydrolase</w:t>
      </w:r>
      <w:r>
        <w:rPr>
          <w:rFonts w:eastAsia="Times New Roman"/>
          <w:color w:val="201F1E"/>
        </w:rPr>
        <w:t xml:space="preserve"> </w:t>
      </w:r>
      <w:r w:rsidRPr="5D30532B">
        <w:rPr>
          <w:rFonts w:eastAsia="Times New Roman"/>
          <w:color w:val="201F1E"/>
        </w:rPr>
        <w:t>family 9 isoforms and their taxonomic origins.</w:t>
      </w: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57006D" w:rsidP="0057006D">
      <w:pPr>
        <w:jc w:val="both"/>
        <w:rPr>
          <w:rFonts w:eastAsia="Times New Roman"/>
          <w:b/>
        </w:rPr>
      </w:pPr>
    </w:p>
    <w:p w:rsidR="0057006D" w:rsidRDefault="00D27E20" w:rsidP="0057006D">
      <w:pPr>
        <w:jc w:val="both"/>
        <w:rPr>
          <w:rFonts w:eastAsia="Times New Roman"/>
          <w:b/>
        </w:rPr>
      </w:pPr>
      <w:r>
        <w:rPr>
          <w:rFonts w:eastAsia="Times New Roman"/>
          <w:b/>
          <w:noProof/>
        </w:rPr>
        <w:drawing>
          <wp:inline distT="0" distB="0" distL="0" distR="0">
            <wp:extent cx="4965445" cy="6381674"/>
            <wp:effectExtent l="0" t="0" r="0" b="3810"/>
            <wp:docPr id="106807357" name="Picture 106807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07357" name="GH10_Expression.pdf"/>
                    <pic:cNvPicPr/>
                  </pic:nvPicPr>
                  <pic:blipFill>
                    <a:blip r:embed="rId83">
                      <a:extLst>
                        <a:ext uri="{28A0092B-C50C-407E-A947-70E740481C1C}">
                          <a14:useLocalDpi xmlns:a14="http://schemas.microsoft.com/office/drawing/2010/main" val="0"/>
                        </a:ext>
                      </a:extLst>
                    </a:blip>
                    <a:stretch>
                      <a:fillRect/>
                    </a:stretch>
                  </pic:blipFill>
                  <pic:spPr>
                    <a:xfrm rot="16200000">
                      <a:off x="0" y="0"/>
                      <a:ext cx="4978856" cy="6398911"/>
                    </a:xfrm>
                    <a:prstGeom prst="rect">
                      <a:avLst/>
                    </a:prstGeom>
                  </pic:spPr>
                </pic:pic>
              </a:graphicData>
            </a:graphic>
          </wp:inline>
        </w:drawing>
      </w:r>
    </w:p>
    <w:p w:rsidR="0057006D" w:rsidRDefault="0057006D" w:rsidP="0057006D">
      <w:pPr>
        <w:jc w:val="both"/>
      </w:pPr>
    </w:p>
    <w:p w:rsidR="0057006D" w:rsidRPr="00D2084C" w:rsidRDefault="0057006D" w:rsidP="0057006D">
      <w:pPr>
        <w:rPr>
          <w:rFonts w:eastAsia="Times New Roman"/>
        </w:rPr>
      </w:pPr>
    </w:p>
    <w:p w:rsidR="0057006D" w:rsidRPr="00D2084C" w:rsidRDefault="0057006D" w:rsidP="0057006D">
      <w:pPr>
        <w:rPr>
          <w:rFonts w:eastAsia="Times New Roman"/>
        </w:rPr>
      </w:pPr>
    </w:p>
    <w:p w:rsidR="0057006D" w:rsidRPr="00D2084C" w:rsidRDefault="0057006D" w:rsidP="0057006D">
      <w:pPr>
        <w:rPr>
          <w:rFonts w:eastAsia="Times New Roman"/>
        </w:rPr>
      </w:pPr>
    </w:p>
    <w:p w:rsidR="0057006D" w:rsidRPr="00F96BF3" w:rsidRDefault="0057006D" w:rsidP="0057006D">
      <w:pPr>
        <w:jc w:val="both"/>
        <w:rPr>
          <w:rFonts w:eastAsia="Times New Roman"/>
          <w:b/>
          <w:bCs/>
        </w:rPr>
      </w:pPr>
      <w:r w:rsidRPr="5D30532B">
        <w:rPr>
          <w:rFonts w:eastAsia="Times New Roman"/>
          <w:b/>
          <w:bCs/>
          <w:color w:val="201F1E"/>
        </w:rPr>
        <w:t xml:space="preserve">Supplementary Figure 39. </w:t>
      </w:r>
      <w:r w:rsidRPr="5D30532B">
        <w:rPr>
          <w:rFonts w:eastAsia="Times New Roman"/>
          <w:color w:val="201F1E"/>
        </w:rPr>
        <w:t>Phylogenetic relationships and temporal expression of glycosyl hydrolase family 10 isoforms and their taxonomic origins.</w:t>
      </w:r>
    </w:p>
    <w:p w:rsidR="0057006D" w:rsidRDefault="0057006D" w:rsidP="0057006D">
      <w:pPr>
        <w:rPr>
          <w:rFonts w:eastAsia="Times New Roman"/>
        </w:rPr>
      </w:pPr>
    </w:p>
    <w:p w:rsidR="0057006D" w:rsidRDefault="0057006D" w:rsidP="0057006D">
      <w:pPr>
        <w:rPr>
          <w:rFonts w:eastAsia="Times New Roman"/>
        </w:rPr>
      </w:pPr>
    </w:p>
    <w:p w:rsidR="0057006D" w:rsidRDefault="0057006D" w:rsidP="0057006D">
      <w:pPr>
        <w:rPr>
          <w:rFonts w:eastAsia="Times New Roman"/>
        </w:rPr>
      </w:pPr>
    </w:p>
    <w:p w:rsidR="0057006D" w:rsidRDefault="0057006D" w:rsidP="0057006D"/>
    <w:p w:rsidR="0057006D" w:rsidRDefault="0057006D" w:rsidP="0057006D">
      <w:pPr>
        <w:rPr>
          <w:rFonts w:eastAsia="Times New Roman"/>
        </w:rPr>
      </w:pPr>
    </w:p>
    <w:p w:rsidR="0057006D" w:rsidRDefault="0057006D" w:rsidP="0057006D">
      <w:pPr>
        <w:jc w:val="both"/>
        <w:rPr>
          <w:rFonts w:eastAsia="Times New Roman"/>
          <w:b/>
          <w:bCs/>
          <w:color w:val="201F1E"/>
        </w:rPr>
      </w:pPr>
    </w:p>
    <w:p w:rsidR="00E52C91" w:rsidRDefault="00E52C91" w:rsidP="0057006D">
      <w:pPr>
        <w:jc w:val="both"/>
        <w:rPr>
          <w:rFonts w:eastAsia="Times New Roman"/>
          <w:b/>
          <w:bCs/>
          <w:color w:val="201F1E"/>
        </w:rPr>
      </w:pPr>
    </w:p>
    <w:p w:rsidR="00E52C91" w:rsidRDefault="00E52C91" w:rsidP="0057006D">
      <w:pPr>
        <w:jc w:val="both"/>
        <w:rPr>
          <w:rFonts w:eastAsia="Times New Roman"/>
          <w:b/>
          <w:bCs/>
          <w:color w:val="201F1E"/>
        </w:rPr>
      </w:pPr>
    </w:p>
    <w:p w:rsidR="00E52C91" w:rsidRDefault="00E52C91" w:rsidP="0057006D">
      <w:pPr>
        <w:jc w:val="both"/>
        <w:rPr>
          <w:rFonts w:eastAsia="Times New Roman"/>
          <w:b/>
          <w:bCs/>
          <w:color w:val="201F1E"/>
        </w:rPr>
      </w:pPr>
    </w:p>
    <w:p w:rsidR="00E52C91" w:rsidRDefault="00E52C91" w:rsidP="0057006D">
      <w:pPr>
        <w:jc w:val="both"/>
        <w:rPr>
          <w:rFonts w:eastAsia="Times New Roman"/>
          <w:b/>
          <w:bCs/>
          <w:color w:val="201F1E"/>
        </w:rPr>
      </w:pPr>
    </w:p>
    <w:p w:rsidR="00E52C91" w:rsidRDefault="00E52C91" w:rsidP="0057006D">
      <w:pPr>
        <w:jc w:val="both"/>
        <w:rPr>
          <w:rFonts w:eastAsia="Times New Roman"/>
          <w:b/>
          <w:bCs/>
          <w:color w:val="201F1E"/>
        </w:rPr>
      </w:pPr>
    </w:p>
    <w:p w:rsidR="00E52C91" w:rsidRDefault="00E52C91" w:rsidP="0057006D">
      <w:pPr>
        <w:jc w:val="both"/>
        <w:rPr>
          <w:rFonts w:eastAsia="Times New Roman"/>
          <w:b/>
          <w:bCs/>
          <w:color w:val="201F1E"/>
        </w:rPr>
      </w:pPr>
    </w:p>
    <w:p w:rsidR="00E52C91" w:rsidRDefault="00E52C91" w:rsidP="0057006D">
      <w:pPr>
        <w:jc w:val="both"/>
        <w:rPr>
          <w:rFonts w:eastAsia="Times New Roman"/>
          <w:b/>
          <w:bCs/>
          <w:color w:val="201F1E"/>
        </w:rPr>
      </w:pPr>
    </w:p>
    <w:p w:rsidR="00E52C91" w:rsidRDefault="00E52C91" w:rsidP="0057006D">
      <w:pPr>
        <w:jc w:val="both"/>
        <w:rPr>
          <w:rFonts w:eastAsia="Times New Roman"/>
          <w:b/>
          <w:bCs/>
          <w:color w:val="201F1E"/>
        </w:rPr>
      </w:pPr>
    </w:p>
    <w:p w:rsidR="00E52C91" w:rsidRDefault="00E52C91" w:rsidP="0057006D">
      <w:pPr>
        <w:jc w:val="both"/>
        <w:rPr>
          <w:rFonts w:eastAsia="Times New Roman"/>
          <w:b/>
          <w:bCs/>
          <w:color w:val="201F1E"/>
        </w:rPr>
      </w:pPr>
    </w:p>
    <w:p w:rsidR="00E52C91" w:rsidRDefault="00E52C91" w:rsidP="0057006D">
      <w:pPr>
        <w:jc w:val="both"/>
        <w:rPr>
          <w:rFonts w:eastAsia="Times New Roman"/>
          <w:b/>
          <w:bCs/>
          <w:color w:val="201F1E"/>
        </w:rPr>
      </w:pPr>
      <w:r>
        <w:rPr>
          <w:rFonts w:eastAsia="Times New Roman"/>
          <w:b/>
          <w:bCs/>
          <w:noProof/>
          <w:color w:val="201F1E"/>
        </w:rPr>
        <w:lastRenderedPageBreak/>
        <w:drawing>
          <wp:inline distT="0" distB="0" distL="0" distR="0">
            <wp:extent cx="5727700" cy="6170831"/>
            <wp:effectExtent l="0" t="0" r="0" b="0"/>
            <wp:docPr id="106807358" name="Picture 106807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07358" name="GH43_expression.pdf"/>
                    <pic:cNvPicPr/>
                  </pic:nvPicPr>
                  <pic:blipFill>
                    <a:blip r:embed="rId84">
                      <a:extLst>
                        <a:ext uri="{28A0092B-C50C-407E-A947-70E740481C1C}">
                          <a14:useLocalDpi xmlns:a14="http://schemas.microsoft.com/office/drawing/2010/main" val="0"/>
                        </a:ext>
                      </a:extLst>
                    </a:blip>
                    <a:stretch>
                      <a:fillRect/>
                    </a:stretch>
                  </pic:blipFill>
                  <pic:spPr>
                    <a:xfrm rot="16200000">
                      <a:off x="0" y="0"/>
                      <a:ext cx="5736759" cy="6180591"/>
                    </a:xfrm>
                    <a:prstGeom prst="rect">
                      <a:avLst/>
                    </a:prstGeom>
                  </pic:spPr>
                </pic:pic>
              </a:graphicData>
            </a:graphic>
          </wp:inline>
        </w:drawing>
      </w:r>
    </w:p>
    <w:p w:rsidR="0057006D" w:rsidRDefault="0057006D" w:rsidP="0057006D">
      <w:pPr>
        <w:jc w:val="both"/>
        <w:rPr>
          <w:rFonts w:eastAsia="Times New Roman"/>
          <w:b/>
          <w:bCs/>
        </w:rPr>
      </w:pPr>
      <w:r w:rsidRPr="5D30532B">
        <w:rPr>
          <w:rFonts w:eastAsia="Times New Roman"/>
          <w:b/>
          <w:bCs/>
          <w:color w:val="201F1E"/>
        </w:rPr>
        <w:t xml:space="preserve">Supplementary Figure 40. </w:t>
      </w:r>
      <w:r w:rsidRPr="5D30532B">
        <w:rPr>
          <w:rFonts w:eastAsia="Times New Roman"/>
          <w:color w:val="201F1E"/>
        </w:rPr>
        <w:t>Phylogenetic relationships and temporal expression of glycosyl hydrolase family 43 isoforms and their taxonomic origins.</w:t>
      </w:r>
    </w:p>
    <w:p w:rsidR="0057006D" w:rsidRPr="00D2084C" w:rsidRDefault="0057006D" w:rsidP="0057006D">
      <w:pPr>
        <w:rPr>
          <w:rFonts w:eastAsia="Times New Roman"/>
        </w:rPr>
      </w:pPr>
    </w:p>
    <w:p w:rsidR="0057006D" w:rsidRDefault="0057006D" w:rsidP="0057006D"/>
    <w:p w:rsidR="00FF7321" w:rsidRDefault="00095CE2"/>
    <w:sectPr w:rsidR="00FF7321" w:rsidSect="00C035A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5CE2" w:rsidRDefault="00095CE2">
      <w:r>
        <w:separator/>
      </w:r>
    </w:p>
  </w:endnote>
  <w:endnote w:type="continuationSeparator" w:id="0">
    <w:p w:rsidR="00095CE2" w:rsidRDefault="00095C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Georgia">
    <w:panose1 w:val="020405020504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7536" w:rsidRDefault="00E52C91" w:rsidP="00AB130A">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27536" w:rsidRDefault="00095C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7536" w:rsidRDefault="00095CE2" w:rsidP="00AB130A">
    <w:pPr>
      <w:pStyle w:val="Footer"/>
      <w:framePr w:wrap="none" w:vAnchor="text" w:hAnchor="margin" w:xAlign="center" w:y="1"/>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5CE2" w:rsidRDefault="00095CE2">
      <w:r>
        <w:separator/>
      </w:r>
    </w:p>
  </w:footnote>
  <w:footnote w:type="continuationSeparator" w:id="0">
    <w:p w:rsidR="00095CE2" w:rsidRDefault="00095C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370DA2"/>
    <w:multiLevelType w:val="hybridMultilevel"/>
    <w:tmpl w:val="0A6E6A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CBC3ED9"/>
    <w:multiLevelType w:val="hybridMultilevel"/>
    <w:tmpl w:val="76C4A5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81F0A67"/>
    <w:multiLevelType w:val="hybridMultilevel"/>
    <w:tmpl w:val="888283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C913DC0"/>
    <w:multiLevelType w:val="hybridMultilevel"/>
    <w:tmpl w:val="4D1A55F0"/>
    <w:lvl w:ilvl="0" w:tplc="1C6815B6">
      <w:start w:val="1"/>
      <w:numFmt w:val="bullet"/>
      <w:lvlText w:val=""/>
      <w:lvlJc w:val="left"/>
      <w:pPr>
        <w:tabs>
          <w:tab w:val="num" w:pos="720"/>
        </w:tabs>
        <w:ind w:left="720" w:hanging="360"/>
      </w:pPr>
      <w:rPr>
        <w:rFonts w:ascii="Symbol" w:hAnsi="Symbol" w:hint="default"/>
        <w:sz w:val="20"/>
      </w:rPr>
    </w:lvl>
    <w:lvl w:ilvl="1" w:tplc="60D2C74E" w:tentative="1">
      <w:start w:val="1"/>
      <w:numFmt w:val="bullet"/>
      <w:lvlText w:val="o"/>
      <w:lvlJc w:val="left"/>
      <w:pPr>
        <w:tabs>
          <w:tab w:val="num" w:pos="1440"/>
        </w:tabs>
        <w:ind w:left="1440" w:hanging="360"/>
      </w:pPr>
      <w:rPr>
        <w:rFonts w:ascii="Courier New" w:hAnsi="Courier New" w:hint="default"/>
        <w:sz w:val="20"/>
      </w:rPr>
    </w:lvl>
    <w:lvl w:ilvl="2" w:tplc="9E5E2820" w:tentative="1">
      <w:start w:val="1"/>
      <w:numFmt w:val="bullet"/>
      <w:lvlText w:val=""/>
      <w:lvlJc w:val="left"/>
      <w:pPr>
        <w:tabs>
          <w:tab w:val="num" w:pos="2160"/>
        </w:tabs>
        <w:ind w:left="2160" w:hanging="360"/>
      </w:pPr>
      <w:rPr>
        <w:rFonts w:ascii="Wingdings" w:hAnsi="Wingdings" w:hint="default"/>
        <w:sz w:val="20"/>
      </w:rPr>
    </w:lvl>
    <w:lvl w:ilvl="3" w:tplc="9F7858EA" w:tentative="1">
      <w:start w:val="1"/>
      <w:numFmt w:val="bullet"/>
      <w:lvlText w:val=""/>
      <w:lvlJc w:val="left"/>
      <w:pPr>
        <w:tabs>
          <w:tab w:val="num" w:pos="2880"/>
        </w:tabs>
        <w:ind w:left="2880" w:hanging="360"/>
      </w:pPr>
      <w:rPr>
        <w:rFonts w:ascii="Wingdings" w:hAnsi="Wingdings" w:hint="default"/>
        <w:sz w:val="20"/>
      </w:rPr>
    </w:lvl>
    <w:lvl w:ilvl="4" w:tplc="6868FCAA" w:tentative="1">
      <w:start w:val="1"/>
      <w:numFmt w:val="bullet"/>
      <w:lvlText w:val=""/>
      <w:lvlJc w:val="left"/>
      <w:pPr>
        <w:tabs>
          <w:tab w:val="num" w:pos="3600"/>
        </w:tabs>
        <w:ind w:left="3600" w:hanging="360"/>
      </w:pPr>
      <w:rPr>
        <w:rFonts w:ascii="Wingdings" w:hAnsi="Wingdings" w:hint="default"/>
        <w:sz w:val="20"/>
      </w:rPr>
    </w:lvl>
    <w:lvl w:ilvl="5" w:tplc="8A1021FC" w:tentative="1">
      <w:start w:val="1"/>
      <w:numFmt w:val="bullet"/>
      <w:lvlText w:val=""/>
      <w:lvlJc w:val="left"/>
      <w:pPr>
        <w:tabs>
          <w:tab w:val="num" w:pos="4320"/>
        </w:tabs>
        <w:ind w:left="4320" w:hanging="360"/>
      </w:pPr>
      <w:rPr>
        <w:rFonts w:ascii="Wingdings" w:hAnsi="Wingdings" w:hint="default"/>
        <w:sz w:val="20"/>
      </w:rPr>
    </w:lvl>
    <w:lvl w:ilvl="6" w:tplc="0BAE8AB8" w:tentative="1">
      <w:start w:val="1"/>
      <w:numFmt w:val="bullet"/>
      <w:lvlText w:val=""/>
      <w:lvlJc w:val="left"/>
      <w:pPr>
        <w:tabs>
          <w:tab w:val="num" w:pos="5040"/>
        </w:tabs>
        <w:ind w:left="5040" w:hanging="360"/>
      </w:pPr>
      <w:rPr>
        <w:rFonts w:ascii="Wingdings" w:hAnsi="Wingdings" w:hint="default"/>
        <w:sz w:val="20"/>
      </w:rPr>
    </w:lvl>
    <w:lvl w:ilvl="7" w:tplc="53A0A79A" w:tentative="1">
      <w:start w:val="1"/>
      <w:numFmt w:val="bullet"/>
      <w:lvlText w:val=""/>
      <w:lvlJc w:val="left"/>
      <w:pPr>
        <w:tabs>
          <w:tab w:val="num" w:pos="5760"/>
        </w:tabs>
        <w:ind w:left="5760" w:hanging="360"/>
      </w:pPr>
      <w:rPr>
        <w:rFonts w:ascii="Wingdings" w:hAnsi="Wingdings" w:hint="default"/>
        <w:sz w:val="20"/>
      </w:rPr>
    </w:lvl>
    <w:lvl w:ilvl="8" w:tplc="6D5E4E12"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E27BF5"/>
    <w:multiLevelType w:val="multilevel"/>
    <w:tmpl w:val="66AE9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06D"/>
    <w:rsid w:val="00095CE2"/>
    <w:rsid w:val="0030469F"/>
    <w:rsid w:val="00337CDD"/>
    <w:rsid w:val="0057006D"/>
    <w:rsid w:val="005C18A7"/>
    <w:rsid w:val="0064752F"/>
    <w:rsid w:val="00D27E20"/>
    <w:rsid w:val="00E52C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3C5DD"/>
  <w15:chartTrackingRefBased/>
  <w15:docId w15:val="{CB3C9492-6B07-C64A-923D-851A60011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7006D"/>
    <w:rPr>
      <w:rFonts w:ascii="Times New Roman" w:eastAsia="Calibri" w:hAnsi="Times New Roman" w:cs="Times New Roman"/>
      <w:lang w:eastAsia="en-GB"/>
    </w:rPr>
  </w:style>
  <w:style w:type="paragraph" w:styleId="Heading1">
    <w:name w:val="heading 1"/>
    <w:basedOn w:val="Normal"/>
    <w:next w:val="Normal"/>
    <w:link w:val="Heading1Char"/>
    <w:rsid w:val="0057006D"/>
    <w:pPr>
      <w:keepNext/>
      <w:keepLines/>
      <w:spacing w:before="240" w:line="276" w:lineRule="auto"/>
      <w:outlineLvl w:val="0"/>
    </w:pPr>
    <w:rPr>
      <w:rFonts w:ascii="Cambria" w:eastAsia="Cambria" w:hAnsi="Cambria" w:cs="Cambria"/>
      <w:color w:val="366091"/>
      <w:sz w:val="32"/>
      <w:szCs w:val="32"/>
    </w:rPr>
  </w:style>
  <w:style w:type="paragraph" w:styleId="Heading2">
    <w:name w:val="heading 2"/>
    <w:basedOn w:val="Normal"/>
    <w:next w:val="Normal"/>
    <w:link w:val="Heading2Char"/>
    <w:rsid w:val="0057006D"/>
    <w:pPr>
      <w:keepNext/>
      <w:keepLines/>
      <w:spacing w:before="360" w:after="80" w:line="276" w:lineRule="auto"/>
      <w:outlineLvl w:val="1"/>
    </w:pPr>
    <w:rPr>
      <w:rFonts w:ascii="Calibri" w:hAnsi="Calibri" w:cs="Calibri"/>
      <w:b/>
      <w:sz w:val="36"/>
      <w:szCs w:val="36"/>
    </w:rPr>
  </w:style>
  <w:style w:type="paragraph" w:styleId="Heading3">
    <w:name w:val="heading 3"/>
    <w:basedOn w:val="Normal"/>
    <w:next w:val="Normal"/>
    <w:link w:val="Heading3Char"/>
    <w:rsid w:val="0057006D"/>
    <w:pPr>
      <w:keepNext/>
      <w:keepLines/>
      <w:spacing w:before="280" w:after="80" w:line="276" w:lineRule="auto"/>
      <w:outlineLvl w:val="2"/>
    </w:pPr>
    <w:rPr>
      <w:rFonts w:ascii="Calibri" w:hAnsi="Calibri" w:cs="Calibri"/>
      <w:b/>
      <w:sz w:val="28"/>
      <w:szCs w:val="28"/>
    </w:rPr>
  </w:style>
  <w:style w:type="paragraph" w:styleId="Heading4">
    <w:name w:val="heading 4"/>
    <w:basedOn w:val="Normal"/>
    <w:next w:val="Normal"/>
    <w:link w:val="Heading4Char"/>
    <w:rsid w:val="0057006D"/>
    <w:pPr>
      <w:keepNext/>
      <w:keepLines/>
      <w:spacing w:before="240" w:after="40" w:line="276" w:lineRule="auto"/>
      <w:outlineLvl w:val="3"/>
    </w:pPr>
    <w:rPr>
      <w:rFonts w:ascii="Calibri" w:hAnsi="Calibri" w:cs="Calibri"/>
      <w:b/>
    </w:rPr>
  </w:style>
  <w:style w:type="paragraph" w:styleId="Heading5">
    <w:name w:val="heading 5"/>
    <w:basedOn w:val="Normal"/>
    <w:next w:val="Normal"/>
    <w:link w:val="Heading5Char"/>
    <w:rsid w:val="0057006D"/>
    <w:pPr>
      <w:keepNext/>
      <w:keepLines/>
      <w:spacing w:before="220" w:after="40" w:line="276" w:lineRule="auto"/>
      <w:outlineLvl w:val="4"/>
    </w:pPr>
    <w:rPr>
      <w:rFonts w:ascii="Calibri" w:hAnsi="Calibri" w:cs="Calibri"/>
      <w:b/>
      <w:sz w:val="22"/>
      <w:szCs w:val="22"/>
    </w:rPr>
  </w:style>
  <w:style w:type="paragraph" w:styleId="Heading6">
    <w:name w:val="heading 6"/>
    <w:basedOn w:val="Normal"/>
    <w:next w:val="Normal"/>
    <w:link w:val="Heading6Char"/>
    <w:rsid w:val="0057006D"/>
    <w:pPr>
      <w:keepNext/>
      <w:keepLines/>
      <w:spacing w:before="200" w:after="40" w:line="276" w:lineRule="auto"/>
      <w:outlineLvl w:val="5"/>
    </w:pPr>
    <w:rPr>
      <w:rFonts w:ascii="Calibri" w:hAnsi="Calibri" w:cs="Calibri"/>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7006D"/>
    <w:rPr>
      <w:rFonts w:ascii="Cambria" w:eastAsia="Cambria" w:hAnsi="Cambria" w:cs="Cambria"/>
      <w:color w:val="366091"/>
      <w:sz w:val="32"/>
      <w:szCs w:val="32"/>
      <w:lang w:eastAsia="en-GB"/>
    </w:rPr>
  </w:style>
  <w:style w:type="character" w:customStyle="1" w:styleId="Heading2Char">
    <w:name w:val="Heading 2 Char"/>
    <w:basedOn w:val="DefaultParagraphFont"/>
    <w:link w:val="Heading2"/>
    <w:rsid w:val="0057006D"/>
    <w:rPr>
      <w:rFonts w:ascii="Calibri" w:eastAsia="Calibri" w:hAnsi="Calibri" w:cs="Calibri"/>
      <w:b/>
      <w:sz w:val="36"/>
      <w:szCs w:val="36"/>
      <w:lang w:eastAsia="en-GB"/>
    </w:rPr>
  </w:style>
  <w:style w:type="character" w:customStyle="1" w:styleId="Heading3Char">
    <w:name w:val="Heading 3 Char"/>
    <w:basedOn w:val="DefaultParagraphFont"/>
    <w:link w:val="Heading3"/>
    <w:rsid w:val="0057006D"/>
    <w:rPr>
      <w:rFonts w:ascii="Calibri" w:eastAsia="Calibri" w:hAnsi="Calibri" w:cs="Calibri"/>
      <w:b/>
      <w:sz w:val="28"/>
      <w:szCs w:val="28"/>
      <w:lang w:eastAsia="en-GB"/>
    </w:rPr>
  </w:style>
  <w:style w:type="character" w:customStyle="1" w:styleId="Heading4Char">
    <w:name w:val="Heading 4 Char"/>
    <w:basedOn w:val="DefaultParagraphFont"/>
    <w:link w:val="Heading4"/>
    <w:rsid w:val="0057006D"/>
    <w:rPr>
      <w:rFonts w:ascii="Calibri" w:eastAsia="Calibri" w:hAnsi="Calibri" w:cs="Calibri"/>
      <w:b/>
      <w:lang w:eastAsia="en-GB"/>
    </w:rPr>
  </w:style>
  <w:style w:type="character" w:customStyle="1" w:styleId="Heading5Char">
    <w:name w:val="Heading 5 Char"/>
    <w:basedOn w:val="DefaultParagraphFont"/>
    <w:link w:val="Heading5"/>
    <w:rsid w:val="0057006D"/>
    <w:rPr>
      <w:rFonts w:ascii="Calibri" w:eastAsia="Calibri" w:hAnsi="Calibri" w:cs="Calibri"/>
      <w:b/>
      <w:sz w:val="22"/>
      <w:szCs w:val="22"/>
      <w:lang w:eastAsia="en-GB"/>
    </w:rPr>
  </w:style>
  <w:style w:type="character" w:customStyle="1" w:styleId="Heading6Char">
    <w:name w:val="Heading 6 Char"/>
    <w:basedOn w:val="DefaultParagraphFont"/>
    <w:link w:val="Heading6"/>
    <w:rsid w:val="0057006D"/>
    <w:rPr>
      <w:rFonts w:ascii="Calibri" w:eastAsia="Calibri" w:hAnsi="Calibri" w:cs="Calibri"/>
      <w:b/>
      <w:sz w:val="20"/>
      <w:szCs w:val="20"/>
      <w:lang w:eastAsia="en-GB"/>
    </w:rPr>
  </w:style>
  <w:style w:type="paragraph" w:styleId="Title">
    <w:name w:val="Title"/>
    <w:basedOn w:val="Normal"/>
    <w:next w:val="Normal"/>
    <w:link w:val="TitleChar"/>
    <w:rsid w:val="0057006D"/>
    <w:pPr>
      <w:keepNext/>
      <w:keepLines/>
      <w:spacing w:before="480" w:after="120" w:line="276" w:lineRule="auto"/>
    </w:pPr>
    <w:rPr>
      <w:rFonts w:ascii="Calibri" w:hAnsi="Calibri" w:cs="Calibri"/>
      <w:b/>
      <w:sz w:val="72"/>
      <w:szCs w:val="72"/>
    </w:rPr>
  </w:style>
  <w:style w:type="character" w:customStyle="1" w:styleId="TitleChar">
    <w:name w:val="Title Char"/>
    <w:basedOn w:val="DefaultParagraphFont"/>
    <w:link w:val="Title"/>
    <w:rsid w:val="0057006D"/>
    <w:rPr>
      <w:rFonts w:ascii="Calibri" w:eastAsia="Calibri" w:hAnsi="Calibri" w:cs="Calibri"/>
      <w:b/>
      <w:sz w:val="72"/>
      <w:szCs w:val="72"/>
      <w:lang w:eastAsia="en-GB"/>
    </w:rPr>
  </w:style>
  <w:style w:type="paragraph" w:styleId="Subtitle">
    <w:name w:val="Subtitle"/>
    <w:basedOn w:val="Normal"/>
    <w:next w:val="Normal"/>
    <w:link w:val="SubtitleChar"/>
    <w:rsid w:val="0057006D"/>
    <w:pPr>
      <w:keepNext/>
      <w:keepLines/>
      <w:spacing w:before="360" w:after="80" w:line="276" w:lineRule="auto"/>
    </w:pPr>
    <w:rPr>
      <w:rFonts w:ascii="Georgia" w:eastAsia="Georgia" w:hAnsi="Georgia" w:cs="Georgia"/>
      <w:i/>
      <w:color w:val="666666"/>
      <w:sz w:val="48"/>
      <w:szCs w:val="48"/>
    </w:rPr>
  </w:style>
  <w:style w:type="character" w:customStyle="1" w:styleId="SubtitleChar">
    <w:name w:val="Subtitle Char"/>
    <w:basedOn w:val="DefaultParagraphFont"/>
    <w:link w:val="Subtitle"/>
    <w:rsid w:val="0057006D"/>
    <w:rPr>
      <w:rFonts w:ascii="Georgia" w:eastAsia="Georgia" w:hAnsi="Georgia" w:cs="Georgia"/>
      <w:i/>
      <w:color w:val="666666"/>
      <w:sz w:val="48"/>
      <w:szCs w:val="48"/>
      <w:lang w:eastAsia="en-GB"/>
    </w:rPr>
  </w:style>
  <w:style w:type="paragraph" w:styleId="CommentText">
    <w:name w:val="annotation text"/>
    <w:basedOn w:val="Normal"/>
    <w:link w:val="CommentTextChar"/>
    <w:uiPriority w:val="99"/>
    <w:unhideWhenUsed/>
    <w:rsid w:val="0057006D"/>
    <w:pPr>
      <w:spacing w:after="200"/>
    </w:pPr>
    <w:rPr>
      <w:rFonts w:ascii="Calibri" w:hAnsi="Calibri" w:cs="Calibri"/>
    </w:rPr>
  </w:style>
  <w:style w:type="character" w:customStyle="1" w:styleId="CommentTextChar">
    <w:name w:val="Comment Text Char"/>
    <w:basedOn w:val="DefaultParagraphFont"/>
    <w:link w:val="CommentText"/>
    <w:uiPriority w:val="99"/>
    <w:rsid w:val="0057006D"/>
    <w:rPr>
      <w:rFonts w:ascii="Calibri" w:eastAsia="Calibri" w:hAnsi="Calibri" w:cs="Calibri"/>
      <w:lang w:eastAsia="en-GB"/>
    </w:rPr>
  </w:style>
  <w:style w:type="character" w:styleId="CommentReference">
    <w:name w:val="annotation reference"/>
    <w:basedOn w:val="DefaultParagraphFont"/>
    <w:uiPriority w:val="99"/>
    <w:semiHidden/>
    <w:unhideWhenUsed/>
    <w:rsid w:val="0057006D"/>
    <w:rPr>
      <w:sz w:val="18"/>
      <w:szCs w:val="18"/>
    </w:rPr>
  </w:style>
  <w:style w:type="paragraph" w:styleId="BalloonText">
    <w:name w:val="Balloon Text"/>
    <w:basedOn w:val="Normal"/>
    <w:link w:val="BalloonTextChar"/>
    <w:uiPriority w:val="99"/>
    <w:semiHidden/>
    <w:unhideWhenUsed/>
    <w:rsid w:val="0057006D"/>
    <w:rPr>
      <w:sz w:val="18"/>
      <w:szCs w:val="18"/>
    </w:rPr>
  </w:style>
  <w:style w:type="character" w:customStyle="1" w:styleId="BalloonTextChar">
    <w:name w:val="Balloon Text Char"/>
    <w:basedOn w:val="DefaultParagraphFont"/>
    <w:link w:val="BalloonText"/>
    <w:uiPriority w:val="99"/>
    <w:semiHidden/>
    <w:rsid w:val="0057006D"/>
    <w:rPr>
      <w:rFonts w:ascii="Times New Roman" w:eastAsia="Calibri" w:hAnsi="Times New Roman" w:cs="Times New Roman"/>
      <w:sz w:val="18"/>
      <w:szCs w:val="18"/>
      <w:lang w:eastAsia="en-GB"/>
    </w:rPr>
  </w:style>
  <w:style w:type="paragraph" w:styleId="Header">
    <w:name w:val="header"/>
    <w:basedOn w:val="Normal"/>
    <w:link w:val="HeaderChar"/>
    <w:uiPriority w:val="99"/>
    <w:unhideWhenUsed/>
    <w:rsid w:val="0057006D"/>
    <w:pPr>
      <w:tabs>
        <w:tab w:val="center" w:pos="4513"/>
        <w:tab w:val="right" w:pos="9026"/>
      </w:tabs>
    </w:pPr>
    <w:rPr>
      <w:rFonts w:ascii="Calibri" w:hAnsi="Calibri" w:cs="Calibri"/>
      <w:sz w:val="22"/>
      <w:szCs w:val="22"/>
    </w:rPr>
  </w:style>
  <w:style w:type="character" w:customStyle="1" w:styleId="HeaderChar">
    <w:name w:val="Header Char"/>
    <w:basedOn w:val="DefaultParagraphFont"/>
    <w:link w:val="Header"/>
    <w:uiPriority w:val="99"/>
    <w:rsid w:val="0057006D"/>
    <w:rPr>
      <w:rFonts w:ascii="Calibri" w:eastAsia="Calibri" w:hAnsi="Calibri" w:cs="Calibri"/>
      <w:sz w:val="22"/>
      <w:szCs w:val="22"/>
      <w:lang w:eastAsia="en-GB"/>
    </w:rPr>
  </w:style>
  <w:style w:type="paragraph" w:styleId="Footer">
    <w:name w:val="footer"/>
    <w:basedOn w:val="Normal"/>
    <w:link w:val="FooterChar"/>
    <w:uiPriority w:val="99"/>
    <w:unhideWhenUsed/>
    <w:rsid w:val="0057006D"/>
    <w:pPr>
      <w:tabs>
        <w:tab w:val="center" w:pos="4513"/>
        <w:tab w:val="right" w:pos="9026"/>
      </w:tabs>
    </w:pPr>
    <w:rPr>
      <w:rFonts w:ascii="Calibri" w:hAnsi="Calibri" w:cs="Calibri"/>
      <w:sz w:val="22"/>
      <w:szCs w:val="22"/>
    </w:rPr>
  </w:style>
  <w:style w:type="character" w:customStyle="1" w:styleId="FooterChar">
    <w:name w:val="Footer Char"/>
    <w:basedOn w:val="DefaultParagraphFont"/>
    <w:link w:val="Footer"/>
    <w:uiPriority w:val="99"/>
    <w:rsid w:val="0057006D"/>
    <w:rPr>
      <w:rFonts w:ascii="Calibri" w:eastAsia="Calibri" w:hAnsi="Calibri" w:cs="Calibri"/>
      <w:sz w:val="22"/>
      <w:szCs w:val="22"/>
      <w:lang w:eastAsia="en-GB"/>
    </w:rPr>
  </w:style>
  <w:style w:type="character" w:styleId="LineNumber">
    <w:name w:val="line number"/>
    <w:basedOn w:val="DefaultParagraphFont"/>
    <w:uiPriority w:val="99"/>
    <w:semiHidden/>
    <w:unhideWhenUsed/>
    <w:rsid w:val="0057006D"/>
  </w:style>
  <w:style w:type="character" w:styleId="PageNumber">
    <w:name w:val="page number"/>
    <w:basedOn w:val="DefaultParagraphFont"/>
    <w:uiPriority w:val="99"/>
    <w:semiHidden/>
    <w:unhideWhenUsed/>
    <w:rsid w:val="0057006D"/>
  </w:style>
  <w:style w:type="character" w:customStyle="1" w:styleId="ref-title">
    <w:name w:val="ref-title"/>
    <w:basedOn w:val="DefaultParagraphFont"/>
    <w:rsid w:val="0057006D"/>
  </w:style>
  <w:style w:type="character" w:styleId="Hyperlink">
    <w:name w:val="Hyperlink"/>
    <w:basedOn w:val="DefaultParagraphFont"/>
    <w:uiPriority w:val="99"/>
    <w:unhideWhenUsed/>
    <w:rsid w:val="0057006D"/>
    <w:rPr>
      <w:color w:val="0000FF"/>
      <w:u w:val="single"/>
    </w:rPr>
  </w:style>
  <w:style w:type="character" w:customStyle="1" w:styleId="mixed-citation">
    <w:name w:val="mixed-citation"/>
    <w:basedOn w:val="DefaultParagraphFont"/>
    <w:rsid w:val="0057006D"/>
  </w:style>
  <w:style w:type="paragraph" w:styleId="CommentSubject">
    <w:name w:val="annotation subject"/>
    <w:basedOn w:val="CommentText"/>
    <w:next w:val="CommentText"/>
    <w:link w:val="CommentSubjectChar"/>
    <w:uiPriority w:val="99"/>
    <w:semiHidden/>
    <w:unhideWhenUsed/>
    <w:rsid w:val="0057006D"/>
    <w:pPr>
      <w:spacing w:after="0"/>
    </w:pPr>
    <w:rPr>
      <w:rFonts w:ascii="Times New Roman" w:hAnsi="Times New Roman" w:cs="Times New Roman"/>
      <w:b/>
      <w:bCs/>
      <w:sz w:val="20"/>
      <w:szCs w:val="20"/>
    </w:rPr>
  </w:style>
  <w:style w:type="character" w:customStyle="1" w:styleId="CommentSubjectChar">
    <w:name w:val="Comment Subject Char"/>
    <w:basedOn w:val="CommentTextChar"/>
    <w:link w:val="CommentSubject"/>
    <w:uiPriority w:val="99"/>
    <w:semiHidden/>
    <w:rsid w:val="0057006D"/>
    <w:rPr>
      <w:rFonts w:ascii="Times New Roman" w:eastAsia="Calibri" w:hAnsi="Times New Roman" w:cs="Times New Roman"/>
      <w:b/>
      <w:bCs/>
      <w:sz w:val="20"/>
      <w:szCs w:val="20"/>
      <w:lang w:eastAsia="en-GB"/>
    </w:rPr>
  </w:style>
  <w:style w:type="paragraph" w:customStyle="1" w:styleId="c-bibliographic-informationcitation">
    <w:name w:val="c-bibliographic-information__citation"/>
    <w:basedOn w:val="Normal"/>
    <w:rsid w:val="0057006D"/>
    <w:pPr>
      <w:spacing w:before="100" w:beforeAutospacing="1" w:after="100" w:afterAutospacing="1"/>
    </w:pPr>
  </w:style>
  <w:style w:type="character" w:customStyle="1" w:styleId="UnresolvedMention1">
    <w:name w:val="Unresolved Mention1"/>
    <w:basedOn w:val="DefaultParagraphFont"/>
    <w:uiPriority w:val="99"/>
    <w:rsid w:val="0057006D"/>
    <w:rPr>
      <w:color w:val="605E5C"/>
      <w:shd w:val="clear" w:color="auto" w:fill="E1DFDD"/>
    </w:rPr>
  </w:style>
  <w:style w:type="character" w:customStyle="1" w:styleId="Mention1">
    <w:name w:val="Mention1"/>
    <w:basedOn w:val="DefaultParagraphFont"/>
    <w:uiPriority w:val="99"/>
    <w:rsid w:val="0057006D"/>
    <w:rPr>
      <w:color w:val="2B579A"/>
      <w:shd w:val="clear" w:color="auto" w:fill="E1DFDD"/>
    </w:rPr>
  </w:style>
  <w:style w:type="paragraph" w:styleId="Revision">
    <w:name w:val="Revision"/>
    <w:hidden/>
    <w:uiPriority w:val="99"/>
    <w:semiHidden/>
    <w:rsid w:val="0057006D"/>
    <w:rPr>
      <w:rFonts w:ascii="Times New Roman" w:eastAsia="Calibri"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8866671">
      <w:bodyDiv w:val="1"/>
      <w:marLeft w:val="0"/>
      <w:marRight w:val="0"/>
      <w:marTop w:val="0"/>
      <w:marBottom w:val="0"/>
      <w:divBdr>
        <w:top w:val="none" w:sz="0" w:space="0" w:color="auto"/>
        <w:left w:val="none" w:sz="0" w:space="0" w:color="auto"/>
        <w:bottom w:val="none" w:sz="0" w:space="0" w:color="auto"/>
        <w:right w:val="none" w:sz="0" w:space="0" w:color="auto"/>
      </w:divBdr>
      <w:divsChild>
        <w:div w:id="2084063798">
          <w:marLeft w:val="0"/>
          <w:marRight w:val="0"/>
          <w:marTop w:val="0"/>
          <w:marBottom w:val="0"/>
          <w:divBdr>
            <w:top w:val="none" w:sz="0" w:space="0" w:color="auto"/>
            <w:left w:val="none" w:sz="0" w:space="0" w:color="auto"/>
            <w:bottom w:val="none" w:sz="0" w:space="0" w:color="auto"/>
            <w:right w:val="none" w:sz="0" w:space="0" w:color="auto"/>
          </w:divBdr>
          <w:divsChild>
            <w:div w:id="1232353244">
              <w:marLeft w:val="0"/>
              <w:marRight w:val="0"/>
              <w:marTop w:val="0"/>
              <w:marBottom w:val="0"/>
              <w:divBdr>
                <w:top w:val="none" w:sz="0" w:space="0" w:color="auto"/>
                <w:left w:val="none" w:sz="0" w:space="0" w:color="auto"/>
                <w:bottom w:val="none" w:sz="0" w:space="0" w:color="auto"/>
                <w:right w:val="none" w:sz="0" w:space="0" w:color="auto"/>
              </w:divBdr>
              <w:divsChild>
                <w:div w:id="1508590765">
                  <w:marLeft w:val="0"/>
                  <w:marRight w:val="0"/>
                  <w:marTop w:val="0"/>
                  <w:marBottom w:val="0"/>
                  <w:divBdr>
                    <w:top w:val="none" w:sz="0" w:space="0" w:color="auto"/>
                    <w:left w:val="none" w:sz="0" w:space="0" w:color="auto"/>
                    <w:bottom w:val="none" w:sz="0" w:space="0" w:color="auto"/>
                    <w:right w:val="none" w:sz="0" w:space="0" w:color="auto"/>
                  </w:divBdr>
                </w:div>
              </w:divsChild>
            </w:div>
            <w:div w:id="410926814">
              <w:marLeft w:val="0"/>
              <w:marRight w:val="0"/>
              <w:marTop w:val="0"/>
              <w:marBottom w:val="0"/>
              <w:divBdr>
                <w:top w:val="none" w:sz="0" w:space="0" w:color="auto"/>
                <w:left w:val="none" w:sz="0" w:space="0" w:color="auto"/>
                <w:bottom w:val="none" w:sz="0" w:space="0" w:color="auto"/>
                <w:right w:val="none" w:sz="0" w:space="0" w:color="auto"/>
              </w:divBdr>
              <w:divsChild>
                <w:div w:id="2073506134">
                  <w:marLeft w:val="0"/>
                  <w:marRight w:val="0"/>
                  <w:marTop w:val="0"/>
                  <w:marBottom w:val="0"/>
                  <w:divBdr>
                    <w:top w:val="none" w:sz="0" w:space="0" w:color="auto"/>
                    <w:left w:val="none" w:sz="0" w:space="0" w:color="auto"/>
                    <w:bottom w:val="none" w:sz="0" w:space="0" w:color="auto"/>
                    <w:right w:val="none" w:sz="0" w:space="0" w:color="auto"/>
                  </w:divBdr>
                  <w:divsChild>
                    <w:div w:id="2056613298">
                      <w:marLeft w:val="0"/>
                      <w:marRight w:val="0"/>
                      <w:marTop w:val="0"/>
                      <w:marBottom w:val="0"/>
                      <w:divBdr>
                        <w:top w:val="none" w:sz="0" w:space="0" w:color="auto"/>
                        <w:left w:val="none" w:sz="0" w:space="0" w:color="auto"/>
                        <w:bottom w:val="none" w:sz="0" w:space="0" w:color="auto"/>
                        <w:right w:val="none" w:sz="0" w:space="0" w:color="auto"/>
                      </w:divBdr>
                    </w:div>
                  </w:divsChild>
                </w:div>
                <w:div w:id="1094594074">
                  <w:marLeft w:val="0"/>
                  <w:marRight w:val="0"/>
                  <w:marTop w:val="0"/>
                  <w:marBottom w:val="0"/>
                  <w:divBdr>
                    <w:top w:val="none" w:sz="0" w:space="0" w:color="auto"/>
                    <w:left w:val="none" w:sz="0" w:space="0" w:color="auto"/>
                    <w:bottom w:val="none" w:sz="0" w:space="0" w:color="auto"/>
                    <w:right w:val="none" w:sz="0" w:space="0" w:color="auto"/>
                  </w:divBdr>
                  <w:divsChild>
                    <w:div w:id="1003629840">
                      <w:marLeft w:val="0"/>
                      <w:marRight w:val="0"/>
                      <w:marTop w:val="0"/>
                      <w:marBottom w:val="0"/>
                      <w:divBdr>
                        <w:top w:val="none" w:sz="0" w:space="0" w:color="auto"/>
                        <w:left w:val="none" w:sz="0" w:space="0" w:color="auto"/>
                        <w:bottom w:val="none" w:sz="0" w:space="0" w:color="auto"/>
                        <w:right w:val="none" w:sz="0" w:space="0" w:color="auto"/>
                      </w:divBdr>
                    </w:div>
                  </w:divsChild>
                </w:div>
                <w:div w:id="1611280429">
                  <w:marLeft w:val="0"/>
                  <w:marRight w:val="0"/>
                  <w:marTop w:val="0"/>
                  <w:marBottom w:val="0"/>
                  <w:divBdr>
                    <w:top w:val="none" w:sz="0" w:space="0" w:color="auto"/>
                    <w:left w:val="none" w:sz="0" w:space="0" w:color="auto"/>
                    <w:bottom w:val="none" w:sz="0" w:space="0" w:color="auto"/>
                    <w:right w:val="none" w:sz="0" w:space="0" w:color="auto"/>
                  </w:divBdr>
                  <w:divsChild>
                    <w:div w:id="1141456853">
                      <w:marLeft w:val="0"/>
                      <w:marRight w:val="0"/>
                      <w:marTop w:val="0"/>
                      <w:marBottom w:val="0"/>
                      <w:divBdr>
                        <w:top w:val="none" w:sz="0" w:space="0" w:color="auto"/>
                        <w:left w:val="none" w:sz="0" w:space="0" w:color="auto"/>
                        <w:bottom w:val="none" w:sz="0" w:space="0" w:color="auto"/>
                        <w:right w:val="none" w:sz="0" w:space="0" w:color="auto"/>
                      </w:divBdr>
                    </w:div>
                  </w:divsChild>
                </w:div>
                <w:div w:id="927890189">
                  <w:marLeft w:val="0"/>
                  <w:marRight w:val="0"/>
                  <w:marTop w:val="0"/>
                  <w:marBottom w:val="0"/>
                  <w:divBdr>
                    <w:top w:val="none" w:sz="0" w:space="0" w:color="auto"/>
                    <w:left w:val="none" w:sz="0" w:space="0" w:color="auto"/>
                    <w:bottom w:val="none" w:sz="0" w:space="0" w:color="auto"/>
                    <w:right w:val="none" w:sz="0" w:space="0" w:color="auto"/>
                  </w:divBdr>
                  <w:divsChild>
                    <w:div w:id="1069811977">
                      <w:marLeft w:val="0"/>
                      <w:marRight w:val="0"/>
                      <w:marTop w:val="0"/>
                      <w:marBottom w:val="0"/>
                      <w:divBdr>
                        <w:top w:val="none" w:sz="0" w:space="0" w:color="auto"/>
                        <w:left w:val="none" w:sz="0" w:space="0" w:color="auto"/>
                        <w:bottom w:val="none" w:sz="0" w:space="0" w:color="auto"/>
                        <w:right w:val="none" w:sz="0" w:space="0" w:color="auto"/>
                      </w:divBdr>
                    </w:div>
                  </w:divsChild>
                </w:div>
                <w:div w:id="150021403">
                  <w:marLeft w:val="0"/>
                  <w:marRight w:val="0"/>
                  <w:marTop w:val="0"/>
                  <w:marBottom w:val="0"/>
                  <w:divBdr>
                    <w:top w:val="none" w:sz="0" w:space="0" w:color="auto"/>
                    <w:left w:val="none" w:sz="0" w:space="0" w:color="auto"/>
                    <w:bottom w:val="none" w:sz="0" w:space="0" w:color="auto"/>
                    <w:right w:val="none" w:sz="0" w:space="0" w:color="auto"/>
                  </w:divBdr>
                  <w:divsChild>
                    <w:div w:id="141022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310937">
              <w:marLeft w:val="0"/>
              <w:marRight w:val="0"/>
              <w:marTop w:val="0"/>
              <w:marBottom w:val="0"/>
              <w:divBdr>
                <w:top w:val="none" w:sz="0" w:space="0" w:color="auto"/>
                <w:left w:val="none" w:sz="0" w:space="0" w:color="auto"/>
                <w:bottom w:val="none" w:sz="0" w:space="0" w:color="auto"/>
                <w:right w:val="none" w:sz="0" w:space="0" w:color="auto"/>
              </w:divBdr>
              <w:divsChild>
                <w:div w:id="1657764813">
                  <w:marLeft w:val="0"/>
                  <w:marRight w:val="0"/>
                  <w:marTop w:val="0"/>
                  <w:marBottom w:val="0"/>
                  <w:divBdr>
                    <w:top w:val="none" w:sz="0" w:space="0" w:color="auto"/>
                    <w:left w:val="none" w:sz="0" w:space="0" w:color="auto"/>
                    <w:bottom w:val="none" w:sz="0" w:space="0" w:color="auto"/>
                    <w:right w:val="none" w:sz="0" w:space="0" w:color="auto"/>
                  </w:divBdr>
                </w:div>
                <w:div w:id="5852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305082">
      <w:bodyDiv w:val="1"/>
      <w:marLeft w:val="0"/>
      <w:marRight w:val="0"/>
      <w:marTop w:val="0"/>
      <w:marBottom w:val="0"/>
      <w:divBdr>
        <w:top w:val="none" w:sz="0" w:space="0" w:color="auto"/>
        <w:left w:val="none" w:sz="0" w:space="0" w:color="auto"/>
        <w:bottom w:val="none" w:sz="0" w:space="0" w:color="auto"/>
        <w:right w:val="none" w:sz="0" w:space="0" w:color="auto"/>
      </w:divBdr>
      <w:divsChild>
        <w:div w:id="400255318">
          <w:marLeft w:val="0"/>
          <w:marRight w:val="0"/>
          <w:marTop w:val="0"/>
          <w:marBottom w:val="0"/>
          <w:divBdr>
            <w:top w:val="none" w:sz="0" w:space="0" w:color="auto"/>
            <w:left w:val="none" w:sz="0" w:space="0" w:color="auto"/>
            <w:bottom w:val="none" w:sz="0" w:space="0" w:color="auto"/>
            <w:right w:val="none" w:sz="0" w:space="0" w:color="auto"/>
          </w:divBdr>
          <w:divsChild>
            <w:div w:id="1926457767">
              <w:marLeft w:val="0"/>
              <w:marRight w:val="0"/>
              <w:marTop w:val="0"/>
              <w:marBottom w:val="0"/>
              <w:divBdr>
                <w:top w:val="none" w:sz="0" w:space="0" w:color="auto"/>
                <w:left w:val="none" w:sz="0" w:space="0" w:color="auto"/>
                <w:bottom w:val="none" w:sz="0" w:space="0" w:color="auto"/>
                <w:right w:val="none" w:sz="0" w:space="0" w:color="auto"/>
              </w:divBdr>
              <w:divsChild>
                <w:div w:id="1334793474">
                  <w:marLeft w:val="0"/>
                  <w:marRight w:val="0"/>
                  <w:marTop w:val="0"/>
                  <w:marBottom w:val="0"/>
                  <w:divBdr>
                    <w:top w:val="none" w:sz="0" w:space="0" w:color="auto"/>
                    <w:left w:val="none" w:sz="0" w:space="0" w:color="auto"/>
                    <w:bottom w:val="none" w:sz="0" w:space="0" w:color="auto"/>
                    <w:right w:val="none" w:sz="0" w:space="0" w:color="auto"/>
                  </w:divBdr>
                  <w:divsChild>
                    <w:div w:id="2090155104">
                      <w:marLeft w:val="0"/>
                      <w:marRight w:val="0"/>
                      <w:marTop w:val="0"/>
                      <w:marBottom w:val="0"/>
                      <w:divBdr>
                        <w:top w:val="none" w:sz="0" w:space="0" w:color="auto"/>
                        <w:left w:val="none" w:sz="0" w:space="0" w:color="auto"/>
                        <w:bottom w:val="none" w:sz="0" w:space="0" w:color="auto"/>
                        <w:right w:val="none" w:sz="0" w:space="0" w:color="auto"/>
                      </w:divBdr>
                      <w:divsChild>
                        <w:div w:id="333266231">
                          <w:marLeft w:val="0"/>
                          <w:marRight w:val="0"/>
                          <w:marTop w:val="0"/>
                          <w:marBottom w:val="0"/>
                          <w:divBdr>
                            <w:top w:val="none" w:sz="0" w:space="0" w:color="auto"/>
                            <w:left w:val="none" w:sz="0" w:space="0" w:color="auto"/>
                            <w:bottom w:val="none" w:sz="0" w:space="0" w:color="auto"/>
                            <w:right w:val="none" w:sz="0" w:space="0" w:color="auto"/>
                          </w:divBdr>
                        </w:div>
                      </w:divsChild>
                    </w:div>
                    <w:div w:id="610429648">
                      <w:marLeft w:val="0"/>
                      <w:marRight w:val="0"/>
                      <w:marTop w:val="0"/>
                      <w:marBottom w:val="0"/>
                      <w:divBdr>
                        <w:top w:val="none" w:sz="0" w:space="0" w:color="auto"/>
                        <w:left w:val="none" w:sz="0" w:space="0" w:color="auto"/>
                        <w:bottom w:val="none" w:sz="0" w:space="0" w:color="auto"/>
                        <w:right w:val="none" w:sz="0" w:space="0" w:color="auto"/>
                      </w:divBdr>
                      <w:divsChild>
                        <w:div w:id="104275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65571">
                  <w:marLeft w:val="0"/>
                  <w:marRight w:val="0"/>
                  <w:marTop w:val="0"/>
                  <w:marBottom w:val="0"/>
                  <w:divBdr>
                    <w:top w:val="none" w:sz="0" w:space="0" w:color="auto"/>
                    <w:left w:val="none" w:sz="0" w:space="0" w:color="auto"/>
                    <w:bottom w:val="none" w:sz="0" w:space="0" w:color="auto"/>
                    <w:right w:val="none" w:sz="0" w:space="0" w:color="auto"/>
                  </w:divBdr>
                  <w:divsChild>
                    <w:div w:id="693730720">
                      <w:marLeft w:val="0"/>
                      <w:marRight w:val="0"/>
                      <w:marTop w:val="0"/>
                      <w:marBottom w:val="0"/>
                      <w:divBdr>
                        <w:top w:val="none" w:sz="0" w:space="0" w:color="auto"/>
                        <w:left w:val="none" w:sz="0" w:space="0" w:color="auto"/>
                        <w:bottom w:val="none" w:sz="0" w:space="0" w:color="auto"/>
                        <w:right w:val="none" w:sz="0" w:space="0" w:color="auto"/>
                      </w:divBdr>
                      <w:divsChild>
                        <w:div w:id="132929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282804">
              <w:marLeft w:val="0"/>
              <w:marRight w:val="0"/>
              <w:marTop w:val="0"/>
              <w:marBottom w:val="0"/>
              <w:divBdr>
                <w:top w:val="none" w:sz="0" w:space="0" w:color="auto"/>
                <w:left w:val="none" w:sz="0" w:space="0" w:color="auto"/>
                <w:bottom w:val="none" w:sz="0" w:space="0" w:color="auto"/>
                <w:right w:val="none" w:sz="0" w:space="0" w:color="auto"/>
              </w:divBdr>
              <w:divsChild>
                <w:div w:id="1657102558">
                  <w:marLeft w:val="0"/>
                  <w:marRight w:val="0"/>
                  <w:marTop w:val="0"/>
                  <w:marBottom w:val="0"/>
                  <w:divBdr>
                    <w:top w:val="none" w:sz="0" w:space="0" w:color="auto"/>
                    <w:left w:val="none" w:sz="0" w:space="0" w:color="auto"/>
                    <w:bottom w:val="none" w:sz="0" w:space="0" w:color="auto"/>
                    <w:right w:val="none" w:sz="0" w:space="0" w:color="auto"/>
                  </w:divBdr>
                  <w:divsChild>
                    <w:div w:id="1127314676">
                      <w:marLeft w:val="0"/>
                      <w:marRight w:val="0"/>
                      <w:marTop w:val="0"/>
                      <w:marBottom w:val="0"/>
                      <w:divBdr>
                        <w:top w:val="none" w:sz="0" w:space="0" w:color="auto"/>
                        <w:left w:val="none" w:sz="0" w:space="0" w:color="auto"/>
                        <w:bottom w:val="none" w:sz="0" w:space="0" w:color="auto"/>
                        <w:right w:val="none" w:sz="0" w:space="0" w:color="auto"/>
                      </w:divBdr>
                    </w:div>
                  </w:divsChild>
                </w:div>
                <w:div w:id="785542959">
                  <w:marLeft w:val="0"/>
                  <w:marRight w:val="0"/>
                  <w:marTop w:val="0"/>
                  <w:marBottom w:val="0"/>
                  <w:divBdr>
                    <w:top w:val="none" w:sz="0" w:space="0" w:color="auto"/>
                    <w:left w:val="none" w:sz="0" w:space="0" w:color="auto"/>
                    <w:bottom w:val="none" w:sz="0" w:space="0" w:color="auto"/>
                    <w:right w:val="none" w:sz="0" w:space="0" w:color="auto"/>
                  </w:divBdr>
                  <w:divsChild>
                    <w:div w:id="1153061555">
                      <w:marLeft w:val="0"/>
                      <w:marRight w:val="0"/>
                      <w:marTop w:val="0"/>
                      <w:marBottom w:val="0"/>
                      <w:divBdr>
                        <w:top w:val="none" w:sz="0" w:space="0" w:color="auto"/>
                        <w:left w:val="none" w:sz="0" w:space="0" w:color="auto"/>
                        <w:bottom w:val="none" w:sz="0" w:space="0" w:color="auto"/>
                        <w:right w:val="none" w:sz="0" w:space="0" w:color="auto"/>
                      </w:divBdr>
                    </w:div>
                  </w:divsChild>
                </w:div>
                <w:div w:id="1441103238">
                  <w:marLeft w:val="0"/>
                  <w:marRight w:val="0"/>
                  <w:marTop w:val="0"/>
                  <w:marBottom w:val="0"/>
                  <w:divBdr>
                    <w:top w:val="none" w:sz="0" w:space="0" w:color="auto"/>
                    <w:left w:val="none" w:sz="0" w:space="0" w:color="auto"/>
                    <w:bottom w:val="none" w:sz="0" w:space="0" w:color="auto"/>
                    <w:right w:val="none" w:sz="0" w:space="0" w:color="auto"/>
                  </w:divBdr>
                  <w:divsChild>
                    <w:div w:id="138305632">
                      <w:marLeft w:val="0"/>
                      <w:marRight w:val="0"/>
                      <w:marTop w:val="0"/>
                      <w:marBottom w:val="0"/>
                      <w:divBdr>
                        <w:top w:val="none" w:sz="0" w:space="0" w:color="auto"/>
                        <w:left w:val="none" w:sz="0" w:space="0" w:color="auto"/>
                        <w:bottom w:val="none" w:sz="0" w:space="0" w:color="auto"/>
                        <w:right w:val="none" w:sz="0" w:space="0" w:color="auto"/>
                      </w:divBdr>
                    </w:div>
                  </w:divsChild>
                </w:div>
                <w:div w:id="409233956">
                  <w:marLeft w:val="0"/>
                  <w:marRight w:val="0"/>
                  <w:marTop w:val="0"/>
                  <w:marBottom w:val="0"/>
                  <w:divBdr>
                    <w:top w:val="none" w:sz="0" w:space="0" w:color="auto"/>
                    <w:left w:val="none" w:sz="0" w:space="0" w:color="auto"/>
                    <w:bottom w:val="none" w:sz="0" w:space="0" w:color="auto"/>
                    <w:right w:val="none" w:sz="0" w:space="0" w:color="auto"/>
                  </w:divBdr>
                  <w:divsChild>
                    <w:div w:id="551313615">
                      <w:marLeft w:val="0"/>
                      <w:marRight w:val="0"/>
                      <w:marTop w:val="0"/>
                      <w:marBottom w:val="0"/>
                      <w:divBdr>
                        <w:top w:val="none" w:sz="0" w:space="0" w:color="auto"/>
                        <w:left w:val="none" w:sz="0" w:space="0" w:color="auto"/>
                        <w:bottom w:val="none" w:sz="0" w:space="0" w:color="auto"/>
                        <w:right w:val="none" w:sz="0" w:space="0" w:color="auto"/>
                      </w:divBdr>
                    </w:div>
                  </w:divsChild>
                </w:div>
                <w:div w:id="1176117194">
                  <w:marLeft w:val="0"/>
                  <w:marRight w:val="0"/>
                  <w:marTop w:val="0"/>
                  <w:marBottom w:val="0"/>
                  <w:divBdr>
                    <w:top w:val="none" w:sz="0" w:space="0" w:color="auto"/>
                    <w:left w:val="none" w:sz="0" w:space="0" w:color="auto"/>
                    <w:bottom w:val="none" w:sz="0" w:space="0" w:color="auto"/>
                    <w:right w:val="none" w:sz="0" w:space="0" w:color="auto"/>
                  </w:divBdr>
                  <w:divsChild>
                    <w:div w:id="28200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122495">
              <w:marLeft w:val="0"/>
              <w:marRight w:val="0"/>
              <w:marTop w:val="0"/>
              <w:marBottom w:val="0"/>
              <w:divBdr>
                <w:top w:val="none" w:sz="0" w:space="0" w:color="auto"/>
                <w:left w:val="none" w:sz="0" w:space="0" w:color="auto"/>
                <w:bottom w:val="none" w:sz="0" w:space="0" w:color="auto"/>
                <w:right w:val="none" w:sz="0" w:space="0" w:color="auto"/>
              </w:divBdr>
              <w:divsChild>
                <w:div w:id="1191607821">
                  <w:marLeft w:val="0"/>
                  <w:marRight w:val="0"/>
                  <w:marTop w:val="0"/>
                  <w:marBottom w:val="0"/>
                  <w:divBdr>
                    <w:top w:val="none" w:sz="0" w:space="0" w:color="auto"/>
                    <w:left w:val="none" w:sz="0" w:space="0" w:color="auto"/>
                    <w:bottom w:val="none" w:sz="0" w:space="0" w:color="auto"/>
                    <w:right w:val="none" w:sz="0" w:space="0" w:color="auto"/>
                  </w:divBdr>
                  <w:divsChild>
                    <w:div w:id="1766807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1338727">
      <w:bodyDiv w:val="1"/>
      <w:marLeft w:val="0"/>
      <w:marRight w:val="0"/>
      <w:marTop w:val="0"/>
      <w:marBottom w:val="0"/>
      <w:divBdr>
        <w:top w:val="none" w:sz="0" w:space="0" w:color="auto"/>
        <w:left w:val="none" w:sz="0" w:space="0" w:color="auto"/>
        <w:bottom w:val="none" w:sz="0" w:space="0" w:color="auto"/>
        <w:right w:val="none" w:sz="0" w:space="0" w:color="auto"/>
      </w:divBdr>
      <w:divsChild>
        <w:div w:id="173688405">
          <w:marLeft w:val="0"/>
          <w:marRight w:val="0"/>
          <w:marTop w:val="0"/>
          <w:marBottom w:val="0"/>
          <w:divBdr>
            <w:top w:val="none" w:sz="0" w:space="0" w:color="auto"/>
            <w:left w:val="none" w:sz="0" w:space="0" w:color="auto"/>
            <w:bottom w:val="none" w:sz="0" w:space="0" w:color="auto"/>
            <w:right w:val="none" w:sz="0" w:space="0" w:color="auto"/>
          </w:divBdr>
          <w:divsChild>
            <w:div w:id="1247032285">
              <w:marLeft w:val="0"/>
              <w:marRight w:val="0"/>
              <w:marTop w:val="0"/>
              <w:marBottom w:val="0"/>
              <w:divBdr>
                <w:top w:val="none" w:sz="0" w:space="0" w:color="auto"/>
                <w:left w:val="none" w:sz="0" w:space="0" w:color="auto"/>
                <w:bottom w:val="none" w:sz="0" w:space="0" w:color="auto"/>
                <w:right w:val="none" w:sz="0" w:space="0" w:color="auto"/>
              </w:divBdr>
              <w:divsChild>
                <w:div w:id="861093067">
                  <w:marLeft w:val="0"/>
                  <w:marRight w:val="0"/>
                  <w:marTop w:val="0"/>
                  <w:marBottom w:val="0"/>
                  <w:divBdr>
                    <w:top w:val="none" w:sz="0" w:space="0" w:color="auto"/>
                    <w:left w:val="none" w:sz="0" w:space="0" w:color="auto"/>
                    <w:bottom w:val="none" w:sz="0" w:space="0" w:color="auto"/>
                    <w:right w:val="none" w:sz="0" w:space="0" w:color="auto"/>
                  </w:divBdr>
                </w:div>
              </w:divsChild>
            </w:div>
            <w:div w:id="106119428">
              <w:marLeft w:val="0"/>
              <w:marRight w:val="0"/>
              <w:marTop w:val="0"/>
              <w:marBottom w:val="0"/>
              <w:divBdr>
                <w:top w:val="none" w:sz="0" w:space="0" w:color="auto"/>
                <w:left w:val="none" w:sz="0" w:space="0" w:color="auto"/>
                <w:bottom w:val="none" w:sz="0" w:space="0" w:color="auto"/>
                <w:right w:val="none" w:sz="0" w:space="0" w:color="auto"/>
              </w:divBdr>
              <w:divsChild>
                <w:div w:id="660617064">
                  <w:marLeft w:val="0"/>
                  <w:marRight w:val="0"/>
                  <w:marTop w:val="0"/>
                  <w:marBottom w:val="0"/>
                  <w:divBdr>
                    <w:top w:val="none" w:sz="0" w:space="0" w:color="auto"/>
                    <w:left w:val="none" w:sz="0" w:space="0" w:color="auto"/>
                    <w:bottom w:val="none" w:sz="0" w:space="0" w:color="auto"/>
                    <w:right w:val="none" w:sz="0" w:space="0" w:color="auto"/>
                  </w:divBdr>
                  <w:divsChild>
                    <w:div w:id="833300861">
                      <w:marLeft w:val="0"/>
                      <w:marRight w:val="0"/>
                      <w:marTop w:val="0"/>
                      <w:marBottom w:val="0"/>
                      <w:divBdr>
                        <w:top w:val="none" w:sz="0" w:space="0" w:color="auto"/>
                        <w:left w:val="none" w:sz="0" w:space="0" w:color="auto"/>
                        <w:bottom w:val="none" w:sz="0" w:space="0" w:color="auto"/>
                        <w:right w:val="none" w:sz="0" w:space="0" w:color="auto"/>
                      </w:divBdr>
                    </w:div>
                  </w:divsChild>
                </w:div>
                <w:div w:id="901912145">
                  <w:marLeft w:val="0"/>
                  <w:marRight w:val="0"/>
                  <w:marTop w:val="0"/>
                  <w:marBottom w:val="0"/>
                  <w:divBdr>
                    <w:top w:val="none" w:sz="0" w:space="0" w:color="auto"/>
                    <w:left w:val="none" w:sz="0" w:space="0" w:color="auto"/>
                    <w:bottom w:val="none" w:sz="0" w:space="0" w:color="auto"/>
                    <w:right w:val="none" w:sz="0" w:space="0" w:color="auto"/>
                  </w:divBdr>
                  <w:divsChild>
                    <w:div w:id="754207510">
                      <w:marLeft w:val="0"/>
                      <w:marRight w:val="0"/>
                      <w:marTop w:val="0"/>
                      <w:marBottom w:val="0"/>
                      <w:divBdr>
                        <w:top w:val="none" w:sz="0" w:space="0" w:color="auto"/>
                        <w:left w:val="none" w:sz="0" w:space="0" w:color="auto"/>
                        <w:bottom w:val="none" w:sz="0" w:space="0" w:color="auto"/>
                        <w:right w:val="none" w:sz="0" w:space="0" w:color="auto"/>
                      </w:divBdr>
                    </w:div>
                  </w:divsChild>
                </w:div>
                <w:div w:id="1572887703">
                  <w:marLeft w:val="0"/>
                  <w:marRight w:val="0"/>
                  <w:marTop w:val="0"/>
                  <w:marBottom w:val="0"/>
                  <w:divBdr>
                    <w:top w:val="none" w:sz="0" w:space="0" w:color="auto"/>
                    <w:left w:val="none" w:sz="0" w:space="0" w:color="auto"/>
                    <w:bottom w:val="none" w:sz="0" w:space="0" w:color="auto"/>
                    <w:right w:val="none" w:sz="0" w:space="0" w:color="auto"/>
                  </w:divBdr>
                  <w:divsChild>
                    <w:div w:id="785202656">
                      <w:marLeft w:val="0"/>
                      <w:marRight w:val="0"/>
                      <w:marTop w:val="0"/>
                      <w:marBottom w:val="0"/>
                      <w:divBdr>
                        <w:top w:val="none" w:sz="0" w:space="0" w:color="auto"/>
                        <w:left w:val="none" w:sz="0" w:space="0" w:color="auto"/>
                        <w:bottom w:val="none" w:sz="0" w:space="0" w:color="auto"/>
                        <w:right w:val="none" w:sz="0" w:space="0" w:color="auto"/>
                      </w:divBdr>
                    </w:div>
                  </w:divsChild>
                </w:div>
                <w:div w:id="1029256071">
                  <w:marLeft w:val="0"/>
                  <w:marRight w:val="0"/>
                  <w:marTop w:val="0"/>
                  <w:marBottom w:val="0"/>
                  <w:divBdr>
                    <w:top w:val="none" w:sz="0" w:space="0" w:color="auto"/>
                    <w:left w:val="none" w:sz="0" w:space="0" w:color="auto"/>
                    <w:bottom w:val="none" w:sz="0" w:space="0" w:color="auto"/>
                    <w:right w:val="none" w:sz="0" w:space="0" w:color="auto"/>
                  </w:divBdr>
                  <w:divsChild>
                    <w:div w:id="818687564">
                      <w:marLeft w:val="0"/>
                      <w:marRight w:val="0"/>
                      <w:marTop w:val="0"/>
                      <w:marBottom w:val="0"/>
                      <w:divBdr>
                        <w:top w:val="none" w:sz="0" w:space="0" w:color="auto"/>
                        <w:left w:val="none" w:sz="0" w:space="0" w:color="auto"/>
                        <w:bottom w:val="none" w:sz="0" w:space="0" w:color="auto"/>
                        <w:right w:val="none" w:sz="0" w:space="0" w:color="auto"/>
                      </w:divBdr>
                    </w:div>
                  </w:divsChild>
                </w:div>
                <w:div w:id="1887718202">
                  <w:marLeft w:val="0"/>
                  <w:marRight w:val="0"/>
                  <w:marTop w:val="0"/>
                  <w:marBottom w:val="0"/>
                  <w:divBdr>
                    <w:top w:val="none" w:sz="0" w:space="0" w:color="auto"/>
                    <w:left w:val="none" w:sz="0" w:space="0" w:color="auto"/>
                    <w:bottom w:val="none" w:sz="0" w:space="0" w:color="auto"/>
                    <w:right w:val="none" w:sz="0" w:space="0" w:color="auto"/>
                  </w:divBdr>
                  <w:divsChild>
                    <w:div w:id="1798638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033590">
              <w:marLeft w:val="0"/>
              <w:marRight w:val="0"/>
              <w:marTop w:val="0"/>
              <w:marBottom w:val="0"/>
              <w:divBdr>
                <w:top w:val="none" w:sz="0" w:space="0" w:color="auto"/>
                <w:left w:val="none" w:sz="0" w:space="0" w:color="auto"/>
                <w:bottom w:val="none" w:sz="0" w:space="0" w:color="auto"/>
                <w:right w:val="none" w:sz="0" w:space="0" w:color="auto"/>
              </w:divBdr>
              <w:divsChild>
                <w:div w:id="1549877387">
                  <w:marLeft w:val="0"/>
                  <w:marRight w:val="0"/>
                  <w:marTop w:val="0"/>
                  <w:marBottom w:val="0"/>
                  <w:divBdr>
                    <w:top w:val="none" w:sz="0" w:space="0" w:color="auto"/>
                    <w:left w:val="none" w:sz="0" w:space="0" w:color="auto"/>
                    <w:bottom w:val="none" w:sz="0" w:space="0" w:color="auto"/>
                    <w:right w:val="none" w:sz="0" w:space="0" w:color="auto"/>
                  </w:divBdr>
                </w:div>
                <w:div w:id="48937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Ketone" TargetMode="External"/><Relationship Id="rId21" Type="http://schemas.openxmlformats.org/officeDocument/2006/relationships/image" Target="media/image13.png"/><Relationship Id="rId42" Type="http://schemas.openxmlformats.org/officeDocument/2006/relationships/hyperlink" Target="https://en.wikipedia.org/wiki/Methyl" TargetMode="External"/><Relationship Id="rId47" Type="http://schemas.openxmlformats.org/officeDocument/2006/relationships/hyperlink" Target="https://en.wikipedia.org/wiki/Ester" TargetMode="External"/><Relationship Id="rId63" Type="http://schemas.openxmlformats.org/officeDocument/2006/relationships/image" Target="media/image27.png"/><Relationship Id="rId68" Type="http://schemas.openxmlformats.org/officeDocument/2006/relationships/image" Target="media/image32.png"/><Relationship Id="rId84" Type="http://schemas.openxmlformats.org/officeDocument/2006/relationships/image" Target="media/image48.emf"/><Relationship Id="rId16" Type="http://schemas.openxmlformats.org/officeDocument/2006/relationships/image" Target="media/image8.png"/><Relationship Id="rId11" Type="http://schemas.openxmlformats.org/officeDocument/2006/relationships/image" Target="media/image3.png"/><Relationship Id="rId32" Type="http://schemas.openxmlformats.org/officeDocument/2006/relationships/image" Target="media/image16.png"/><Relationship Id="rId37" Type="http://schemas.openxmlformats.org/officeDocument/2006/relationships/hyperlink" Target="https://en.wikipedia.org/wiki/Alkyl" TargetMode="External"/><Relationship Id="rId53" Type="http://schemas.openxmlformats.org/officeDocument/2006/relationships/hyperlink" Target="https://en.wikipedia.org/wiki/Acid_anhydride" TargetMode="External"/><Relationship Id="rId58" Type="http://schemas.openxmlformats.org/officeDocument/2006/relationships/image" Target="media/image25.png"/><Relationship Id="rId74" Type="http://schemas.openxmlformats.org/officeDocument/2006/relationships/image" Target="media/image38.png"/><Relationship Id="rId79" Type="http://schemas.openxmlformats.org/officeDocument/2006/relationships/image" Target="media/image43.png"/><Relationship Id="rId5" Type="http://schemas.openxmlformats.org/officeDocument/2006/relationships/footnotes" Target="footnotes.xml"/><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hyperlink" Target="https://en.wikipedia.org/wiki/Methylase" TargetMode="External"/><Relationship Id="rId27" Type="http://schemas.openxmlformats.org/officeDocument/2006/relationships/hyperlink" Target="https://en.wikipedia.org/wiki/Aldehyde" TargetMode="External"/><Relationship Id="rId30" Type="http://schemas.openxmlformats.org/officeDocument/2006/relationships/hyperlink" Target="https://en.wikipedia.org/wiki/Ketone" TargetMode="External"/><Relationship Id="rId35" Type="http://schemas.openxmlformats.org/officeDocument/2006/relationships/hyperlink" Target="https://en.wikipedia.org/wiki/Aryl" TargetMode="External"/><Relationship Id="rId43" Type="http://schemas.openxmlformats.org/officeDocument/2006/relationships/image" Target="media/image18.png"/><Relationship Id="rId48" Type="http://schemas.openxmlformats.org/officeDocument/2006/relationships/hyperlink" Target="https://en.wikipedia.org/wiki/Ester" TargetMode="External"/><Relationship Id="rId56" Type="http://schemas.openxmlformats.org/officeDocument/2006/relationships/hyperlink" Target="https://en.wikipedia.org/wiki/Lyase" TargetMode="External"/><Relationship Id="rId64" Type="http://schemas.openxmlformats.org/officeDocument/2006/relationships/image" Target="media/image28.png"/><Relationship Id="rId69" Type="http://schemas.openxmlformats.org/officeDocument/2006/relationships/image" Target="media/image33.png"/><Relationship Id="rId77" Type="http://schemas.openxmlformats.org/officeDocument/2006/relationships/image" Target="media/image41.png"/><Relationship Id="rId8" Type="http://schemas.openxmlformats.org/officeDocument/2006/relationships/image" Target="media/image2.png"/><Relationship Id="rId51" Type="http://schemas.openxmlformats.org/officeDocument/2006/relationships/image" Target="media/image23.png"/><Relationship Id="rId72" Type="http://schemas.openxmlformats.org/officeDocument/2006/relationships/image" Target="media/image36.png"/><Relationship Id="rId80" Type="http://schemas.openxmlformats.org/officeDocument/2006/relationships/image" Target="media/image44.emf"/><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yperlink" Target="https://en.wikipedia.org/wiki/Aldehyde" TargetMode="External"/><Relationship Id="rId33" Type="http://schemas.openxmlformats.org/officeDocument/2006/relationships/image" Target="media/image17.png"/><Relationship Id="rId38" Type="http://schemas.openxmlformats.org/officeDocument/2006/relationships/hyperlink" Target="https://en.wikipedia.org/wiki/Aryl" TargetMode="External"/><Relationship Id="rId46" Type="http://schemas.openxmlformats.org/officeDocument/2006/relationships/image" Target="media/image21.png"/><Relationship Id="rId59" Type="http://schemas.openxmlformats.org/officeDocument/2006/relationships/hyperlink" Target="https://en.wikipedia.org/wiki/Lyase" TargetMode="External"/><Relationship Id="rId67" Type="http://schemas.openxmlformats.org/officeDocument/2006/relationships/image" Target="media/image31.png"/><Relationship Id="rId20" Type="http://schemas.openxmlformats.org/officeDocument/2006/relationships/image" Target="media/image12.png"/><Relationship Id="rId41" Type="http://schemas.openxmlformats.org/officeDocument/2006/relationships/hyperlink" Target="https://en.wikipedia.org/wiki/Aryl" TargetMode="External"/><Relationship Id="rId54" Type="http://schemas.openxmlformats.org/officeDocument/2006/relationships/image" Target="media/image24.png"/><Relationship Id="rId62" Type="http://schemas.openxmlformats.org/officeDocument/2006/relationships/image" Target="media/image26.png"/><Relationship Id="rId70" Type="http://schemas.openxmlformats.org/officeDocument/2006/relationships/image" Target="media/image34.png"/><Relationship Id="rId75" Type="http://schemas.openxmlformats.org/officeDocument/2006/relationships/image" Target="media/image39.png"/><Relationship Id="rId83" Type="http://schemas.openxmlformats.org/officeDocument/2006/relationships/image" Target="media/image47.e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hyperlink" Target="https://en.wikipedia.org/wiki/Methylase" TargetMode="External"/><Relationship Id="rId28" Type="http://schemas.openxmlformats.org/officeDocument/2006/relationships/hyperlink" Target="https://en.wikipedia.org/wiki/Ketone" TargetMode="External"/><Relationship Id="rId36" Type="http://schemas.openxmlformats.org/officeDocument/2006/relationships/hyperlink" Target="https://en.wikipedia.org/wiki/Methyl" TargetMode="External"/><Relationship Id="rId49" Type="http://schemas.openxmlformats.org/officeDocument/2006/relationships/hyperlink" Target="https://en.wikipedia.org/wiki/Ester" TargetMode="External"/><Relationship Id="rId57" Type="http://schemas.openxmlformats.org/officeDocument/2006/relationships/hyperlink" Target="https://en.wikipedia.org/wiki/Lyase" TargetMode="External"/><Relationship Id="rId10" Type="http://schemas.openxmlformats.org/officeDocument/2006/relationships/footer" Target="footer2.xml"/><Relationship Id="rId31" Type="http://schemas.openxmlformats.org/officeDocument/2006/relationships/image" Target="media/image15.png"/><Relationship Id="rId44" Type="http://schemas.openxmlformats.org/officeDocument/2006/relationships/image" Target="media/image19.png"/><Relationship Id="rId52" Type="http://schemas.openxmlformats.org/officeDocument/2006/relationships/hyperlink" Target="https://en.wikipedia.org/wiki/Acid_anhydride" TargetMode="External"/><Relationship Id="rId60" Type="http://schemas.openxmlformats.org/officeDocument/2006/relationships/hyperlink" Target="https://en.wikipedia.org/wiki/Lyase" TargetMode="External"/><Relationship Id="rId65" Type="http://schemas.openxmlformats.org/officeDocument/2006/relationships/image" Target="media/image29.png"/><Relationship Id="rId73" Type="http://schemas.openxmlformats.org/officeDocument/2006/relationships/image" Target="media/image37.png"/><Relationship Id="rId78" Type="http://schemas.openxmlformats.org/officeDocument/2006/relationships/image" Target="media/image42.png"/><Relationship Id="rId81" Type="http://schemas.openxmlformats.org/officeDocument/2006/relationships/image" Target="media/image45.emf"/><Relationship Id="rId86"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hyperlink" Target="https://en.wikipedia.org/wiki/Methyl" TargetMode="External"/><Relationship Id="rId34" Type="http://schemas.openxmlformats.org/officeDocument/2006/relationships/hyperlink" Target="https://en.wikipedia.org/wiki/Alkyl" TargetMode="External"/><Relationship Id="rId50" Type="http://schemas.openxmlformats.org/officeDocument/2006/relationships/image" Target="media/image22.png"/><Relationship Id="rId55" Type="http://schemas.openxmlformats.org/officeDocument/2006/relationships/hyperlink" Target="https://en.wikipedia.org/wiki/Lyase" TargetMode="External"/><Relationship Id="rId76" Type="http://schemas.openxmlformats.org/officeDocument/2006/relationships/image" Target="media/image40.png"/><Relationship Id="rId7" Type="http://schemas.openxmlformats.org/officeDocument/2006/relationships/image" Target="media/image1.png"/><Relationship Id="rId71" Type="http://schemas.openxmlformats.org/officeDocument/2006/relationships/image" Target="media/image35.png"/><Relationship Id="rId2" Type="http://schemas.openxmlformats.org/officeDocument/2006/relationships/styles" Target="styles.xml"/><Relationship Id="rId29" Type="http://schemas.openxmlformats.org/officeDocument/2006/relationships/hyperlink" Target="https://en.wikipedia.org/wiki/Aldehyde" TargetMode="External"/><Relationship Id="rId24" Type="http://schemas.openxmlformats.org/officeDocument/2006/relationships/image" Target="media/image14.png"/><Relationship Id="rId40" Type="http://schemas.openxmlformats.org/officeDocument/2006/relationships/hyperlink" Target="https://en.wikipedia.org/wiki/Alkyl" TargetMode="External"/><Relationship Id="rId45" Type="http://schemas.openxmlformats.org/officeDocument/2006/relationships/image" Target="media/image20.png"/><Relationship Id="rId66" Type="http://schemas.openxmlformats.org/officeDocument/2006/relationships/image" Target="media/image30.png"/><Relationship Id="rId61" Type="http://schemas.openxmlformats.org/officeDocument/2006/relationships/hyperlink" Target="https://en.wikipedia.org/wiki/Lyase" TargetMode="External"/><Relationship Id="rId82" Type="http://schemas.openxmlformats.org/officeDocument/2006/relationships/image" Target="media/image4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50</Pages>
  <Words>4490</Words>
  <Characters>37717</Characters>
  <Application>Microsoft Office Word</Application>
  <DocSecurity>0</DocSecurity>
  <Lines>898</Lines>
  <Paragraphs>981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2020-11-12T17:39:00Z</dcterms:created>
  <dcterms:modified xsi:type="dcterms:W3CDTF">2020-11-13T10:24:00Z</dcterms:modified>
</cp:coreProperties>
</file>