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D5BA4" w14:textId="71EAE7AB" w:rsidR="00A245F6" w:rsidRPr="007756C7" w:rsidRDefault="00A245F6" w:rsidP="00A245F6">
      <w:pPr>
        <w:autoSpaceDE w:val="0"/>
        <w:autoSpaceDN w:val="0"/>
        <w:adjustRightInd w:val="0"/>
        <w:jc w:val="left"/>
        <w:rPr>
          <w:rFonts w:ascii="Times New Roman" w:eastAsia="TimesNewRomanPSMT" w:hAnsi="Times New Roman"/>
          <w:b/>
          <w:bCs/>
          <w:kern w:val="0"/>
          <w:sz w:val="16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Addition file1</w:t>
      </w:r>
      <w:r w:rsidR="002643FF">
        <w:rPr>
          <w:rFonts w:ascii="Arial" w:eastAsia="Arial Unicode MS" w:hAnsi="Arial" w:cs="Arial"/>
          <w:b/>
          <w:bCs/>
          <w:sz w:val="24"/>
          <w:szCs w:val="24"/>
        </w:rPr>
        <w:t>.</w:t>
      </w:r>
      <w:r w:rsidRPr="00F01BAB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bCs/>
          <w:sz w:val="24"/>
          <w:szCs w:val="24"/>
        </w:rPr>
        <w:t>Figure</w:t>
      </w:r>
      <w:r w:rsidRPr="00F01BAB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bCs/>
          <w:sz w:val="24"/>
          <w:szCs w:val="24"/>
        </w:rPr>
        <w:t>S</w:t>
      </w:r>
      <w:r w:rsidRPr="00F01BAB">
        <w:rPr>
          <w:rFonts w:ascii="Arial" w:eastAsia="Arial Unicode MS" w:hAnsi="Arial" w:cs="Arial"/>
          <w:b/>
          <w:bCs/>
          <w:sz w:val="24"/>
          <w:szCs w:val="24"/>
        </w:rPr>
        <w:t>1.</w:t>
      </w:r>
      <w:r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Pr="007756C7">
        <w:rPr>
          <w:rFonts w:ascii="Arial" w:eastAsia="Arial Unicode MS" w:hAnsi="Arial" w:cs="Arial"/>
          <w:b/>
          <w:bCs/>
          <w:sz w:val="24"/>
          <w:szCs w:val="24"/>
        </w:rPr>
        <w:t>Discriminating lipids in brain regions and plasma between HC and DL</w:t>
      </w:r>
      <w:r>
        <w:rPr>
          <w:rFonts w:ascii="Arial" w:eastAsia="Arial Unicode MS" w:hAnsi="Arial" w:cs="Arial"/>
          <w:b/>
          <w:bCs/>
          <w:sz w:val="24"/>
          <w:szCs w:val="24"/>
        </w:rPr>
        <w:t xml:space="preserve"> groups</w:t>
      </w:r>
      <w:r w:rsidRPr="007756C7">
        <w:rPr>
          <w:rFonts w:ascii="Arial" w:eastAsia="Arial Unicode MS" w:hAnsi="Arial" w:cs="Arial"/>
          <w:b/>
          <w:bCs/>
          <w:sz w:val="24"/>
          <w:szCs w:val="24"/>
        </w:rPr>
        <w:t>.</w:t>
      </w:r>
    </w:p>
    <w:p w14:paraId="4C11729A" w14:textId="6F8B3A75" w:rsidR="00A245F6" w:rsidRDefault="00A245F6" w:rsidP="00A245F6">
      <w:pPr>
        <w:widowControl/>
        <w:jc w:val="left"/>
        <w:rPr>
          <w:rFonts w:ascii="Times New Roman" w:eastAsia="TimesNewRomanPSMT" w:hAnsi="Times New Roman"/>
          <w:b/>
          <w:kern w:val="0"/>
          <w:sz w:val="24"/>
          <w:szCs w:val="24"/>
        </w:rPr>
      </w:pPr>
      <w:r w:rsidRPr="00610A39">
        <w:rPr>
          <w:rFonts w:ascii="Times New Roman" w:eastAsia="TimesNewRomanPSMT" w:hAnsi="Times New Roman"/>
          <w:b/>
          <w:noProof/>
          <w:kern w:val="0"/>
          <w:sz w:val="24"/>
          <w:szCs w:val="24"/>
        </w:rPr>
        <w:drawing>
          <wp:inline distT="0" distB="0" distL="0" distR="0" wp14:anchorId="542C7DA7" wp14:editId="28DE345A">
            <wp:extent cx="5274310" cy="45262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577C" w14:textId="77777777" w:rsidR="00A245F6" w:rsidRPr="00610A39" w:rsidRDefault="00A245F6" w:rsidP="00A245F6">
      <w:pPr>
        <w:widowControl/>
        <w:jc w:val="left"/>
        <w:rPr>
          <w:rFonts w:ascii="Arial" w:hAnsi="Arial" w:cs="Arial"/>
          <w:color w:val="000000"/>
          <w:kern w:val="24"/>
          <w:sz w:val="24"/>
          <w:szCs w:val="24"/>
        </w:rPr>
      </w:pP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>Supplementary Fig</w:t>
      </w:r>
      <w:r>
        <w:rPr>
          <w:rFonts w:ascii="Arial" w:hAnsi="Arial" w:cs="Arial"/>
          <w:b/>
          <w:bCs/>
          <w:color w:val="000000"/>
          <w:kern w:val="24"/>
          <w:sz w:val="24"/>
          <w:szCs w:val="24"/>
        </w:rPr>
        <w:t>ure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 xml:space="preserve">.1 Discriminating lipids in brain regions and plasma between HC and DL groups. </w:t>
      </w:r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Lipidomic analyses were performed on three brain regions and plasma of HC (blue bars) and </w:t>
      </w:r>
      <w:proofErr w:type="gramStart"/>
      <w:r w:rsidRPr="00610A39">
        <w:rPr>
          <w:rFonts w:ascii="Arial" w:hAnsi="Arial" w:cs="Arial"/>
          <w:color w:val="000000"/>
          <w:kern w:val="24"/>
          <w:sz w:val="24"/>
          <w:szCs w:val="24"/>
        </w:rPr>
        <w:t>DL(</w:t>
      </w:r>
      <w:proofErr w:type="gramEnd"/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red bars) groups. Y values expressed as relative levels to control animals. Totally, we identified 13, 7, 28 and 24 discriminating lipids between two groups in PFC, AMY, </w:t>
      </w:r>
      <w:proofErr w:type="gramStart"/>
      <w:r w:rsidRPr="00610A39">
        <w:rPr>
          <w:rFonts w:ascii="Arial" w:hAnsi="Arial" w:cs="Arial"/>
          <w:color w:val="000000"/>
          <w:kern w:val="24"/>
          <w:sz w:val="24"/>
          <w:szCs w:val="24"/>
        </w:rPr>
        <w:t>HIP</w:t>
      </w:r>
      <w:proofErr w:type="gramEnd"/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 and plasma, respectively. 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 xml:space="preserve">(a) </w:t>
      </w:r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most (91%, 10/11) of </w:t>
      </w:r>
      <w:proofErr w:type="gramStart"/>
      <w:r w:rsidRPr="00610A39">
        <w:rPr>
          <w:rFonts w:ascii="Arial" w:hAnsi="Arial" w:cs="Arial"/>
          <w:color w:val="000000"/>
          <w:kern w:val="24"/>
          <w:sz w:val="24"/>
          <w:szCs w:val="24"/>
        </w:rPr>
        <w:t>glycerophospholipids(</w:t>
      </w:r>
      <w:proofErr w:type="gramEnd"/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GP) were increased in PFC; 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>(b)</w:t>
      </w:r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71% (5/7) of glycerophospholipids(GP) were decreased in AMY; 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>(c)</w:t>
      </w:r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most(81%, 9/11) of PC and all SM were decreased in HIP; </w:t>
      </w:r>
      <w:r w:rsidRPr="00610A39">
        <w:rPr>
          <w:rFonts w:ascii="Arial" w:hAnsi="Arial" w:cs="Arial"/>
          <w:b/>
          <w:bCs/>
          <w:color w:val="000000"/>
          <w:kern w:val="24"/>
          <w:sz w:val="24"/>
          <w:szCs w:val="24"/>
        </w:rPr>
        <w:t>(d)</w:t>
      </w:r>
      <w:r w:rsidRPr="00610A39">
        <w:rPr>
          <w:rFonts w:ascii="Arial" w:hAnsi="Arial" w:cs="Arial"/>
          <w:color w:val="000000"/>
          <w:kern w:val="24"/>
          <w:sz w:val="24"/>
          <w:szCs w:val="24"/>
        </w:rPr>
        <w:t xml:space="preserve">all of GPs(n=12, mainly LPC and PC) were increased and all of glycerolipids (n=9, mainly TG and DG) were decreased in plasma. n=6 per group. Discriminating lipids were identified on SIMCA, with the significance threshold of variable importance </w:t>
      </w:r>
      <w:proofErr w:type="gramStart"/>
      <w:r w:rsidRPr="00610A39">
        <w:rPr>
          <w:rFonts w:ascii="Arial" w:hAnsi="Arial" w:cs="Arial"/>
          <w:color w:val="000000"/>
          <w:kern w:val="24"/>
          <w:sz w:val="24"/>
          <w:szCs w:val="24"/>
        </w:rPr>
        <w:t>plot(</w:t>
      </w:r>
      <w:proofErr w:type="gramEnd"/>
      <w:r w:rsidRPr="00610A39">
        <w:rPr>
          <w:rFonts w:ascii="Arial" w:hAnsi="Arial" w:cs="Arial"/>
          <w:color w:val="000000"/>
          <w:kern w:val="24"/>
          <w:sz w:val="24"/>
          <w:szCs w:val="24"/>
        </w:rPr>
        <w:t>VIP)&gt;1.0 P-values &lt; 0.05. *P &lt; 0.05, ** P &lt; 0.01, ***P &lt; 0.001, two-sided Student T-test; bars show mean ± SEM.</w:t>
      </w:r>
    </w:p>
    <w:p w14:paraId="7C78BA0C" w14:textId="53269024" w:rsidR="008220FD" w:rsidRPr="00A245F6" w:rsidRDefault="008220FD" w:rsidP="00A245F6">
      <w:pPr>
        <w:widowControl/>
        <w:jc w:val="left"/>
        <w:rPr>
          <w:rFonts w:ascii="Arial" w:hAnsi="Arial" w:cs="Arial"/>
          <w:color w:val="000000"/>
          <w:kern w:val="24"/>
          <w:sz w:val="24"/>
          <w:szCs w:val="24"/>
        </w:rPr>
      </w:pPr>
    </w:p>
    <w:sectPr w:rsidR="008220FD" w:rsidRPr="00A24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D0D78B" w14:textId="77777777" w:rsidR="00DB2171" w:rsidRDefault="00DB2171" w:rsidP="00A245F6">
      <w:r>
        <w:separator/>
      </w:r>
    </w:p>
  </w:endnote>
  <w:endnote w:type="continuationSeparator" w:id="0">
    <w:p w14:paraId="16EB96BD" w14:textId="77777777" w:rsidR="00DB2171" w:rsidRDefault="00DB2171" w:rsidP="00A24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11FF50" w14:textId="77777777" w:rsidR="00DB2171" w:rsidRDefault="00DB2171" w:rsidP="00A245F6">
      <w:r>
        <w:separator/>
      </w:r>
    </w:p>
  </w:footnote>
  <w:footnote w:type="continuationSeparator" w:id="0">
    <w:p w14:paraId="587FE309" w14:textId="77777777" w:rsidR="00DB2171" w:rsidRDefault="00DB2171" w:rsidP="00A24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5E"/>
    <w:rsid w:val="001D0796"/>
    <w:rsid w:val="002643FF"/>
    <w:rsid w:val="008220FD"/>
    <w:rsid w:val="0085455E"/>
    <w:rsid w:val="00A245F6"/>
    <w:rsid w:val="00DB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E8B92"/>
  <w15:chartTrackingRefBased/>
  <w15:docId w15:val="{C41E9D2A-AC5C-47DC-BDDC-D155AE956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5F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4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4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4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45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 tingjia</dc:creator>
  <cp:keywords/>
  <dc:description/>
  <cp:lastModifiedBy>chai tingjia</cp:lastModifiedBy>
  <cp:revision>3</cp:revision>
  <dcterms:created xsi:type="dcterms:W3CDTF">2020-12-20T09:27:00Z</dcterms:created>
  <dcterms:modified xsi:type="dcterms:W3CDTF">2020-12-20T09:36:00Z</dcterms:modified>
</cp:coreProperties>
</file>