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ECC" w:rsidRPr="00083335" w:rsidRDefault="00DF6ECC" w:rsidP="00DF6ECC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lang w:eastAsia="ko-KR"/>
        </w:rPr>
      </w:pPr>
      <w:r w:rsidRPr="00083335">
        <w:rPr>
          <w:rFonts w:ascii="Times New Roman" w:hAnsi="Times New Roman" w:cs="Times New Roman"/>
          <w:b/>
          <w:color w:val="000000" w:themeColor="text1"/>
          <w:lang w:eastAsia="ko-KR"/>
        </w:rPr>
        <w:t>Supplementary data</w:t>
      </w:r>
      <w:bookmarkStart w:id="0" w:name="_GoBack"/>
      <w:bookmarkEnd w:id="0"/>
    </w:p>
    <w:p w:rsidR="00DF6ECC" w:rsidRPr="00083335" w:rsidRDefault="00DF6ECC" w:rsidP="00DF6ECC">
      <w:pPr>
        <w:spacing w:after="0" w:line="480" w:lineRule="auto"/>
        <w:jc w:val="both"/>
        <w:rPr>
          <w:rFonts w:ascii="Times New Roman" w:eastAsia="Malgun Gothic" w:hAnsi="Times New Roman" w:cs="Times New Roman"/>
          <w:color w:val="000000" w:themeColor="text1"/>
          <w:lang w:eastAsia="ko-KR"/>
        </w:rPr>
      </w:pPr>
      <w:r w:rsidRPr="00083335">
        <w:rPr>
          <w:rFonts w:ascii="Times New Roman" w:hAnsi="Times New Roman" w:cs="Times New Roman"/>
          <w:b/>
          <w:color w:val="000000" w:themeColor="text1"/>
          <w:lang w:eastAsia="ko-KR"/>
        </w:rPr>
        <w:t xml:space="preserve">Table. S1 </w:t>
      </w:r>
      <w:r w:rsidRPr="00083335">
        <w:rPr>
          <w:rFonts w:ascii="Times New Roman" w:hAnsi="Times New Roman" w:cs="Times New Roman"/>
          <w:color w:val="000000" w:themeColor="text1"/>
          <w:szCs w:val="21"/>
        </w:rPr>
        <w:t xml:space="preserve">The negative results of strains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BT175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and BT728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szCs w:val="21"/>
        </w:rPr>
        <w:t>in API 20NE and API ZYM</w:t>
      </w:r>
      <w:r w:rsidRPr="00083335">
        <w:rPr>
          <w:rFonts w:ascii="Times New Roman" w:eastAsia="Malgun Gothic" w:hAnsi="Times New Roman" w:cs="Times New Roman"/>
          <w:color w:val="000000" w:themeColor="text1"/>
          <w:lang w:eastAsia="ko-KR"/>
        </w:rPr>
        <w:t xml:space="preserve"> test. </w:t>
      </w:r>
    </w:p>
    <w:tbl>
      <w:tblPr>
        <w:tblW w:w="94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472"/>
      </w:tblGrid>
      <w:tr w:rsidR="00DF6ECC" w:rsidRPr="00083335" w:rsidTr="00193921">
        <w:trPr>
          <w:trHeight w:val="230"/>
        </w:trPr>
        <w:tc>
          <w:tcPr>
            <w:tcW w:w="94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F6ECC" w:rsidRPr="00083335" w:rsidRDefault="00DF6ECC" w:rsidP="0019392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333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Negative characteristics of BT175</w:t>
            </w:r>
            <w:r w:rsidRPr="00083335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T</w:t>
            </w:r>
          </w:p>
        </w:tc>
      </w:tr>
      <w:tr w:rsidR="00DF6ECC" w:rsidRPr="00083335" w:rsidTr="00193921">
        <w:trPr>
          <w:trHeight w:val="303"/>
        </w:trPr>
        <w:tc>
          <w:tcPr>
            <w:tcW w:w="9472" w:type="dxa"/>
            <w:tcBorders>
              <w:top w:val="single" w:sz="4" w:space="0" w:color="auto"/>
            </w:tcBorders>
            <w:vAlign w:val="center"/>
          </w:tcPr>
          <w:p w:rsidR="00DF6ECC" w:rsidRPr="00083335" w:rsidRDefault="00DF6ECC" w:rsidP="0019392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333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API 20NE:</w:t>
            </w:r>
          </w:p>
        </w:tc>
      </w:tr>
      <w:tr w:rsidR="00DF6ECC" w:rsidRPr="00083335" w:rsidTr="00193921">
        <w:trPr>
          <w:trHeight w:val="912"/>
        </w:trPr>
        <w:tc>
          <w:tcPr>
            <w:tcW w:w="9472" w:type="dxa"/>
            <w:vAlign w:val="center"/>
          </w:tcPr>
          <w:p w:rsidR="00DF6ECC" w:rsidRPr="00083335" w:rsidRDefault="00DF6ECC" w:rsidP="00193921">
            <w:pPr>
              <w:pStyle w:val="1"/>
              <w:pBdr>
                <w:left w:val="none" w:sz="2" w:space="0" w:color="000000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Reduction of nitrates (NO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</w:rPr>
              <w:t>3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) to nitrite (NO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</w:rPr>
              <w:t>2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-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), reduction of nitrates (NO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</w:rPr>
              <w:t>3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) to nitrogen (N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</w:rPr>
              <w:t>2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), indole production on tryptophan, glucose fermentation, arginine 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dihydrolase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, urease, gelatin hydrolysis, </w:t>
            </w:r>
            <w:r w:rsidRPr="00083335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β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-galactosidase, 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-glucose, 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-arabinose, 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-mannose, 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-mannitol,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N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-</w:t>
            </w:r>
            <w:proofErr w:type="gramStart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acetyl</w:t>
            </w:r>
            <w:proofErr w:type="gramEnd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-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-glucosamine, 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-maltose, potassium gluconate, 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capric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acid, 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adipic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acid, malic acid, 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trisodium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citrate, and 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phenylacetic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acid. </w:t>
            </w:r>
          </w:p>
        </w:tc>
      </w:tr>
      <w:tr w:rsidR="00DF6ECC" w:rsidRPr="00083335" w:rsidTr="00193921">
        <w:trPr>
          <w:trHeight w:val="303"/>
        </w:trPr>
        <w:tc>
          <w:tcPr>
            <w:tcW w:w="9472" w:type="dxa"/>
            <w:vAlign w:val="center"/>
          </w:tcPr>
          <w:p w:rsidR="00DF6ECC" w:rsidRPr="00083335" w:rsidRDefault="00DF6ECC" w:rsidP="0019392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333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Enzyme activities (API ZYM):</w:t>
            </w:r>
          </w:p>
        </w:tc>
      </w:tr>
      <w:tr w:rsidR="00DF6ECC" w:rsidRPr="00083335" w:rsidTr="00193921">
        <w:trPr>
          <w:trHeight w:val="303"/>
        </w:trPr>
        <w:tc>
          <w:tcPr>
            <w:tcW w:w="9472" w:type="dxa"/>
            <w:tcBorders>
              <w:bottom w:val="single" w:sz="12" w:space="0" w:color="auto"/>
            </w:tcBorders>
            <w:vAlign w:val="center"/>
          </w:tcPr>
          <w:p w:rsidR="00DF6ECC" w:rsidRPr="00083335" w:rsidRDefault="00DF6ECC" w:rsidP="0019392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</w:rPr>
              <w:t xml:space="preserve">Lipase (C14), trypsin,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α</w:t>
            </w:r>
            <w:r w:rsidRPr="00083335">
              <w:rPr>
                <w:rFonts w:ascii="Times New Roman" w:hAnsi="Times New Roman" w:cs="Times New Roman"/>
                <w:color w:val="000000" w:themeColor="text1"/>
              </w:rPr>
              <w:t xml:space="preserve">-galactosidase,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β</w:t>
            </w:r>
            <w:r w:rsidRPr="00083335">
              <w:rPr>
                <w:rFonts w:ascii="Times New Roman" w:hAnsi="Times New Roman" w:cs="Times New Roman"/>
                <w:color w:val="000000" w:themeColor="text1"/>
              </w:rPr>
              <w:t xml:space="preserve">-galactosidase,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β</w:t>
            </w:r>
            <w:r w:rsidRPr="0008333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</w:rPr>
              <w:t>glucuronidase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α</w:t>
            </w:r>
            <w:r w:rsidRPr="00083335">
              <w:rPr>
                <w:rFonts w:ascii="Times New Roman" w:hAnsi="Times New Roman" w:cs="Times New Roman"/>
                <w:color w:val="000000" w:themeColor="text1"/>
              </w:rPr>
              <w:t xml:space="preserve">-glucosidase,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β</w:t>
            </w:r>
            <w:r w:rsidRPr="00083335">
              <w:rPr>
                <w:rFonts w:ascii="Times New Roman" w:hAnsi="Times New Roman" w:cs="Times New Roman"/>
                <w:color w:val="000000" w:themeColor="text1"/>
              </w:rPr>
              <w:t xml:space="preserve">-glucosidase,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α</w:t>
            </w:r>
            <w:r w:rsidRPr="00083335">
              <w:rPr>
                <w:rFonts w:ascii="Times New Roman" w:hAnsi="Times New Roman" w:cs="Times New Roman"/>
                <w:color w:val="000000" w:themeColor="text1"/>
              </w:rPr>
              <w:t xml:space="preserve">-mannosidase, and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α</w:t>
            </w:r>
            <w:r w:rsidRPr="0008333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</w:rPr>
              <w:t>fucosidase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DF6ECC" w:rsidRPr="00083335" w:rsidTr="00193921">
        <w:trPr>
          <w:trHeight w:val="303"/>
        </w:trPr>
        <w:tc>
          <w:tcPr>
            <w:tcW w:w="94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F6ECC" w:rsidRPr="00083335" w:rsidRDefault="00DF6ECC" w:rsidP="0019392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333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Negative characteristics of BT728</w:t>
            </w:r>
            <w:r w:rsidRPr="00083335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T</w:t>
            </w:r>
          </w:p>
        </w:tc>
      </w:tr>
      <w:tr w:rsidR="00DF6ECC" w:rsidRPr="00083335" w:rsidTr="00193921">
        <w:trPr>
          <w:trHeight w:val="303"/>
        </w:trPr>
        <w:tc>
          <w:tcPr>
            <w:tcW w:w="9472" w:type="dxa"/>
            <w:tcBorders>
              <w:top w:val="single" w:sz="4" w:space="0" w:color="auto"/>
            </w:tcBorders>
            <w:vAlign w:val="center"/>
          </w:tcPr>
          <w:p w:rsidR="00DF6ECC" w:rsidRPr="00083335" w:rsidRDefault="00DF6ECC" w:rsidP="0019392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333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API 20NE:</w:t>
            </w:r>
          </w:p>
        </w:tc>
      </w:tr>
      <w:tr w:rsidR="00DF6ECC" w:rsidRPr="00083335" w:rsidTr="00193921">
        <w:trPr>
          <w:trHeight w:val="912"/>
        </w:trPr>
        <w:tc>
          <w:tcPr>
            <w:tcW w:w="9472" w:type="dxa"/>
            <w:vAlign w:val="center"/>
          </w:tcPr>
          <w:p w:rsidR="00DF6ECC" w:rsidRPr="00083335" w:rsidRDefault="00DF6ECC" w:rsidP="00193921">
            <w:pPr>
              <w:pStyle w:val="1"/>
              <w:pBdr>
                <w:left w:val="none" w:sz="2" w:space="0" w:color="000000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Reduction of nitrates (NO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</w:rPr>
              <w:t>3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) to nitrite (NO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</w:rPr>
              <w:t>2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-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), reduction of nitrates (NO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</w:rPr>
              <w:t>3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) to nitrogen (N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</w:rPr>
              <w:t>2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), indole production on tryptophan, glucose fermentation, arginine 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dihydrolase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, urease, 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-glucose, 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-arabinose, 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-mannose, 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-mannitol,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N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-acetyl-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-glucosamine, potassium gluconate, 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capric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acid, 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adipic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acid, malic acid, 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trisodium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citrate, and 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phenylacetic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acid.</w:t>
            </w:r>
          </w:p>
        </w:tc>
      </w:tr>
      <w:tr w:rsidR="00DF6ECC" w:rsidRPr="00083335" w:rsidTr="00193921">
        <w:trPr>
          <w:trHeight w:val="303"/>
        </w:trPr>
        <w:tc>
          <w:tcPr>
            <w:tcW w:w="9472" w:type="dxa"/>
            <w:vAlign w:val="center"/>
          </w:tcPr>
          <w:p w:rsidR="00DF6ECC" w:rsidRPr="00083335" w:rsidRDefault="00DF6ECC" w:rsidP="0019392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333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Enzyme activities (API ZYM):</w:t>
            </w:r>
          </w:p>
        </w:tc>
      </w:tr>
      <w:tr w:rsidR="00DF6ECC" w:rsidRPr="00083335" w:rsidTr="00193921">
        <w:trPr>
          <w:trHeight w:val="303"/>
        </w:trPr>
        <w:tc>
          <w:tcPr>
            <w:tcW w:w="9472" w:type="dxa"/>
            <w:tcBorders>
              <w:bottom w:val="single" w:sz="12" w:space="0" w:color="auto"/>
            </w:tcBorders>
            <w:vAlign w:val="center"/>
          </w:tcPr>
          <w:p w:rsidR="00DF6ECC" w:rsidRPr="00083335" w:rsidRDefault="00DF6ECC" w:rsidP="00193921">
            <w:pPr>
              <w:pStyle w:val="1"/>
              <w:pBdr>
                <w:left w:val="none" w:sz="2" w:space="0" w:color="000000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Trypsin,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α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-chymotrypsin,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α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-galactosidase,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α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-mannosidase, and </w:t>
            </w:r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α</w:t>
            </w:r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-</w:t>
            </w:r>
            <w:proofErr w:type="spellStart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fucosidase</w:t>
            </w:r>
            <w:proofErr w:type="spellEnd"/>
            <w:r w:rsidRPr="0008333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</w:p>
        </w:tc>
      </w:tr>
    </w:tbl>
    <w:p w:rsidR="00DF6ECC" w:rsidRPr="00083335" w:rsidRDefault="00DF6ECC" w:rsidP="00DF6ECC">
      <w:pPr>
        <w:spacing w:after="0" w:line="480" w:lineRule="auto"/>
        <w:jc w:val="both"/>
        <w:rPr>
          <w:rFonts w:ascii="Times New Roman" w:eastAsia="Malgun Gothic" w:hAnsi="Times New Roman" w:cs="Times New Roman"/>
          <w:color w:val="000000" w:themeColor="text1"/>
          <w:lang w:eastAsia="ko-KR"/>
        </w:rPr>
      </w:pPr>
    </w:p>
    <w:p w:rsidR="00DF6ECC" w:rsidRPr="00083335" w:rsidRDefault="00DF6ECC" w:rsidP="00DF6ECC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83335">
        <w:rPr>
          <w:rFonts w:ascii="Times New Roman" w:hAnsi="Times New Roman" w:cs="Times New Roman"/>
          <w:b/>
          <w:color w:val="000000" w:themeColor="text1"/>
        </w:rPr>
        <w:br w:type="page"/>
      </w:r>
    </w:p>
    <w:p w:rsidR="00DF6ECC" w:rsidRPr="00083335" w:rsidRDefault="00DF6ECC" w:rsidP="00DF6EC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3335">
        <w:rPr>
          <w:rFonts w:ascii="Times New Roman" w:hAnsi="Times New Roman" w:cs="Times New Roman"/>
          <w:b/>
          <w:color w:val="000000" w:themeColor="text1"/>
        </w:rPr>
        <w:lastRenderedPageBreak/>
        <w:t>Table S2</w:t>
      </w:r>
      <w:r w:rsidRPr="000833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08333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percentage of </w:t>
      </w:r>
      <w:proofErr w:type="spellStart"/>
      <w:r w:rsidRPr="00083335">
        <w:rPr>
          <w:rFonts w:ascii="Times New Roman" w:hAnsi="Times New Roman" w:cs="Times New Roman"/>
          <w:color w:val="000000" w:themeColor="text1"/>
          <w:sz w:val="20"/>
          <w:szCs w:val="20"/>
        </w:rPr>
        <w:t>ortho</w:t>
      </w:r>
      <w:proofErr w:type="spellEnd"/>
      <w:r w:rsidRPr="0008333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–</w:t>
      </w:r>
      <w:r w:rsidRPr="000833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ANI and digital DDH values between the genome sequences of the </w:t>
      </w:r>
      <w:r w:rsidRPr="0008333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BT175</w:t>
      </w:r>
      <w:r w:rsidRPr="0008333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T</w:t>
      </w:r>
      <w:r w:rsidRPr="000833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sz w:val="20"/>
          <w:szCs w:val="20"/>
          <w:lang w:eastAsia="ko-KR"/>
        </w:rPr>
        <w:t xml:space="preserve">and </w:t>
      </w:r>
      <w:r w:rsidRPr="0008333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BT728</w:t>
      </w:r>
      <w:r w:rsidRPr="0008333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T</w:t>
      </w:r>
      <w:r w:rsidRPr="000833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strain and related </w:t>
      </w:r>
      <w:proofErr w:type="spellStart"/>
      <w:r w:rsidRPr="00083335">
        <w:rPr>
          <w:rFonts w:ascii="Times New Roman" w:eastAsia="Malgun Gothic" w:hAnsi="Times New Roman" w:cs="Times New Roman"/>
          <w:i/>
          <w:iCs/>
          <w:color w:val="000000" w:themeColor="text1"/>
          <w:sz w:val="20"/>
          <w:szCs w:val="20"/>
        </w:rPr>
        <w:t>Hymenobacter</w:t>
      </w:r>
      <w:proofErr w:type="spellEnd"/>
      <w:r w:rsidRPr="00083335">
        <w:rPr>
          <w:rFonts w:ascii="Times New Roman" w:eastAsia="Malgun Gothic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sz w:val="20"/>
          <w:szCs w:val="20"/>
        </w:rPr>
        <w:t>species</w:t>
      </w:r>
    </w:p>
    <w:tbl>
      <w:tblPr>
        <w:tblpPr w:leftFromText="142" w:rightFromText="142" w:vertAnchor="page" w:horzAnchor="margin" w:tblpY="2664"/>
        <w:tblW w:w="924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418"/>
        <w:gridCol w:w="1559"/>
        <w:gridCol w:w="1589"/>
      </w:tblGrid>
      <w:tr w:rsidR="00DF6ECC" w:rsidRPr="00083335" w:rsidTr="00193921">
        <w:trPr>
          <w:trHeight w:val="373"/>
        </w:trPr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Taxon name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BT175</w:t>
            </w: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vertAlign w:val="superscript"/>
                <w:lang w:eastAsia="ko-KR"/>
              </w:rPr>
              <w:t>T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BT728</w:t>
            </w: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vertAlign w:val="superscript"/>
                <w:lang w:eastAsia="ko-KR"/>
              </w:rPr>
              <w:t>T</w:t>
            </w:r>
          </w:p>
        </w:tc>
      </w:tr>
      <w:tr w:rsidR="00DF6ECC" w:rsidRPr="00083335" w:rsidTr="00193921">
        <w:trPr>
          <w:trHeight w:val="373"/>
        </w:trPr>
        <w:tc>
          <w:tcPr>
            <w:tcW w:w="311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ANI (%)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DDH (%)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ANI (%)</w:t>
            </w:r>
          </w:p>
        </w:tc>
        <w:tc>
          <w:tcPr>
            <w:tcW w:w="15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DDH (%)</w:t>
            </w:r>
          </w:p>
        </w:tc>
      </w:tr>
      <w:tr w:rsidR="00DF6ECC" w:rsidRPr="00083335" w:rsidTr="00193921">
        <w:trPr>
          <w:trHeight w:val="3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after="0" w:line="240" w:lineRule="auto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sz w:val="20"/>
                <w:szCs w:val="20"/>
                <w:lang w:eastAsia="ko-KR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sz w:val="20"/>
                <w:szCs w:val="20"/>
                <w:lang w:eastAsia="ko-KR"/>
              </w:rPr>
              <w:t>Hymenobacter</w:t>
            </w:r>
            <w:proofErr w:type="spellEnd"/>
            <w:r w:rsidRPr="00083335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sz w:val="20"/>
                <w:szCs w:val="20"/>
                <w:lang w:eastAsia="ko-KR"/>
              </w:rPr>
              <w:t>persicinus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77.8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22.3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76.5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21.6</w:t>
            </w:r>
          </w:p>
        </w:tc>
      </w:tr>
      <w:tr w:rsidR="00DF6ECC" w:rsidRPr="00083335" w:rsidTr="00193921">
        <w:trPr>
          <w:trHeight w:val="3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after="0" w:line="240" w:lineRule="auto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sz w:val="20"/>
                <w:szCs w:val="20"/>
                <w:lang w:eastAsia="ko-KR"/>
              </w:rPr>
            </w:pP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Hymenobacter</w:t>
            </w:r>
            <w:proofErr w:type="spellEnd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russus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75.9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21.8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76.9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23.0</w:t>
            </w:r>
          </w:p>
        </w:tc>
      </w:tr>
      <w:tr w:rsidR="00DF6ECC" w:rsidRPr="00083335" w:rsidTr="00193921">
        <w:trPr>
          <w:trHeight w:val="3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after="0" w:line="240" w:lineRule="auto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sz w:val="20"/>
                <w:szCs w:val="20"/>
                <w:lang w:eastAsia="ko-KR"/>
              </w:rPr>
            </w:pP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Hymenobacter</w:t>
            </w:r>
            <w:proofErr w:type="spellEnd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rigui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75.5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21.9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83.8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27.3</w:t>
            </w:r>
          </w:p>
        </w:tc>
      </w:tr>
      <w:tr w:rsidR="00DF6ECC" w:rsidRPr="00083335" w:rsidTr="00193921">
        <w:trPr>
          <w:trHeight w:val="3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after="0" w:line="240" w:lineRule="auto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sz w:val="20"/>
                <w:szCs w:val="20"/>
                <w:lang w:eastAsia="ko-KR"/>
              </w:rPr>
            </w:pP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Hymenobacter</w:t>
            </w:r>
            <w:proofErr w:type="spellEnd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perfusus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75.8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22.0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80.9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24.6</w:t>
            </w:r>
          </w:p>
        </w:tc>
      </w:tr>
      <w:tr w:rsidR="00DF6ECC" w:rsidRPr="00083335" w:rsidTr="00193921">
        <w:trPr>
          <w:trHeight w:val="3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after="0" w:line="240" w:lineRule="auto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sz w:val="20"/>
                <w:szCs w:val="20"/>
                <w:lang w:eastAsia="ko-KR"/>
              </w:rPr>
            </w:pP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Hymenobacter</w:t>
            </w:r>
            <w:proofErr w:type="spellEnd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swuensis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75.7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21.8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80.6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23.8</w:t>
            </w:r>
          </w:p>
        </w:tc>
      </w:tr>
      <w:tr w:rsidR="00DF6ECC" w:rsidRPr="00083335" w:rsidTr="00193921">
        <w:trPr>
          <w:trHeight w:val="3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after="0" w:line="240" w:lineRule="auto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sz w:val="20"/>
                <w:szCs w:val="20"/>
                <w:lang w:eastAsia="ko-KR"/>
              </w:rPr>
            </w:pP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Hymenobacter</w:t>
            </w:r>
            <w:proofErr w:type="spellEnd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daecheongensis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77.5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22.3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76.4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21.6</w:t>
            </w:r>
          </w:p>
        </w:tc>
      </w:tr>
      <w:tr w:rsidR="00DF6ECC" w:rsidRPr="00083335" w:rsidTr="00193921">
        <w:trPr>
          <w:trHeight w:val="39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Hymenobacter</w:t>
            </w:r>
            <w:proofErr w:type="spellEnd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aquaticus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78.2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22.5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76.8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22.0</w:t>
            </w:r>
          </w:p>
        </w:tc>
      </w:tr>
      <w:tr w:rsidR="00DF6ECC" w:rsidRPr="00083335" w:rsidTr="00193921">
        <w:trPr>
          <w:trHeight w:val="39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Hymenobacter</w:t>
            </w:r>
            <w:proofErr w:type="spellEnd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elongatus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22.1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75.3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21.1</w:t>
            </w:r>
          </w:p>
        </w:tc>
      </w:tr>
      <w:tr w:rsidR="00DF6ECC" w:rsidRPr="00083335" w:rsidTr="00193921">
        <w:trPr>
          <w:trHeight w:val="390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Hymenobacter</w:t>
            </w:r>
            <w:proofErr w:type="spellEnd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metallicola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77.4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22.4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75.8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21.9</w:t>
            </w:r>
          </w:p>
        </w:tc>
      </w:tr>
      <w:tr w:rsidR="00DF6ECC" w:rsidRPr="00083335" w:rsidTr="00193921">
        <w:trPr>
          <w:trHeight w:val="39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Hymenobacter</w:t>
            </w:r>
            <w:proofErr w:type="spellEnd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8333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chitinivorans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77.8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22.3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76.2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6ECC" w:rsidRPr="00083335" w:rsidRDefault="00DF6ECC" w:rsidP="00193921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21.5</w:t>
            </w:r>
          </w:p>
        </w:tc>
      </w:tr>
    </w:tbl>
    <w:p w:rsidR="00DF6ECC" w:rsidRPr="00083335" w:rsidRDefault="00DF6ECC" w:rsidP="00DF6ECC">
      <w:pPr>
        <w:spacing w:after="0" w:line="480" w:lineRule="auto"/>
        <w:rPr>
          <w:rFonts w:ascii="Times New Roman" w:hAnsi="Times New Roman" w:cs="Times New Roman"/>
          <w:color w:val="000000" w:themeColor="text1"/>
        </w:rPr>
      </w:pPr>
      <w:r w:rsidRPr="00083335">
        <w:rPr>
          <w:rFonts w:ascii="Times New Roman" w:hAnsi="Times New Roman" w:cs="Times New Roman"/>
          <w:b/>
          <w:color w:val="000000" w:themeColor="text1"/>
          <w:lang w:eastAsia="ko-KR"/>
        </w:rPr>
        <w:br w:type="page"/>
      </w:r>
      <w:r w:rsidRPr="00083335">
        <w:rPr>
          <w:rFonts w:ascii="Times New Roman" w:hAnsi="Times New Roman" w:cs="Times New Roman"/>
          <w:b/>
          <w:color w:val="000000" w:themeColor="text1"/>
          <w:lang w:eastAsia="ko-KR"/>
        </w:rPr>
        <w:lastRenderedPageBreak/>
        <w:t xml:space="preserve">Table. S3. </w:t>
      </w:r>
      <w:r w:rsidRPr="00083335">
        <w:rPr>
          <w:rFonts w:ascii="Times New Roman" w:hAnsi="Times New Roman" w:cs="Times New Roman"/>
          <w:color w:val="000000" w:themeColor="text1"/>
        </w:rPr>
        <w:t xml:space="preserve">Cellular fatty acid profiles of </w:t>
      </w:r>
      <w:r w:rsidRPr="00083335">
        <w:rPr>
          <w:rFonts w:ascii="Times New Roman" w:hAnsi="Times New Roman" w:cs="Times New Roman"/>
          <w:color w:val="000000" w:themeColor="text1"/>
          <w:szCs w:val="21"/>
        </w:rPr>
        <w:t xml:space="preserve">strains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BT175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and BT728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</w:rPr>
        <w:t>and closely related species.</w:t>
      </w:r>
    </w:p>
    <w:tbl>
      <w:tblPr>
        <w:tblW w:w="9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833"/>
        <w:gridCol w:w="834"/>
        <w:gridCol w:w="834"/>
        <w:gridCol w:w="834"/>
        <w:gridCol w:w="834"/>
        <w:gridCol w:w="834"/>
        <w:gridCol w:w="834"/>
        <w:gridCol w:w="834"/>
        <w:gridCol w:w="834"/>
      </w:tblGrid>
      <w:tr w:rsidR="00DF6ECC" w:rsidRPr="00083335" w:rsidTr="00193921">
        <w:trPr>
          <w:trHeight w:val="84"/>
        </w:trPr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Fatty acids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ind w:firstLineChars="71" w:firstLine="142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Saturated</w:t>
            </w: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10:0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12:0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13:0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iso</w:t>
            </w:r>
            <w:proofErr w:type="spellEnd"/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13:0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anteiso</w:t>
            </w:r>
            <w:proofErr w:type="spellEnd"/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15:0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iso</w:t>
            </w:r>
            <w:proofErr w:type="spellEnd"/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10.2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19.6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19.9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12.6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20.5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34.8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20.3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19.4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26.6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15:0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anteiso</w:t>
            </w:r>
            <w:proofErr w:type="spellEnd"/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9.3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7.3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11.2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10.4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11.5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5.9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19.8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17.5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15:0 2OH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13.0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15:0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iso</w:t>
            </w:r>
            <w:proofErr w:type="spellEnd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 3OH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6.4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4.0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4.0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16:0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16:0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iso</w:t>
            </w:r>
            <w:proofErr w:type="spellEnd"/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17:0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iso</w:t>
            </w:r>
            <w:proofErr w:type="spellEnd"/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17:0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anteiso</w:t>
            </w:r>
            <w:proofErr w:type="spellEnd"/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2.7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17:0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iso</w:t>
            </w:r>
            <w:proofErr w:type="spellEnd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 3OH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7.1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7.2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3.6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4.9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18:0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ind w:firstLineChars="71" w:firstLine="142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Unsaturated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15:1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iso</w:t>
            </w:r>
            <w:proofErr w:type="spellEnd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 G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16:1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iso</w:t>
            </w:r>
            <w:proofErr w:type="spellEnd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 H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7.7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16:1 </w:t>
            </w:r>
            <w:r w:rsidRPr="00083335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ω</w:t>
            </w: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083335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12.5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6.2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13.4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9.7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9.8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17:1 </w:t>
            </w:r>
            <w:r w:rsidRPr="00083335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ω</w:t>
            </w: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6c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ind w:firstLineChars="71" w:firstLine="142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Hydroxy</w:t>
            </w:r>
            <w:proofErr w:type="spellEnd"/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F6ECC" w:rsidRPr="00083335" w:rsidTr="00193921">
        <w:trPr>
          <w:trHeight w:val="71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17:0 </w:t>
            </w: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iso</w:t>
            </w:r>
            <w:proofErr w:type="spellEnd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 xml:space="preserve"> 3OH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3.9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4.7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F6ECC" w:rsidRPr="00083335" w:rsidTr="00193921">
        <w:trPr>
          <w:trHeight w:val="144"/>
        </w:trPr>
        <w:tc>
          <w:tcPr>
            <w:tcW w:w="1576" w:type="dxa"/>
            <w:shd w:val="clear" w:color="auto" w:fill="auto"/>
            <w:vAlign w:val="bottom"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3.0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</w:tr>
      <w:tr w:rsidR="00DF6ECC" w:rsidRPr="00083335" w:rsidTr="00193921">
        <w:trPr>
          <w:trHeight w:val="144"/>
        </w:trPr>
        <w:tc>
          <w:tcPr>
            <w:tcW w:w="1576" w:type="dxa"/>
            <w:shd w:val="clear" w:color="auto" w:fill="auto"/>
            <w:vAlign w:val="bottom"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8.5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15.1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19.7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19.5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15.7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14.4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18.5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11.1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8.1</w:t>
            </w:r>
          </w:p>
        </w:tc>
      </w:tr>
      <w:tr w:rsidR="00DF6ECC" w:rsidRPr="00083335" w:rsidTr="00193921">
        <w:trPr>
          <w:trHeight w:val="144"/>
        </w:trPr>
        <w:tc>
          <w:tcPr>
            <w:tcW w:w="1576" w:type="dxa"/>
            <w:shd w:val="clear" w:color="auto" w:fill="auto"/>
            <w:vAlign w:val="bottom"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34.2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16.9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17.8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15.9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22.0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12.2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12.4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7.8</w:t>
            </w:r>
          </w:p>
        </w:tc>
      </w:tr>
      <w:tr w:rsidR="00DF6ECC" w:rsidRPr="00083335" w:rsidTr="00193921">
        <w:trPr>
          <w:trHeight w:val="217"/>
        </w:trPr>
        <w:tc>
          <w:tcPr>
            <w:tcW w:w="1576" w:type="dxa"/>
            <w:shd w:val="clear" w:color="auto" w:fill="auto"/>
            <w:vAlign w:val="bottom"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DF6ECC" w:rsidRPr="00083335" w:rsidRDefault="00DF6ECC" w:rsidP="00193921">
            <w:pPr>
              <w:spacing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3335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</w:rPr>
              <w:t>tr</w:t>
            </w:r>
            <w:proofErr w:type="spellEnd"/>
          </w:p>
        </w:tc>
      </w:tr>
    </w:tbl>
    <w:p w:rsidR="00DF6ECC" w:rsidRPr="00083335" w:rsidRDefault="00DF6ECC" w:rsidP="00DF6ECC">
      <w:pPr>
        <w:spacing w:after="0" w:line="48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083335">
        <w:rPr>
          <w:rFonts w:ascii="Times New Roman" w:hAnsi="Times New Roman" w:cs="Times New Roman"/>
          <w:color w:val="000000" w:themeColor="text1"/>
          <w:lang w:val="fr-FR"/>
        </w:rPr>
        <w:t>Taxa:</w:t>
      </w:r>
      <w:proofErr w:type="gramEnd"/>
      <w:r w:rsidRPr="00083335">
        <w:rPr>
          <w:rFonts w:ascii="Times New Roman" w:hAnsi="Times New Roman" w:cs="Times New Roman"/>
          <w:color w:val="000000" w:themeColor="text1"/>
          <w:lang w:val="fr-FR"/>
        </w:rPr>
        <w:t xml:space="preserve"> 1, </w:t>
      </w:r>
      <w:proofErr w:type="spellStart"/>
      <w:r w:rsidRPr="00083335">
        <w:rPr>
          <w:rFonts w:ascii="Times New Roman" w:hAnsi="Times New Roman" w:cs="Times New Roman"/>
          <w:color w:val="000000" w:themeColor="text1"/>
          <w:lang w:val="fr-FR"/>
        </w:rPr>
        <w:t>strain</w:t>
      </w:r>
      <w:proofErr w:type="spellEnd"/>
      <w:r w:rsidRPr="00083335">
        <w:rPr>
          <w:rFonts w:ascii="Times New Roman" w:hAnsi="Times New Roman" w:cs="Times New Roman"/>
          <w:color w:val="000000" w:themeColor="text1"/>
          <w:lang w:val="fr-FR"/>
        </w:rPr>
        <w:t xml:space="preserve"> BT175</w:t>
      </w:r>
      <w:r w:rsidRPr="00083335">
        <w:rPr>
          <w:rFonts w:ascii="Times New Roman" w:hAnsi="Times New Roman" w:cs="Times New Roman"/>
          <w:bCs/>
          <w:color w:val="000000" w:themeColor="text1"/>
          <w:vertAlign w:val="superscript"/>
          <w:lang w:val="fr-FR"/>
        </w:rPr>
        <w:t>T</w:t>
      </w:r>
      <w:r w:rsidRPr="00083335">
        <w:rPr>
          <w:rFonts w:ascii="Times New Roman" w:hAnsi="Times New Roman" w:cs="Times New Roman"/>
          <w:color w:val="000000" w:themeColor="text1"/>
          <w:lang w:val="fr-FR"/>
        </w:rPr>
        <w:t>; 2,</w:t>
      </w:r>
      <w:r w:rsidRPr="00083335">
        <w:rPr>
          <w:rFonts w:ascii="Times New Roman" w:hAnsi="Times New Roman" w:cs="Times New Roman"/>
          <w:iCs/>
          <w:color w:val="000000" w:themeColor="text1"/>
          <w:lang w:val="fr-FR"/>
        </w:rPr>
        <w:t xml:space="preserve"> </w:t>
      </w:r>
      <w:proofErr w:type="spellStart"/>
      <w:r w:rsidRPr="00083335">
        <w:rPr>
          <w:rFonts w:ascii="Times New Roman" w:hAnsi="Times New Roman" w:cs="Times New Roman"/>
          <w:color w:val="000000" w:themeColor="text1"/>
          <w:lang w:val="fr-FR"/>
        </w:rPr>
        <w:t>strain</w:t>
      </w:r>
      <w:proofErr w:type="spellEnd"/>
      <w:r w:rsidRPr="00083335">
        <w:rPr>
          <w:rFonts w:ascii="Times New Roman" w:hAnsi="Times New Roman" w:cs="Times New Roman"/>
          <w:color w:val="000000" w:themeColor="text1"/>
          <w:lang w:val="fr-FR"/>
        </w:rPr>
        <w:t xml:space="preserve"> BT728</w:t>
      </w:r>
      <w:r w:rsidRPr="00083335">
        <w:rPr>
          <w:rFonts w:ascii="Times New Roman" w:hAnsi="Times New Roman" w:cs="Times New Roman"/>
          <w:bCs/>
          <w:color w:val="000000" w:themeColor="text1"/>
          <w:vertAlign w:val="superscript"/>
          <w:lang w:val="fr-FR"/>
        </w:rPr>
        <w:t>T</w:t>
      </w:r>
      <w:r w:rsidRPr="00083335">
        <w:rPr>
          <w:rFonts w:ascii="Times New Roman" w:hAnsi="Times New Roman" w:cs="Times New Roman"/>
          <w:bCs/>
          <w:iCs/>
          <w:color w:val="000000" w:themeColor="text1"/>
          <w:vertAlign w:val="superscript"/>
          <w:lang w:val="fr-FR"/>
        </w:rPr>
        <w:t> </w:t>
      </w:r>
      <w:r w:rsidRPr="00083335">
        <w:rPr>
          <w:rFonts w:ascii="Times New Roman" w:hAnsi="Times New Roman" w:cs="Times New Roman"/>
          <w:iCs/>
          <w:color w:val="000000" w:themeColor="text1"/>
          <w:lang w:val="fr-FR"/>
        </w:rPr>
        <w:t xml:space="preserve">; 3, </w:t>
      </w:r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 xml:space="preserve">H. </w:t>
      </w:r>
      <w:proofErr w:type="spellStart"/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>persicinus</w:t>
      </w:r>
      <w:proofErr w:type="spellEnd"/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lang w:val="fr-FR"/>
        </w:rPr>
        <w:t>1-3-3-3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val="fr-FR"/>
        </w:rPr>
        <w:t>T</w:t>
      </w:r>
      <w:r w:rsidRPr="00083335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(</w:t>
      </w:r>
      <w:r w:rsidRPr="00083335">
        <w:rPr>
          <w:rFonts w:ascii="Times New Roman" w:hAnsi="Times New Roman" w:cs="Times New Roman"/>
          <w:color w:val="000000" w:themeColor="text1"/>
          <w:shd w:val="clear" w:color="auto" w:fill="FFFFFF"/>
        </w:rPr>
        <w:t>Ten</w:t>
      </w:r>
      <w:r w:rsidRPr="00083335">
        <w:rPr>
          <w:rFonts w:ascii="Times New Roman" w:hAnsi="Times New Roman" w:cs="Times New Roman"/>
          <w:color w:val="000000" w:themeColor="text1"/>
        </w:rPr>
        <w:t xml:space="preserve"> et al. 2019)</w:t>
      </w:r>
      <w:r w:rsidRPr="00083335">
        <w:rPr>
          <w:rFonts w:ascii="Times New Roman" w:hAnsi="Times New Roman" w:cs="Times New Roman"/>
          <w:iCs/>
          <w:color w:val="000000" w:themeColor="text1"/>
          <w:lang w:val="fr-FR"/>
        </w:rPr>
        <w:t xml:space="preserve">; </w:t>
      </w:r>
      <w:r w:rsidRPr="00083335">
        <w:rPr>
          <w:rFonts w:ascii="Times New Roman" w:hAnsi="Times New Roman" w:cs="Times New Roman"/>
          <w:color w:val="000000" w:themeColor="text1"/>
          <w:lang w:val="fr-FR"/>
        </w:rPr>
        <w:t xml:space="preserve">4, </w:t>
      </w:r>
      <w:r w:rsidRPr="00083335">
        <w:rPr>
          <w:rFonts w:ascii="Times New Roman" w:eastAsia="Malgun Gothic" w:hAnsi="Times New Roman" w:cs="Times New Roman"/>
          <w:i/>
          <w:color w:val="000000" w:themeColor="text1"/>
          <w:lang w:val="fr-FR" w:eastAsia="ko-KR"/>
        </w:rPr>
        <w:t xml:space="preserve">H. </w:t>
      </w:r>
      <w:proofErr w:type="spellStart"/>
      <w:r w:rsidRPr="00083335">
        <w:rPr>
          <w:rFonts w:ascii="Times New Roman" w:eastAsia="Malgun Gothic" w:hAnsi="Times New Roman" w:cs="Times New Roman"/>
          <w:i/>
          <w:color w:val="000000" w:themeColor="text1"/>
          <w:lang w:val="fr-FR" w:eastAsia="ko-KR"/>
        </w:rPr>
        <w:t>knuensis</w:t>
      </w:r>
      <w:proofErr w:type="spellEnd"/>
      <w:r w:rsidRPr="00083335">
        <w:rPr>
          <w:rFonts w:ascii="Times New Roman" w:eastAsia="Malgun Gothic" w:hAnsi="Times New Roman" w:cs="Times New Roman"/>
          <w:i/>
          <w:color w:val="000000" w:themeColor="text1"/>
          <w:lang w:val="fr-FR" w:eastAsia="ko-KR"/>
        </w:rPr>
        <w:t xml:space="preserve"> </w:t>
      </w:r>
      <w:r w:rsidRPr="00083335">
        <w:rPr>
          <w:rFonts w:ascii="Times New Roman" w:eastAsia="Malgun Gothic" w:hAnsi="Times New Roman" w:cs="Times New Roman"/>
          <w:color w:val="000000" w:themeColor="text1"/>
          <w:lang w:val="fr-FR" w:eastAsia="ko-KR"/>
        </w:rPr>
        <w:t>16F7C-2</w:t>
      </w:r>
      <w:r w:rsidRPr="00083335">
        <w:rPr>
          <w:rFonts w:ascii="Times New Roman" w:hAnsi="Times New Roman" w:cs="Times New Roman"/>
          <w:bCs/>
          <w:color w:val="000000" w:themeColor="text1"/>
          <w:vertAlign w:val="superscript"/>
          <w:lang w:val="fr-FR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</w:rPr>
        <w:t>(</w:t>
      </w:r>
      <w:r w:rsidRPr="00083335">
        <w:rPr>
          <w:rFonts w:ascii="Times New Roman" w:hAnsi="Times New Roman" w:cs="Times New Roman"/>
          <w:color w:val="000000" w:themeColor="text1"/>
          <w:shd w:val="clear" w:color="auto" w:fill="FFFFFF"/>
        </w:rPr>
        <w:t>Ten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et al. 2017);</w:t>
      </w:r>
      <w:r w:rsidRPr="00083335">
        <w:rPr>
          <w:rFonts w:ascii="Times New Roman" w:hAnsi="Times New Roman" w:cs="Times New Roman"/>
          <w:iCs/>
          <w:color w:val="000000" w:themeColor="text1"/>
          <w:lang w:val="fr-FR"/>
        </w:rPr>
        <w:t xml:space="preserve"> 5,</w:t>
      </w:r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 xml:space="preserve"> H. </w:t>
      </w:r>
      <w:proofErr w:type="spellStart"/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>daejeonensis</w:t>
      </w:r>
      <w:proofErr w:type="spellEnd"/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lang w:val="fr-FR"/>
        </w:rPr>
        <w:t>PB105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val="fr-FR"/>
        </w:rPr>
        <w:t>T</w:t>
      </w:r>
      <w:r w:rsidRPr="00083335">
        <w:rPr>
          <w:rFonts w:ascii="Times New Roman" w:hAnsi="Times New Roman" w:cs="Times New Roman"/>
          <w:bCs/>
          <w:color w:val="000000" w:themeColor="text1"/>
        </w:rPr>
        <w:t xml:space="preserve"> (</w:t>
      </w:r>
      <w:proofErr w:type="spellStart"/>
      <w:r w:rsidRPr="00083335">
        <w:rPr>
          <w:rFonts w:ascii="Times New Roman" w:hAnsi="Times New Roman" w:cs="Times New Roman"/>
          <w:bCs/>
          <w:color w:val="000000" w:themeColor="text1"/>
        </w:rPr>
        <w:t>Jin</w:t>
      </w:r>
      <w:proofErr w:type="spellEnd"/>
      <w:r w:rsidRPr="0008333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et al. 2018);</w:t>
      </w:r>
      <w:r w:rsidRPr="00083335">
        <w:rPr>
          <w:rFonts w:ascii="Times New Roman" w:hAnsi="Times New Roman" w:cs="Times New Roman"/>
          <w:iCs/>
          <w:color w:val="000000" w:themeColor="text1"/>
          <w:lang w:val="fr-FR"/>
        </w:rPr>
        <w:t xml:space="preserve"> 6,</w:t>
      </w:r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 xml:space="preserve"> H. </w:t>
      </w:r>
      <w:proofErr w:type="spellStart"/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>rigui</w:t>
      </w:r>
      <w:proofErr w:type="spellEnd"/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lang w:val="fr-FR"/>
        </w:rPr>
        <w:t>WPCB131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val="fr-FR"/>
        </w:rPr>
        <w:t>T</w:t>
      </w:r>
      <w:r w:rsidRPr="00083335">
        <w:rPr>
          <w:rFonts w:ascii="Times New Roman" w:hAnsi="Times New Roman" w:cs="Times New Roman"/>
          <w:bCs/>
          <w:color w:val="000000" w:themeColor="text1"/>
        </w:rPr>
        <w:t xml:space="preserve"> (</w:t>
      </w:r>
      <w:proofErr w:type="spellStart"/>
      <w:r w:rsidRPr="00083335">
        <w:rPr>
          <w:rFonts w:ascii="Times New Roman" w:hAnsi="Times New Roman" w:cs="Times New Roman"/>
          <w:bCs/>
          <w:color w:val="000000" w:themeColor="text1"/>
        </w:rPr>
        <w:t>Baik</w:t>
      </w:r>
      <w:proofErr w:type="spellEnd"/>
      <w:r w:rsidRPr="0008333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et al. 2006); </w:t>
      </w:r>
      <w:r w:rsidRPr="00083335">
        <w:rPr>
          <w:rFonts w:ascii="Times New Roman" w:hAnsi="Times New Roman" w:cs="Times New Roman"/>
          <w:iCs/>
          <w:color w:val="000000" w:themeColor="text1"/>
          <w:lang w:val="fr-FR"/>
        </w:rPr>
        <w:t>7,</w:t>
      </w:r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 xml:space="preserve"> H. </w:t>
      </w:r>
      <w:proofErr w:type="spellStart"/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>metallilatus</w:t>
      </w:r>
      <w:proofErr w:type="spellEnd"/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 xml:space="preserve"> </w:t>
      </w:r>
      <w:r w:rsidRPr="00083335">
        <w:rPr>
          <w:rFonts w:ascii="Times New Roman" w:hAnsi="Times New Roman" w:cs="Times New Roman"/>
          <w:iCs/>
          <w:color w:val="000000" w:themeColor="text1"/>
          <w:lang w:val="fr-FR"/>
        </w:rPr>
        <w:t>9PBR-2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val="fr-FR"/>
        </w:rPr>
        <w:t>T</w:t>
      </w:r>
      <w:r w:rsidRPr="00083335">
        <w:rPr>
          <w:rFonts w:ascii="Times New Roman" w:hAnsi="Times New Roman" w:cs="Times New Roman"/>
          <w:bCs/>
          <w:color w:val="000000" w:themeColor="text1"/>
        </w:rPr>
        <w:t xml:space="preserve"> (Feng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et al. 2019); </w:t>
      </w:r>
      <w:r w:rsidRPr="00083335">
        <w:rPr>
          <w:rFonts w:ascii="Times New Roman" w:hAnsi="Times New Roman" w:cs="Times New Roman"/>
          <w:iCs/>
          <w:color w:val="000000" w:themeColor="text1"/>
          <w:lang w:val="fr-FR"/>
        </w:rPr>
        <w:t>8,</w:t>
      </w:r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 xml:space="preserve"> H. </w:t>
      </w:r>
      <w:proofErr w:type="spellStart"/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>perfusus</w:t>
      </w:r>
      <w:proofErr w:type="spellEnd"/>
      <w:r w:rsidRPr="00083335">
        <w:rPr>
          <w:rFonts w:ascii="Times New Roman" w:hAnsi="Times New Roman" w:cs="Times New Roman"/>
          <w:iCs/>
          <w:color w:val="000000" w:themeColor="text1"/>
          <w:lang w:val="fr-FR"/>
        </w:rPr>
        <w:t xml:space="preserve"> A1-12</w:t>
      </w:r>
      <w:r w:rsidRPr="00083335">
        <w:rPr>
          <w:rFonts w:ascii="Times New Roman" w:hAnsi="Times New Roman" w:cs="Times New Roman"/>
          <w:iCs/>
          <w:color w:val="000000" w:themeColor="text1"/>
          <w:vertAlign w:val="superscript"/>
          <w:lang w:val="fr-FR"/>
        </w:rPr>
        <w:t>T</w:t>
      </w:r>
      <w:r w:rsidRPr="00083335">
        <w:rPr>
          <w:rFonts w:ascii="Times New Roman" w:hAnsi="Times New Roman" w:cs="Times New Roman"/>
          <w:bCs/>
          <w:color w:val="000000" w:themeColor="text1"/>
        </w:rPr>
        <w:t xml:space="preserve"> (Chung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et al. 2010); </w:t>
      </w:r>
      <w:r w:rsidRPr="00083335">
        <w:rPr>
          <w:rFonts w:ascii="Times New Roman" w:hAnsi="Times New Roman" w:cs="Times New Roman"/>
          <w:iCs/>
          <w:color w:val="000000" w:themeColor="text1"/>
          <w:lang w:val="fr-FR"/>
        </w:rPr>
        <w:t>9,</w:t>
      </w:r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 xml:space="preserve"> H. </w:t>
      </w:r>
      <w:proofErr w:type="spellStart"/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>swuensis</w:t>
      </w:r>
      <w:proofErr w:type="spellEnd"/>
      <w:r w:rsidRPr="00083335">
        <w:rPr>
          <w:rFonts w:ascii="Times New Roman" w:hAnsi="Times New Roman" w:cs="Times New Roman"/>
          <w:i/>
          <w:color w:val="000000" w:themeColor="text1"/>
          <w:lang w:val="fr-FR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lang w:val="fr-FR"/>
        </w:rPr>
        <w:t>DY53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val="fr-FR"/>
        </w:rPr>
        <w:t>T</w:t>
      </w:r>
      <w:r w:rsidRPr="00083335">
        <w:rPr>
          <w:rFonts w:ascii="Times New Roman" w:hAnsi="Times New Roman" w:cs="Times New Roman"/>
          <w:bCs/>
          <w:color w:val="000000" w:themeColor="text1"/>
        </w:rPr>
        <w:t xml:space="preserve"> (Lee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et al. 2014)</w:t>
      </w:r>
      <w:r w:rsidRPr="00083335">
        <w:rPr>
          <w:rFonts w:ascii="Times New Roman" w:hAnsi="Times New Roman" w:cs="Times New Roman"/>
          <w:color w:val="000000" w:themeColor="text1"/>
          <w:lang w:val="fr-FR"/>
        </w:rPr>
        <w:t xml:space="preserve">.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Data of strains </w:t>
      </w:r>
      <w:r w:rsidRPr="00083335">
        <w:rPr>
          <w:rFonts w:ascii="Times New Roman" w:hAnsi="Times New Roman" w:cs="Times New Roman"/>
          <w:color w:val="000000" w:themeColor="text1"/>
        </w:rPr>
        <w:t>BT175</w:t>
      </w:r>
      <w:r w:rsidRPr="00083335">
        <w:rPr>
          <w:rFonts w:ascii="Times New Roman" w:hAnsi="Times New Roman" w:cs="Times New Roman"/>
          <w:bCs/>
          <w:color w:val="000000" w:themeColor="text1"/>
          <w:vertAlign w:val="superscript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and BT728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were obtained in this study. Those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lastRenderedPageBreak/>
        <w:t xml:space="preserve">of </w:t>
      </w:r>
      <w:r w:rsidRPr="00083335">
        <w:rPr>
          <w:rFonts w:ascii="Times New Roman" w:hAnsi="Times New Roman" w:cs="Times New Roman"/>
          <w:color w:val="000000" w:themeColor="text1"/>
        </w:rPr>
        <w:t>reference strains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were obtained from previous results. -, not detected; TR, trace amount (&lt;1%).</w:t>
      </w:r>
      <w:r w:rsidRPr="00083335">
        <w:rPr>
          <w:rFonts w:ascii="Times New Roman" w:hAnsi="Times New Roman" w:cs="Times New Roman"/>
          <w:color w:val="000000" w:themeColor="text1"/>
        </w:rPr>
        <w:t xml:space="preserve"> For unsaturated fatty acids, the double bond location was presented by counting the number from the methyl (</w:t>
      </w:r>
      <w:r w:rsidRPr="00083335">
        <w:rPr>
          <w:rFonts w:ascii="Times New Roman" w:hAnsi="Times New Roman" w:cs="Times New Roman"/>
          <w:i/>
          <w:color w:val="000000" w:themeColor="text1"/>
        </w:rPr>
        <w:t>ω</w:t>
      </w:r>
      <w:r w:rsidRPr="00083335">
        <w:rPr>
          <w:rFonts w:ascii="Times New Roman" w:hAnsi="Times New Roman" w:cs="Times New Roman"/>
          <w:color w:val="000000" w:themeColor="text1"/>
        </w:rPr>
        <w:t xml:space="preserve">) end of the carbon chain. -, trace (&lt; 1%) or not detected. Summed feature 1 comprised </w:t>
      </w:r>
      <w:r w:rsidRPr="00083335">
        <w:rPr>
          <w:rFonts w:ascii="Times New Roman" w:eastAsia="Malgun Gothic" w:hAnsi="Times New Roman" w:cs="Times New Roman"/>
          <w:color w:val="000000" w:themeColor="text1"/>
        </w:rPr>
        <w:t xml:space="preserve">15:1 </w:t>
      </w:r>
      <w:proofErr w:type="spellStart"/>
      <w:r w:rsidRPr="00083335">
        <w:rPr>
          <w:rFonts w:ascii="Times New Roman" w:eastAsia="Malgun Gothic" w:hAnsi="Times New Roman" w:cs="Times New Roman"/>
          <w:color w:val="000000" w:themeColor="text1"/>
        </w:rPr>
        <w:t>iso</w:t>
      </w:r>
      <w:proofErr w:type="spellEnd"/>
      <w:r w:rsidRPr="00083335">
        <w:rPr>
          <w:rFonts w:ascii="Times New Roman" w:eastAsia="Malgun Gothic" w:hAnsi="Times New Roman" w:cs="Times New Roman"/>
          <w:color w:val="000000" w:themeColor="text1"/>
        </w:rPr>
        <w:t xml:space="preserve"> H and 13:0 3OH</w:t>
      </w:r>
      <w:r w:rsidRPr="00083335">
        <w:rPr>
          <w:rFonts w:ascii="Times New Roman" w:hAnsi="Times New Roman" w:cs="Times New Roman"/>
          <w:color w:val="000000" w:themeColor="text1"/>
        </w:rPr>
        <w:t xml:space="preserve">; summed feature 3 comprised </w:t>
      </w:r>
      <w:r w:rsidRPr="00083335">
        <w:rPr>
          <w:rFonts w:ascii="Times New Roman" w:eastAsia="Malgun Gothic" w:hAnsi="Times New Roman" w:cs="Times New Roman"/>
          <w:color w:val="000000" w:themeColor="text1"/>
        </w:rPr>
        <w:t xml:space="preserve">16:1 </w:t>
      </w:r>
      <w:r w:rsidRPr="00083335">
        <w:rPr>
          <w:rFonts w:ascii="Times New Roman" w:eastAsia="Malgun Gothic" w:hAnsi="Times New Roman" w:cs="Times New Roman"/>
          <w:i/>
          <w:iCs/>
          <w:color w:val="000000" w:themeColor="text1"/>
        </w:rPr>
        <w:t>ω</w:t>
      </w:r>
      <w:r w:rsidRPr="00083335">
        <w:rPr>
          <w:rFonts w:ascii="Times New Roman" w:eastAsia="Malgun Gothic" w:hAnsi="Times New Roman" w:cs="Times New Roman"/>
          <w:color w:val="000000" w:themeColor="text1"/>
        </w:rPr>
        <w:t>6</w:t>
      </w:r>
      <w:r w:rsidRPr="00083335">
        <w:rPr>
          <w:rFonts w:ascii="Times New Roman" w:eastAsia="Malgun Gothic" w:hAnsi="Times New Roman" w:cs="Times New Roman"/>
          <w:i/>
          <w:iCs/>
          <w:color w:val="000000" w:themeColor="text1"/>
        </w:rPr>
        <w:t>c</w:t>
      </w:r>
      <w:r w:rsidRPr="00083335">
        <w:rPr>
          <w:rFonts w:ascii="Times New Roman" w:eastAsia="Malgun Gothic" w:hAnsi="Times New Roman" w:cs="Times New Roman"/>
          <w:color w:val="000000" w:themeColor="text1"/>
        </w:rPr>
        <w:t xml:space="preserve"> and 16:1 </w:t>
      </w:r>
      <w:r w:rsidRPr="00083335">
        <w:rPr>
          <w:rFonts w:ascii="Times New Roman" w:eastAsia="Malgun Gothic" w:hAnsi="Times New Roman" w:cs="Times New Roman"/>
          <w:i/>
          <w:iCs/>
          <w:color w:val="000000" w:themeColor="text1"/>
        </w:rPr>
        <w:t>ω</w:t>
      </w:r>
      <w:r w:rsidRPr="00083335">
        <w:rPr>
          <w:rFonts w:ascii="Times New Roman" w:eastAsia="Malgun Gothic" w:hAnsi="Times New Roman" w:cs="Times New Roman"/>
          <w:color w:val="000000" w:themeColor="text1"/>
        </w:rPr>
        <w:t>7</w:t>
      </w:r>
      <w:r w:rsidRPr="00083335">
        <w:rPr>
          <w:rFonts w:ascii="Times New Roman" w:eastAsia="Malgun Gothic" w:hAnsi="Times New Roman" w:cs="Times New Roman"/>
          <w:i/>
          <w:iCs/>
          <w:color w:val="000000" w:themeColor="text1"/>
        </w:rPr>
        <w:t>c</w:t>
      </w:r>
      <w:r w:rsidRPr="00083335">
        <w:rPr>
          <w:rFonts w:ascii="Times New Roman" w:eastAsia="Malgun Gothic" w:hAnsi="Times New Roman" w:cs="Times New Roman"/>
          <w:color w:val="000000" w:themeColor="text1"/>
        </w:rPr>
        <w:t>;</w:t>
      </w:r>
      <w:r w:rsidRPr="00083335">
        <w:rPr>
          <w:rFonts w:ascii="Times New Roman" w:eastAsia="Malgun Gothic" w:hAnsi="Times New Roman" w:cs="Times New Roman"/>
          <w:i/>
          <w:iCs/>
          <w:color w:val="000000" w:themeColor="text1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</w:rPr>
        <w:t xml:space="preserve">summed feature 4 comprised </w:t>
      </w:r>
      <w:r w:rsidRPr="00083335">
        <w:rPr>
          <w:rFonts w:ascii="Times New Roman" w:eastAsia="Malgun Gothic" w:hAnsi="Times New Roman" w:cs="Times New Roman"/>
          <w:color w:val="000000" w:themeColor="text1"/>
        </w:rPr>
        <w:t xml:space="preserve">17:1 </w:t>
      </w:r>
      <w:proofErr w:type="spellStart"/>
      <w:r w:rsidRPr="00083335">
        <w:rPr>
          <w:rFonts w:ascii="Times New Roman" w:eastAsia="Malgun Gothic" w:hAnsi="Times New Roman" w:cs="Times New Roman"/>
          <w:color w:val="000000" w:themeColor="text1"/>
        </w:rPr>
        <w:t>iso</w:t>
      </w:r>
      <w:proofErr w:type="spellEnd"/>
      <w:r w:rsidRPr="00083335">
        <w:rPr>
          <w:rFonts w:ascii="Times New Roman" w:eastAsia="Malgun Gothic" w:hAnsi="Times New Roman" w:cs="Times New Roman"/>
          <w:color w:val="000000" w:themeColor="text1"/>
        </w:rPr>
        <w:t xml:space="preserve"> I and 17:1 </w:t>
      </w:r>
      <w:proofErr w:type="spellStart"/>
      <w:r w:rsidRPr="00083335">
        <w:rPr>
          <w:rFonts w:ascii="Times New Roman" w:eastAsia="Malgun Gothic" w:hAnsi="Times New Roman" w:cs="Times New Roman"/>
          <w:color w:val="000000" w:themeColor="text1"/>
        </w:rPr>
        <w:t>anteiso</w:t>
      </w:r>
      <w:proofErr w:type="spellEnd"/>
      <w:r w:rsidRPr="00083335">
        <w:rPr>
          <w:rFonts w:ascii="Times New Roman" w:eastAsia="Malgun Gothic" w:hAnsi="Times New Roman" w:cs="Times New Roman"/>
          <w:color w:val="000000" w:themeColor="text1"/>
        </w:rPr>
        <w:t xml:space="preserve"> B; Summed Feature 9 </w:t>
      </w:r>
      <w:r w:rsidRPr="00083335">
        <w:rPr>
          <w:rFonts w:ascii="Times New Roman" w:hAnsi="Times New Roman" w:cs="Times New Roman"/>
          <w:color w:val="000000" w:themeColor="text1"/>
        </w:rPr>
        <w:t xml:space="preserve">comprised </w:t>
      </w:r>
      <w:r w:rsidRPr="00083335">
        <w:rPr>
          <w:rFonts w:ascii="Times New Roman" w:eastAsia="Malgun Gothic" w:hAnsi="Times New Roman" w:cs="Times New Roman"/>
          <w:color w:val="000000" w:themeColor="text1"/>
        </w:rPr>
        <w:t xml:space="preserve">17:1 </w:t>
      </w:r>
      <w:proofErr w:type="spellStart"/>
      <w:r w:rsidRPr="00083335">
        <w:rPr>
          <w:rFonts w:ascii="Times New Roman" w:eastAsia="Malgun Gothic" w:hAnsi="Times New Roman" w:cs="Times New Roman"/>
          <w:color w:val="000000" w:themeColor="text1"/>
        </w:rPr>
        <w:t>iso</w:t>
      </w:r>
      <w:proofErr w:type="spellEnd"/>
      <w:r w:rsidRPr="00083335">
        <w:rPr>
          <w:rFonts w:ascii="Times New Roman" w:eastAsia="Malgun Gothic" w:hAnsi="Times New Roman" w:cs="Times New Roman"/>
          <w:color w:val="000000" w:themeColor="text1"/>
        </w:rPr>
        <w:t xml:space="preserve"> </w:t>
      </w:r>
      <w:r w:rsidRPr="00083335">
        <w:rPr>
          <w:rFonts w:ascii="Times New Roman" w:eastAsia="Malgun Gothic" w:hAnsi="Times New Roman" w:cs="Times New Roman"/>
          <w:i/>
          <w:iCs/>
          <w:color w:val="000000" w:themeColor="text1"/>
        </w:rPr>
        <w:t>ω</w:t>
      </w:r>
      <w:r w:rsidRPr="00083335">
        <w:rPr>
          <w:rFonts w:ascii="Times New Roman" w:eastAsia="Malgun Gothic" w:hAnsi="Times New Roman" w:cs="Times New Roman"/>
          <w:color w:val="000000" w:themeColor="text1"/>
        </w:rPr>
        <w:t>9</w:t>
      </w:r>
      <w:r w:rsidRPr="00083335">
        <w:rPr>
          <w:rFonts w:ascii="Times New Roman" w:eastAsia="Malgun Gothic" w:hAnsi="Times New Roman" w:cs="Times New Roman"/>
          <w:i/>
          <w:iCs/>
          <w:color w:val="000000" w:themeColor="text1"/>
        </w:rPr>
        <w:t>c</w:t>
      </w:r>
      <w:r w:rsidRPr="00083335">
        <w:rPr>
          <w:rFonts w:ascii="Times New Roman" w:eastAsia="Malgun Gothic" w:hAnsi="Times New Roman" w:cs="Times New Roman"/>
          <w:color w:val="000000" w:themeColor="text1"/>
        </w:rPr>
        <w:t xml:space="preserve"> and 16:0 10-methyl.</w:t>
      </w:r>
      <w:r w:rsidRPr="00083335">
        <w:rPr>
          <w:rFonts w:ascii="Times New Roman" w:hAnsi="Times New Roman" w:cs="Times New Roman"/>
          <w:color w:val="000000" w:themeColor="text1"/>
        </w:rPr>
        <w:br w:type="page"/>
      </w:r>
    </w:p>
    <w:p w:rsidR="00DF6ECC" w:rsidRPr="00083335" w:rsidRDefault="00DF6ECC" w:rsidP="00DF6ECC">
      <w:pPr>
        <w:spacing w:after="0" w:line="480" w:lineRule="auto"/>
        <w:rPr>
          <w:rFonts w:ascii="Times New Roman" w:hAnsi="Times New Roman" w:cs="Times New Roman"/>
          <w:color w:val="000000" w:themeColor="text1"/>
        </w:rPr>
      </w:pPr>
      <w:r w:rsidRPr="00083335">
        <w:rPr>
          <w:rFonts w:ascii="Times New Roman" w:hAnsi="Times New Roman" w:cs="Times New Roman"/>
          <w:b/>
          <w:color w:val="000000" w:themeColor="text1"/>
          <w:lang w:eastAsia="ko-KR"/>
        </w:rPr>
        <w:lastRenderedPageBreak/>
        <w:t xml:space="preserve">Fig. S1 </w:t>
      </w:r>
      <w:r w:rsidRPr="00083335">
        <w:rPr>
          <w:rFonts w:ascii="Times New Roman" w:hAnsi="Times New Roman" w:cs="Times New Roman"/>
          <w:color w:val="000000" w:themeColor="text1"/>
        </w:rPr>
        <w:t>Transmission electron micrograph of strain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s</w:t>
      </w:r>
      <w:r w:rsidRPr="00083335">
        <w:rPr>
          <w:rFonts w:ascii="Times New Roman" w:hAnsi="Times New Roman" w:cs="Times New Roman"/>
          <w:color w:val="000000" w:themeColor="text1"/>
        </w:rPr>
        <w:t xml:space="preserve"> BT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175</w:t>
      </w:r>
      <w:r w:rsidRPr="00083335">
        <w:rPr>
          <w:rFonts w:ascii="Times New Roman" w:hAnsi="Times New Roman" w:cs="Times New Roman"/>
          <w:color w:val="000000" w:themeColor="text1"/>
          <w:vertAlign w:val="superscript"/>
        </w:rPr>
        <w:t>T</w:t>
      </w:r>
      <w:r w:rsidRPr="00083335">
        <w:rPr>
          <w:rFonts w:ascii="Times New Roman" w:hAnsi="Times New Roman" w:cs="Times New Roman"/>
          <w:color w:val="000000" w:themeColor="text1"/>
        </w:rPr>
        <w:t xml:space="preserve"> (a)</w:t>
      </w:r>
      <w:r w:rsidRPr="00083335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</w:rPr>
        <w:t>and BT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728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color w:val="000000" w:themeColor="text1"/>
        </w:rPr>
        <w:t xml:space="preserve"> (b).</w:t>
      </w:r>
    </w:p>
    <w:p w:rsidR="00DF6ECC" w:rsidRPr="00083335" w:rsidRDefault="00DF6ECC" w:rsidP="00DF6ECC">
      <w:pPr>
        <w:pStyle w:val="a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083335">
        <w:rPr>
          <w:rFonts w:ascii="Times New Roman" w:hAnsi="Times New Roman" w:cs="Times New Roman"/>
          <w:noProof/>
          <w:color w:val="000000" w:themeColor="text1"/>
          <w:lang w:eastAsia="en-US"/>
        </w:rPr>
        <w:drawing>
          <wp:anchor distT="0" distB="0" distL="114300" distR="114300" simplePos="0" relativeHeight="251660288" behindDoc="1" locked="0" layoutInCell="1" allowOverlap="1" wp14:anchorId="620A890D" wp14:editId="4938AB43">
            <wp:simplePos x="0" y="0"/>
            <wp:positionH relativeFrom="column">
              <wp:posOffset>2940486</wp:posOffset>
            </wp:positionH>
            <wp:positionV relativeFrom="paragraph">
              <wp:posOffset>-2540</wp:posOffset>
            </wp:positionV>
            <wp:extent cx="1910715" cy="1910715"/>
            <wp:effectExtent l="0" t="0" r="0" b="0"/>
            <wp:wrapNone/>
            <wp:docPr id="2" name="그림 2" descr="무척추동물, 실내, 벌레, 하얀색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무척추동물, 실내, 벌레, 하얀색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335">
        <w:rPr>
          <w:rFonts w:ascii="Times New Roman" w:hAnsi="Times New Roman" w:cs="Times New Roman"/>
          <w:noProof/>
          <w:color w:val="000000" w:themeColor="text1"/>
          <w:lang w:eastAsia="en-US"/>
        </w:rPr>
        <w:drawing>
          <wp:anchor distT="0" distB="0" distL="114300" distR="114300" simplePos="0" relativeHeight="251659264" behindDoc="1" locked="0" layoutInCell="1" allowOverlap="1" wp14:anchorId="1E0F06A1" wp14:editId="417E076F">
            <wp:simplePos x="0" y="0"/>
            <wp:positionH relativeFrom="column">
              <wp:posOffset>955343</wp:posOffset>
            </wp:positionH>
            <wp:positionV relativeFrom="paragraph">
              <wp:posOffset>-1962</wp:posOffset>
            </wp:positionV>
            <wp:extent cx="1910715" cy="1910715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4582627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335">
        <w:rPr>
          <w:rFonts w:ascii="Times New Roman" w:hAnsi="Times New Roman" w:cs="Times New Roman"/>
          <w:color w:val="000000" w:themeColor="text1"/>
        </w:rPr>
        <w:t xml:space="preserve">               </w:t>
      </w:r>
      <w:r w:rsidRPr="0008333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(a)                    (b)</w:t>
      </w:r>
      <w:r w:rsidRPr="00083335">
        <w:rPr>
          <w:rFonts w:ascii="Times New Roman" w:hAnsi="Times New Roman" w:cs="Times New Roman"/>
          <w:b/>
          <w:color w:val="000000" w:themeColor="text1"/>
        </w:rPr>
        <w:br w:type="page"/>
      </w:r>
    </w:p>
    <w:p w:rsidR="00DF6ECC" w:rsidRPr="00083335" w:rsidRDefault="00DF6ECC" w:rsidP="00DF6EC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eastAsia="ko-KR"/>
        </w:rPr>
      </w:pPr>
      <w:r w:rsidRPr="00083335">
        <w:rPr>
          <w:rFonts w:ascii="Times New Roman" w:hAnsi="Times New Roman" w:cs="Times New Roman"/>
          <w:b/>
          <w:color w:val="000000" w:themeColor="text1"/>
        </w:rPr>
        <w:lastRenderedPageBreak/>
        <w:t>Fig. S</w:t>
      </w:r>
      <w:r w:rsidRPr="00083335">
        <w:rPr>
          <w:rFonts w:ascii="Times New Roman" w:hAnsi="Times New Roman" w:cs="Times New Roman"/>
          <w:b/>
          <w:color w:val="000000" w:themeColor="text1"/>
          <w:lang w:eastAsia="ko-KR"/>
        </w:rPr>
        <w:t xml:space="preserve">2. </w:t>
      </w:r>
      <w:r w:rsidRPr="00083335">
        <w:rPr>
          <w:rStyle w:val="Emphasis"/>
          <w:rFonts w:ascii="Times New Roman" w:hAnsi="Times New Roman" w:cs="Times New Roman"/>
          <w:color w:val="000000" w:themeColor="text1"/>
        </w:rPr>
        <w:t>Maximum-Parsimony</w:t>
      </w:r>
      <w:r w:rsidRPr="00083335">
        <w:rPr>
          <w:rFonts w:ascii="Times New Roman" w:hAnsi="Times New Roman" w:cs="Times New Roman"/>
          <w:color w:val="000000" w:themeColor="text1"/>
        </w:rPr>
        <w:t xml:space="preserve"> phylogenetic tree based on 16S </w:t>
      </w:r>
      <w:proofErr w:type="spellStart"/>
      <w:r w:rsidRPr="00083335">
        <w:rPr>
          <w:rFonts w:ascii="Times New Roman" w:hAnsi="Times New Roman" w:cs="Times New Roman"/>
          <w:color w:val="000000" w:themeColor="text1"/>
        </w:rPr>
        <w:t>rRNA</w:t>
      </w:r>
      <w:proofErr w:type="spellEnd"/>
      <w:r w:rsidRPr="00083335">
        <w:rPr>
          <w:rFonts w:ascii="Times New Roman" w:hAnsi="Times New Roman" w:cs="Times New Roman"/>
          <w:color w:val="000000" w:themeColor="text1"/>
        </w:rPr>
        <w:t xml:space="preserve"> gene sequences, showing the relationships of</w:t>
      </w:r>
      <w:r w:rsidRPr="00083335">
        <w:rPr>
          <w:rFonts w:ascii="Times New Roman" w:eastAsia="Malgun Gothic" w:hAnsi="Times New Roman" w:cs="Times New Roman"/>
          <w:color w:val="000000" w:themeColor="text1"/>
          <w:vertAlign w:val="superscript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szCs w:val="21"/>
        </w:rPr>
        <w:t xml:space="preserve">strains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BT175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and BT728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</w:rPr>
        <w:t xml:space="preserve">with closely related validly published species. Bootstrap values (&gt; 70%) based on 1,000 replications are shown at the branch nodes. </w:t>
      </w:r>
      <w:proofErr w:type="spellStart"/>
      <w:r w:rsidRPr="00083335">
        <w:rPr>
          <w:rFonts w:ascii="Times New Roman" w:hAnsi="Times New Roman" w:cs="Times New Roman"/>
          <w:bCs/>
          <w:i/>
          <w:iCs/>
          <w:color w:val="000000" w:themeColor="text1"/>
          <w:lang w:eastAsia="ko-KR"/>
        </w:rPr>
        <w:t>Flexibacter</w:t>
      </w:r>
      <w:proofErr w:type="spellEnd"/>
      <w:r w:rsidRPr="00083335">
        <w:rPr>
          <w:rFonts w:ascii="Times New Roman" w:hAnsi="Times New Roman" w:cs="Times New Roman"/>
          <w:bCs/>
          <w:i/>
          <w:iCs/>
          <w:color w:val="000000" w:themeColor="text1"/>
          <w:lang w:eastAsia="ko-KR"/>
        </w:rPr>
        <w:t xml:space="preserve"> </w:t>
      </w:r>
      <w:proofErr w:type="spellStart"/>
      <w:r w:rsidRPr="00083335">
        <w:rPr>
          <w:rFonts w:ascii="Times New Roman" w:hAnsi="Times New Roman" w:cs="Times New Roman"/>
          <w:bCs/>
          <w:i/>
          <w:iCs/>
          <w:color w:val="000000" w:themeColor="text1"/>
          <w:lang w:eastAsia="ko-KR"/>
        </w:rPr>
        <w:t>elegans</w:t>
      </w:r>
      <w:proofErr w:type="spellEnd"/>
      <w:r w:rsidRPr="00083335">
        <w:rPr>
          <w:rFonts w:ascii="Times New Roman" w:hAnsi="Times New Roman" w:cs="Times New Roman"/>
          <w:bCs/>
          <w:i/>
          <w:iCs/>
          <w:color w:val="000000" w:themeColor="text1"/>
          <w:lang w:eastAsia="ko-KR"/>
        </w:rPr>
        <w:t xml:space="preserve"> </w:t>
      </w:r>
      <w:r w:rsidRPr="00083335">
        <w:rPr>
          <w:rFonts w:ascii="Times New Roman" w:hAnsi="Times New Roman" w:cs="Times New Roman"/>
          <w:bCs/>
          <w:color w:val="000000" w:themeColor="text1"/>
          <w:lang w:eastAsia="ko-KR"/>
        </w:rPr>
        <w:t>IFO 15055</w:t>
      </w:r>
      <w:r w:rsidRPr="00083335">
        <w:rPr>
          <w:rFonts w:ascii="Times New Roman" w:hAnsi="Times New Roman" w:cs="Times New Roman"/>
          <w:bCs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bCs/>
          <w:i/>
          <w:iCs/>
          <w:color w:val="000000" w:themeColor="text1"/>
          <w:lang w:eastAsia="ko-KR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were used as an outgroup.</w:t>
      </w:r>
    </w:p>
    <w:p w:rsidR="00DF6ECC" w:rsidRPr="00083335" w:rsidRDefault="00DF6ECC" w:rsidP="00DF6ECC">
      <w:pPr>
        <w:widowControl w:val="0"/>
        <w:wordWrap w:val="0"/>
        <w:autoSpaceDE w:val="0"/>
        <w:autoSpaceDN w:val="0"/>
        <w:spacing w:after="0" w:line="384" w:lineRule="auto"/>
        <w:jc w:val="center"/>
        <w:textAlignment w:val="baseline"/>
        <w:rPr>
          <w:rFonts w:ascii="Times New Roman" w:eastAsia="Gulim" w:hAnsi="Times New Roman" w:cs="Times New Roman"/>
          <w:color w:val="000000" w:themeColor="text1"/>
          <w:sz w:val="20"/>
          <w:szCs w:val="20"/>
          <w:lang w:eastAsia="ko-KR"/>
        </w:rPr>
      </w:pPr>
      <w:r w:rsidRPr="00083335">
        <w:rPr>
          <w:rFonts w:ascii="Times New Roman" w:eastAsia="Gulim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1AF008F7" wp14:editId="0594A4D4">
            <wp:extent cx="5400040" cy="3823970"/>
            <wp:effectExtent l="0" t="0" r="0" b="508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081047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6ECC" w:rsidRPr="00083335" w:rsidRDefault="00DF6ECC" w:rsidP="00DF6EC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eastAsia="ko-KR"/>
        </w:rPr>
      </w:pPr>
      <w:r w:rsidRPr="00083335">
        <w:rPr>
          <w:rFonts w:ascii="Times New Roman" w:hAnsi="Times New Roman" w:cs="Times New Roman"/>
          <w:color w:val="000000" w:themeColor="text1"/>
          <w:lang w:eastAsia="ko-KR"/>
        </w:rPr>
        <w:br w:type="page"/>
      </w:r>
    </w:p>
    <w:p w:rsidR="00DF6ECC" w:rsidRPr="00083335" w:rsidRDefault="00DF6ECC" w:rsidP="00DF6EC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eastAsia="ko-KR"/>
        </w:rPr>
      </w:pPr>
      <w:r w:rsidRPr="00083335">
        <w:rPr>
          <w:rFonts w:ascii="Times New Roman" w:hAnsi="Times New Roman" w:cs="Times New Roman"/>
          <w:b/>
          <w:color w:val="000000" w:themeColor="text1"/>
          <w:lang w:eastAsia="ko-KR"/>
        </w:rPr>
        <w:lastRenderedPageBreak/>
        <w:t xml:space="preserve">Fig. S3. </w:t>
      </w:r>
      <w:r w:rsidRPr="00083335">
        <w:rPr>
          <w:rFonts w:ascii="Times New Roman" w:hAnsi="Times New Roman" w:cs="Times New Roman"/>
          <w:color w:val="000000" w:themeColor="text1"/>
        </w:rPr>
        <w:t xml:space="preserve">Maximum-Likelihood phylogenetic tree based on 16S </w:t>
      </w:r>
      <w:proofErr w:type="spellStart"/>
      <w:r w:rsidRPr="00083335">
        <w:rPr>
          <w:rFonts w:ascii="Times New Roman" w:hAnsi="Times New Roman" w:cs="Times New Roman"/>
          <w:color w:val="000000" w:themeColor="text1"/>
        </w:rPr>
        <w:t>rRNA</w:t>
      </w:r>
      <w:proofErr w:type="spellEnd"/>
      <w:r w:rsidRPr="00083335">
        <w:rPr>
          <w:rFonts w:ascii="Times New Roman" w:hAnsi="Times New Roman" w:cs="Times New Roman"/>
          <w:color w:val="000000" w:themeColor="text1"/>
        </w:rPr>
        <w:t xml:space="preserve"> gene sequences showing the relationships of </w:t>
      </w:r>
      <w:r w:rsidRPr="00083335">
        <w:rPr>
          <w:rFonts w:ascii="Times New Roman" w:hAnsi="Times New Roman" w:cs="Times New Roman"/>
          <w:color w:val="000000" w:themeColor="text1"/>
          <w:szCs w:val="21"/>
        </w:rPr>
        <w:t xml:space="preserve">strains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BT175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and BT728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</w:rPr>
        <w:t xml:space="preserve">with closely related validly published species. Bootstrap values (&gt; 70%) based on 1,000 replications are shown at the branch nodes. Bar, 0.020 substitutions per nucleotide position. </w:t>
      </w:r>
      <w:proofErr w:type="spellStart"/>
      <w:r w:rsidRPr="00083335">
        <w:rPr>
          <w:rFonts w:ascii="Times New Roman" w:hAnsi="Times New Roman" w:cs="Times New Roman"/>
          <w:bCs/>
          <w:i/>
          <w:iCs/>
          <w:color w:val="000000" w:themeColor="text1"/>
          <w:lang w:eastAsia="ko-KR"/>
        </w:rPr>
        <w:t>Flexibacter</w:t>
      </w:r>
      <w:proofErr w:type="spellEnd"/>
      <w:r w:rsidRPr="00083335">
        <w:rPr>
          <w:rFonts w:ascii="Times New Roman" w:hAnsi="Times New Roman" w:cs="Times New Roman"/>
          <w:bCs/>
          <w:i/>
          <w:iCs/>
          <w:color w:val="000000" w:themeColor="text1"/>
          <w:lang w:eastAsia="ko-KR"/>
        </w:rPr>
        <w:t xml:space="preserve"> </w:t>
      </w:r>
      <w:proofErr w:type="spellStart"/>
      <w:r w:rsidRPr="00083335">
        <w:rPr>
          <w:rFonts w:ascii="Times New Roman" w:hAnsi="Times New Roman" w:cs="Times New Roman"/>
          <w:bCs/>
          <w:i/>
          <w:iCs/>
          <w:color w:val="000000" w:themeColor="text1"/>
          <w:lang w:eastAsia="ko-KR"/>
        </w:rPr>
        <w:t>elegans</w:t>
      </w:r>
      <w:proofErr w:type="spellEnd"/>
      <w:r w:rsidRPr="00083335">
        <w:rPr>
          <w:rFonts w:ascii="Times New Roman" w:hAnsi="Times New Roman" w:cs="Times New Roman"/>
          <w:bCs/>
          <w:i/>
          <w:iCs/>
          <w:color w:val="000000" w:themeColor="text1"/>
          <w:lang w:eastAsia="ko-KR"/>
        </w:rPr>
        <w:t xml:space="preserve"> </w:t>
      </w:r>
      <w:r w:rsidRPr="00083335">
        <w:rPr>
          <w:rFonts w:ascii="Times New Roman" w:hAnsi="Times New Roman" w:cs="Times New Roman"/>
          <w:bCs/>
          <w:color w:val="000000" w:themeColor="text1"/>
          <w:lang w:eastAsia="ko-KR"/>
        </w:rPr>
        <w:t>IFO 15055</w:t>
      </w:r>
      <w:r w:rsidRPr="00083335">
        <w:rPr>
          <w:rFonts w:ascii="Times New Roman" w:hAnsi="Times New Roman" w:cs="Times New Roman"/>
          <w:bCs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bCs/>
          <w:i/>
          <w:iCs/>
          <w:color w:val="000000" w:themeColor="text1"/>
          <w:lang w:eastAsia="ko-KR"/>
        </w:rPr>
        <w:t xml:space="preserve">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were used as an outgroup.</w:t>
      </w:r>
    </w:p>
    <w:p w:rsidR="00DF6ECC" w:rsidRPr="00083335" w:rsidRDefault="00DF6ECC" w:rsidP="00DF6ECC">
      <w:pPr>
        <w:widowControl w:val="0"/>
        <w:wordWrap w:val="0"/>
        <w:autoSpaceDE w:val="0"/>
        <w:autoSpaceDN w:val="0"/>
        <w:spacing w:after="0" w:line="384" w:lineRule="auto"/>
        <w:jc w:val="center"/>
        <w:textAlignment w:val="baseline"/>
        <w:rPr>
          <w:rFonts w:ascii="Times New Roman" w:eastAsia="Gulim" w:hAnsi="Times New Roman" w:cs="Times New Roman"/>
          <w:color w:val="000000" w:themeColor="text1"/>
          <w:sz w:val="20"/>
          <w:szCs w:val="20"/>
          <w:lang w:eastAsia="ko-KR"/>
        </w:rPr>
      </w:pPr>
      <w:r w:rsidRPr="00083335">
        <w:rPr>
          <w:rFonts w:ascii="Times New Roman" w:eastAsia="Gulim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32841C3A" wp14:editId="113BB44A">
            <wp:extent cx="5400040" cy="454025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084264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4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6ECC" w:rsidRPr="00083335" w:rsidRDefault="00DF6ECC" w:rsidP="00DF6EC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eastAsia="ko-KR"/>
        </w:rPr>
      </w:pPr>
      <w:r w:rsidRPr="00083335">
        <w:rPr>
          <w:rFonts w:ascii="Times New Roman" w:hAnsi="Times New Roman" w:cs="Times New Roman"/>
          <w:color w:val="000000" w:themeColor="text1"/>
          <w:lang w:eastAsia="ko-KR"/>
        </w:rPr>
        <w:br w:type="page"/>
      </w:r>
    </w:p>
    <w:p w:rsidR="00DF6ECC" w:rsidRPr="00083335" w:rsidRDefault="00DF6ECC" w:rsidP="00DF6EC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eastAsia="ko-KR"/>
        </w:rPr>
      </w:pPr>
      <w:r w:rsidRPr="00083335">
        <w:rPr>
          <w:rFonts w:ascii="Times New Roman" w:hAnsi="Times New Roman" w:cs="Times New Roman"/>
          <w:b/>
          <w:color w:val="000000" w:themeColor="text1"/>
          <w:lang w:eastAsia="ko-KR"/>
        </w:rPr>
        <w:lastRenderedPageBreak/>
        <w:t xml:space="preserve">Fig. S4.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Polar lipid profile of strain BT175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after two-dimensional chromatography. </w:t>
      </w:r>
    </w:p>
    <w:p w:rsidR="00DF6ECC" w:rsidRPr="00083335" w:rsidRDefault="00DF6ECC" w:rsidP="00DF6EC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eastAsia="ko-KR"/>
        </w:rPr>
      </w:pP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(a) total lipids; (b) phospholipids; (c) </w:t>
      </w:r>
      <w:proofErr w:type="spellStart"/>
      <w:r w:rsidRPr="00083335">
        <w:rPr>
          <w:rFonts w:ascii="Times New Roman" w:hAnsi="Times New Roman" w:cs="Times New Roman"/>
          <w:color w:val="000000" w:themeColor="text1"/>
          <w:lang w:eastAsia="ko-KR"/>
        </w:rPr>
        <w:t>aminolipids</w:t>
      </w:r>
      <w:proofErr w:type="spellEnd"/>
      <w:r w:rsidRPr="00083335">
        <w:rPr>
          <w:rFonts w:ascii="Times New Roman" w:hAnsi="Times New Roman" w:cs="Times New Roman"/>
          <w:color w:val="000000" w:themeColor="text1"/>
          <w:lang w:eastAsia="ko-KR"/>
        </w:rPr>
        <w:t>; (d) glycolipids.</w:t>
      </w:r>
    </w:p>
    <w:p w:rsidR="00DF6ECC" w:rsidRPr="00083335" w:rsidRDefault="00DF6ECC" w:rsidP="00DF6ECC">
      <w:pPr>
        <w:spacing w:after="0" w:line="480" w:lineRule="auto"/>
        <w:rPr>
          <w:rFonts w:ascii="Times New Roman" w:hAnsi="Times New Roman" w:cs="Times New Roman"/>
          <w:color w:val="000000" w:themeColor="text1"/>
          <w:lang w:eastAsia="ko-KR"/>
        </w:rPr>
      </w:pPr>
      <w:r w:rsidRPr="00083335">
        <w:rPr>
          <w:rFonts w:ascii="Times New Roman" w:hAnsi="Times New Roman" w:cs="Times New Roman"/>
          <w:color w:val="000000" w:themeColor="text1"/>
          <w:lang w:eastAsia="ko-KR"/>
        </w:rPr>
        <w:t>Abbreviations: L</w:t>
      </w:r>
      <w:r w:rsidRPr="00083335">
        <w:rPr>
          <w:rFonts w:ascii="Times New Roman" w:hAnsi="Times New Roman" w:cs="Times New Roman"/>
          <w:color w:val="000000" w:themeColor="text1"/>
          <w:vertAlign w:val="subscript"/>
          <w:lang w:eastAsia="ko-KR"/>
        </w:rPr>
        <w:t>1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-L</w:t>
      </w:r>
      <w:r w:rsidRPr="00083335">
        <w:rPr>
          <w:rFonts w:ascii="Times New Roman" w:hAnsi="Times New Roman" w:cs="Times New Roman"/>
          <w:color w:val="000000" w:themeColor="text1"/>
          <w:vertAlign w:val="subscript"/>
          <w:lang w:eastAsia="ko-KR"/>
        </w:rPr>
        <w:t>6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, </w:t>
      </w:r>
      <w:r w:rsidRPr="00083335">
        <w:rPr>
          <w:rFonts w:ascii="Times New Roman" w:hAnsi="Times New Roman" w:cs="Times New Roman"/>
          <w:color w:val="000000" w:themeColor="text1"/>
        </w:rPr>
        <w:t xml:space="preserve">unknown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lipids; PL</w:t>
      </w:r>
      <w:r w:rsidRPr="00083335">
        <w:rPr>
          <w:rFonts w:ascii="Times New Roman" w:hAnsi="Times New Roman" w:cs="Times New Roman"/>
          <w:color w:val="000000" w:themeColor="text1"/>
          <w:vertAlign w:val="subscript"/>
          <w:lang w:eastAsia="ko-KR"/>
        </w:rPr>
        <w:t>1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-PL</w:t>
      </w:r>
      <w:r w:rsidRPr="00083335">
        <w:rPr>
          <w:rFonts w:ascii="Times New Roman" w:hAnsi="Times New Roman" w:cs="Times New Roman"/>
          <w:color w:val="000000" w:themeColor="text1"/>
          <w:vertAlign w:val="subscript"/>
          <w:lang w:eastAsia="ko-KR"/>
        </w:rPr>
        <w:t>2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, an </w:t>
      </w:r>
      <w:r w:rsidRPr="00083335">
        <w:rPr>
          <w:rFonts w:ascii="Times New Roman" w:hAnsi="Times New Roman" w:cs="Times New Roman"/>
          <w:color w:val="000000" w:themeColor="text1"/>
        </w:rPr>
        <w:t xml:space="preserve">unknown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phospholipid; APL</w:t>
      </w:r>
      <w:r w:rsidRPr="00083335">
        <w:rPr>
          <w:rFonts w:ascii="Times New Roman" w:hAnsi="Times New Roman" w:cs="Times New Roman"/>
          <w:color w:val="000000" w:themeColor="text1"/>
          <w:vertAlign w:val="subscript"/>
          <w:lang w:eastAsia="ko-KR"/>
        </w:rPr>
        <w:t>1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-APL</w:t>
      </w:r>
      <w:r w:rsidRPr="00083335">
        <w:rPr>
          <w:rFonts w:ascii="Times New Roman" w:hAnsi="Times New Roman" w:cs="Times New Roman"/>
          <w:color w:val="000000" w:themeColor="text1"/>
          <w:vertAlign w:val="subscript"/>
          <w:lang w:eastAsia="ko-KR"/>
        </w:rPr>
        <w:t>2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, </w:t>
      </w:r>
      <w:r w:rsidRPr="00083335">
        <w:rPr>
          <w:rFonts w:ascii="Times New Roman" w:hAnsi="Times New Roman" w:cs="Times New Roman"/>
          <w:color w:val="000000" w:themeColor="text1"/>
        </w:rPr>
        <w:t xml:space="preserve">unknown </w:t>
      </w:r>
      <w:proofErr w:type="spellStart"/>
      <w:r w:rsidRPr="00083335">
        <w:rPr>
          <w:rFonts w:ascii="Times New Roman" w:hAnsi="Times New Roman" w:cs="Times New Roman"/>
          <w:color w:val="000000" w:themeColor="text1"/>
          <w:lang w:eastAsia="ko-KR"/>
        </w:rPr>
        <w:t>aminophospholipids</w:t>
      </w:r>
      <w:proofErr w:type="spellEnd"/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; PE, an </w:t>
      </w:r>
      <w:r w:rsidRPr="00083335">
        <w:rPr>
          <w:rFonts w:ascii="Times New Roman" w:hAnsi="Times New Roman" w:cs="Times New Roman"/>
          <w:color w:val="000000" w:themeColor="text1"/>
        </w:rPr>
        <w:t xml:space="preserve">unknown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phosphatidylethanolamine.</w:t>
      </w:r>
    </w:p>
    <w:p w:rsidR="00DF6ECC" w:rsidRPr="00083335" w:rsidRDefault="00DF6ECC" w:rsidP="00DF6ECC">
      <w:pPr>
        <w:pStyle w:val="a"/>
        <w:jc w:val="center"/>
        <w:rPr>
          <w:rFonts w:ascii="Times New Roman" w:hAnsi="Times New Roman" w:cs="Times New Roman"/>
          <w:color w:val="000000" w:themeColor="text1"/>
        </w:rPr>
      </w:pPr>
      <w:r w:rsidRPr="00083335">
        <w:rPr>
          <w:rFonts w:ascii="Times New Roman" w:hAnsi="Times New Roman" w:cs="Times New Roman"/>
          <w:noProof/>
          <w:color w:val="000000" w:themeColor="text1"/>
          <w:lang w:eastAsia="en-US"/>
        </w:rPr>
        <w:drawing>
          <wp:inline distT="0" distB="0" distL="0" distR="0" wp14:anchorId="3A803ED8" wp14:editId="64F7B4A4">
            <wp:extent cx="5748194" cy="5710136"/>
            <wp:effectExtent l="0" t="0" r="5080" b="5080"/>
            <wp:docPr id="62" name="그림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5566381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06" cy="5718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3335">
        <w:rPr>
          <w:rFonts w:ascii="Times New Roman" w:hAnsi="Times New Roman" w:cs="Times New Roman"/>
          <w:b/>
          <w:color w:val="000000" w:themeColor="text1"/>
        </w:rPr>
        <w:br w:type="page"/>
      </w:r>
    </w:p>
    <w:p w:rsidR="00DF6ECC" w:rsidRPr="00083335" w:rsidRDefault="00DF6ECC" w:rsidP="00DF6EC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eastAsia="ko-KR"/>
        </w:rPr>
      </w:pPr>
      <w:r w:rsidRPr="00083335">
        <w:rPr>
          <w:rFonts w:ascii="Times New Roman" w:hAnsi="Times New Roman" w:cs="Times New Roman"/>
          <w:b/>
          <w:color w:val="000000" w:themeColor="text1"/>
          <w:lang w:eastAsia="ko-KR"/>
        </w:rPr>
        <w:lastRenderedPageBreak/>
        <w:t xml:space="preserve">Fig. S5.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Polar lipid profile of strain BT728</w:t>
      </w:r>
      <w:r w:rsidRPr="00083335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T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 after two-dimensional chromatography. </w:t>
      </w:r>
    </w:p>
    <w:p w:rsidR="00DF6ECC" w:rsidRPr="00083335" w:rsidRDefault="00DF6ECC" w:rsidP="00DF6EC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eastAsia="ko-KR"/>
        </w:rPr>
      </w:pP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(a) total lipids; (b) phospholipids; (c) </w:t>
      </w:r>
      <w:proofErr w:type="spellStart"/>
      <w:r w:rsidRPr="00083335">
        <w:rPr>
          <w:rFonts w:ascii="Times New Roman" w:hAnsi="Times New Roman" w:cs="Times New Roman"/>
          <w:color w:val="000000" w:themeColor="text1"/>
          <w:lang w:eastAsia="ko-KR"/>
        </w:rPr>
        <w:t>aminolipids</w:t>
      </w:r>
      <w:proofErr w:type="spellEnd"/>
      <w:r w:rsidRPr="00083335">
        <w:rPr>
          <w:rFonts w:ascii="Times New Roman" w:hAnsi="Times New Roman" w:cs="Times New Roman"/>
          <w:color w:val="000000" w:themeColor="text1"/>
          <w:lang w:eastAsia="ko-KR"/>
        </w:rPr>
        <w:t>; (d) glycolipids.</w:t>
      </w:r>
    </w:p>
    <w:p w:rsidR="00DF6ECC" w:rsidRPr="00083335" w:rsidRDefault="00DF6ECC" w:rsidP="00DF6ECC">
      <w:pPr>
        <w:spacing w:after="0" w:line="480" w:lineRule="auto"/>
        <w:rPr>
          <w:rFonts w:ascii="Times New Roman" w:hAnsi="Times New Roman" w:cs="Times New Roman"/>
          <w:color w:val="000000" w:themeColor="text1"/>
          <w:lang w:eastAsia="ko-KR"/>
        </w:rPr>
      </w:pPr>
      <w:r w:rsidRPr="00083335">
        <w:rPr>
          <w:rFonts w:ascii="Times New Roman" w:hAnsi="Times New Roman" w:cs="Times New Roman"/>
          <w:color w:val="000000" w:themeColor="text1"/>
          <w:lang w:eastAsia="ko-KR"/>
        </w:rPr>
        <w:t>Abbreviations: L</w:t>
      </w:r>
      <w:r w:rsidRPr="00083335">
        <w:rPr>
          <w:rFonts w:ascii="Times New Roman" w:hAnsi="Times New Roman" w:cs="Times New Roman"/>
          <w:color w:val="000000" w:themeColor="text1"/>
          <w:vertAlign w:val="subscript"/>
          <w:lang w:eastAsia="ko-KR"/>
        </w:rPr>
        <w:t>1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-L</w:t>
      </w:r>
      <w:r w:rsidRPr="00083335">
        <w:rPr>
          <w:rFonts w:ascii="Times New Roman" w:hAnsi="Times New Roman" w:cs="Times New Roman"/>
          <w:color w:val="000000" w:themeColor="text1"/>
          <w:vertAlign w:val="subscript"/>
          <w:lang w:eastAsia="ko-KR"/>
        </w:rPr>
        <w:t>4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, </w:t>
      </w:r>
      <w:r w:rsidRPr="00083335">
        <w:rPr>
          <w:rFonts w:ascii="Times New Roman" w:hAnsi="Times New Roman" w:cs="Times New Roman"/>
          <w:color w:val="000000" w:themeColor="text1"/>
        </w:rPr>
        <w:t xml:space="preserve">unknown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lipids; APL</w:t>
      </w:r>
      <w:r w:rsidRPr="00083335">
        <w:rPr>
          <w:rFonts w:ascii="Times New Roman" w:hAnsi="Times New Roman" w:cs="Times New Roman"/>
          <w:color w:val="000000" w:themeColor="text1"/>
          <w:vertAlign w:val="subscript"/>
          <w:lang w:eastAsia="ko-KR"/>
        </w:rPr>
        <w:t>1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-APL</w:t>
      </w:r>
      <w:r w:rsidRPr="00083335">
        <w:rPr>
          <w:rFonts w:ascii="Times New Roman" w:hAnsi="Times New Roman" w:cs="Times New Roman"/>
          <w:color w:val="000000" w:themeColor="text1"/>
          <w:vertAlign w:val="subscript"/>
          <w:lang w:eastAsia="ko-KR"/>
        </w:rPr>
        <w:t>2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, </w:t>
      </w:r>
      <w:r w:rsidRPr="00083335">
        <w:rPr>
          <w:rFonts w:ascii="Times New Roman" w:hAnsi="Times New Roman" w:cs="Times New Roman"/>
          <w:color w:val="000000" w:themeColor="text1"/>
        </w:rPr>
        <w:t xml:space="preserve">unknown </w:t>
      </w:r>
      <w:proofErr w:type="spellStart"/>
      <w:r w:rsidRPr="00083335">
        <w:rPr>
          <w:rFonts w:ascii="Times New Roman" w:hAnsi="Times New Roman" w:cs="Times New Roman"/>
          <w:color w:val="000000" w:themeColor="text1"/>
          <w:lang w:eastAsia="ko-KR"/>
        </w:rPr>
        <w:t>aminophospholipids</w:t>
      </w:r>
      <w:proofErr w:type="spellEnd"/>
      <w:r w:rsidRPr="00083335">
        <w:rPr>
          <w:rFonts w:ascii="Times New Roman" w:hAnsi="Times New Roman" w:cs="Times New Roman"/>
          <w:color w:val="000000" w:themeColor="text1"/>
          <w:lang w:eastAsia="ko-KR"/>
        </w:rPr>
        <w:t xml:space="preserve">; PE, an </w:t>
      </w:r>
      <w:r w:rsidRPr="00083335">
        <w:rPr>
          <w:rFonts w:ascii="Times New Roman" w:hAnsi="Times New Roman" w:cs="Times New Roman"/>
          <w:color w:val="000000" w:themeColor="text1"/>
        </w:rPr>
        <w:t xml:space="preserve">unknown </w:t>
      </w:r>
      <w:r w:rsidRPr="00083335">
        <w:rPr>
          <w:rFonts w:ascii="Times New Roman" w:hAnsi="Times New Roman" w:cs="Times New Roman"/>
          <w:color w:val="000000" w:themeColor="text1"/>
          <w:lang w:eastAsia="ko-KR"/>
        </w:rPr>
        <w:t>phosphatidylethanolamine.</w:t>
      </w:r>
    </w:p>
    <w:p w:rsidR="00755780" w:rsidRDefault="00DF6ECC">
      <w:r w:rsidRPr="00083335">
        <w:rPr>
          <w:rFonts w:ascii="Times New Roman" w:eastAsia="Gulim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6921371F" wp14:editId="3A4C9440">
            <wp:extent cx="5400040" cy="5526405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42215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2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Malgun Gothic Semilight"/>
    <w:panose1 w:val="020B0600000101010101"/>
    <w:charset w:val="81"/>
    <w:family w:val="modern"/>
    <w:pitch w:val="variable"/>
    <w:sig w:usb0="00000000" w:usb1="69D77CFB" w:usb2="00000030" w:usb3="00000000" w:csb0="0008009F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CC"/>
    <w:rsid w:val="00755780"/>
    <w:rsid w:val="00D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517D9B-6136-4512-B58D-224C2486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ECC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18"/>
    <w:qFormat/>
    <w:rsid w:val="00DF6ECC"/>
    <w:rPr>
      <w:i/>
    </w:rPr>
  </w:style>
  <w:style w:type="paragraph" w:customStyle="1" w:styleId="1">
    <w:name w:val="표준1"/>
    <w:uiPriority w:val="4"/>
    <w:rsid w:val="00DF6ECC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4" w:lineRule="auto"/>
      <w:jc w:val="both"/>
      <w:textAlignment w:val="baseline"/>
    </w:pPr>
    <w:rPr>
      <w:rFonts w:ascii="Malgun Gothic" w:eastAsia="Gulim"/>
      <w:color w:val="000000"/>
      <w:kern w:val="1"/>
      <w:sz w:val="20"/>
      <w:lang w:eastAsia="ko-KR"/>
    </w:rPr>
  </w:style>
  <w:style w:type="paragraph" w:customStyle="1" w:styleId="a">
    <w:name w:val="바탕글"/>
    <w:basedOn w:val="Normal"/>
    <w:rsid w:val="00DF6ECC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Gulim" w:hAnsi="Gulim" w:cs="Gulim"/>
      <w:color w:val="00000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787</Words>
  <Characters>4490</Characters>
  <Application>Microsoft Office Word</Application>
  <DocSecurity>0</DocSecurity>
  <Lines>37</Lines>
  <Paragraphs>10</Paragraphs>
  <ScaleCrop>false</ScaleCrop>
  <Company>Springer Nature IT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2022-02-24T04:50:00Z</dcterms:created>
  <dcterms:modified xsi:type="dcterms:W3CDTF">2022-02-24T04:51:00Z</dcterms:modified>
</cp:coreProperties>
</file>