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A26155" w14:textId="77777777" w:rsidR="0023270F" w:rsidRPr="007A1843" w:rsidRDefault="0023270F" w:rsidP="007A1843">
      <w:pPr>
        <w:spacing w:line="360" w:lineRule="auto"/>
        <w:jc w:val="center"/>
        <w:rPr>
          <w:rFonts w:asciiTheme="majorBidi" w:hAnsiTheme="majorBidi" w:cstheme="majorBidi"/>
          <w:sz w:val="24"/>
          <w:szCs w:val="24"/>
          <w:lang w:bidi="fa-IR"/>
        </w:rPr>
      </w:pPr>
    </w:p>
    <w:p w14:paraId="6D7CC8A0" w14:textId="77777777" w:rsidR="00850101" w:rsidRPr="007A1843" w:rsidRDefault="00850101" w:rsidP="007A1843">
      <w:pPr>
        <w:spacing w:line="360" w:lineRule="auto"/>
        <w:jc w:val="center"/>
        <w:rPr>
          <w:rFonts w:asciiTheme="majorBidi" w:hAnsiTheme="majorBidi" w:cstheme="majorBidi"/>
          <w:b/>
          <w:bCs/>
          <w:sz w:val="24"/>
          <w:szCs w:val="24"/>
          <w:lang w:bidi="fa-IR"/>
        </w:rPr>
      </w:pPr>
    </w:p>
    <w:p w14:paraId="67299EA7" w14:textId="36FCBDE5" w:rsidR="00756583" w:rsidRDefault="00756583" w:rsidP="007A1843">
      <w:pPr>
        <w:spacing w:line="360" w:lineRule="auto"/>
        <w:jc w:val="center"/>
        <w:rPr>
          <w:rFonts w:asciiTheme="majorBidi" w:hAnsiTheme="majorBidi" w:cstheme="majorBidi"/>
          <w:b/>
          <w:bCs/>
          <w:sz w:val="24"/>
          <w:szCs w:val="24"/>
          <w:lang w:bidi="fa-IR"/>
        </w:rPr>
      </w:pPr>
    </w:p>
    <w:p w14:paraId="190DCD5D" w14:textId="6D2CC0AF" w:rsidR="007149A3" w:rsidRDefault="007149A3" w:rsidP="007A1843">
      <w:pPr>
        <w:spacing w:line="360" w:lineRule="auto"/>
        <w:jc w:val="center"/>
        <w:rPr>
          <w:rFonts w:asciiTheme="majorBidi" w:hAnsiTheme="majorBidi" w:cstheme="majorBidi"/>
          <w:b/>
          <w:bCs/>
          <w:sz w:val="24"/>
          <w:szCs w:val="24"/>
          <w:lang w:bidi="fa-IR"/>
        </w:rPr>
      </w:pPr>
    </w:p>
    <w:p w14:paraId="68E8EE89" w14:textId="77777777" w:rsidR="007149A3" w:rsidRPr="007A1843" w:rsidRDefault="007149A3" w:rsidP="007A1843">
      <w:pPr>
        <w:spacing w:line="360" w:lineRule="auto"/>
        <w:jc w:val="center"/>
        <w:rPr>
          <w:rFonts w:asciiTheme="majorBidi" w:hAnsiTheme="majorBidi" w:cstheme="majorBidi"/>
          <w:b/>
          <w:bCs/>
          <w:sz w:val="24"/>
          <w:szCs w:val="24"/>
          <w:rtl/>
          <w:lang w:bidi="fa-IR"/>
        </w:rPr>
      </w:pPr>
    </w:p>
    <w:p w14:paraId="42B868AD" w14:textId="77777777" w:rsidR="00850101" w:rsidRPr="007A1843" w:rsidRDefault="00850101" w:rsidP="007A1843">
      <w:pPr>
        <w:spacing w:line="360" w:lineRule="auto"/>
        <w:jc w:val="center"/>
        <w:rPr>
          <w:rFonts w:asciiTheme="majorBidi" w:hAnsiTheme="majorBidi" w:cstheme="majorBidi"/>
          <w:b/>
          <w:bCs/>
          <w:sz w:val="24"/>
          <w:szCs w:val="24"/>
          <w:rtl/>
          <w:lang w:bidi="fa-IR"/>
        </w:rPr>
      </w:pPr>
    </w:p>
    <w:p w14:paraId="56FC8116" w14:textId="609A467C" w:rsidR="00021F58" w:rsidRPr="00462213" w:rsidRDefault="00021F58" w:rsidP="00462213">
      <w:pPr>
        <w:autoSpaceDE w:val="0"/>
        <w:autoSpaceDN w:val="0"/>
        <w:adjustRightInd w:val="0"/>
        <w:spacing w:after="0" w:line="360" w:lineRule="auto"/>
        <w:jc w:val="center"/>
        <w:rPr>
          <w:rFonts w:asciiTheme="majorBidi" w:hAnsiTheme="majorBidi" w:cstheme="majorBidi"/>
          <w:b/>
          <w:bCs/>
          <w:sz w:val="28"/>
          <w:szCs w:val="28"/>
        </w:rPr>
      </w:pPr>
      <w:r w:rsidRPr="00462213">
        <w:rPr>
          <w:rFonts w:asciiTheme="majorBidi" w:hAnsiTheme="majorBidi" w:cstheme="majorBidi"/>
          <w:b/>
          <w:bCs/>
          <w:sz w:val="28"/>
          <w:szCs w:val="28"/>
        </w:rPr>
        <w:t>Protocol</w:t>
      </w:r>
    </w:p>
    <w:p w14:paraId="2FF1089A" w14:textId="77777777" w:rsidR="00021F58" w:rsidRPr="00462213" w:rsidRDefault="00021F58" w:rsidP="007A1843">
      <w:pPr>
        <w:spacing w:line="360" w:lineRule="auto"/>
        <w:jc w:val="center"/>
        <w:rPr>
          <w:rFonts w:asciiTheme="majorBidi" w:hAnsiTheme="majorBidi" w:cstheme="majorBidi"/>
          <w:sz w:val="20"/>
          <w:szCs w:val="20"/>
        </w:rPr>
      </w:pPr>
      <w:r w:rsidRPr="00462213">
        <w:rPr>
          <w:rFonts w:asciiTheme="majorBidi" w:hAnsiTheme="majorBidi" w:cstheme="majorBidi"/>
          <w:sz w:val="20"/>
          <w:szCs w:val="20"/>
        </w:rPr>
        <w:t>This trial protocol has been provided by the authors to give readers additional information about their work.</w:t>
      </w:r>
    </w:p>
    <w:p w14:paraId="4CE3CD18" w14:textId="77777777" w:rsidR="00850101" w:rsidRPr="007A1843" w:rsidRDefault="00850101" w:rsidP="007A1843">
      <w:pPr>
        <w:spacing w:line="360" w:lineRule="auto"/>
        <w:jc w:val="center"/>
        <w:rPr>
          <w:rFonts w:asciiTheme="majorBidi" w:hAnsiTheme="majorBidi" w:cstheme="majorBidi"/>
          <w:sz w:val="24"/>
          <w:szCs w:val="24"/>
        </w:rPr>
      </w:pPr>
    </w:p>
    <w:p w14:paraId="5A3FE0B1" w14:textId="77777777" w:rsidR="00850101" w:rsidRPr="007A1843" w:rsidRDefault="00850101" w:rsidP="007A1843">
      <w:pPr>
        <w:spacing w:line="360" w:lineRule="auto"/>
        <w:jc w:val="center"/>
        <w:rPr>
          <w:rFonts w:asciiTheme="majorBidi" w:hAnsiTheme="majorBidi" w:cstheme="majorBidi"/>
          <w:sz w:val="24"/>
          <w:szCs w:val="24"/>
          <w:rtl/>
          <w:lang w:bidi="fa-IR"/>
        </w:rPr>
      </w:pPr>
    </w:p>
    <w:p w14:paraId="5F9BD15F" w14:textId="77777777" w:rsidR="00850101" w:rsidRPr="007A1843" w:rsidRDefault="00850101" w:rsidP="007A1843">
      <w:pPr>
        <w:spacing w:line="360" w:lineRule="auto"/>
        <w:jc w:val="center"/>
        <w:rPr>
          <w:rFonts w:asciiTheme="majorBidi" w:hAnsiTheme="majorBidi" w:cstheme="majorBidi"/>
          <w:sz w:val="24"/>
          <w:szCs w:val="24"/>
          <w:rtl/>
          <w:lang w:bidi="fa-IR"/>
        </w:rPr>
      </w:pPr>
    </w:p>
    <w:p w14:paraId="77BC1900" w14:textId="77777777" w:rsidR="00850101" w:rsidRPr="007A1843" w:rsidRDefault="00850101" w:rsidP="007A1843">
      <w:pPr>
        <w:spacing w:line="360" w:lineRule="auto"/>
        <w:jc w:val="center"/>
        <w:rPr>
          <w:rFonts w:asciiTheme="majorBidi" w:hAnsiTheme="majorBidi" w:cstheme="majorBidi"/>
          <w:sz w:val="24"/>
          <w:szCs w:val="24"/>
          <w:rtl/>
          <w:lang w:bidi="fa-IR"/>
        </w:rPr>
      </w:pPr>
    </w:p>
    <w:p w14:paraId="06181FFF" w14:textId="77777777" w:rsidR="00850101" w:rsidRPr="007A1843" w:rsidRDefault="00850101" w:rsidP="007A1843">
      <w:pPr>
        <w:spacing w:line="360" w:lineRule="auto"/>
        <w:jc w:val="center"/>
        <w:rPr>
          <w:rFonts w:asciiTheme="majorBidi" w:hAnsiTheme="majorBidi" w:cstheme="majorBidi"/>
          <w:sz w:val="24"/>
          <w:szCs w:val="24"/>
          <w:rtl/>
          <w:lang w:bidi="fa-IR"/>
        </w:rPr>
      </w:pPr>
    </w:p>
    <w:p w14:paraId="66902B03" w14:textId="77777777" w:rsidR="00850101" w:rsidRPr="007A1843" w:rsidRDefault="00850101" w:rsidP="007A1843">
      <w:pPr>
        <w:spacing w:line="360" w:lineRule="auto"/>
        <w:jc w:val="center"/>
        <w:rPr>
          <w:rFonts w:asciiTheme="majorBidi" w:hAnsiTheme="majorBidi" w:cstheme="majorBidi"/>
          <w:sz w:val="24"/>
          <w:szCs w:val="24"/>
          <w:rtl/>
          <w:lang w:bidi="fa-IR"/>
        </w:rPr>
      </w:pPr>
    </w:p>
    <w:p w14:paraId="43CF06D4" w14:textId="77777777" w:rsidR="00850101" w:rsidRPr="007A1843" w:rsidRDefault="00850101" w:rsidP="007A1843">
      <w:pPr>
        <w:spacing w:line="360" w:lineRule="auto"/>
        <w:jc w:val="center"/>
        <w:rPr>
          <w:rFonts w:asciiTheme="majorBidi" w:hAnsiTheme="majorBidi" w:cstheme="majorBidi"/>
          <w:sz w:val="24"/>
          <w:szCs w:val="24"/>
          <w:rtl/>
          <w:lang w:bidi="fa-IR"/>
        </w:rPr>
      </w:pPr>
    </w:p>
    <w:p w14:paraId="7845CCB4" w14:textId="77777777" w:rsidR="00850101" w:rsidRPr="007A1843" w:rsidRDefault="00850101" w:rsidP="007A1843">
      <w:pPr>
        <w:spacing w:line="360" w:lineRule="auto"/>
        <w:jc w:val="center"/>
        <w:rPr>
          <w:rFonts w:asciiTheme="majorBidi" w:hAnsiTheme="majorBidi" w:cstheme="majorBidi"/>
          <w:sz w:val="24"/>
          <w:szCs w:val="24"/>
          <w:rtl/>
          <w:lang w:bidi="fa-IR"/>
        </w:rPr>
      </w:pPr>
    </w:p>
    <w:p w14:paraId="28CAFF7E" w14:textId="77777777" w:rsidR="00850101" w:rsidRPr="007A1843" w:rsidRDefault="00850101" w:rsidP="007A1843">
      <w:pPr>
        <w:spacing w:line="360" w:lineRule="auto"/>
        <w:jc w:val="center"/>
        <w:rPr>
          <w:rFonts w:asciiTheme="majorBidi" w:hAnsiTheme="majorBidi" w:cstheme="majorBidi"/>
          <w:sz w:val="24"/>
          <w:szCs w:val="24"/>
          <w:rtl/>
          <w:lang w:bidi="fa-IR"/>
        </w:rPr>
      </w:pPr>
    </w:p>
    <w:p w14:paraId="0EB8400C" w14:textId="77777777" w:rsidR="00850101" w:rsidRPr="007A1843" w:rsidRDefault="00850101" w:rsidP="007A1843">
      <w:pPr>
        <w:spacing w:line="360" w:lineRule="auto"/>
        <w:jc w:val="center"/>
        <w:rPr>
          <w:rFonts w:asciiTheme="majorBidi" w:hAnsiTheme="majorBidi" w:cstheme="majorBidi"/>
          <w:sz w:val="24"/>
          <w:szCs w:val="24"/>
          <w:rtl/>
          <w:lang w:bidi="fa-IR"/>
        </w:rPr>
      </w:pPr>
    </w:p>
    <w:p w14:paraId="4D7DB379" w14:textId="77777777" w:rsidR="00850101" w:rsidRPr="007A1843" w:rsidRDefault="00850101" w:rsidP="007A1843">
      <w:pPr>
        <w:spacing w:line="360" w:lineRule="auto"/>
        <w:jc w:val="center"/>
        <w:rPr>
          <w:rFonts w:asciiTheme="majorBidi" w:hAnsiTheme="majorBidi" w:cstheme="majorBidi"/>
          <w:sz w:val="24"/>
          <w:szCs w:val="24"/>
          <w:rtl/>
          <w:lang w:bidi="fa-IR"/>
        </w:rPr>
      </w:pPr>
    </w:p>
    <w:p w14:paraId="6A5AFBC0" w14:textId="77777777" w:rsidR="00850101" w:rsidRPr="007A1843" w:rsidRDefault="00850101" w:rsidP="007A1843">
      <w:pPr>
        <w:spacing w:line="360" w:lineRule="auto"/>
        <w:jc w:val="center"/>
        <w:rPr>
          <w:rFonts w:asciiTheme="majorBidi" w:hAnsiTheme="majorBidi" w:cstheme="majorBidi"/>
          <w:sz w:val="24"/>
          <w:szCs w:val="24"/>
          <w:rtl/>
          <w:lang w:bidi="fa-IR"/>
        </w:rPr>
      </w:pPr>
    </w:p>
    <w:p w14:paraId="3F78E9F0" w14:textId="77777777" w:rsidR="00850101" w:rsidRPr="007A1843" w:rsidRDefault="00850101" w:rsidP="007A1843">
      <w:pPr>
        <w:spacing w:line="360" w:lineRule="auto"/>
        <w:jc w:val="center"/>
        <w:rPr>
          <w:rFonts w:asciiTheme="majorBidi" w:hAnsiTheme="majorBidi" w:cstheme="majorBidi"/>
          <w:sz w:val="24"/>
          <w:szCs w:val="24"/>
          <w:rtl/>
          <w:lang w:bidi="fa-IR"/>
        </w:rPr>
      </w:pPr>
    </w:p>
    <w:p w14:paraId="1C52BBC1" w14:textId="137CAD07" w:rsidR="001F3A8B" w:rsidRPr="007A1843" w:rsidRDefault="001F3A8B" w:rsidP="004B7603">
      <w:pPr>
        <w:spacing w:line="360" w:lineRule="auto"/>
        <w:rPr>
          <w:rFonts w:asciiTheme="majorBidi" w:hAnsiTheme="majorBidi" w:cstheme="majorBidi"/>
          <w:sz w:val="24"/>
          <w:szCs w:val="24"/>
          <w:rtl/>
          <w:lang w:bidi="fa-IR"/>
        </w:rPr>
      </w:pPr>
    </w:p>
    <w:p w14:paraId="1927B30D" w14:textId="24AF1353" w:rsidR="00462213" w:rsidRPr="007A1843" w:rsidRDefault="00462213" w:rsidP="007A1843">
      <w:pPr>
        <w:spacing w:line="360" w:lineRule="auto"/>
        <w:rPr>
          <w:rFonts w:asciiTheme="majorBidi" w:hAnsiTheme="majorBidi" w:cstheme="majorBidi"/>
          <w:b/>
          <w:bCs/>
          <w:sz w:val="24"/>
          <w:szCs w:val="24"/>
          <w:rtl/>
          <w:lang w:bidi="fa-IR"/>
        </w:rPr>
      </w:pPr>
    </w:p>
    <w:p w14:paraId="59E5BE05" w14:textId="77777777" w:rsidR="00110AB0" w:rsidRPr="007A1843" w:rsidRDefault="00110AB0" w:rsidP="007A1843">
      <w:pPr>
        <w:spacing w:line="360" w:lineRule="auto"/>
        <w:jc w:val="center"/>
        <w:rPr>
          <w:rFonts w:asciiTheme="majorBidi" w:hAnsiTheme="majorBidi" w:cstheme="majorBidi"/>
          <w:b/>
          <w:bCs/>
          <w:sz w:val="24"/>
          <w:szCs w:val="24"/>
          <w:lang w:bidi="fa-IR"/>
        </w:rPr>
      </w:pPr>
      <w:r w:rsidRPr="007A1843">
        <w:rPr>
          <w:rFonts w:asciiTheme="majorBidi" w:hAnsiTheme="majorBidi" w:cstheme="majorBidi"/>
          <w:b/>
          <w:bCs/>
          <w:sz w:val="24"/>
          <w:szCs w:val="24"/>
          <w:lang w:bidi="fa-IR"/>
        </w:rPr>
        <w:lastRenderedPageBreak/>
        <w:t>Effectiveness of Interferon Beta 1a and Interferon Beta 1b compared to the Usual Therapeutic Regimen to Treat Adults with Moderate to Severe COVID-19</w:t>
      </w:r>
    </w:p>
    <w:p w14:paraId="5DB7BA07" w14:textId="67487BCA" w:rsidR="00850101" w:rsidRPr="007A1843" w:rsidRDefault="00850101" w:rsidP="007A1843">
      <w:pPr>
        <w:pBdr>
          <w:bottom w:val="single" w:sz="4" w:space="1" w:color="auto"/>
        </w:pBdr>
        <w:spacing w:line="360" w:lineRule="auto"/>
        <w:jc w:val="center"/>
        <w:rPr>
          <w:rFonts w:asciiTheme="majorBidi" w:hAnsiTheme="majorBidi" w:cstheme="majorBidi"/>
          <w:color w:val="000000"/>
          <w:sz w:val="24"/>
          <w:szCs w:val="24"/>
        </w:rPr>
      </w:pPr>
      <w:r w:rsidRPr="007A1843">
        <w:rPr>
          <w:rFonts w:asciiTheme="majorBidi" w:hAnsiTheme="majorBidi" w:cstheme="majorBidi"/>
          <w:color w:val="000000"/>
          <w:sz w:val="24"/>
          <w:szCs w:val="24"/>
        </w:rPr>
        <w:t>A single center, open label, randomized, controlled, parallel group, clinical trial</w:t>
      </w:r>
    </w:p>
    <w:p w14:paraId="6C68942E" w14:textId="77777777" w:rsidR="00EF5C38" w:rsidRPr="007A1843" w:rsidRDefault="00EF5C38" w:rsidP="007A1843">
      <w:pPr>
        <w:pBdr>
          <w:bottom w:val="single" w:sz="4" w:space="1" w:color="auto"/>
        </w:pBdr>
        <w:spacing w:line="360" w:lineRule="auto"/>
        <w:jc w:val="center"/>
        <w:rPr>
          <w:rFonts w:asciiTheme="majorBidi" w:hAnsiTheme="majorBidi" w:cstheme="majorBidi"/>
          <w:sz w:val="24"/>
          <w:szCs w:val="24"/>
          <w:lang w:bidi="fa-IR"/>
        </w:rPr>
      </w:pPr>
    </w:p>
    <w:p w14:paraId="0309894C" w14:textId="77777777" w:rsidR="009662FE" w:rsidRPr="007A1843" w:rsidRDefault="009662FE" w:rsidP="007A1843">
      <w:pPr>
        <w:pBdr>
          <w:bottom w:val="single" w:sz="4" w:space="1" w:color="auto"/>
        </w:pBdr>
        <w:spacing w:line="360" w:lineRule="auto"/>
        <w:jc w:val="center"/>
        <w:rPr>
          <w:rFonts w:asciiTheme="majorBidi" w:hAnsiTheme="majorBidi" w:cstheme="majorBidi"/>
          <w:b/>
          <w:bCs/>
          <w:sz w:val="24"/>
          <w:szCs w:val="24"/>
          <w:rtl/>
          <w:lang w:bidi="fa-IR"/>
        </w:rPr>
      </w:pPr>
      <w:r w:rsidRPr="007A1843">
        <w:rPr>
          <w:rFonts w:asciiTheme="majorBidi" w:hAnsiTheme="majorBidi" w:cstheme="majorBidi"/>
          <w:b/>
          <w:bCs/>
          <w:sz w:val="24"/>
          <w:szCs w:val="24"/>
          <w:lang w:bidi="fa-IR"/>
        </w:rPr>
        <w:t>Clinical Study Protocol</w:t>
      </w:r>
    </w:p>
    <w:p w14:paraId="1FE4E155" w14:textId="77777777" w:rsidR="00EF5C38" w:rsidRPr="007A1843" w:rsidRDefault="00EF5C38" w:rsidP="007A1843">
      <w:pPr>
        <w:spacing w:line="360" w:lineRule="auto"/>
        <w:rPr>
          <w:rFonts w:asciiTheme="majorBidi" w:hAnsiTheme="majorBidi" w:cstheme="majorBidi"/>
          <w:sz w:val="24"/>
          <w:szCs w:val="24"/>
          <w:lang w:bidi="fa-IR"/>
        </w:rPr>
      </w:pPr>
    </w:p>
    <w:p w14:paraId="2AA5409D" w14:textId="5268EA78" w:rsidR="00723572" w:rsidRPr="007A1843" w:rsidRDefault="00723572" w:rsidP="007A1843">
      <w:pPr>
        <w:spacing w:line="360" w:lineRule="auto"/>
        <w:rPr>
          <w:rFonts w:asciiTheme="majorBidi" w:hAnsiTheme="majorBidi" w:cstheme="majorBidi"/>
          <w:b/>
          <w:bCs/>
          <w:sz w:val="24"/>
          <w:szCs w:val="24"/>
          <w:lang w:bidi="fa-IR"/>
        </w:rPr>
      </w:pPr>
      <w:r w:rsidRPr="007A1843">
        <w:rPr>
          <w:rFonts w:asciiTheme="majorBidi" w:hAnsiTheme="majorBidi" w:cstheme="majorBidi"/>
          <w:b/>
          <w:bCs/>
          <w:sz w:val="24"/>
          <w:szCs w:val="24"/>
          <w:lang w:bidi="fa-IR"/>
        </w:rPr>
        <w:t xml:space="preserve">Trial Code: </w:t>
      </w:r>
      <w:r w:rsidR="00900E1D" w:rsidRPr="007A1843">
        <w:rPr>
          <w:rFonts w:asciiTheme="majorBidi" w:hAnsiTheme="majorBidi" w:cstheme="majorBidi"/>
          <w:sz w:val="24"/>
          <w:szCs w:val="24"/>
          <w:lang w:bidi="fa-IR"/>
        </w:rPr>
        <w:t>NCT04343768</w:t>
      </w:r>
    </w:p>
    <w:p w14:paraId="20ACA380" w14:textId="77777777" w:rsidR="00723572" w:rsidRPr="007A1843" w:rsidRDefault="00723572" w:rsidP="007A1843">
      <w:pPr>
        <w:spacing w:line="360" w:lineRule="auto"/>
        <w:rPr>
          <w:rFonts w:asciiTheme="majorBidi" w:hAnsiTheme="majorBidi" w:cstheme="majorBidi"/>
          <w:b/>
          <w:bCs/>
          <w:sz w:val="24"/>
          <w:szCs w:val="24"/>
          <w:lang w:bidi="fa-IR"/>
        </w:rPr>
      </w:pPr>
    </w:p>
    <w:p w14:paraId="1A091E86" w14:textId="77777777" w:rsidR="00EF5C38" w:rsidRPr="007A1843" w:rsidRDefault="00EF5C38" w:rsidP="007A1843">
      <w:pPr>
        <w:spacing w:line="360" w:lineRule="auto"/>
        <w:rPr>
          <w:rFonts w:asciiTheme="majorBidi" w:hAnsiTheme="majorBidi" w:cstheme="majorBidi"/>
          <w:sz w:val="24"/>
          <w:szCs w:val="24"/>
          <w:rtl/>
          <w:lang w:bidi="fa-IR"/>
        </w:rPr>
      </w:pPr>
      <w:r w:rsidRPr="007A1843">
        <w:rPr>
          <w:rFonts w:asciiTheme="majorBidi" w:hAnsiTheme="majorBidi" w:cstheme="majorBidi"/>
          <w:b/>
          <w:bCs/>
          <w:sz w:val="24"/>
          <w:szCs w:val="24"/>
          <w:lang w:bidi="fa-IR"/>
        </w:rPr>
        <w:t>Sponsored by:</w:t>
      </w:r>
      <w:r w:rsidR="00723572" w:rsidRPr="007A1843">
        <w:rPr>
          <w:rFonts w:asciiTheme="majorBidi" w:hAnsiTheme="majorBidi" w:cstheme="majorBidi"/>
          <w:sz w:val="24"/>
          <w:szCs w:val="24"/>
          <w:lang w:bidi="fa-IR"/>
        </w:rPr>
        <w:t xml:space="preserve">  </w:t>
      </w:r>
      <w:r w:rsidRPr="007A1843">
        <w:rPr>
          <w:rFonts w:asciiTheme="majorBidi" w:hAnsiTheme="majorBidi" w:cstheme="majorBidi"/>
          <w:color w:val="000000"/>
          <w:sz w:val="24"/>
          <w:szCs w:val="24"/>
          <w:shd w:val="clear" w:color="auto" w:fill="FFFFFF"/>
        </w:rPr>
        <w:t>Shahid Beheshti University of Medical Sciences</w:t>
      </w:r>
    </w:p>
    <w:p w14:paraId="6AE4B6EB" w14:textId="77777777" w:rsidR="00EF5C38" w:rsidRPr="007A1843" w:rsidRDefault="00EF5C38" w:rsidP="007A1843">
      <w:pPr>
        <w:spacing w:line="360" w:lineRule="auto"/>
        <w:rPr>
          <w:rFonts w:asciiTheme="majorBidi" w:hAnsiTheme="majorBidi" w:cstheme="majorBidi"/>
          <w:sz w:val="24"/>
          <w:szCs w:val="24"/>
          <w:lang w:bidi="fa-IR"/>
        </w:rPr>
      </w:pPr>
    </w:p>
    <w:p w14:paraId="634A5712" w14:textId="77777777" w:rsidR="00021F58" w:rsidRPr="007A1843" w:rsidRDefault="00021F58" w:rsidP="007A1843">
      <w:pPr>
        <w:spacing w:line="360" w:lineRule="auto"/>
        <w:rPr>
          <w:rFonts w:asciiTheme="majorBidi" w:hAnsiTheme="majorBidi" w:cstheme="majorBidi"/>
          <w:b/>
          <w:bCs/>
          <w:sz w:val="24"/>
          <w:szCs w:val="24"/>
          <w:lang w:bidi="fa-IR"/>
        </w:rPr>
      </w:pPr>
      <w:r w:rsidRPr="007A1843">
        <w:rPr>
          <w:rFonts w:asciiTheme="majorBidi" w:hAnsiTheme="majorBidi" w:cstheme="majorBidi"/>
          <w:b/>
          <w:bCs/>
          <w:sz w:val="24"/>
          <w:szCs w:val="24"/>
          <w:lang w:bidi="fa-IR"/>
        </w:rPr>
        <w:t xml:space="preserve">Study </w:t>
      </w:r>
      <w:r w:rsidR="00050AF4" w:rsidRPr="007A1843">
        <w:rPr>
          <w:rFonts w:asciiTheme="majorBidi" w:hAnsiTheme="majorBidi" w:cstheme="majorBidi"/>
          <w:b/>
          <w:bCs/>
          <w:sz w:val="24"/>
          <w:szCs w:val="24"/>
          <w:lang w:bidi="fa-IR"/>
        </w:rPr>
        <w:t>P</w:t>
      </w:r>
      <w:r w:rsidRPr="007A1843">
        <w:rPr>
          <w:rFonts w:asciiTheme="majorBidi" w:hAnsiTheme="majorBidi" w:cstheme="majorBidi"/>
          <w:b/>
          <w:bCs/>
          <w:sz w:val="24"/>
          <w:szCs w:val="24"/>
          <w:lang w:bidi="fa-IR"/>
        </w:rPr>
        <w:t xml:space="preserve">hase: </w:t>
      </w:r>
      <w:r w:rsidR="00723572" w:rsidRPr="007A1843">
        <w:rPr>
          <w:rFonts w:asciiTheme="majorBidi" w:hAnsiTheme="majorBidi" w:cstheme="majorBidi"/>
          <w:b/>
          <w:bCs/>
          <w:sz w:val="24"/>
          <w:szCs w:val="24"/>
          <w:lang w:bidi="fa-IR"/>
        </w:rPr>
        <w:t xml:space="preserve"> </w:t>
      </w:r>
      <w:r w:rsidR="00050AF4" w:rsidRPr="007A1843">
        <w:rPr>
          <w:rFonts w:asciiTheme="majorBidi" w:hAnsiTheme="majorBidi" w:cstheme="majorBidi"/>
          <w:sz w:val="24"/>
          <w:szCs w:val="24"/>
          <w:lang w:bidi="fa-IR"/>
        </w:rPr>
        <w:t>P</w:t>
      </w:r>
      <w:r w:rsidRPr="007A1843">
        <w:rPr>
          <w:rFonts w:asciiTheme="majorBidi" w:hAnsiTheme="majorBidi" w:cstheme="majorBidi"/>
          <w:sz w:val="24"/>
          <w:szCs w:val="24"/>
          <w:lang w:bidi="fa-IR"/>
        </w:rPr>
        <w:t>hase</w:t>
      </w:r>
      <w:r w:rsidR="005C74F4" w:rsidRPr="007A1843">
        <w:rPr>
          <w:rFonts w:asciiTheme="majorBidi" w:hAnsiTheme="majorBidi" w:cstheme="majorBidi"/>
          <w:sz w:val="24"/>
          <w:szCs w:val="24"/>
          <w:lang w:bidi="fa-IR"/>
        </w:rPr>
        <w:t xml:space="preserve"> II</w:t>
      </w:r>
    </w:p>
    <w:p w14:paraId="35FB3790" w14:textId="77777777" w:rsidR="00EF5C38" w:rsidRPr="007A1843" w:rsidRDefault="00EF5C38" w:rsidP="007A1843">
      <w:pPr>
        <w:spacing w:line="360" w:lineRule="auto"/>
        <w:rPr>
          <w:rFonts w:asciiTheme="majorBidi" w:hAnsiTheme="majorBidi" w:cstheme="majorBidi"/>
          <w:sz w:val="24"/>
          <w:szCs w:val="24"/>
          <w:lang w:bidi="fa-IR"/>
        </w:rPr>
      </w:pPr>
    </w:p>
    <w:p w14:paraId="018F69FB" w14:textId="77777777" w:rsidR="00021F58" w:rsidRPr="007A1843" w:rsidRDefault="00021F58" w:rsidP="007A1843">
      <w:pPr>
        <w:spacing w:line="360" w:lineRule="auto"/>
        <w:rPr>
          <w:rFonts w:asciiTheme="majorBidi" w:hAnsiTheme="majorBidi" w:cstheme="majorBidi"/>
          <w:b/>
          <w:bCs/>
          <w:sz w:val="24"/>
          <w:szCs w:val="24"/>
          <w:lang w:bidi="fa-IR"/>
        </w:rPr>
      </w:pPr>
      <w:r w:rsidRPr="007A1843">
        <w:rPr>
          <w:rFonts w:asciiTheme="majorBidi" w:hAnsiTheme="majorBidi" w:cstheme="majorBidi"/>
          <w:b/>
          <w:bCs/>
          <w:sz w:val="24"/>
          <w:szCs w:val="24"/>
          <w:lang w:bidi="fa-IR"/>
        </w:rPr>
        <w:t xml:space="preserve">Indication for Present Study: </w:t>
      </w:r>
      <w:r w:rsidR="003A279B" w:rsidRPr="007A1843">
        <w:rPr>
          <w:rFonts w:asciiTheme="majorBidi" w:hAnsiTheme="majorBidi" w:cstheme="majorBidi"/>
          <w:sz w:val="24"/>
          <w:szCs w:val="24"/>
          <w:lang w:bidi="fa-IR"/>
        </w:rPr>
        <w:t>The current o</w:t>
      </w:r>
      <w:r w:rsidR="005C74F4" w:rsidRPr="007A1843">
        <w:rPr>
          <w:rFonts w:asciiTheme="majorBidi" w:hAnsiTheme="majorBidi" w:cstheme="majorBidi"/>
          <w:sz w:val="24"/>
          <w:szCs w:val="24"/>
          <w:lang w:bidi="fa-IR"/>
        </w:rPr>
        <w:t xml:space="preserve">utbreak of COVID19 </w:t>
      </w:r>
      <w:r w:rsidR="00656D25" w:rsidRPr="007A1843">
        <w:rPr>
          <w:rFonts w:asciiTheme="majorBidi" w:hAnsiTheme="majorBidi" w:cstheme="majorBidi"/>
          <w:sz w:val="24"/>
          <w:szCs w:val="24"/>
          <w:lang w:bidi="fa-IR"/>
        </w:rPr>
        <w:t xml:space="preserve">and </w:t>
      </w:r>
      <w:r w:rsidR="00656D25" w:rsidRPr="007A1843">
        <w:rPr>
          <w:rFonts w:asciiTheme="majorBidi" w:hAnsiTheme="majorBidi" w:cstheme="majorBidi"/>
          <w:sz w:val="24"/>
          <w:szCs w:val="24"/>
        </w:rPr>
        <w:t>difficulties caused by the COVID-19 pandemic</w:t>
      </w:r>
    </w:p>
    <w:p w14:paraId="75E16D6A" w14:textId="77777777" w:rsidR="00021F58" w:rsidRPr="007A1843" w:rsidRDefault="00021F58" w:rsidP="007A1843">
      <w:pPr>
        <w:spacing w:line="360" w:lineRule="auto"/>
        <w:rPr>
          <w:rFonts w:asciiTheme="majorBidi" w:hAnsiTheme="majorBidi" w:cstheme="majorBidi"/>
          <w:sz w:val="24"/>
          <w:szCs w:val="24"/>
          <w:lang w:bidi="fa-IR"/>
        </w:rPr>
      </w:pPr>
    </w:p>
    <w:p w14:paraId="642F744B" w14:textId="6936DEED" w:rsidR="005C74F4" w:rsidRPr="007A1843" w:rsidRDefault="00021F58" w:rsidP="007A1843">
      <w:pPr>
        <w:spacing w:line="360" w:lineRule="auto"/>
        <w:rPr>
          <w:rFonts w:asciiTheme="majorBidi" w:hAnsiTheme="majorBidi" w:cstheme="majorBidi"/>
          <w:b/>
          <w:bCs/>
          <w:sz w:val="24"/>
          <w:szCs w:val="24"/>
          <w:lang w:bidi="fa-IR"/>
        </w:rPr>
      </w:pPr>
      <w:r w:rsidRPr="007A1843">
        <w:rPr>
          <w:rFonts w:asciiTheme="majorBidi" w:hAnsiTheme="majorBidi" w:cstheme="majorBidi"/>
          <w:b/>
          <w:bCs/>
          <w:sz w:val="24"/>
          <w:szCs w:val="24"/>
          <w:lang w:bidi="fa-IR"/>
        </w:rPr>
        <w:t xml:space="preserve">Trial </w:t>
      </w:r>
      <w:r w:rsidR="00900E1D" w:rsidRPr="007A1843">
        <w:rPr>
          <w:rFonts w:asciiTheme="majorBidi" w:hAnsiTheme="majorBidi" w:cstheme="majorBidi"/>
          <w:b/>
          <w:bCs/>
          <w:sz w:val="24"/>
          <w:szCs w:val="24"/>
          <w:lang w:bidi="fa-IR"/>
        </w:rPr>
        <w:t>Protocol Authors</w:t>
      </w:r>
      <w:r w:rsidRPr="007A1843">
        <w:rPr>
          <w:rFonts w:asciiTheme="majorBidi" w:hAnsiTheme="majorBidi" w:cstheme="majorBidi"/>
          <w:b/>
          <w:bCs/>
          <w:sz w:val="24"/>
          <w:szCs w:val="24"/>
          <w:lang w:bidi="fa-IR"/>
        </w:rPr>
        <w:t xml:space="preserve">: </w:t>
      </w:r>
    </w:p>
    <w:p w14:paraId="0B8D3F23" w14:textId="77777777" w:rsidR="00050AF4" w:rsidRPr="007A1843" w:rsidRDefault="005C74F4" w:rsidP="007A1843">
      <w:pPr>
        <w:spacing w:line="360" w:lineRule="auto"/>
        <w:rPr>
          <w:rFonts w:asciiTheme="majorBidi" w:hAnsiTheme="majorBidi" w:cstheme="majorBidi"/>
          <w:b/>
          <w:bCs/>
          <w:sz w:val="24"/>
          <w:szCs w:val="24"/>
          <w:lang w:bidi="fa-IR"/>
        </w:rPr>
      </w:pPr>
      <w:r w:rsidRPr="007A1843">
        <w:rPr>
          <w:rFonts w:asciiTheme="majorBidi" w:hAnsiTheme="majorBidi" w:cstheme="majorBidi"/>
          <w:b/>
          <w:bCs/>
          <w:sz w:val="24"/>
          <w:szCs w:val="24"/>
          <w:lang w:bidi="fa-IR"/>
        </w:rPr>
        <w:t xml:space="preserve">                      </w:t>
      </w:r>
      <w:r w:rsidR="00050AF4" w:rsidRPr="007A1843">
        <w:rPr>
          <w:rFonts w:asciiTheme="majorBidi" w:hAnsiTheme="majorBidi" w:cstheme="majorBidi"/>
          <w:b/>
          <w:bCs/>
          <w:sz w:val="24"/>
          <w:szCs w:val="24"/>
          <w:lang w:bidi="fa-IR"/>
        </w:rPr>
        <w:t xml:space="preserve"> </w:t>
      </w:r>
      <w:r w:rsidR="00050AF4" w:rsidRPr="007A1843">
        <w:rPr>
          <w:rFonts w:asciiTheme="majorBidi" w:hAnsiTheme="majorBidi" w:cstheme="majorBidi"/>
          <w:sz w:val="24"/>
          <w:szCs w:val="24"/>
        </w:rPr>
        <w:t>Dr. Seyed Sina Naghibi Irvani, MD, MPH, MBA</w:t>
      </w:r>
    </w:p>
    <w:p w14:paraId="44BBC5AE" w14:textId="77777777" w:rsidR="00050AF4" w:rsidRPr="007A1843" w:rsidRDefault="00050AF4" w:rsidP="007A1843">
      <w:pPr>
        <w:spacing w:line="360" w:lineRule="auto"/>
        <w:rPr>
          <w:rFonts w:asciiTheme="majorBidi" w:hAnsiTheme="majorBidi" w:cstheme="majorBidi"/>
          <w:sz w:val="24"/>
          <w:szCs w:val="24"/>
        </w:rPr>
      </w:pPr>
      <w:r w:rsidRPr="007A1843">
        <w:rPr>
          <w:rFonts w:asciiTheme="majorBidi" w:hAnsiTheme="majorBidi" w:cstheme="majorBidi"/>
          <w:sz w:val="24"/>
          <w:szCs w:val="24"/>
        </w:rPr>
        <w:t xml:space="preserve">                       Dr. Maryam </w:t>
      </w:r>
      <w:proofErr w:type="spellStart"/>
      <w:r w:rsidRPr="007A1843">
        <w:rPr>
          <w:rFonts w:asciiTheme="majorBidi" w:hAnsiTheme="majorBidi" w:cstheme="majorBidi"/>
          <w:sz w:val="24"/>
          <w:szCs w:val="24"/>
        </w:rPr>
        <w:t>Golmohammadi</w:t>
      </w:r>
      <w:proofErr w:type="spellEnd"/>
      <w:r w:rsidRPr="007A1843">
        <w:rPr>
          <w:rFonts w:asciiTheme="majorBidi" w:hAnsiTheme="majorBidi" w:cstheme="majorBidi"/>
          <w:sz w:val="24"/>
          <w:szCs w:val="24"/>
        </w:rPr>
        <w:t xml:space="preserve">, MD </w:t>
      </w:r>
    </w:p>
    <w:p w14:paraId="729B853E" w14:textId="77777777" w:rsidR="00050AF4" w:rsidRPr="007A1843" w:rsidRDefault="00050AF4" w:rsidP="007A1843">
      <w:pPr>
        <w:spacing w:line="360" w:lineRule="auto"/>
        <w:rPr>
          <w:rFonts w:asciiTheme="majorBidi" w:hAnsiTheme="majorBidi" w:cstheme="majorBidi"/>
          <w:sz w:val="24"/>
          <w:szCs w:val="24"/>
        </w:rPr>
      </w:pPr>
      <w:r w:rsidRPr="007A1843">
        <w:rPr>
          <w:rFonts w:asciiTheme="majorBidi" w:hAnsiTheme="majorBidi" w:cstheme="majorBidi"/>
          <w:sz w:val="24"/>
          <w:szCs w:val="24"/>
        </w:rPr>
        <w:t xml:space="preserve">                       Dr. Mohamad Amin </w:t>
      </w:r>
      <w:proofErr w:type="spellStart"/>
      <w:r w:rsidRPr="007A1843">
        <w:rPr>
          <w:rFonts w:asciiTheme="majorBidi" w:hAnsiTheme="majorBidi" w:cstheme="majorBidi"/>
          <w:sz w:val="24"/>
          <w:szCs w:val="24"/>
        </w:rPr>
        <w:t>Pourhoseingholi</w:t>
      </w:r>
      <w:proofErr w:type="spellEnd"/>
      <w:r w:rsidRPr="007A1843">
        <w:rPr>
          <w:rFonts w:asciiTheme="majorBidi" w:hAnsiTheme="majorBidi" w:cstheme="majorBidi"/>
          <w:sz w:val="24"/>
          <w:szCs w:val="24"/>
        </w:rPr>
        <w:t xml:space="preserve">, PhD </w:t>
      </w:r>
    </w:p>
    <w:p w14:paraId="53537DFA" w14:textId="77777777" w:rsidR="00050AF4" w:rsidRPr="007A1843" w:rsidRDefault="005C74F4" w:rsidP="007A1843">
      <w:pPr>
        <w:spacing w:line="360" w:lineRule="auto"/>
        <w:rPr>
          <w:rFonts w:asciiTheme="majorBidi" w:hAnsiTheme="majorBidi" w:cstheme="majorBidi"/>
          <w:sz w:val="24"/>
          <w:szCs w:val="24"/>
        </w:rPr>
      </w:pPr>
      <w:r w:rsidRPr="007A1843">
        <w:rPr>
          <w:rFonts w:asciiTheme="majorBidi" w:hAnsiTheme="majorBidi" w:cstheme="majorBidi"/>
          <w:sz w:val="24"/>
          <w:szCs w:val="24"/>
        </w:rPr>
        <w:t xml:space="preserve">                       </w:t>
      </w:r>
      <w:r w:rsidR="00050AF4" w:rsidRPr="007A1843">
        <w:rPr>
          <w:rFonts w:asciiTheme="majorBidi" w:hAnsiTheme="majorBidi" w:cstheme="majorBidi"/>
          <w:sz w:val="24"/>
          <w:szCs w:val="24"/>
        </w:rPr>
        <w:t xml:space="preserve">Dr. </w:t>
      </w:r>
      <w:proofErr w:type="spellStart"/>
      <w:r w:rsidR="00050AF4" w:rsidRPr="007A1843">
        <w:rPr>
          <w:rFonts w:asciiTheme="majorBidi" w:hAnsiTheme="majorBidi" w:cstheme="majorBidi"/>
          <w:sz w:val="24"/>
          <w:szCs w:val="24"/>
        </w:rPr>
        <w:t>Ilad</w:t>
      </w:r>
      <w:proofErr w:type="spellEnd"/>
      <w:r w:rsidR="00050AF4" w:rsidRPr="007A1843">
        <w:rPr>
          <w:rFonts w:asciiTheme="majorBidi" w:hAnsiTheme="majorBidi" w:cstheme="majorBidi"/>
          <w:sz w:val="24"/>
          <w:szCs w:val="24"/>
        </w:rPr>
        <w:t xml:space="preserve"> </w:t>
      </w:r>
      <w:proofErr w:type="spellStart"/>
      <w:r w:rsidR="00050AF4" w:rsidRPr="007A1843">
        <w:rPr>
          <w:rFonts w:asciiTheme="majorBidi" w:hAnsiTheme="majorBidi" w:cstheme="majorBidi"/>
          <w:sz w:val="24"/>
          <w:szCs w:val="24"/>
        </w:rPr>
        <w:t>Alavi</w:t>
      </w:r>
      <w:proofErr w:type="spellEnd"/>
      <w:r w:rsidR="00050AF4" w:rsidRPr="007A1843">
        <w:rPr>
          <w:rFonts w:asciiTheme="majorBidi" w:hAnsiTheme="majorBidi" w:cstheme="majorBidi"/>
          <w:sz w:val="24"/>
          <w:szCs w:val="24"/>
        </w:rPr>
        <w:t xml:space="preserve"> </w:t>
      </w:r>
      <w:proofErr w:type="spellStart"/>
      <w:r w:rsidR="00050AF4" w:rsidRPr="007A1843">
        <w:rPr>
          <w:rFonts w:asciiTheme="majorBidi" w:hAnsiTheme="majorBidi" w:cstheme="majorBidi"/>
          <w:sz w:val="24"/>
          <w:szCs w:val="24"/>
        </w:rPr>
        <w:t>Darazam</w:t>
      </w:r>
      <w:proofErr w:type="spellEnd"/>
      <w:r w:rsidR="00050AF4" w:rsidRPr="007A1843">
        <w:rPr>
          <w:rFonts w:asciiTheme="majorBidi" w:hAnsiTheme="majorBidi" w:cstheme="majorBidi"/>
          <w:sz w:val="24"/>
          <w:szCs w:val="24"/>
        </w:rPr>
        <w:t xml:space="preserve">, MD </w:t>
      </w:r>
    </w:p>
    <w:p w14:paraId="4514D3BC" w14:textId="77777777" w:rsidR="00050AF4" w:rsidRPr="007A1843" w:rsidRDefault="005C74F4" w:rsidP="007A1843">
      <w:pPr>
        <w:spacing w:line="360" w:lineRule="auto"/>
        <w:rPr>
          <w:rFonts w:asciiTheme="majorBidi" w:hAnsiTheme="majorBidi" w:cstheme="majorBidi"/>
          <w:sz w:val="24"/>
          <w:szCs w:val="24"/>
        </w:rPr>
      </w:pPr>
      <w:r w:rsidRPr="007A1843">
        <w:rPr>
          <w:rFonts w:asciiTheme="majorBidi" w:hAnsiTheme="majorBidi" w:cstheme="majorBidi"/>
          <w:sz w:val="24"/>
          <w:szCs w:val="24"/>
        </w:rPr>
        <w:t xml:space="preserve">                       </w:t>
      </w:r>
      <w:r w:rsidR="00050AF4" w:rsidRPr="007A1843">
        <w:rPr>
          <w:rFonts w:asciiTheme="majorBidi" w:hAnsiTheme="majorBidi" w:cstheme="majorBidi"/>
          <w:sz w:val="24"/>
          <w:szCs w:val="24"/>
        </w:rPr>
        <w:t xml:space="preserve">Dr. Shervin </w:t>
      </w:r>
      <w:proofErr w:type="spellStart"/>
      <w:r w:rsidR="00050AF4" w:rsidRPr="007A1843">
        <w:rPr>
          <w:rFonts w:asciiTheme="majorBidi" w:hAnsiTheme="majorBidi" w:cstheme="majorBidi"/>
          <w:sz w:val="24"/>
          <w:szCs w:val="24"/>
        </w:rPr>
        <w:t>Shokouhi</w:t>
      </w:r>
      <w:proofErr w:type="spellEnd"/>
      <w:r w:rsidR="00050AF4" w:rsidRPr="007A1843">
        <w:rPr>
          <w:rFonts w:asciiTheme="majorBidi" w:hAnsiTheme="majorBidi" w:cstheme="majorBidi"/>
          <w:sz w:val="24"/>
          <w:szCs w:val="24"/>
        </w:rPr>
        <w:t xml:space="preserve">, MD </w:t>
      </w:r>
    </w:p>
    <w:p w14:paraId="7809B92D" w14:textId="77777777" w:rsidR="004A701F" w:rsidRDefault="004A701F" w:rsidP="001B4319">
      <w:pPr>
        <w:spacing w:line="360" w:lineRule="auto"/>
        <w:rPr>
          <w:rFonts w:asciiTheme="majorBidi" w:hAnsiTheme="majorBidi" w:cstheme="majorBidi"/>
          <w:b/>
          <w:bCs/>
          <w:sz w:val="24"/>
          <w:szCs w:val="24"/>
        </w:rPr>
      </w:pPr>
    </w:p>
    <w:p w14:paraId="06E47C30" w14:textId="77078F19" w:rsidR="00A96844" w:rsidRPr="001B4319" w:rsidRDefault="005C74F4" w:rsidP="001B4319">
      <w:pPr>
        <w:spacing w:line="360" w:lineRule="auto"/>
        <w:rPr>
          <w:rFonts w:asciiTheme="majorBidi" w:hAnsiTheme="majorBidi" w:cstheme="majorBidi"/>
          <w:color w:val="000000"/>
          <w:sz w:val="24"/>
          <w:szCs w:val="24"/>
        </w:rPr>
      </w:pPr>
      <w:r w:rsidRPr="007A1843">
        <w:rPr>
          <w:rFonts w:asciiTheme="majorBidi" w:hAnsiTheme="majorBidi" w:cstheme="majorBidi"/>
          <w:b/>
          <w:bCs/>
          <w:sz w:val="24"/>
          <w:szCs w:val="24"/>
        </w:rPr>
        <w:t>Coordinating Center:</w:t>
      </w:r>
      <w:r w:rsidR="00656D25" w:rsidRPr="007A1843">
        <w:rPr>
          <w:rFonts w:asciiTheme="majorBidi" w:hAnsiTheme="majorBidi" w:cstheme="majorBidi"/>
          <w:b/>
          <w:bCs/>
          <w:sz w:val="24"/>
          <w:szCs w:val="24"/>
        </w:rPr>
        <w:t xml:space="preserve"> </w:t>
      </w:r>
      <w:proofErr w:type="spellStart"/>
      <w:r w:rsidR="00656D25" w:rsidRPr="007A1843">
        <w:rPr>
          <w:rFonts w:asciiTheme="majorBidi" w:hAnsiTheme="majorBidi" w:cstheme="majorBidi"/>
          <w:color w:val="000000"/>
          <w:sz w:val="24"/>
          <w:szCs w:val="24"/>
        </w:rPr>
        <w:t>Loghman</w:t>
      </w:r>
      <w:proofErr w:type="spellEnd"/>
      <w:r w:rsidR="00656D25" w:rsidRPr="007A1843">
        <w:rPr>
          <w:rFonts w:asciiTheme="majorBidi" w:hAnsiTheme="majorBidi" w:cstheme="majorBidi"/>
          <w:color w:val="000000"/>
          <w:sz w:val="24"/>
          <w:szCs w:val="24"/>
        </w:rPr>
        <w:t xml:space="preserve"> Hak</w:t>
      </w:r>
      <w:r w:rsidR="004A7656" w:rsidRPr="007A1843">
        <w:rPr>
          <w:rFonts w:asciiTheme="majorBidi" w:hAnsiTheme="majorBidi" w:cstheme="majorBidi"/>
          <w:color w:val="000000"/>
          <w:sz w:val="24"/>
          <w:szCs w:val="24"/>
        </w:rPr>
        <w:t>im Hospital</w:t>
      </w:r>
    </w:p>
    <w:sdt>
      <w:sdtPr>
        <w:rPr>
          <w:rFonts w:asciiTheme="minorHAnsi" w:eastAsiaTheme="minorHAnsi" w:hAnsiTheme="minorHAnsi" w:cstheme="minorBidi"/>
          <w:color w:val="auto"/>
          <w:sz w:val="22"/>
          <w:szCs w:val="22"/>
        </w:rPr>
        <w:id w:val="714935499"/>
        <w:docPartObj>
          <w:docPartGallery w:val="Table of Contents"/>
          <w:docPartUnique/>
        </w:docPartObj>
      </w:sdtPr>
      <w:sdtEndPr>
        <w:rPr>
          <w:b/>
          <w:bCs/>
          <w:noProof/>
        </w:rPr>
      </w:sdtEndPr>
      <w:sdtContent>
        <w:p w14:paraId="40687409" w14:textId="5598F1D7" w:rsidR="001B4319" w:rsidRPr="007149A3" w:rsidRDefault="001B4319" w:rsidP="001B4319">
          <w:pPr>
            <w:pStyle w:val="TOCHeading"/>
            <w:spacing w:line="360" w:lineRule="auto"/>
            <w:jc w:val="center"/>
            <w:rPr>
              <w:rFonts w:asciiTheme="majorBidi" w:hAnsiTheme="majorBidi"/>
              <w:b/>
              <w:bCs/>
              <w:color w:val="auto"/>
              <w:sz w:val="24"/>
              <w:szCs w:val="24"/>
            </w:rPr>
          </w:pPr>
          <w:r w:rsidRPr="007149A3">
            <w:rPr>
              <w:rFonts w:asciiTheme="majorBidi" w:hAnsiTheme="majorBidi"/>
              <w:b/>
              <w:bCs/>
              <w:color w:val="auto"/>
              <w:sz w:val="24"/>
              <w:szCs w:val="24"/>
            </w:rPr>
            <w:t>Table of Contents</w:t>
          </w:r>
        </w:p>
        <w:p w14:paraId="6FC5FA30" w14:textId="70B0392F" w:rsidR="00C734A5" w:rsidRDefault="001B4319">
          <w:pPr>
            <w:pStyle w:val="TOC1"/>
            <w:tabs>
              <w:tab w:val="right" w:leader="dot" w:pos="9350"/>
            </w:tabs>
            <w:rPr>
              <w:rFonts w:cstheme="minorBidi"/>
              <w:noProof/>
            </w:rPr>
          </w:pPr>
          <w:r w:rsidRPr="001B4319">
            <w:rPr>
              <w:rFonts w:asciiTheme="majorBidi" w:hAnsiTheme="majorBidi" w:cstheme="majorBidi"/>
              <w:sz w:val="24"/>
              <w:szCs w:val="24"/>
            </w:rPr>
            <w:fldChar w:fldCharType="begin"/>
          </w:r>
          <w:r w:rsidRPr="001B4319">
            <w:rPr>
              <w:rFonts w:asciiTheme="majorBidi" w:hAnsiTheme="majorBidi" w:cstheme="majorBidi"/>
              <w:sz w:val="24"/>
              <w:szCs w:val="24"/>
            </w:rPr>
            <w:instrText xml:space="preserve"> TOC \o "1-3" \h \z \u </w:instrText>
          </w:r>
          <w:r w:rsidRPr="001B4319">
            <w:rPr>
              <w:rFonts w:asciiTheme="majorBidi" w:hAnsiTheme="majorBidi" w:cstheme="majorBidi"/>
              <w:sz w:val="24"/>
              <w:szCs w:val="24"/>
            </w:rPr>
            <w:fldChar w:fldCharType="separate"/>
          </w:r>
          <w:hyperlink w:anchor="_Toc42265555" w:history="1">
            <w:r w:rsidR="00C734A5" w:rsidRPr="00E3702C">
              <w:rPr>
                <w:rStyle w:val="Hyperlink"/>
                <w:rFonts w:asciiTheme="majorBidi" w:hAnsiTheme="majorBidi"/>
                <w:b/>
                <w:bCs/>
                <w:noProof/>
                <w:lang w:bidi="fa-IR"/>
              </w:rPr>
              <w:t>PROTOCOL SUMMARY</w:t>
            </w:r>
            <w:r w:rsidR="00C734A5">
              <w:rPr>
                <w:noProof/>
                <w:webHidden/>
              </w:rPr>
              <w:tab/>
            </w:r>
            <w:r w:rsidR="00C734A5">
              <w:rPr>
                <w:noProof/>
                <w:webHidden/>
              </w:rPr>
              <w:fldChar w:fldCharType="begin"/>
            </w:r>
            <w:r w:rsidR="00C734A5">
              <w:rPr>
                <w:noProof/>
                <w:webHidden/>
              </w:rPr>
              <w:instrText xml:space="preserve"> PAGEREF _Toc42265555 \h </w:instrText>
            </w:r>
            <w:r w:rsidR="00C734A5">
              <w:rPr>
                <w:noProof/>
                <w:webHidden/>
              </w:rPr>
            </w:r>
            <w:r w:rsidR="00C734A5">
              <w:rPr>
                <w:noProof/>
                <w:webHidden/>
              </w:rPr>
              <w:fldChar w:fldCharType="separate"/>
            </w:r>
            <w:r w:rsidR="003B6F54">
              <w:rPr>
                <w:noProof/>
                <w:webHidden/>
              </w:rPr>
              <w:t>4</w:t>
            </w:r>
            <w:r w:rsidR="00C734A5">
              <w:rPr>
                <w:noProof/>
                <w:webHidden/>
              </w:rPr>
              <w:fldChar w:fldCharType="end"/>
            </w:r>
          </w:hyperlink>
        </w:p>
        <w:p w14:paraId="191BF3AF" w14:textId="3C022559" w:rsidR="00C734A5" w:rsidRDefault="0079174A">
          <w:pPr>
            <w:pStyle w:val="TOC1"/>
            <w:tabs>
              <w:tab w:val="right" w:leader="dot" w:pos="9350"/>
            </w:tabs>
            <w:rPr>
              <w:rFonts w:cstheme="minorBidi"/>
              <w:noProof/>
            </w:rPr>
          </w:pPr>
          <w:hyperlink w:anchor="_Toc42265556" w:history="1">
            <w:r w:rsidR="00C734A5" w:rsidRPr="00E3702C">
              <w:rPr>
                <w:rStyle w:val="Hyperlink"/>
                <w:rFonts w:ascii="Times New Roman" w:hAnsi="Times New Roman"/>
                <w:b/>
                <w:bCs/>
                <w:noProof/>
                <w:lang w:bidi="fa-IR"/>
              </w:rPr>
              <w:t>INTRODUCTION</w:t>
            </w:r>
            <w:r w:rsidR="00C734A5">
              <w:rPr>
                <w:noProof/>
                <w:webHidden/>
              </w:rPr>
              <w:tab/>
            </w:r>
            <w:r w:rsidR="00C734A5">
              <w:rPr>
                <w:noProof/>
                <w:webHidden/>
              </w:rPr>
              <w:fldChar w:fldCharType="begin"/>
            </w:r>
            <w:r w:rsidR="00C734A5">
              <w:rPr>
                <w:noProof/>
                <w:webHidden/>
              </w:rPr>
              <w:instrText xml:space="preserve"> PAGEREF _Toc42265556 \h </w:instrText>
            </w:r>
            <w:r w:rsidR="00C734A5">
              <w:rPr>
                <w:noProof/>
                <w:webHidden/>
              </w:rPr>
            </w:r>
            <w:r w:rsidR="00C734A5">
              <w:rPr>
                <w:noProof/>
                <w:webHidden/>
              </w:rPr>
              <w:fldChar w:fldCharType="separate"/>
            </w:r>
            <w:r w:rsidR="003B6F54">
              <w:rPr>
                <w:noProof/>
                <w:webHidden/>
              </w:rPr>
              <w:t>7</w:t>
            </w:r>
            <w:r w:rsidR="00C734A5">
              <w:rPr>
                <w:noProof/>
                <w:webHidden/>
              </w:rPr>
              <w:fldChar w:fldCharType="end"/>
            </w:r>
          </w:hyperlink>
        </w:p>
        <w:p w14:paraId="606037F2" w14:textId="227240C8" w:rsidR="00C734A5" w:rsidRDefault="0079174A">
          <w:pPr>
            <w:pStyle w:val="TOC2"/>
            <w:rPr>
              <w:rFonts w:cstheme="minorBidi"/>
              <w:noProof/>
            </w:rPr>
          </w:pPr>
          <w:hyperlink w:anchor="_Toc42265557" w:history="1">
            <w:r w:rsidR="00C734A5" w:rsidRPr="00E3702C">
              <w:rPr>
                <w:rStyle w:val="Hyperlink"/>
                <w:rFonts w:asciiTheme="majorBidi" w:hAnsiTheme="majorBidi"/>
                <w:b/>
                <w:bCs/>
                <w:noProof/>
              </w:rPr>
              <w:t>Background</w:t>
            </w:r>
            <w:r w:rsidR="00C734A5">
              <w:rPr>
                <w:noProof/>
                <w:webHidden/>
              </w:rPr>
              <w:tab/>
            </w:r>
            <w:r w:rsidR="00C734A5">
              <w:rPr>
                <w:noProof/>
                <w:webHidden/>
              </w:rPr>
              <w:fldChar w:fldCharType="begin"/>
            </w:r>
            <w:r w:rsidR="00C734A5">
              <w:rPr>
                <w:noProof/>
                <w:webHidden/>
              </w:rPr>
              <w:instrText xml:space="preserve"> PAGEREF _Toc42265557 \h </w:instrText>
            </w:r>
            <w:r w:rsidR="00C734A5">
              <w:rPr>
                <w:noProof/>
                <w:webHidden/>
              </w:rPr>
            </w:r>
            <w:r w:rsidR="00C734A5">
              <w:rPr>
                <w:noProof/>
                <w:webHidden/>
              </w:rPr>
              <w:fldChar w:fldCharType="separate"/>
            </w:r>
            <w:r w:rsidR="003B6F54">
              <w:rPr>
                <w:noProof/>
                <w:webHidden/>
              </w:rPr>
              <w:t>7</w:t>
            </w:r>
            <w:r w:rsidR="00C734A5">
              <w:rPr>
                <w:noProof/>
                <w:webHidden/>
              </w:rPr>
              <w:fldChar w:fldCharType="end"/>
            </w:r>
          </w:hyperlink>
        </w:p>
        <w:p w14:paraId="664F21AB" w14:textId="7802787F" w:rsidR="00C734A5" w:rsidRDefault="0079174A">
          <w:pPr>
            <w:pStyle w:val="TOC1"/>
            <w:tabs>
              <w:tab w:val="right" w:leader="dot" w:pos="9350"/>
            </w:tabs>
            <w:rPr>
              <w:rFonts w:cstheme="minorBidi"/>
              <w:noProof/>
            </w:rPr>
          </w:pPr>
          <w:hyperlink w:anchor="_Toc42265558" w:history="1">
            <w:r w:rsidR="00C734A5" w:rsidRPr="00E3702C">
              <w:rPr>
                <w:rStyle w:val="Hyperlink"/>
                <w:rFonts w:asciiTheme="majorBidi" w:hAnsiTheme="majorBidi"/>
                <w:b/>
                <w:bCs/>
                <w:noProof/>
                <w:lang w:bidi="fa-IR"/>
              </w:rPr>
              <w:t>STUDY OBJECTIVES</w:t>
            </w:r>
            <w:r w:rsidR="00C734A5">
              <w:rPr>
                <w:noProof/>
                <w:webHidden/>
              </w:rPr>
              <w:tab/>
            </w:r>
            <w:r w:rsidR="00C734A5">
              <w:rPr>
                <w:noProof/>
                <w:webHidden/>
              </w:rPr>
              <w:fldChar w:fldCharType="begin"/>
            </w:r>
            <w:r w:rsidR="00C734A5">
              <w:rPr>
                <w:noProof/>
                <w:webHidden/>
              </w:rPr>
              <w:instrText xml:space="preserve"> PAGEREF _Toc42265558 \h </w:instrText>
            </w:r>
            <w:r w:rsidR="00C734A5">
              <w:rPr>
                <w:noProof/>
                <w:webHidden/>
              </w:rPr>
            </w:r>
            <w:r w:rsidR="00C734A5">
              <w:rPr>
                <w:noProof/>
                <w:webHidden/>
              </w:rPr>
              <w:fldChar w:fldCharType="separate"/>
            </w:r>
            <w:r w:rsidR="003B6F54">
              <w:rPr>
                <w:noProof/>
                <w:webHidden/>
              </w:rPr>
              <w:t>9</w:t>
            </w:r>
            <w:r w:rsidR="00C734A5">
              <w:rPr>
                <w:noProof/>
                <w:webHidden/>
              </w:rPr>
              <w:fldChar w:fldCharType="end"/>
            </w:r>
          </w:hyperlink>
        </w:p>
        <w:p w14:paraId="04CB8666" w14:textId="4C77AFB6" w:rsidR="00C734A5" w:rsidRDefault="0079174A">
          <w:pPr>
            <w:pStyle w:val="TOC2"/>
            <w:rPr>
              <w:rFonts w:cstheme="minorBidi"/>
              <w:noProof/>
            </w:rPr>
          </w:pPr>
          <w:hyperlink w:anchor="_Toc42265559" w:history="1">
            <w:r w:rsidR="00C734A5" w:rsidRPr="00E3702C">
              <w:rPr>
                <w:rStyle w:val="Hyperlink"/>
                <w:rFonts w:asciiTheme="majorBidi" w:hAnsiTheme="majorBidi"/>
                <w:b/>
                <w:bCs/>
                <w:noProof/>
              </w:rPr>
              <w:t>Primary objective</w:t>
            </w:r>
            <w:r w:rsidR="00C734A5">
              <w:rPr>
                <w:noProof/>
                <w:webHidden/>
              </w:rPr>
              <w:tab/>
            </w:r>
            <w:r w:rsidR="00C734A5">
              <w:rPr>
                <w:noProof/>
                <w:webHidden/>
              </w:rPr>
              <w:fldChar w:fldCharType="begin"/>
            </w:r>
            <w:r w:rsidR="00C734A5">
              <w:rPr>
                <w:noProof/>
                <w:webHidden/>
              </w:rPr>
              <w:instrText xml:space="preserve"> PAGEREF _Toc42265559 \h </w:instrText>
            </w:r>
            <w:r w:rsidR="00C734A5">
              <w:rPr>
                <w:noProof/>
                <w:webHidden/>
              </w:rPr>
            </w:r>
            <w:r w:rsidR="00C734A5">
              <w:rPr>
                <w:noProof/>
                <w:webHidden/>
              </w:rPr>
              <w:fldChar w:fldCharType="separate"/>
            </w:r>
            <w:r w:rsidR="003B6F54">
              <w:rPr>
                <w:noProof/>
                <w:webHidden/>
              </w:rPr>
              <w:t>9</w:t>
            </w:r>
            <w:r w:rsidR="00C734A5">
              <w:rPr>
                <w:noProof/>
                <w:webHidden/>
              </w:rPr>
              <w:fldChar w:fldCharType="end"/>
            </w:r>
          </w:hyperlink>
        </w:p>
        <w:p w14:paraId="0EEFB267" w14:textId="676CF170" w:rsidR="00C734A5" w:rsidRDefault="0079174A" w:rsidP="00C734A5">
          <w:pPr>
            <w:pStyle w:val="TOC2"/>
            <w:spacing w:line="480" w:lineRule="auto"/>
            <w:rPr>
              <w:rFonts w:cstheme="minorBidi"/>
              <w:noProof/>
            </w:rPr>
          </w:pPr>
          <w:hyperlink w:anchor="_Toc42265560" w:history="1">
            <w:r w:rsidR="00C734A5" w:rsidRPr="00E3702C">
              <w:rPr>
                <w:rStyle w:val="Hyperlink"/>
                <w:rFonts w:ascii="Times New Roman" w:hAnsi="Times New Roman"/>
                <w:b/>
                <w:bCs/>
                <w:noProof/>
              </w:rPr>
              <w:t>Secondary objectives</w:t>
            </w:r>
            <w:r w:rsidR="00C734A5">
              <w:rPr>
                <w:noProof/>
                <w:webHidden/>
              </w:rPr>
              <w:tab/>
            </w:r>
            <w:r w:rsidR="00C734A5">
              <w:rPr>
                <w:noProof/>
                <w:webHidden/>
              </w:rPr>
              <w:fldChar w:fldCharType="begin"/>
            </w:r>
            <w:r w:rsidR="00C734A5">
              <w:rPr>
                <w:noProof/>
                <w:webHidden/>
              </w:rPr>
              <w:instrText xml:space="preserve"> PAGEREF _Toc42265560 \h </w:instrText>
            </w:r>
            <w:r w:rsidR="00C734A5">
              <w:rPr>
                <w:noProof/>
                <w:webHidden/>
              </w:rPr>
            </w:r>
            <w:r w:rsidR="00C734A5">
              <w:rPr>
                <w:noProof/>
                <w:webHidden/>
              </w:rPr>
              <w:fldChar w:fldCharType="separate"/>
            </w:r>
            <w:r w:rsidR="003B6F54">
              <w:rPr>
                <w:noProof/>
                <w:webHidden/>
              </w:rPr>
              <w:t>9</w:t>
            </w:r>
            <w:r w:rsidR="00C734A5">
              <w:rPr>
                <w:noProof/>
                <w:webHidden/>
              </w:rPr>
              <w:fldChar w:fldCharType="end"/>
            </w:r>
          </w:hyperlink>
        </w:p>
        <w:p w14:paraId="1F41482D" w14:textId="4E97A67F" w:rsidR="00C734A5" w:rsidRDefault="0079174A">
          <w:pPr>
            <w:pStyle w:val="TOC2"/>
            <w:rPr>
              <w:rFonts w:cstheme="minorBidi"/>
              <w:noProof/>
            </w:rPr>
          </w:pPr>
          <w:hyperlink w:anchor="_Toc42265562" w:history="1">
            <w:r w:rsidR="00C734A5" w:rsidRPr="00E3702C">
              <w:rPr>
                <w:rStyle w:val="Hyperlink"/>
                <w:rFonts w:ascii="Times New Roman" w:hAnsi="Times New Roman"/>
                <w:b/>
                <w:bCs/>
                <w:noProof/>
                <w:lang w:bidi="fa-IR"/>
              </w:rPr>
              <w:t>Practical Objective</w:t>
            </w:r>
            <w:r w:rsidR="00C734A5">
              <w:rPr>
                <w:noProof/>
                <w:webHidden/>
              </w:rPr>
              <w:tab/>
            </w:r>
            <w:r w:rsidR="00C734A5">
              <w:rPr>
                <w:noProof/>
                <w:webHidden/>
              </w:rPr>
              <w:fldChar w:fldCharType="begin"/>
            </w:r>
            <w:r w:rsidR="00C734A5">
              <w:rPr>
                <w:noProof/>
                <w:webHidden/>
              </w:rPr>
              <w:instrText xml:space="preserve"> PAGEREF _Toc42265562 \h </w:instrText>
            </w:r>
            <w:r w:rsidR="00C734A5">
              <w:rPr>
                <w:noProof/>
                <w:webHidden/>
              </w:rPr>
            </w:r>
            <w:r w:rsidR="00C734A5">
              <w:rPr>
                <w:noProof/>
                <w:webHidden/>
              </w:rPr>
              <w:fldChar w:fldCharType="separate"/>
            </w:r>
            <w:r w:rsidR="003B6F54">
              <w:rPr>
                <w:noProof/>
                <w:webHidden/>
              </w:rPr>
              <w:t>10</w:t>
            </w:r>
            <w:r w:rsidR="00C734A5">
              <w:rPr>
                <w:noProof/>
                <w:webHidden/>
              </w:rPr>
              <w:fldChar w:fldCharType="end"/>
            </w:r>
          </w:hyperlink>
        </w:p>
        <w:p w14:paraId="267AB58C" w14:textId="3608B8C7" w:rsidR="00C734A5" w:rsidRDefault="0079174A">
          <w:pPr>
            <w:pStyle w:val="TOC2"/>
            <w:rPr>
              <w:rFonts w:cstheme="minorBidi"/>
              <w:noProof/>
            </w:rPr>
          </w:pPr>
          <w:hyperlink w:anchor="_Toc42265563" w:history="1">
            <w:r w:rsidR="00C734A5" w:rsidRPr="00E3702C">
              <w:rPr>
                <w:rStyle w:val="Hyperlink"/>
                <w:rFonts w:ascii="Times New Roman" w:hAnsi="Times New Roman"/>
                <w:b/>
                <w:bCs/>
                <w:noProof/>
              </w:rPr>
              <w:t>Hypothesis</w:t>
            </w:r>
            <w:r w:rsidR="00C734A5">
              <w:rPr>
                <w:noProof/>
                <w:webHidden/>
              </w:rPr>
              <w:tab/>
            </w:r>
            <w:r w:rsidR="00C734A5">
              <w:rPr>
                <w:noProof/>
                <w:webHidden/>
              </w:rPr>
              <w:fldChar w:fldCharType="begin"/>
            </w:r>
            <w:r w:rsidR="00C734A5">
              <w:rPr>
                <w:noProof/>
                <w:webHidden/>
              </w:rPr>
              <w:instrText xml:space="preserve"> PAGEREF _Toc42265563 \h </w:instrText>
            </w:r>
            <w:r w:rsidR="00C734A5">
              <w:rPr>
                <w:noProof/>
                <w:webHidden/>
              </w:rPr>
            </w:r>
            <w:r w:rsidR="00C734A5">
              <w:rPr>
                <w:noProof/>
                <w:webHidden/>
              </w:rPr>
              <w:fldChar w:fldCharType="separate"/>
            </w:r>
            <w:r w:rsidR="003B6F54">
              <w:rPr>
                <w:noProof/>
                <w:webHidden/>
              </w:rPr>
              <w:t>10</w:t>
            </w:r>
            <w:r w:rsidR="00C734A5">
              <w:rPr>
                <w:noProof/>
                <w:webHidden/>
              </w:rPr>
              <w:fldChar w:fldCharType="end"/>
            </w:r>
          </w:hyperlink>
        </w:p>
        <w:p w14:paraId="4C939579" w14:textId="72410FBD" w:rsidR="00C734A5" w:rsidRDefault="0079174A">
          <w:pPr>
            <w:pStyle w:val="TOC1"/>
            <w:tabs>
              <w:tab w:val="right" w:leader="dot" w:pos="9350"/>
            </w:tabs>
            <w:rPr>
              <w:rFonts w:cstheme="minorBidi"/>
              <w:noProof/>
            </w:rPr>
          </w:pPr>
          <w:hyperlink w:anchor="_Toc42265564" w:history="1">
            <w:r w:rsidR="00C734A5" w:rsidRPr="00E3702C">
              <w:rPr>
                <w:rStyle w:val="Hyperlink"/>
                <w:rFonts w:ascii="Times New Roman" w:hAnsi="Times New Roman"/>
                <w:b/>
                <w:bCs/>
                <w:noProof/>
                <w:lang w:bidi="fa-IR"/>
              </w:rPr>
              <w:t>STUDY DESIGN</w:t>
            </w:r>
            <w:r w:rsidR="00C734A5">
              <w:rPr>
                <w:noProof/>
                <w:webHidden/>
              </w:rPr>
              <w:tab/>
            </w:r>
            <w:r w:rsidR="00C734A5">
              <w:rPr>
                <w:noProof/>
                <w:webHidden/>
              </w:rPr>
              <w:fldChar w:fldCharType="begin"/>
            </w:r>
            <w:r w:rsidR="00C734A5">
              <w:rPr>
                <w:noProof/>
                <w:webHidden/>
              </w:rPr>
              <w:instrText xml:space="preserve"> PAGEREF _Toc42265564 \h </w:instrText>
            </w:r>
            <w:r w:rsidR="00C734A5">
              <w:rPr>
                <w:noProof/>
                <w:webHidden/>
              </w:rPr>
            </w:r>
            <w:r w:rsidR="00C734A5">
              <w:rPr>
                <w:noProof/>
                <w:webHidden/>
              </w:rPr>
              <w:fldChar w:fldCharType="separate"/>
            </w:r>
            <w:r w:rsidR="003B6F54">
              <w:rPr>
                <w:noProof/>
                <w:webHidden/>
              </w:rPr>
              <w:t>11</w:t>
            </w:r>
            <w:r w:rsidR="00C734A5">
              <w:rPr>
                <w:noProof/>
                <w:webHidden/>
              </w:rPr>
              <w:fldChar w:fldCharType="end"/>
            </w:r>
          </w:hyperlink>
        </w:p>
        <w:p w14:paraId="54DA2616" w14:textId="07D2747D" w:rsidR="00C734A5" w:rsidRDefault="0079174A">
          <w:pPr>
            <w:pStyle w:val="TOC2"/>
            <w:rPr>
              <w:rFonts w:cstheme="minorBidi"/>
              <w:noProof/>
            </w:rPr>
          </w:pPr>
          <w:hyperlink w:anchor="_Toc42265565" w:history="1">
            <w:r w:rsidR="00C734A5" w:rsidRPr="00E3702C">
              <w:rPr>
                <w:rStyle w:val="Hyperlink"/>
                <w:rFonts w:asciiTheme="majorBidi" w:hAnsiTheme="majorBidi"/>
                <w:b/>
                <w:bCs/>
                <w:noProof/>
              </w:rPr>
              <w:t>General</w:t>
            </w:r>
            <w:r w:rsidR="00C734A5">
              <w:rPr>
                <w:noProof/>
                <w:webHidden/>
              </w:rPr>
              <w:tab/>
            </w:r>
            <w:r w:rsidR="00C734A5">
              <w:rPr>
                <w:noProof/>
                <w:webHidden/>
              </w:rPr>
              <w:fldChar w:fldCharType="begin"/>
            </w:r>
            <w:r w:rsidR="00C734A5">
              <w:rPr>
                <w:noProof/>
                <w:webHidden/>
              </w:rPr>
              <w:instrText xml:space="preserve"> PAGEREF _Toc42265565 \h </w:instrText>
            </w:r>
            <w:r w:rsidR="00C734A5">
              <w:rPr>
                <w:noProof/>
                <w:webHidden/>
              </w:rPr>
            </w:r>
            <w:r w:rsidR="00C734A5">
              <w:rPr>
                <w:noProof/>
                <w:webHidden/>
              </w:rPr>
              <w:fldChar w:fldCharType="separate"/>
            </w:r>
            <w:r w:rsidR="003B6F54">
              <w:rPr>
                <w:noProof/>
                <w:webHidden/>
              </w:rPr>
              <w:t>11</w:t>
            </w:r>
            <w:r w:rsidR="00C734A5">
              <w:rPr>
                <w:noProof/>
                <w:webHidden/>
              </w:rPr>
              <w:fldChar w:fldCharType="end"/>
            </w:r>
          </w:hyperlink>
        </w:p>
        <w:p w14:paraId="4FF3FFBF" w14:textId="3102724D" w:rsidR="00C734A5" w:rsidRDefault="0079174A">
          <w:pPr>
            <w:pStyle w:val="TOC2"/>
            <w:rPr>
              <w:rFonts w:cstheme="minorBidi"/>
              <w:noProof/>
            </w:rPr>
          </w:pPr>
          <w:hyperlink w:anchor="_Toc42265566" w:history="1">
            <w:r w:rsidR="00C734A5" w:rsidRPr="00E3702C">
              <w:rPr>
                <w:rStyle w:val="Hyperlink"/>
                <w:rFonts w:asciiTheme="majorBidi" w:hAnsiTheme="majorBidi"/>
                <w:b/>
                <w:bCs/>
                <w:noProof/>
                <w:lang w:bidi="fa-IR"/>
              </w:rPr>
              <w:t>Safety Assessments</w:t>
            </w:r>
            <w:r w:rsidR="00C734A5">
              <w:rPr>
                <w:noProof/>
                <w:webHidden/>
              </w:rPr>
              <w:tab/>
            </w:r>
            <w:r w:rsidR="00C734A5">
              <w:rPr>
                <w:noProof/>
                <w:webHidden/>
              </w:rPr>
              <w:fldChar w:fldCharType="begin"/>
            </w:r>
            <w:r w:rsidR="00C734A5">
              <w:rPr>
                <w:noProof/>
                <w:webHidden/>
              </w:rPr>
              <w:instrText xml:space="preserve"> PAGEREF _Toc42265566 \h </w:instrText>
            </w:r>
            <w:r w:rsidR="00C734A5">
              <w:rPr>
                <w:noProof/>
                <w:webHidden/>
              </w:rPr>
            </w:r>
            <w:r w:rsidR="00C734A5">
              <w:rPr>
                <w:noProof/>
                <w:webHidden/>
              </w:rPr>
              <w:fldChar w:fldCharType="separate"/>
            </w:r>
            <w:r w:rsidR="003B6F54">
              <w:rPr>
                <w:noProof/>
                <w:webHidden/>
              </w:rPr>
              <w:t>12</w:t>
            </w:r>
            <w:r w:rsidR="00C734A5">
              <w:rPr>
                <w:noProof/>
                <w:webHidden/>
              </w:rPr>
              <w:fldChar w:fldCharType="end"/>
            </w:r>
          </w:hyperlink>
        </w:p>
        <w:p w14:paraId="5EA70F7D" w14:textId="65E6F7BA" w:rsidR="00C734A5" w:rsidRDefault="0079174A">
          <w:pPr>
            <w:pStyle w:val="TOC2"/>
            <w:rPr>
              <w:rFonts w:cstheme="minorBidi"/>
              <w:noProof/>
            </w:rPr>
          </w:pPr>
          <w:hyperlink w:anchor="_Toc42265567" w:history="1">
            <w:r w:rsidR="00C734A5" w:rsidRPr="00E3702C">
              <w:rPr>
                <w:rStyle w:val="Hyperlink"/>
                <w:rFonts w:asciiTheme="majorBidi" w:hAnsiTheme="majorBidi"/>
                <w:b/>
                <w:bCs/>
                <w:noProof/>
                <w:lang w:bidi="fa-IR"/>
              </w:rPr>
              <w:t>Efficacy Assessments</w:t>
            </w:r>
            <w:r w:rsidR="00C734A5">
              <w:rPr>
                <w:noProof/>
                <w:webHidden/>
              </w:rPr>
              <w:tab/>
            </w:r>
            <w:r w:rsidR="00C734A5">
              <w:rPr>
                <w:noProof/>
                <w:webHidden/>
              </w:rPr>
              <w:fldChar w:fldCharType="begin"/>
            </w:r>
            <w:r w:rsidR="00C734A5">
              <w:rPr>
                <w:noProof/>
                <w:webHidden/>
              </w:rPr>
              <w:instrText xml:space="preserve"> PAGEREF _Toc42265567 \h </w:instrText>
            </w:r>
            <w:r w:rsidR="00C734A5">
              <w:rPr>
                <w:noProof/>
                <w:webHidden/>
              </w:rPr>
            </w:r>
            <w:r w:rsidR="00C734A5">
              <w:rPr>
                <w:noProof/>
                <w:webHidden/>
              </w:rPr>
              <w:fldChar w:fldCharType="separate"/>
            </w:r>
            <w:r w:rsidR="003B6F54">
              <w:rPr>
                <w:noProof/>
                <w:webHidden/>
              </w:rPr>
              <w:t>12</w:t>
            </w:r>
            <w:r w:rsidR="00C734A5">
              <w:rPr>
                <w:noProof/>
                <w:webHidden/>
              </w:rPr>
              <w:fldChar w:fldCharType="end"/>
            </w:r>
          </w:hyperlink>
        </w:p>
        <w:p w14:paraId="4A0A04BA" w14:textId="58B99C25" w:rsidR="00C734A5" w:rsidRDefault="0079174A">
          <w:pPr>
            <w:pStyle w:val="TOC3"/>
            <w:rPr>
              <w:rFonts w:cstheme="minorBidi"/>
              <w:noProof/>
            </w:rPr>
          </w:pPr>
          <w:hyperlink w:anchor="_Toc42265568" w:history="1">
            <w:r w:rsidR="00C734A5" w:rsidRPr="00E3702C">
              <w:rPr>
                <w:rStyle w:val="Hyperlink"/>
                <w:rFonts w:asciiTheme="majorBidi" w:hAnsiTheme="majorBidi"/>
                <w:b/>
                <w:bCs/>
                <w:noProof/>
                <w:lang w:bidi="fa-IR"/>
              </w:rPr>
              <w:t>Study Outcomes</w:t>
            </w:r>
            <w:r w:rsidR="00C734A5">
              <w:rPr>
                <w:noProof/>
                <w:webHidden/>
              </w:rPr>
              <w:tab/>
            </w:r>
            <w:r w:rsidR="00C734A5">
              <w:rPr>
                <w:noProof/>
                <w:webHidden/>
              </w:rPr>
              <w:fldChar w:fldCharType="begin"/>
            </w:r>
            <w:r w:rsidR="00C734A5">
              <w:rPr>
                <w:noProof/>
                <w:webHidden/>
              </w:rPr>
              <w:instrText xml:space="preserve"> PAGEREF _Toc42265568 \h </w:instrText>
            </w:r>
            <w:r w:rsidR="00C734A5">
              <w:rPr>
                <w:noProof/>
                <w:webHidden/>
              </w:rPr>
            </w:r>
            <w:r w:rsidR="00C734A5">
              <w:rPr>
                <w:noProof/>
                <w:webHidden/>
              </w:rPr>
              <w:fldChar w:fldCharType="separate"/>
            </w:r>
            <w:r w:rsidR="003B6F54">
              <w:rPr>
                <w:noProof/>
                <w:webHidden/>
              </w:rPr>
              <w:t>12</w:t>
            </w:r>
            <w:r w:rsidR="00C734A5">
              <w:rPr>
                <w:noProof/>
                <w:webHidden/>
              </w:rPr>
              <w:fldChar w:fldCharType="end"/>
            </w:r>
          </w:hyperlink>
        </w:p>
        <w:p w14:paraId="7D6436FF" w14:textId="44048DCD" w:rsidR="00C734A5" w:rsidRDefault="0079174A">
          <w:pPr>
            <w:pStyle w:val="TOC2"/>
            <w:rPr>
              <w:rFonts w:cstheme="minorBidi"/>
              <w:noProof/>
            </w:rPr>
          </w:pPr>
          <w:hyperlink w:anchor="_Toc42265569" w:history="1">
            <w:r w:rsidR="00C734A5" w:rsidRPr="00E3702C">
              <w:rPr>
                <w:rStyle w:val="Hyperlink"/>
                <w:rFonts w:asciiTheme="majorBidi" w:hAnsiTheme="majorBidi"/>
                <w:b/>
                <w:bCs/>
                <w:noProof/>
                <w:lang w:bidi="fa-IR"/>
              </w:rPr>
              <w:t>Study Drugs</w:t>
            </w:r>
            <w:r w:rsidR="00C734A5">
              <w:rPr>
                <w:noProof/>
                <w:webHidden/>
              </w:rPr>
              <w:tab/>
            </w:r>
            <w:r w:rsidR="00C734A5">
              <w:rPr>
                <w:noProof/>
                <w:webHidden/>
              </w:rPr>
              <w:fldChar w:fldCharType="begin"/>
            </w:r>
            <w:r w:rsidR="00C734A5">
              <w:rPr>
                <w:noProof/>
                <w:webHidden/>
              </w:rPr>
              <w:instrText xml:space="preserve"> PAGEREF _Toc42265569 \h </w:instrText>
            </w:r>
            <w:r w:rsidR="00C734A5">
              <w:rPr>
                <w:noProof/>
                <w:webHidden/>
              </w:rPr>
            </w:r>
            <w:r w:rsidR="00C734A5">
              <w:rPr>
                <w:noProof/>
                <w:webHidden/>
              </w:rPr>
              <w:fldChar w:fldCharType="separate"/>
            </w:r>
            <w:r w:rsidR="003B6F54">
              <w:rPr>
                <w:noProof/>
                <w:webHidden/>
              </w:rPr>
              <w:t>13</w:t>
            </w:r>
            <w:r w:rsidR="00C734A5">
              <w:rPr>
                <w:noProof/>
                <w:webHidden/>
              </w:rPr>
              <w:fldChar w:fldCharType="end"/>
            </w:r>
          </w:hyperlink>
        </w:p>
        <w:p w14:paraId="089ED644" w14:textId="659B4C62" w:rsidR="00C734A5" w:rsidRDefault="0079174A">
          <w:pPr>
            <w:pStyle w:val="TOC2"/>
            <w:rPr>
              <w:rFonts w:cstheme="minorBidi"/>
              <w:noProof/>
            </w:rPr>
          </w:pPr>
          <w:hyperlink w:anchor="_Toc42265570" w:history="1">
            <w:r w:rsidR="00C734A5" w:rsidRPr="00E3702C">
              <w:rPr>
                <w:rStyle w:val="Hyperlink"/>
                <w:rFonts w:asciiTheme="majorBidi" w:hAnsiTheme="majorBidi"/>
                <w:b/>
                <w:bCs/>
                <w:noProof/>
              </w:rPr>
              <w:t>Statistical Methods</w:t>
            </w:r>
            <w:r w:rsidR="00C734A5">
              <w:rPr>
                <w:noProof/>
                <w:webHidden/>
              </w:rPr>
              <w:tab/>
            </w:r>
            <w:r w:rsidR="00C734A5">
              <w:rPr>
                <w:noProof/>
                <w:webHidden/>
              </w:rPr>
              <w:fldChar w:fldCharType="begin"/>
            </w:r>
            <w:r w:rsidR="00C734A5">
              <w:rPr>
                <w:noProof/>
                <w:webHidden/>
              </w:rPr>
              <w:instrText xml:space="preserve"> PAGEREF _Toc42265570 \h </w:instrText>
            </w:r>
            <w:r w:rsidR="00C734A5">
              <w:rPr>
                <w:noProof/>
                <w:webHidden/>
              </w:rPr>
            </w:r>
            <w:r w:rsidR="00C734A5">
              <w:rPr>
                <w:noProof/>
                <w:webHidden/>
              </w:rPr>
              <w:fldChar w:fldCharType="separate"/>
            </w:r>
            <w:r w:rsidR="003B6F54">
              <w:rPr>
                <w:noProof/>
                <w:webHidden/>
              </w:rPr>
              <w:t>14</w:t>
            </w:r>
            <w:r w:rsidR="00C734A5">
              <w:rPr>
                <w:noProof/>
                <w:webHidden/>
              </w:rPr>
              <w:fldChar w:fldCharType="end"/>
            </w:r>
          </w:hyperlink>
        </w:p>
        <w:p w14:paraId="508EAB78" w14:textId="2F1453FB" w:rsidR="00C734A5" w:rsidRDefault="0079174A">
          <w:pPr>
            <w:pStyle w:val="TOC1"/>
            <w:tabs>
              <w:tab w:val="right" w:leader="dot" w:pos="9350"/>
            </w:tabs>
            <w:rPr>
              <w:rFonts w:cstheme="minorBidi"/>
              <w:noProof/>
            </w:rPr>
          </w:pPr>
          <w:hyperlink w:anchor="_Toc42265571" w:history="1">
            <w:r w:rsidR="00C734A5" w:rsidRPr="00E3702C">
              <w:rPr>
                <w:rStyle w:val="Hyperlink"/>
                <w:rFonts w:ascii="Times New Roman" w:hAnsi="Times New Roman"/>
                <w:b/>
                <w:bCs/>
                <w:noProof/>
                <w:lang w:bidi="fa-IR"/>
              </w:rPr>
              <w:t>STUDY POPULATION</w:t>
            </w:r>
            <w:r w:rsidR="00C734A5">
              <w:rPr>
                <w:noProof/>
                <w:webHidden/>
              </w:rPr>
              <w:tab/>
            </w:r>
            <w:r w:rsidR="00C734A5">
              <w:rPr>
                <w:noProof/>
                <w:webHidden/>
              </w:rPr>
              <w:fldChar w:fldCharType="begin"/>
            </w:r>
            <w:r w:rsidR="00C734A5">
              <w:rPr>
                <w:noProof/>
                <w:webHidden/>
              </w:rPr>
              <w:instrText xml:space="preserve"> PAGEREF _Toc42265571 \h </w:instrText>
            </w:r>
            <w:r w:rsidR="00C734A5">
              <w:rPr>
                <w:noProof/>
                <w:webHidden/>
              </w:rPr>
            </w:r>
            <w:r w:rsidR="00C734A5">
              <w:rPr>
                <w:noProof/>
                <w:webHidden/>
              </w:rPr>
              <w:fldChar w:fldCharType="separate"/>
            </w:r>
            <w:r w:rsidR="003B6F54">
              <w:rPr>
                <w:noProof/>
                <w:webHidden/>
              </w:rPr>
              <w:t>15</w:t>
            </w:r>
            <w:r w:rsidR="00C734A5">
              <w:rPr>
                <w:noProof/>
                <w:webHidden/>
              </w:rPr>
              <w:fldChar w:fldCharType="end"/>
            </w:r>
          </w:hyperlink>
        </w:p>
        <w:p w14:paraId="0C55005A" w14:textId="5B274D71" w:rsidR="00C734A5" w:rsidRDefault="0079174A">
          <w:pPr>
            <w:pStyle w:val="TOC2"/>
            <w:rPr>
              <w:rFonts w:cstheme="minorBidi"/>
              <w:noProof/>
            </w:rPr>
          </w:pPr>
          <w:hyperlink w:anchor="_Toc42265572" w:history="1">
            <w:r w:rsidR="00C734A5" w:rsidRPr="00E3702C">
              <w:rPr>
                <w:rStyle w:val="Hyperlink"/>
                <w:rFonts w:ascii="Times New Roman" w:hAnsi="Times New Roman"/>
                <w:b/>
                <w:bCs/>
                <w:noProof/>
              </w:rPr>
              <w:t>Participants</w:t>
            </w:r>
            <w:r w:rsidR="00C734A5">
              <w:rPr>
                <w:noProof/>
                <w:webHidden/>
              </w:rPr>
              <w:tab/>
            </w:r>
            <w:r w:rsidR="00C734A5">
              <w:rPr>
                <w:noProof/>
                <w:webHidden/>
              </w:rPr>
              <w:fldChar w:fldCharType="begin"/>
            </w:r>
            <w:r w:rsidR="00C734A5">
              <w:rPr>
                <w:noProof/>
                <w:webHidden/>
              </w:rPr>
              <w:instrText xml:space="preserve"> PAGEREF _Toc42265572 \h </w:instrText>
            </w:r>
            <w:r w:rsidR="00C734A5">
              <w:rPr>
                <w:noProof/>
                <w:webHidden/>
              </w:rPr>
            </w:r>
            <w:r w:rsidR="00C734A5">
              <w:rPr>
                <w:noProof/>
                <w:webHidden/>
              </w:rPr>
              <w:fldChar w:fldCharType="separate"/>
            </w:r>
            <w:r w:rsidR="003B6F54">
              <w:rPr>
                <w:noProof/>
                <w:webHidden/>
              </w:rPr>
              <w:t>15</w:t>
            </w:r>
            <w:r w:rsidR="00C734A5">
              <w:rPr>
                <w:noProof/>
                <w:webHidden/>
              </w:rPr>
              <w:fldChar w:fldCharType="end"/>
            </w:r>
          </w:hyperlink>
        </w:p>
        <w:p w14:paraId="33FB236F" w14:textId="6C61B719" w:rsidR="00C734A5" w:rsidRDefault="0079174A">
          <w:pPr>
            <w:pStyle w:val="TOC2"/>
            <w:rPr>
              <w:rFonts w:cstheme="minorBidi"/>
              <w:noProof/>
            </w:rPr>
          </w:pPr>
          <w:hyperlink w:anchor="_Toc42265573" w:history="1">
            <w:r w:rsidR="00C734A5" w:rsidRPr="00E3702C">
              <w:rPr>
                <w:rStyle w:val="Hyperlink"/>
                <w:rFonts w:ascii="Times New Roman" w:hAnsi="Times New Roman"/>
                <w:b/>
                <w:bCs/>
                <w:noProof/>
                <w:lang w:bidi="fa-IR"/>
              </w:rPr>
              <w:t>Inclusion Criteria</w:t>
            </w:r>
            <w:r w:rsidR="00C734A5">
              <w:rPr>
                <w:noProof/>
                <w:webHidden/>
              </w:rPr>
              <w:tab/>
            </w:r>
            <w:r w:rsidR="00C734A5">
              <w:rPr>
                <w:noProof/>
                <w:webHidden/>
              </w:rPr>
              <w:fldChar w:fldCharType="begin"/>
            </w:r>
            <w:r w:rsidR="00C734A5">
              <w:rPr>
                <w:noProof/>
                <w:webHidden/>
              </w:rPr>
              <w:instrText xml:space="preserve"> PAGEREF _Toc42265573 \h </w:instrText>
            </w:r>
            <w:r w:rsidR="00C734A5">
              <w:rPr>
                <w:noProof/>
                <w:webHidden/>
              </w:rPr>
            </w:r>
            <w:r w:rsidR="00C734A5">
              <w:rPr>
                <w:noProof/>
                <w:webHidden/>
              </w:rPr>
              <w:fldChar w:fldCharType="separate"/>
            </w:r>
            <w:r w:rsidR="003B6F54">
              <w:rPr>
                <w:noProof/>
                <w:webHidden/>
              </w:rPr>
              <w:t>15</w:t>
            </w:r>
            <w:r w:rsidR="00C734A5">
              <w:rPr>
                <w:noProof/>
                <w:webHidden/>
              </w:rPr>
              <w:fldChar w:fldCharType="end"/>
            </w:r>
          </w:hyperlink>
        </w:p>
        <w:p w14:paraId="448B2FA4" w14:textId="2EFC7B11" w:rsidR="00C734A5" w:rsidRDefault="0079174A">
          <w:pPr>
            <w:pStyle w:val="TOC2"/>
            <w:rPr>
              <w:rFonts w:cstheme="minorBidi"/>
              <w:noProof/>
            </w:rPr>
          </w:pPr>
          <w:hyperlink w:anchor="_Toc42265574" w:history="1">
            <w:r w:rsidR="00C734A5" w:rsidRPr="00E3702C">
              <w:rPr>
                <w:rStyle w:val="Hyperlink"/>
                <w:rFonts w:asciiTheme="majorBidi" w:hAnsiTheme="majorBidi"/>
                <w:b/>
                <w:bCs/>
                <w:noProof/>
                <w:lang w:bidi="fa-IR"/>
              </w:rPr>
              <w:t>Exclusion Criteria</w:t>
            </w:r>
            <w:r w:rsidR="00C734A5">
              <w:rPr>
                <w:noProof/>
                <w:webHidden/>
              </w:rPr>
              <w:tab/>
            </w:r>
            <w:r w:rsidR="00C734A5">
              <w:rPr>
                <w:noProof/>
                <w:webHidden/>
              </w:rPr>
              <w:fldChar w:fldCharType="begin"/>
            </w:r>
            <w:r w:rsidR="00C734A5">
              <w:rPr>
                <w:noProof/>
                <w:webHidden/>
              </w:rPr>
              <w:instrText xml:space="preserve"> PAGEREF _Toc42265574 \h </w:instrText>
            </w:r>
            <w:r w:rsidR="00C734A5">
              <w:rPr>
                <w:noProof/>
                <w:webHidden/>
              </w:rPr>
            </w:r>
            <w:r w:rsidR="00C734A5">
              <w:rPr>
                <w:noProof/>
                <w:webHidden/>
              </w:rPr>
              <w:fldChar w:fldCharType="separate"/>
            </w:r>
            <w:r w:rsidR="003B6F54">
              <w:rPr>
                <w:noProof/>
                <w:webHidden/>
              </w:rPr>
              <w:t>16</w:t>
            </w:r>
            <w:r w:rsidR="00C734A5">
              <w:rPr>
                <w:noProof/>
                <w:webHidden/>
              </w:rPr>
              <w:fldChar w:fldCharType="end"/>
            </w:r>
          </w:hyperlink>
        </w:p>
        <w:p w14:paraId="2AAF8A02" w14:textId="455FB3F5" w:rsidR="00C734A5" w:rsidRDefault="0079174A">
          <w:pPr>
            <w:pStyle w:val="TOC2"/>
            <w:rPr>
              <w:rFonts w:cstheme="minorBidi"/>
              <w:noProof/>
            </w:rPr>
          </w:pPr>
          <w:hyperlink w:anchor="_Toc42265575" w:history="1">
            <w:r w:rsidR="00C734A5" w:rsidRPr="00E3702C">
              <w:rPr>
                <w:rStyle w:val="Hyperlink"/>
                <w:rFonts w:asciiTheme="majorBidi" w:hAnsiTheme="majorBidi"/>
                <w:b/>
                <w:bCs/>
                <w:noProof/>
                <w:lang w:bidi="fa-IR"/>
              </w:rPr>
              <w:t>Drop Out</w:t>
            </w:r>
            <w:r w:rsidR="00C734A5">
              <w:rPr>
                <w:noProof/>
                <w:webHidden/>
              </w:rPr>
              <w:tab/>
            </w:r>
            <w:r w:rsidR="00C734A5">
              <w:rPr>
                <w:noProof/>
                <w:webHidden/>
              </w:rPr>
              <w:fldChar w:fldCharType="begin"/>
            </w:r>
            <w:r w:rsidR="00C734A5">
              <w:rPr>
                <w:noProof/>
                <w:webHidden/>
              </w:rPr>
              <w:instrText xml:space="preserve"> PAGEREF _Toc42265575 \h </w:instrText>
            </w:r>
            <w:r w:rsidR="00C734A5">
              <w:rPr>
                <w:noProof/>
                <w:webHidden/>
              </w:rPr>
            </w:r>
            <w:r w:rsidR="00C734A5">
              <w:rPr>
                <w:noProof/>
                <w:webHidden/>
              </w:rPr>
              <w:fldChar w:fldCharType="separate"/>
            </w:r>
            <w:r w:rsidR="003B6F54">
              <w:rPr>
                <w:noProof/>
                <w:webHidden/>
              </w:rPr>
              <w:t>16</w:t>
            </w:r>
            <w:r w:rsidR="00C734A5">
              <w:rPr>
                <w:noProof/>
                <w:webHidden/>
              </w:rPr>
              <w:fldChar w:fldCharType="end"/>
            </w:r>
          </w:hyperlink>
        </w:p>
        <w:p w14:paraId="2B4E49FE" w14:textId="0446463B" w:rsidR="00C734A5" w:rsidRDefault="0079174A">
          <w:pPr>
            <w:pStyle w:val="TOC1"/>
            <w:tabs>
              <w:tab w:val="right" w:leader="dot" w:pos="9350"/>
            </w:tabs>
            <w:rPr>
              <w:rFonts w:cstheme="minorBidi"/>
              <w:noProof/>
            </w:rPr>
          </w:pPr>
          <w:hyperlink w:anchor="_Toc42265576" w:history="1">
            <w:r w:rsidR="00C734A5" w:rsidRPr="00E3702C">
              <w:rPr>
                <w:rStyle w:val="Hyperlink"/>
                <w:rFonts w:asciiTheme="majorBidi" w:hAnsiTheme="majorBidi"/>
                <w:b/>
                <w:bCs/>
                <w:noProof/>
              </w:rPr>
              <w:t>RESTRICTION</w:t>
            </w:r>
            <w:r w:rsidR="00C734A5">
              <w:rPr>
                <w:noProof/>
                <w:webHidden/>
              </w:rPr>
              <w:tab/>
            </w:r>
            <w:r w:rsidR="00C734A5">
              <w:rPr>
                <w:noProof/>
                <w:webHidden/>
              </w:rPr>
              <w:fldChar w:fldCharType="begin"/>
            </w:r>
            <w:r w:rsidR="00C734A5">
              <w:rPr>
                <w:noProof/>
                <w:webHidden/>
              </w:rPr>
              <w:instrText xml:space="preserve"> PAGEREF _Toc42265576 \h </w:instrText>
            </w:r>
            <w:r w:rsidR="00C734A5">
              <w:rPr>
                <w:noProof/>
                <w:webHidden/>
              </w:rPr>
            </w:r>
            <w:r w:rsidR="00C734A5">
              <w:rPr>
                <w:noProof/>
                <w:webHidden/>
              </w:rPr>
              <w:fldChar w:fldCharType="separate"/>
            </w:r>
            <w:r w:rsidR="003B6F54">
              <w:rPr>
                <w:noProof/>
                <w:webHidden/>
              </w:rPr>
              <w:t>16</w:t>
            </w:r>
            <w:r w:rsidR="00C734A5">
              <w:rPr>
                <w:noProof/>
                <w:webHidden/>
              </w:rPr>
              <w:fldChar w:fldCharType="end"/>
            </w:r>
          </w:hyperlink>
        </w:p>
        <w:p w14:paraId="757951E3" w14:textId="1ACFDA87" w:rsidR="00C734A5" w:rsidRDefault="0079174A">
          <w:pPr>
            <w:pStyle w:val="TOC1"/>
            <w:tabs>
              <w:tab w:val="right" w:leader="dot" w:pos="9350"/>
            </w:tabs>
            <w:rPr>
              <w:rFonts w:cstheme="minorBidi"/>
              <w:noProof/>
            </w:rPr>
          </w:pPr>
          <w:hyperlink w:anchor="_Toc42265577" w:history="1">
            <w:r w:rsidR="00C734A5" w:rsidRPr="00E3702C">
              <w:rPr>
                <w:rStyle w:val="Hyperlink"/>
                <w:rFonts w:asciiTheme="majorBidi" w:hAnsiTheme="majorBidi"/>
                <w:b/>
                <w:bCs/>
                <w:noProof/>
                <w:lang w:bidi="fa-IR"/>
              </w:rPr>
              <w:t>ETHICAL CONCIDERATION</w:t>
            </w:r>
            <w:r w:rsidR="00C734A5">
              <w:rPr>
                <w:noProof/>
                <w:webHidden/>
              </w:rPr>
              <w:tab/>
            </w:r>
            <w:r w:rsidR="00C734A5">
              <w:rPr>
                <w:noProof/>
                <w:webHidden/>
              </w:rPr>
              <w:fldChar w:fldCharType="begin"/>
            </w:r>
            <w:r w:rsidR="00C734A5">
              <w:rPr>
                <w:noProof/>
                <w:webHidden/>
              </w:rPr>
              <w:instrText xml:space="preserve"> PAGEREF _Toc42265577 \h </w:instrText>
            </w:r>
            <w:r w:rsidR="00C734A5">
              <w:rPr>
                <w:noProof/>
                <w:webHidden/>
              </w:rPr>
            </w:r>
            <w:r w:rsidR="00C734A5">
              <w:rPr>
                <w:noProof/>
                <w:webHidden/>
              </w:rPr>
              <w:fldChar w:fldCharType="separate"/>
            </w:r>
            <w:r w:rsidR="003B6F54">
              <w:rPr>
                <w:noProof/>
                <w:webHidden/>
              </w:rPr>
              <w:t>17</w:t>
            </w:r>
            <w:r w:rsidR="00C734A5">
              <w:rPr>
                <w:noProof/>
                <w:webHidden/>
              </w:rPr>
              <w:fldChar w:fldCharType="end"/>
            </w:r>
          </w:hyperlink>
        </w:p>
        <w:p w14:paraId="4A476FA5" w14:textId="0164166C" w:rsidR="00C734A5" w:rsidRDefault="0079174A">
          <w:pPr>
            <w:pStyle w:val="TOC1"/>
            <w:tabs>
              <w:tab w:val="right" w:leader="dot" w:pos="9350"/>
            </w:tabs>
            <w:rPr>
              <w:rFonts w:cstheme="minorBidi"/>
              <w:noProof/>
            </w:rPr>
          </w:pPr>
          <w:hyperlink w:anchor="_Toc42265578" w:history="1">
            <w:r w:rsidR="00C734A5" w:rsidRPr="00E3702C">
              <w:rPr>
                <w:rStyle w:val="Hyperlink"/>
                <w:rFonts w:asciiTheme="majorBidi" w:hAnsiTheme="majorBidi"/>
                <w:b/>
                <w:bCs/>
                <w:noProof/>
              </w:rPr>
              <w:t>REFERENCES</w:t>
            </w:r>
            <w:r w:rsidR="00C734A5">
              <w:rPr>
                <w:noProof/>
                <w:webHidden/>
              </w:rPr>
              <w:tab/>
            </w:r>
            <w:r w:rsidR="00C734A5">
              <w:rPr>
                <w:noProof/>
                <w:webHidden/>
              </w:rPr>
              <w:fldChar w:fldCharType="begin"/>
            </w:r>
            <w:r w:rsidR="00C734A5">
              <w:rPr>
                <w:noProof/>
                <w:webHidden/>
              </w:rPr>
              <w:instrText xml:space="preserve"> PAGEREF _Toc42265578 \h </w:instrText>
            </w:r>
            <w:r w:rsidR="00C734A5">
              <w:rPr>
                <w:noProof/>
                <w:webHidden/>
              </w:rPr>
            </w:r>
            <w:r w:rsidR="00C734A5">
              <w:rPr>
                <w:noProof/>
                <w:webHidden/>
              </w:rPr>
              <w:fldChar w:fldCharType="separate"/>
            </w:r>
            <w:r w:rsidR="003B6F54">
              <w:rPr>
                <w:noProof/>
                <w:webHidden/>
              </w:rPr>
              <w:t>17</w:t>
            </w:r>
            <w:r w:rsidR="00C734A5">
              <w:rPr>
                <w:noProof/>
                <w:webHidden/>
              </w:rPr>
              <w:fldChar w:fldCharType="end"/>
            </w:r>
          </w:hyperlink>
        </w:p>
        <w:p w14:paraId="2F9D1B09" w14:textId="3A29C70C" w:rsidR="00772D09" w:rsidRPr="00772D09" w:rsidRDefault="001B4319" w:rsidP="00772D09">
          <w:pPr>
            <w:spacing w:line="360" w:lineRule="auto"/>
            <w:rPr>
              <w:rFonts w:asciiTheme="majorBidi" w:hAnsiTheme="majorBidi" w:cstheme="majorBidi"/>
              <w:b/>
              <w:bCs/>
              <w:noProof/>
              <w:sz w:val="24"/>
              <w:szCs w:val="24"/>
            </w:rPr>
          </w:pPr>
          <w:r w:rsidRPr="001B4319">
            <w:rPr>
              <w:rFonts w:asciiTheme="majorBidi" w:hAnsiTheme="majorBidi" w:cstheme="majorBidi"/>
              <w:b/>
              <w:bCs/>
              <w:noProof/>
              <w:sz w:val="24"/>
              <w:szCs w:val="24"/>
            </w:rPr>
            <w:fldChar w:fldCharType="end"/>
          </w:r>
        </w:p>
      </w:sdtContent>
    </w:sdt>
    <w:p w14:paraId="2A36127C" w14:textId="2348D219" w:rsidR="00772D09" w:rsidRDefault="00772D09" w:rsidP="00772D09">
      <w:pPr>
        <w:pStyle w:val="Heading1"/>
        <w:spacing w:line="480" w:lineRule="auto"/>
        <w:rPr>
          <w:rFonts w:asciiTheme="majorBidi" w:hAnsiTheme="majorBidi"/>
          <w:b/>
          <w:bCs/>
          <w:color w:val="auto"/>
          <w:sz w:val="28"/>
          <w:szCs w:val="28"/>
          <w:lang w:bidi="fa-IR"/>
        </w:rPr>
      </w:pPr>
    </w:p>
    <w:p w14:paraId="2DB79E6C" w14:textId="16AE1C19" w:rsidR="00772D09" w:rsidRPr="00772D09" w:rsidRDefault="00772D09" w:rsidP="00772D09">
      <w:pPr>
        <w:rPr>
          <w:lang w:bidi="fa-IR"/>
        </w:rPr>
      </w:pPr>
    </w:p>
    <w:p w14:paraId="1430F9D0" w14:textId="53FCF454" w:rsidR="00702C67" w:rsidRPr="00772D09" w:rsidRDefault="004A66DD" w:rsidP="00772D09">
      <w:pPr>
        <w:pStyle w:val="Heading1"/>
        <w:spacing w:line="480" w:lineRule="auto"/>
        <w:jc w:val="center"/>
        <w:rPr>
          <w:rFonts w:asciiTheme="majorBidi" w:hAnsiTheme="majorBidi"/>
          <w:b/>
          <w:bCs/>
          <w:color w:val="auto"/>
          <w:sz w:val="28"/>
          <w:szCs w:val="28"/>
          <w:lang w:bidi="fa-IR"/>
        </w:rPr>
      </w:pPr>
      <w:bookmarkStart w:id="0" w:name="_Toc42265555"/>
      <w:r w:rsidRPr="00A96844">
        <w:rPr>
          <w:rFonts w:asciiTheme="majorBidi" w:hAnsiTheme="majorBidi"/>
          <w:b/>
          <w:bCs/>
          <w:color w:val="auto"/>
          <w:sz w:val="28"/>
          <w:szCs w:val="28"/>
          <w:lang w:bidi="fa-IR"/>
        </w:rPr>
        <w:lastRenderedPageBreak/>
        <w:t>PROTOCOL</w:t>
      </w:r>
      <w:r w:rsidR="00906AC7" w:rsidRPr="00A96844">
        <w:rPr>
          <w:rFonts w:asciiTheme="majorBidi" w:hAnsiTheme="majorBidi"/>
          <w:b/>
          <w:bCs/>
          <w:color w:val="auto"/>
          <w:sz w:val="28"/>
          <w:szCs w:val="28"/>
          <w:lang w:bidi="fa-IR"/>
        </w:rPr>
        <w:t xml:space="preserve"> </w:t>
      </w:r>
      <w:r w:rsidR="00702C67" w:rsidRPr="00A96844">
        <w:rPr>
          <w:rFonts w:asciiTheme="majorBidi" w:hAnsiTheme="majorBidi"/>
          <w:b/>
          <w:bCs/>
          <w:color w:val="auto"/>
          <w:sz w:val="28"/>
          <w:szCs w:val="28"/>
          <w:lang w:bidi="fa-IR"/>
        </w:rPr>
        <w:t>SUMMARY</w:t>
      </w:r>
      <w:bookmarkEnd w:id="0"/>
    </w:p>
    <w:p w14:paraId="35EC55FD" w14:textId="77777777" w:rsidR="00702C67" w:rsidRPr="007A1843" w:rsidRDefault="00702C67" w:rsidP="004A701F">
      <w:pPr>
        <w:bidi/>
        <w:spacing w:line="480" w:lineRule="auto"/>
        <w:jc w:val="right"/>
        <w:rPr>
          <w:rFonts w:asciiTheme="majorBidi" w:hAnsiTheme="majorBidi" w:cstheme="majorBidi"/>
          <w:b/>
          <w:bCs/>
          <w:sz w:val="24"/>
          <w:szCs w:val="24"/>
          <w:lang w:bidi="fa-IR"/>
        </w:rPr>
      </w:pPr>
      <w:r w:rsidRPr="007A1843">
        <w:rPr>
          <w:rFonts w:asciiTheme="majorBidi" w:hAnsiTheme="majorBidi" w:cstheme="majorBidi"/>
          <w:b/>
          <w:bCs/>
          <w:sz w:val="24"/>
          <w:szCs w:val="24"/>
          <w:lang w:bidi="fa-IR"/>
        </w:rPr>
        <w:t xml:space="preserve">Study Title: </w:t>
      </w:r>
    </w:p>
    <w:p w14:paraId="46AB91F1" w14:textId="77777777" w:rsidR="00702C67" w:rsidRPr="007A1843" w:rsidRDefault="00702C67" w:rsidP="004A701F">
      <w:pPr>
        <w:bidi/>
        <w:spacing w:line="480" w:lineRule="auto"/>
        <w:jc w:val="right"/>
        <w:rPr>
          <w:rFonts w:asciiTheme="majorBidi" w:hAnsiTheme="majorBidi" w:cstheme="majorBidi"/>
          <w:sz w:val="24"/>
          <w:szCs w:val="24"/>
          <w:lang w:bidi="fa-IR"/>
        </w:rPr>
      </w:pPr>
      <w:r w:rsidRPr="007A1843">
        <w:rPr>
          <w:rFonts w:asciiTheme="majorBidi" w:hAnsiTheme="majorBidi" w:cstheme="majorBidi"/>
          <w:sz w:val="24"/>
          <w:szCs w:val="24"/>
          <w:lang w:bidi="fa-IR"/>
        </w:rPr>
        <w:t>Effectiveness of Interferon Beta 1a</w:t>
      </w:r>
      <w:r w:rsidR="00D03888" w:rsidRPr="007A1843">
        <w:rPr>
          <w:rFonts w:asciiTheme="majorBidi" w:hAnsiTheme="majorBidi" w:cstheme="majorBidi"/>
          <w:sz w:val="24"/>
          <w:szCs w:val="24"/>
          <w:lang w:bidi="fa-IR"/>
        </w:rPr>
        <w:t xml:space="preserve"> and</w:t>
      </w:r>
      <w:r w:rsidRPr="007A1843">
        <w:rPr>
          <w:rFonts w:asciiTheme="majorBidi" w:hAnsiTheme="majorBidi" w:cstheme="majorBidi"/>
          <w:sz w:val="24"/>
          <w:szCs w:val="24"/>
          <w:lang w:bidi="fa-IR"/>
        </w:rPr>
        <w:t xml:space="preserve"> Interferon Beta 1b </w:t>
      </w:r>
      <w:r w:rsidR="00D03888" w:rsidRPr="007A1843">
        <w:rPr>
          <w:rFonts w:asciiTheme="majorBidi" w:hAnsiTheme="majorBidi" w:cstheme="majorBidi"/>
          <w:sz w:val="24"/>
          <w:szCs w:val="24"/>
          <w:lang w:bidi="fa-IR"/>
        </w:rPr>
        <w:t>compared to</w:t>
      </w:r>
      <w:r w:rsidRPr="007A1843">
        <w:rPr>
          <w:rFonts w:asciiTheme="majorBidi" w:hAnsiTheme="majorBidi" w:cstheme="majorBidi"/>
          <w:sz w:val="24"/>
          <w:szCs w:val="24"/>
          <w:lang w:bidi="fa-IR"/>
        </w:rPr>
        <w:t xml:space="preserve"> the Usual Therapeutic Regimen to Treat Adults with Moderate to Severe COVID-19</w:t>
      </w:r>
    </w:p>
    <w:p w14:paraId="3F0AABE2" w14:textId="77777777" w:rsidR="00702C67" w:rsidRPr="007A1843" w:rsidRDefault="00702C67" w:rsidP="004A701F">
      <w:pPr>
        <w:bidi/>
        <w:spacing w:line="480" w:lineRule="auto"/>
        <w:jc w:val="right"/>
        <w:rPr>
          <w:rFonts w:asciiTheme="majorBidi" w:hAnsiTheme="majorBidi" w:cstheme="majorBidi"/>
          <w:sz w:val="24"/>
          <w:szCs w:val="24"/>
          <w:lang w:bidi="fa-IR"/>
        </w:rPr>
      </w:pPr>
    </w:p>
    <w:p w14:paraId="1770D512" w14:textId="77777777" w:rsidR="00702C67" w:rsidRPr="007A1843" w:rsidRDefault="00702C67" w:rsidP="004A701F">
      <w:pPr>
        <w:pBdr>
          <w:top w:val="nil"/>
          <w:left w:val="nil"/>
          <w:bottom w:val="nil"/>
          <w:right w:val="nil"/>
          <w:between w:val="nil"/>
        </w:pBdr>
        <w:bidi/>
        <w:spacing w:line="480" w:lineRule="auto"/>
        <w:jc w:val="right"/>
        <w:rPr>
          <w:rFonts w:asciiTheme="majorBidi" w:hAnsiTheme="majorBidi" w:cstheme="majorBidi"/>
          <w:color w:val="000000"/>
          <w:sz w:val="24"/>
          <w:szCs w:val="24"/>
        </w:rPr>
      </w:pPr>
      <w:r w:rsidRPr="007A1843">
        <w:rPr>
          <w:rFonts w:asciiTheme="majorBidi" w:hAnsiTheme="majorBidi" w:cstheme="majorBidi"/>
          <w:b/>
          <w:color w:val="000000"/>
          <w:sz w:val="24"/>
          <w:szCs w:val="24"/>
        </w:rPr>
        <w:t>Objectives:</w:t>
      </w:r>
    </w:p>
    <w:p w14:paraId="5EAAD074" w14:textId="77777777" w:rsidR="00702C67" w:rsidRPr="007A1843" w:rsidRDefault="00702C67" w:rsidP="004A701F">
      <w:pPr>
        <w:bidi/>
        <w:spacing w:line="480" w:lineRule="auto"/>
        <w:jc w:val="right"/>
        <w:rPr>
          <w:rFonts w:asciiTheme="majorBidi" w:hAnsiTheme="majorBidi" w:cstheme="majorBidi"/>
          <w:sz w:val="24"/>
          <w:szCs w:val="24"/>
        </w:rPr>
      </w:pPr>
      <w:r w:rsidRPr="007A1843">
        <w:rPr>
          <w:rFonts w:asciiTheme="majorBidi" w:hAnsiTheme="majorBidi" w:cstheme="majorBidi"/>
          <w:sz w:val="24"/>
          <w:szCs w:val="24"/>
        </w:rPr>
        <w:t xml:space="preserve">We will investigate the effectiveness of Interferon Beta 1a, compared to Interferon Beta 1b and the usual therapeutic regimen in COVID-19 in patients that have tested positive and are moderately to severely ill. </w:t>
      </w:r>
    </w:p>
    <w:p w14:paraId="5A0BE5D4" w14:textId="77777777" w:rsidR="00702C67" w:rsidRPr="007A1843" w:rsidRDefault="00702C67" w:rsidP="004A701F">
      <w:pPr>
        <w:spacing w:line="480" w:lineRule="auto"/>
        <w:jc w:val="both"/>
        <w:rPr>
          <w:rFonts w:asciiTheme="majorBidi" w:hAnsiTheme="majorBidi" w:cstheme="majorBidi"/>
          <w:sz w:val="24"/>
          <w:szCs w:val="24"/>
        </w:rPr>
      </w:pPr>
    </w:p>
    <w:p w14:paraId="157CE13E" w14:textId="77777777" w:rsidR="00702C67" w:rsidRPr="007A1843" w:rsidRDefault="00702C67" w:rsidP="004A701F">
      <w:pPr>
        <w:pBdr>
          <w:top w:val="nil"/>
          <w:left w:val="nil"/>
          <w:bottom w:val="nil"/>
          <w:right w:val="nil"/>
          <w:between w:val="nil"/>
        </w:pBdr>
        <w:spacing w:line="480" w:lineRule="auto"/>
        <w:rPr>
          <w:rFonts w:asciiTheme="majorBidi" w:hAnsiTheme="majorBidi" w:cstheme="majorBidi"/>
          <w:color w:val="000000"/>
          <w:sz w:val="24"/>
          <w:szCs w:val="24"/>
        </w:rPr>
      </w:pPr>
      <w:r w:rsidRPr="007A1843">
        <w:rPr>
          <w:rFonts w:asciiTheme="majorBidi" w:hAnsiTheme="majorBidi" w:cstheme="majorBidi"/>
          <w:b/>
          <w:color w:val="000000"/>
          <w:sz w:val="24"/>
          <w:szCs w:val="24"/>
        </w:rPr>
        <w:t>Trial Design:</w:t>
      </w:r>
    </w:p>
    <w:p w14:paraId="72D9B839" w14:textId="77777777" w:rsidR="00702C67" w:rsidRPr="007A1843" w:rsidRDefault="00702C67" w:rsidP="004A701F">
      <w:pPr>
        <w:shd w:val="clear" w:color="auto" w:fill="FFFFFF"/>
        <w:spacing w:after="120" w:line="480" w:lineRule="auto"/>
        <w:jc w:val="both"/>
        <w:rPr>
          <w:rFonts w:asciiTheme="majorBidi" w:hAnsiTheme="majorBidi" w:cstheme="majorBidi"/>
          <w:color w:val="202020"/>
          <w:sz w:val="24"/>
          <w:szCs w:val="24"/>
        </w:rPr>
      </w:pPr>
      <w:r w:rsidRPr="007A1843">
        <w:rPr>
          <w:rFonts w:asciiTheme="majorBidi" w:hAnsiTheme="majorBidi" w:cstheme="majorBidi"/>
          <w:color w:val="000000"/>
          <w:sz w:val="24"/>
          <w:szCs w:val="24"/>
        </w:rPr>
        <w:t>Th</w:t>
      </w:r>
      <w:r w:rsidRPr="007A1843">
        <w:rPr>
          <w:rFonts w:asciiTheme="majorBidi" w:hAnsiTheme="majorBidi" w:cstheme="majorBidi"/>
          <w:sz w:val="24"/>
          <w:szCs w:val="24"/>
        </w:rPr>
        <w:t>is</w:t>
      </w:r>
      <w:r w:rsidRPr="007A1843">
        <w:rPr>
          <w:rFonts w:asciiTheme="majorBidi" w:hAnsiTheme="majorBidi" w:cstheme="majorBidi"/>
          <w:color w:val="000000"/>
          <w:sz w:val="24"/>
          <w:szCs w:val="24"/>
        </w:rPr>
        <w:t xml:space="preserve"> is a single center, open label, randomized, controlled, parallel group, clinical trial</w:t>
      </w:r>
      <w:r w:rsidRPr="007A1843">
        <w:rPr>
          <w:rFonts w:asciiTheme="majorBidi" w:hAnsiTheme="majorBidi" w:cstheme="majorBidi"/>
          <w:sz w:val="24"/>
          <w:szCs w:val="24"/>
        </w:rPr>
        <w:t xml:space="preserve"> that will be </w:t>
      </w:r>
      <w:r w:rsidRPr="007A1843">
        <w:rPr>
          <w:rFonts w:asciiTheme="majorBidi" w:eastAsia="Arial" w:hAnsiTheme="majorBidi" w:cstheme="majorBidi"/>
          <w:color w:val="202020"/>
          <w:sz w:val="24"/>
          <w:szCs w:val="24"/>
        </w:rPr>
        <w:t>conducted at</w:t>
      </w:r>
      <w:r w:rsidRPr="007A1843">
        <w:rPr>
          <w:rFonts w:asciiTheme="majorBidi" w:hAnsiTheme="majorBidi" w:cstheme="majorBidi"/>
          <w:sz w:val="24"/>
          <w:szCs w:val="24"/>
        </w:rPr>
        <w:t xml:space="preserve"> </w:t>
      </w:r>
      <w:proofErr w:type="spellStart"/>
      <w:r w:rsidRPr="007A1843">
        <w:rPr>
          <w:rFonts w:asciiTheme="majorBidi" w:hAnsiTheme="majorBidi" w:cstheme="majorBidi"/>
          <w:color w:val="000000"/>
          <w:sz w:val="24"/>
          <w:szCs w:val="24"/>
        </w:rPr>
        <w:t>Loghman</w:t>
      </w:r>
      <w:proofErr w:type="spellEnd"/>
      <w:r w:rsidRPr="007A1843">
        <w:rPr>
          <w:rFonts w:asciiTheme="majorBidi" w:hAnsiTheme="majorBidi" w:cstheme="majorBidi"/>
          <w:color w:val="000000"/>
          <w:sz w:val="24"/>
          <w:szCs w:val="24"/>
        </w:rPr>
        <w:t xml:space="preserve"> Hakim </w:t>
      </w:r>
      <w:r w:rsidR="000A4C4E" w:rsidRPr="007A1843">
        <w:rPr>
          <w:rFonts w:asciiTheme="majorBidi" w:hAnsiTheme="majorBidi" w:cstheme="majorBidi"/>
          <w:color w:val="000000"/>
          <w:sz w:val="24"/>
          <w:szCs w:val="24"/>
        </w:rPr>
        <w:t>hospital</w:t>
      </w:r>
      <w:r w:rsidRPr="007A1843">
        <w:rPr>
          <w:rFonts w:asciiTheme="majorBidi" w:hAnsiTheme="majorBidi" w:cstheme="majorBidi"/>
          <w:color w:val="000000"/>
          <w:sz w:val="24"/>
          <w:szCs w:val="24"/>
        </w:rPr>
        <w:t xml:space="preserve"> in c</w:t>
      </w:r>
      <w:r w:rsidRPr="007A1843">
        <w:rPr>
          <w:rFonts w:asciiTheme="majorBidi" w:hAnsiTheme="majorBidi" w:cstheme="majorBidi"/>
          <w:sz w:val="24"/>
          <w:szCs w:val="24"/>
        </w:rPr>
        <w:t>onjunction with</w:t>
      </w:r>
      <w:r w:rsidRPr="007A1843">
        <w:rPr>
          <w:rFonts w:asciiTheme="majorBidi" w:hAnsiTheme="majorBidi" w:cstheme="majorBidi"/>
          <w:color w:val="000000"/>
          <w:sz w:val="24"/>
          <w:szCs w:val="24"/>
        </w:rPr>
        <w:t xml:space="preserve"> </w:t>
      </w:r>
      <w:r w:rsidRPr="007A1843">
        <w:rPr>
          <w:rFonts w:asciiTheme="majorBidi" w:hAnsiTheme="majorBidi" w:cstheme="majorBidi"/>
          <w:sz w:val="24"/>
          <w:szCs w:val="24"/>
        </w:rPr>
        <w:t>Shahid Beheshti University of Medical Sciences</w:t>
      </w:r>
      <w:r w:rsidRPr="007A1843">
        <w:rPr>
          <w:rFonts w:asciiTheme="majorBidi" w:hAnsiTheme="majorBidi" w:cstheme="majorBidi"/>
          <w:color w:val="000000"/>
          <w:sz w:val="24"/>
          <w:szCs w:val="24"/>
        </w:rPr>
        <w:t>.</w:t>
      </w:r>
    </w:p>
    <w:p w14:paraId="257D6575" w14:textId="77777777" w:rsidR="0032401F" w:rsidRPr="007A1843" w:rsidRDefault="0032401F" w:rsidP="004A701F">
      <w:pPr>
        <w:tabs>
          <w:tab w:val="left" w:pos="7371"/>
        </w:tabs>
        <w:spacing w:line="480" w:lineRule="auto"/>
        <w:jc w:val="both"/>
        <w:rPr>
          <w:rFonts w:asciiTheme="majorBidi" w:hAnsiTheme="majorBidi" w:cstheme="majorBidi"/>
          <w:b/>
          <w:bCs/>
          <w:sz w:val="24"/>
          <w:szCs w:val="24"/>
          <w:lang w:bidi="fa-IR"/>
        </w:rPr>
      </w:pPr>
    </w:p>
    <w:p w14:paraId="56AA11FE" w14:textId="77777777" w:rsidR="00702C67" w:rsidRPr="007A1843" w:rsidRDefault="00702C67" w:rsidP="004A701F">
      <w:pPr>
        <w:pBdr>
          <w:top w:val="nil"/>
          <w:left w:val="nil"/>
          <w:bottom w:val="nil"/>
          <w:right w:val="nil"/>
          <w:between w:val="nil"/>
        </w:pBdr>
        <w:spacing w:line="480" w:lineRule="auto"/>
        <w:jc w:val="both"/>
        <w:rPr>
          <w:rFonts w:asciiTheme="majorBidi" w:hAnsiTheme="majorBidi" w:cstheme="majorBidi"/>
          <w:color w:val="000000"/>
          <w:sz w:val="24"/>
          <w:szCs w:val="24"/>
        </w:rPr>
      </w:pPr>
      <w:r w:rsidRPr="007A1843">
        <w:rPr>
          <w:rFonts w:asciiTheme="majorBidi" w:hAnsiTheme="majorBidi" w:cstheme="majorBidi"/>
          <w:b/>
          <w:color w:val="000000"/>
          <w:sz w:val="24"/>
          <w:szCs w:val="24"/>
        </w:rPr>
        <w:t>Participants:</w:t>
      </w:r>
    </w:p>
    <w:p w14:paraId="2EA75CE7" w14:textId="2121412A" w:rsidR="00702C67" w:rsidRPr="007A1843" w:rsidRDefault="00702C67" w:rsidP="004A701F">
      <w:pPr>
        <w:spacing w:line="480" w:lineRule="auto"/>
        <w:jc w:val="both"/>
        <w:rPr>
          <w:rFonts w:asciiTheme="majorBidi" w:hAnsiTheme="majorBidi" w:cstheme="majorBidi"/>
          <w:color w:val="000000"/>
          <w:sz w:val="24"/>
          <w:szCs w:val="24"/>
        </w:rPr>
      </w:pPr>
      <w:r w:rsidRPr="007A1843">
        <w:rPr>
          <w:rFonts w:asciiTheme="majorBidi" w:hAnsiTheme="majorBidi" w:cstheme="majorBidi"/>
          <w:sz w:val="24"/>
          <w:szCs w:val="24"/>
        </w:rPr>
        <w:t xml:space="preserve">Sixty </w:t>
      </w:r>
      <w:r w:rsidRPr="007A1843">
        <w:rPr>
          <w:rFonts w:asciiTheme="majorBidi" w:hAnsiTheme="majorBidi" w:cstheme="majorBidi"/>
          <w:color w:val="000000"/>
          <w:sz w:val="24"/>
          <w:szCs w:val="24"/>
        </w:rPr>
        <w:t>COVID-19 confirmed cases (using</w:t>
      </w:r>
      <w:r w:rsidRPr="007A1843">
        <w:rPr>
          <w:rFonts w:asciiTheme="majorBidi" w:hAnsiTheme="majorBidi" w:cstheme="majorBidi"/>
          <w:sz w:val="24"/>
          <w:szCs w:val="24"/>
        </w:rPr>
        <w:t xml:space="preserve"> the </w:t>
      </w:r>
      <w:r w:rsidRPr="007A1843">
        <w:rPr>
          <w:rFonts w:asciiTheme="majorBidi" w:hAnsiTheme="majorBidi" w:cstheme="majorBidi"/>
          <w:color w:val="000000"/>
          <w:sz w:val="24"/>
          <w:szCs w:val="24"/>
        </w:rPr>
        <w:t xml:space="preserve">RT-PCR test) will </w:t>
      </w:r>
      <w:r w:rsidRPr="007A1843">
        <w:rPr>
          <w:rFonts w:asciiTheme="majorBidi" w:hAnsiTheme="majorBidi" w:cstheme="majorBidi"/>
          <w:sz w:val="24"/>
          <w:szCs w:val="24"/>
        </w:rPr>
        <w:t xml:space="preserve">be enrolled in the trial between </w:t>
      </w:r>
      <w:r w:rsidRPr="007A1843">
        <w:rPr>
          <w:rFonts w:asciiTheme="majorBidi" w:hAnsiTheme="majorBidi" w:cstheme="majorBidi"/>
          <w:color w:val="202020"/>
          <w:sz w:val="24"/>
          <w:szCs w:val="24"/>
        </w:rPr>
        <w:t>April 9</w:t>
      </w:r>
      <w:r w:rsidRPr="007A1843">
        <w:rPr>
          <w:rFonts w:asciiTheme="majorBidi" w:hAnsiTheme="majorBidi" w:cstheme="majorBidi"/>
          <w:color w:val="202020"/>
          <w:sz w:val="24"/>
          <w:szCs w:val="24"/>
          <w:vertAlign w:val="superscript"/>
        </w:rPr>
        <w:t>th</w:t>
      </w:r>
      <w:r w:rsidRPr="007A1843">
        <w:rPr>
          <w:rFonts w:asciiTheme="majorBidi" w:hAnsiTheme="majorBidi" w:cstheme="majorBidi"/>
          <w:color w:val="202020"/>
          <w:sz w:val="24"/>
          <w:szCs w:val="24"/>
        </w:rPr>
        <w:t xml:space="preserve"> to April 14</w:t>
      </w:r>
      <w:r w:rsidRPr="007A1843">
        <w:rPr>
          <w:rFonts w:asciiTheme="majorBidi" w:hAnsiTheme="majorBidi" w:cstheme="majorBidi"/>
          <w:color w:val="202020"/>
          <w:sz w:val="24"/>
          <w:szCs w:val="24"/>
          <w:vertAlign w:val="superscript"/>
        </w:rPr>
        <w:t>th</w:t>
      </w:r>
      <w:r w:rsidRPr="007A1843">
        <w:rPr>
          <w:rFonts w:asciiTheme="majorBidi" w:hAnsiTheme="majorBidi" w:cstheme="majorBidi"/>
          <w:color w:val="202020"/>
          <w:sz w:val="24"/>
          <w:szCs w:val="24"/>
        </w:rPr>
        <w:t xml:space="preserve"> 2020</w:t>
      </w:r>
      <w:r w:rsidRPr="007A1843">
        <w:rPr>
          <w:rFonts w:asciiTheme="majorBidi" w:hAnsiTheme="majorBidi" w:cstheme="majorBidi"/>
          <w:sz w:val="24"/>
          <w:szCs w:val="24"/>
        </w:rPr>
        <w:t xml:space="preserve">. Patients will be randomly assigned to the intervention groups or the control group with the following eligibility criteria:  </w:t>
      </w:r>
      <w:r w:rsidRPr="007A1843">
        <w:rPr>
          <w:rFonts w:asciiTheme="majorBidi" w:hAnsiTheme="majorBidi" w:cstheme="majorBidi"/>
          <w:color w:val="000000"/>
          <w:sz w:val="24"/>
          <w:szCs w:val="24"/>
        </w:rPr>
        <w:t xml:space="preserve">≥ 18 years of age AND (oxygen saturation (SPO2) ≤ 93% OR respiratory rate ≥ 24) AND at least one of the following: Contactless infrared </w:t>
      </w:r>
      <w:r w:rsidRPr="007A1843">
        <w:rPr>
          <w:rFonts w:asciiTheme="majorBidi" w:hAnsiTheme="majorBidi" w:cstheme="majorBidi"/>
          <w:color w:val="000000"/>
          <w:sz w:val="24"/>
          <w:szCs w:val="24"/>
        </w:rPr>
        <w:lastRenderedPageBreak/>
        <w:t xml:space="preserve">forehead </w:t>
      </w:r>
      <w:r w:rsidRPr="007A1843">
        <w:rPr>
          <w:rFonts w:asciiTheme="majorBidi" w:hAnsiTheme="majorBidi" w:cstheme="majorBidi"/>
          <w:sz w:val="24"/>
          <w:szCs w:val="24"/>
        </w:rPr>
        <w:t>thermometer</w:t>
      </w:r>
      <w:r w:rsidRPr="007A1843">
        <w:rPr>
          <w:rFonts w:asciiTheme="majorBidi" w:hAnsiTheme="majorBidi" w:cstheme="majorBidi"/>
          <w:color w:val="000000"/>
          <w:sz w:val="24"/>
          <w:szCs w:val="24"/>
        </w:rPr>
        <w:t xml:space="preserve"> temperature of ≥37.8</w:t>
      </w:r>
      <w:r w:rsidR="00D24783" w:rsidRPr="007A1843">
        <w:rPr>
          <w:rFonts w:asciiTheme="majorBidi" w:hAnsiTheme="majorBidi" w:cstheme="majorBidi"/>
          <w:color w:val="000000"/>
          <w:sz w:val="24"/>
          <w:szCs w:val="24"/>
        </w:rPr>
        <w:t>°C</w:t>
      </w:r>
      <w:r w:rsidRPr="007A1843">
        <w:rPr>
          <w:rFonts w:asciiTheme="majorBidi" w:hAnsiTheme="majorBidi" w:cstheme="majorBidi"/>
          <w:color w:val="000000"/>
          <w:sz w:val="24"/>
          <w:szCs w:val="24"/>
        </w:rPr>
        <w:t xml:space="preserve">, cough, </w:t>
      </w:r>
      <w:r w:rsidR="00CE1B79" w:rsidRPr="007A1843">
        <w:rPr>
          <w:rFonts w:asciiTheme="majorBidi" w:hAnsiTheme="majorBidi" w:cstheme="majorBidi"/>
          <w:color w:val="000000"/>
          <w:sz w:val="24"/>
          <w:szCs w:val="24"/>
        </w:rPr>
        <w:t>sore throat,</w:t>
      </w:r>
      <w:r w:rsidRPr="007A1843">
        <w:rPr>
          <w:rFonts w:asciiTheme="majorBidi" w:hAnsiTheme="majorBidi" w:cstheme="majorBidi"/>
          <w:color w:val="000000"/>
          <w:sz w:val="24"/>
          <w:szCs w:val="24"/>
        </w:rPr>
        <w:t xml:space="preserve"> nasal </w:t>
      </w:r>
      <w:r w:rsidR="00D24783" w:rsidRPr="007A1843">
        <w:rPr>
          <w:rFonts w:asciiTheme="majorBidi" w:hAnsiTheme="majorBidi" w:cstheme="majorBidi"/>
          <w:color w:val="000000"/>
          <w:sz w:val="24"/>
          <w:szCs w:val="24"/>
        </w:rPr>
        <w:t>congestion/</w:t>
      </w:r>
      <w:r w:rsidR="00CE1B79" w:rsidRPr="007A1843">
        <w:rPr>
          <w:rFonts w:asciiTheme="majorBidi" w:hAnsiTheme="majorBidi" w:cstheme="majorBidi"/>
          <w:color w:val="000000"/>
          <w:sz w:val="24"/>
          <w:szCs w:val="24"/>
        </w:rPr>
        <w:t>drip</w:t>
      </w:r>
      <w:r w:rsidRPr="007A1843">
        <w:rPr>
          <w:rFonts w:asciiTheme="majorBidi" w:hAnsiTheme="majorBidi" w:cstheme="majorBidi"/>
          <w:color w:val="000000"/>
          <w:sz w:val="24"/>
          <w:szCs w:val="24"/>
        </w:rPr>
        <w:t xml:space="preserve">, myalgia, headache or fatigue on admission, and onset of the symptoms should be acute (Days ≤ 14). Although Hydroxychloroquine will be </w:t>
      </w:r>
      <w:r w:rsidRPr="007A1843">
        <w:rPr>
          <w:rFonts w:asciiTheme="majorBidi" w:hAnsiTheme="majorBidi" w:cstheme="majorBidi"/>
          <w:sz w:val="24"/>
          <w:szCs w:val="24"/>
        </w:rPr>
        <w:t>administered in a single</w:t>
      </w:r>
      <w:r w:rsidRPr="007A1843">
        <w:rPr>
          <w:rFonts w:asciiTheme="majorBidi" w:hAnsiTheme="majorBidi" w:cstheme="majorBidi"/>
          <w:color w:val="000000"/>
          <w:sz w:val="24"/>
          <w:szCs w:val="24"/>
        </w:rPr>
        <w:t xml:space="preserve"> dose, patients with heart problems (prolonged</w:t>
      </w:r>
      <w:r w:rsidR="003C6C1F" w:rsidRPr="007A1843">
        <w:rPr>
          <w:rFonts w:asciiTheme="majorBidi" w:hAnsiTheme="majorBidi" w:cstheme="majorBidi"/>
          <w:color w:val="000000"/>
          <w:sz w:val="24"/>
          <w:szCs w:val="24"/>
        </w:rPr>
        <w:t xml:space="preserve"> corrected</w:t>
      </w:r>
      <w:r w:rsidRPr="007A1843">
        <w:rPr>
          <w:rFonts w:asciiTheme="majorBidi" w:hAnsiTheme="majorBidi" w:cstheme="majorBidi"/>
          <w:color w:val="000000"/>
          <w:sz w:val="24"/>
          <w:szCs w:val="24"/>
        </w:rPr>
        <w:t xml:space="preserve"> QT</w:t>
      </w:r>
      <w:r w:rsidR="008B74EF" w:rsidRPr="007A1843">
        <w:rPr>
          <w:rFonts w:asciiTheme="majorBidi" w:hAnsiTheme="majorBidi" w:cstheme="majorBidi"/>
          <w:color w:val="000000"/>
          <w:sz w:val="24"/>
          <w:szCs w:val="24"/>
        </w:rPr>
        <w:t xml:space="preserve"> (4</w:t>
      </w:r>
      <w:r w:rsidR="00C543C7" w:rsidRPr="007A1843">
        <w:rPr>
          <w:rFonts w:asciiTheme="majorBidi" w:hAnsiTheme="majorBidi" w:cstheme="majorBidi"/>
          <w:color w:val="000000"/>
          <w:sz w:val="24"/>
          <w:szCs w:val="24"/>
        </w:rPr>
        <w:t>5</w:t>
      </w:r>
      <w:r w:rsidR="008B74EF" w:rsidRPr="007A1843">
        <w:rPr>
          <w:rFonts w:asciiTheme="majorBidi" w:hAnsiTheme="majorBidi" w:cstheme="majorBidi"/>
          <w:color w:val="000000"/>
          <w:sz w:val="24"/>
          <w:szCs w:val="24"/>
        </w:rPr>
        <w:t>0 mil</w:t>
      </w:r>
      <w:r w:rsidR="003C6C1F" w:rsidRPr="007A1843">
        <w:rPr>
          <w:rFonts w:asciiTheme="majorBidi" w:hAnsiTheme="majorBidi" w:cstheme="majorBidi"/>
          <w:color w:val="000000"/>
          <w:sz w:val="24"/>
          <w:szCs w:val="24"/>
        </w:rPr>
        <w:t>l</w:t>
      </w:r>
      <w:r w:rsidR="008B74EF" w:rsidRPr="007A1843">
        <w:rPr>
          <w:rFonts w:asciiTheme="majorBidi" w:hAnsiTheme="majorBidi" w:cstheme="majorBidi"/>
          <w:color w:val="000000"/>
          <w:sz w:val="24"/>
          <w:szCs w:val="24"/>
        </w:rPr>
        <w:t>i</w:t>
      </w:r>
      <w:r w:rsidR="003C6C1F" w:rsidRPr="007A1843">
        <w:rPr>
          <w:rFonts w:asciiTheme="majorBidi" w:hAnsiTheme="majorBidi" w:cstheme="majorBidi"/>
          <w:color w:val="000000"/>
          <w:sz w:val="24"/>
          <w:szCs w:val="24"/>
        </w:rPr>
        <w:t>s</w:t>
      </w:r>
      <w:r w:rsidR="008B74EF" w:rsidRPr="007A1843">
        <w:rPr>
          <w:rFonts w:asciiTheme="majorBidi" w:hAnsiTheme="majorBidi" w:cstheme="majorBidi"/>
          <w:color w:val="000000"/>
          <w:sz w:val="24"/>
          <w:szCs w:val="24"/>
        </w:rPr>
        <w:t>econd</w:t>
      </w:r>
      <w:r w:rsidR="003C6C1F" w:rsidRPr="007A1843">
        <w:rPr>
          <w:rFonts w:asciiTheme="majorBidi" w:hAnsiTheme="majorBidi" w:cstheme="majorBidi"/>
          <w:color w:val="000000"/>
          <w:sz w:val="24"/>
          <w:szCs w:val="24"/>
        </w:rPr>
        <w:t>s</w:t>
      </w:r>
      <w:r w:rsidR="008B74EF" w:rsidRPr="007A1843">
        <w:rPr>
          <w:rFonts w:asciiTheme="majorBidi" w:hAnsiTheme="majorBidi" w:cstheme="majorBidi"/>
          <w:color w:val="000000"/>
          <w:sz w:val="24"/>
          <w:szCs w:val="24"/>
        </w:rPr>
        <w:t>)</w:t>
      </w:r>
      <w:r w:rsidRPr="007A1843">
        <w:rPr>
          <w:rFonts w:asciiTheme="majorBidi" w:hAnsiTheme="majorBidi" w:cstheme="majorBidi"/>
          <w:color w:val="000000"/>
          <w:sz w:val="24"/>
          <w:szCs w:val="24"/>
        </w:rPr>
        <w:t xml:space="preserve"> or PR intervals, second- or third-degree heart block, and </w:t>
      </w:r>
      <w:r w:rsidR="003C6C1F" w:rsidRPr="007A1843">
        <w:rPr>
          <w:rFonts w:asciiTheme="majorBidi" w:hAnsiTheme="majorBidi" w:cstheme="majorBidi"/>
          <w:color w:val="000000"/>
          <w:sz w:val="24"/>
          <w:szCs w:val="24"/>
        </w:rPr>
        <w:t xml:space="preserve">history of </w:t>
      </w:r>
      <w:r w:rsidRPr="007A1843">
        <w:rPr>
          <w:rFonts w:asciiTheme="majorBidi" w:hAnsiTheme="majorBidi" w:cstheme="majorBidi"/>
          <w:color w:val="000000"/>
          <w:sz w:val="24"/>
          <w:szCs w:val="24"/>
        </w:rPr>
        <w:t>arrhythmias including torsade de pointes) will be excluded. Other exclusion criteria include using drugs with potential interaction with Hydroxychloroquine + Lopinavir/Ritonavir, Interferon-β 1a</w:t>
      </w:r>
      <w:r w:rsidRPr="007A1843">
        <w:rPr>
          <w:rFonts w:asciiTheme="majorBidi" w:hAnsiTheme="majorBidi" w:cstheme="majorBidi"/>
          <w:sz w:val="24"/>
          <w:szCs w:val="24"/>
        </w:rPr>
        <w:t>,</w:t>
      </w:r>
      <w:r w:rsidRPr="007A1843">
        <w:rPr>
          <w:rFonts w:asciiTheme="majorBidi" w:hAnsiTheme="majorBidi" w:cstheme="majorBidi"/>
          <w:color w:val="000000"/>
          <w:sz w:val="24"/>
          <w:szCs w:val="24"/>
        </w:rPr>
        <w:t xml:space="preserve"> Interferon-β</w:t>
      </w:r>
      <w:r w:rsidRPr="007A1843">
        <w:rPr>
          <w:rFonts w:asciiTheme="majorBidi" w:hAnsiTheme="majorBidi" w:cstheme="majorBidi"/>
          <w:sz w:val="24"/>
          <w:szCs w:val="24"/>
        </w:rPr>
        <w:t xml:space="preserve"> </w:t>
      </w:r>
      <w:r w:rsidRPr="007A1843">
        <w:rPr>
          <w:rFonts w:asciiTheme="majorBidi" w:hAnsiTheme="majorBidi" w:cstheme="majorBidi"/>
          <w:color w:val="000000"/>
          <w:sz w:val="24"/>
          <w:szCs w:val="24"/>
        </w:rPr>
        <w:t xml:space="preserve">1b, pregnant or lactating women, history of alcohol or drug addiction in the past 5 years, blood ALT/AST levels &gt; 5 times the upper limit of normal on laboratory results and refusal to participate. </w:t>
      </w:r>
    </w:p>
    <w:p w14:paraId="5768E90F" w14:textId="7C96557A" w:rsidR="00702C67" w:rsidRDefault="00702C67" w:rsidP="004A701F">
      <w:pPr>
        <w:spacing w:line="480" w:lineRule="auto"/>
        <w:jc w:val="both"/>
        <w:rPr>
          <w:rFonts w:asciiTheme="majorBidi" w:hAnsiTheme="majorBidi" w:cstheme="majorBidi"/>
          <w:sz w:val="24"/>
          <w:szCs w:val="24"/>
        </w:rPr>
      </w:pPr>
      <w:r w:rsidRPr="007A1843">
        <w:rPr>
          <w:rFonts w:asciiTheme="majorBidi" w:hAnsiTheme="majorBidi" w:cstheme="majorBidi"/>
          <w:sz w:val="24"/>
          <w:szCs w:val="24"/>
        </w:rPr>
        <w:t xml:space="preserve">This study will be undertaken at the </w:t>
      </w:r>
      <w:proofErr w:type="spellStart"/>
      <w:r w:rsidRPr="007A1843">
        <w:rPr>
          <w:rFonts w:asciiTheme="majorBidi" w:hAnsiTheme="majorBidi" w:cstheme="majorBidi"/>
          <w:sz w:val="24"/>
          <w:szCs w:val="24"/>
        </w:rPr>
        <w:t>Loghman</w:t>
      </w:r>
      <w:proofErr w:type="spellEnd"/>
      <w:r w:rsidRPr="007A1843">
        <w:rPr>
          <w:rFonts w:asciiTheme="majorBidi" w:hAnsiTheme="majorBidi" w:cstheme="majorBidi"/>
          <w:sz w:val="24"/>
          <w:szCs w:val="24"/>
        </w:rPr>
        <w:t xml:space="preserve"> Hakim Hospital, Shahid Beheshti University of Medical Sciences.</w:t>
      </w:r>
    </w:p>
    <w:p w14:paraId="2E5A35D0" w14:textId="77777777" w:rsidR="00A96844" w:rsidRPr="007A1843" w:rsidRDefault="00A96844" w:rsidP="004A701F">
      <w:pPr>
        <w:spacing w:line="480" w:lineRule="auto"/>
        <w:jc w:val="both"/>
        <w:rPr>
          <w:rFonts w:asciiTheme="majorBidi" w:hAnsiTheme="majorBidi" w:cstheme="majorBidi"/>
          <w:sz w:val="24"/>
          <w:szCs w:val="24"/>
        </w:rPr>
      </w:pPr>
    </w:p>
    <w:p w14:paraId="6EC1C302" w14:textId="77777777" w:rsidR="00702C67" w:rsidRPr="007A1843" w:rsidRDefault="00702C67" w:rsidP="004A701F">
      <w:pPr>
        <w:pBdr>
          <w:top w:val="nil"/>
          <w:left w:val="nil"/>
          <w:bottom w:val="nil"/>
          <w:right w:val="nil"/>
          <w:between w:val="nil"/>
        </w:pBdr>
        <w:spacing w:line="480" w:lineRule="auto"/>
        <w:jc w:val="both"/>
        <w:rPr>
          <w:rFonts w:asciiTheme="majorBidi" w:hAnsiTheme="majorBidi" w:cstheme="majorBidi"/>
          <w:color w:val="000000"/>
          <w:sz w:val="24"/>
          <w:szCs w:val="24"/>
        </w:rPr>
      </w:pPr>
      <w:r w:rsidRPr="007A1843">
        <w:rPr>
          <w:rFonts w:asciiTheme="majorBidi" w:hAnsiTheme="majorBidi" w:cstheme="majorBidi"/>
          <w:b/>
          <w:color w:val="000000"/>
          <w:sz w:val="24"/>
          <w:szCs w:val="24"/>
        </w:rPr>
        <w:t>Intervention a</w:t>
      </w:r>
      <w:r w:rsidR="00E735E9" w:rsidRPr="007A1843">
        <w:rPr>
          <w:rFonts w:asciiTheme="majorBidi" w:hAnsiTheme="majorBidi" w:cstheme="majorBidi"/>
          <w:b/>
          <w:color w:val="000000"/>
          <w:sz w:val="24"/>
          <w:szCs w:val="24"/>
        </w:rPr>
        <w:t>nd Comparator:</w:t>
      </w:r>
    </w:p>
    <w:p w14:paraId="1A630669" w14:textId="77777777" w:rsidR="00702C67" w:rsidRPr="007A1843" w:rsidRDefault="00702C67" w:rsidP="004A701F">
      <w:pPr>
        <w:spacing w:line="480" w:lineRule="auto"/>
        <w:jc w:val="both"/>
        <w:rPr>
          <w:rFonts w:asciiTheme="majorBidi" w:hAnsiTheme="majorBidi" w:cstheme="majorBidi"/>
          <w:sz w:val="24"/>
          <w:szCs w:val="24"/>
        </w:rPr>
      </w:pPr>
      <w:r w:rsidRPr="007A1843">
        <w:rPr>
          <w:rFonts w:asciiTheme="majorBidi" w:hAnsiTheme="majorBidi" w:cstheme="majorBidi"/>
          <w:color w:val="000000"/>
          <w:sz w:val="24"/>
          <w:szCs w:val="24"/>
        </w:rPr>
        <w:t>COVID-19 confirmed</w:t>
      </w:r>
      <w:r w:rsidRPr="007A1843">
        <w:rPr>
          <w:rFonts w:asciiTheme="majorBidi" w:hAnsiTheme="majorBidi" w:cstheme="majorBidi"/>
          <w:sz w:val="24"/>
          <w:szCs w:val="24"/>
        </w:rPr>
        <w:t xml:space="preserve"> patients </w:t>
      </w:r>
      <w:r w:rsidRPr="007A1843">
        <w:rPr>
          <w:rFonts w:asciiTheme="majorBidi" w:hAnsiTheme="majorBidi" w:cstheme="majorBidi"/>
          <w:color w:val="000000"/>
          <w:sz w:val="24"/>
          <w:szCs w:val="24"/>
        </w:rPr>
        <w:t xml:space="preserve">will be randomly assigned to </w:t>
      </w:r>
      <w:r w:rsidRPr="007A1843">
        <w:rPr>
          <w:rFonts w:asciiTheme="majorBidi" w:hAnsiTheme="majorBidi" w:cstheme="majorBidi"/>
          <w:sz w:val="24"/>
          <w:szCs w:val="24"/>
        </w:rPr>
        <w:t>one of three</w:t>
      </w:r>
      <w:r w:rsidRPr="007A1843">
        <w:rPr>
          <w:rFonts w:asciiTheme="majorBidi" w:hAnsiTheme="majorBidi" w:cstheme="majorBidi"/>
          <w:color w:val="000000"/>
          <w:sz w:val="24"/>
          <w:szCs w:val="24"/>
        </w:rPr>
        <w:t xml:space="preserve"> groups, with </w:t>
      </w:r>
      <w:r w:rsidRPr="007A1843">
        <w:rPr>
          <w:rFonts w:asciiTheme="majorBidi" w:hAnsiTheme="majorBidi" w:cstheme="majorBidi"/>
          <w:sz w:val="24"/>
          <w:szCs w:val="24"/>
        </w:rPr>
        <w:t xml:space="preserve">20 patients in each. The first group (Arm 1) will receive </w:t>
      </w:r>
      <w:r w:rsidRPr="007A1843">
        <w:rPr>
          <w:rFonts w:asciiTheme="majorBidi" w:hAnsiTheme="majorBidi" w:cstheme="majorBidi"/>
          <w:color w:val="000000"/>
          <w:sz w:val="24"/>
          <w:szCs w:val="24"/>
        </w:rPr>
        <w:t>Hydroxychloroquine + Lopinavir / Ritonavir (</w:t>
      </w:r>
      <w:proofErr w:type="spellStart"/>
      <w:r w:rsidRPr="007A1843">
        <w:rPr>
          <w:rFonts w:asciiTheme="majorBidi" w:hAnsiTheme="majorBidi" w:cstheme="majorBidi"/>
          <w:color w:val="000000"/>
          <w:sz w:val="24"/>
          <w:szCs w:val="24"/>
        </w:rPr>
        <w:t>Kaletra</w:t>
      </w:r>
      <w:proofErr w:type="spellEnd"/>
      <w:r w:rsidRPr="007A1843">
        <w:rPr>
          <w:rFonts w:asciiTheme="majorBidi" w:hAnsiTheme="majorBidi" w:cstheme="majorBidi"/>
          <w:color w:val="000000"/>
          <w:sz w:val="24"/>
          <w:szCs w:val="24"/>
        </w:rPr>
        <w:t>) + Interferon-β 1a (</w:t>
      </w:r>
      <w:proofErr w:type="spellStart"/>
      <w:r w:rsidRPr="007A1843">
        <w:rPr>
          <w:rFonts w:asciiTheme="majorBidi" w:hAnsiTheme="majorBidi" w:cstheme="majorBidi"/>
          <w:color w:val="000000"/>
          <w:sz w:val="24"/>
          <w:szCs w:val="24"/>
        </w:rPr>
        <w:t>Recigen</w:t>
      </w:r>
      <w:proofErr w:type="spellEnd"/>
      <w:r w:rsidRPr="007A1843">
        <w:rPr>
          <w:rFonts w:asciiTheme="majorBidi" w:hAnsiTheme="majorBidi" w:cstheme="majorBidi"/>
          <w:color w:val="000000"/>
          <w:sz w:val="24"/>
          <w:szCs w:val="24"/>
        </w:rPr>
        <w:t>), the second group (Arm 2) will be administered Hydroxychloroquine + Lopinavir / Ritonavir (</w:t>
      </w:r>
      <w:proofErr w:type="spellStart"/>
      <w:r w:rsidRPr="007A1843">
        <w:rPr>
          <w:rFonts w:asciiTheme="majorBidi" w:hAnsiTheme="majorBidi" w:cstheme="majorBidi"/>
          <w:color w:val="000000"/>
          <w:sz w:val="24"/>
          <w:szCs w:val="24"/>
        </w:rPr>
        <w:t>Kaletra</w:t>
      </w:r>
      <w:proofErr w:type="spellEnd"/>
      <w:r w:rsidRPr="007A1843">
        <w:rPr>
          <w:rFonts w:asciiTheme="majorBidi" w:hAnsiTheme="majorBidi" w:cstheme="majorBidi"/>
          <w:color w:val="000000"/>
          <w:sz w:val="24"/>
          <w:szCs w:val="24"/>
        </w:rPr>
        <w:t>) + Interferon-β 1b (</w:t>
      </w:r>
      <w:proofErr w:type="spellStart"/>
      <w:r w:rsidRPr="007A1843">
        <w:rPr>
          <w:rFonts w:asciiTheme="majorBidi" w:hAnsiTheme="majorBidi" w:cstheme="majorBidi"/>
          <w:color w:val="000000"/>
          <w:sz w:val="24"/>
          <w:szCs w:val="24"/>
        </w:rPr>
        <w:t>Ziferon</w:t>
      </w:r>
      <w:proofErr w:type="spellEnd"/>
      <w:r w:rsidRPr="007A1843">
        <w:rPr>
          <w:rFonts w:asciiTheme="majorBidi" w:hAnsiTheme="majorBidi" w:cstheme="majorBidi"/>
          <w:color w:val="000000"/>
          <w:sz w:val="24"/>
          <w:szCs w:val="24"/>
        </w:rPr>
        <w:t>), and the control group (Arm 3) will be treated by Hydroxychloroquine + Lopinavir / Ritonavir (</w:t>
      </w:r>
      <w:proofErr w:type="spellStart"/>
      <w:r w:rsidRPr="007A1843">
        <w:rPr>
          <w:rFonts w:asciiTheme="majorBidi" w:hAnsiTheme="majorBidi" w:cstheme="majorBidi"/>
          <w:color w:val="000000"/>
          <w:sz w:val="24"/>
          <w:szCs w:val="24"/>
        </w:rPr>
        <w:t>Kaletra</w:t>
      </w:r>
      <w:proofErr w:type="spellEnd"/>
      <w:r w:rsidRPr="007A1843">
        <w:rPr>
          <w:rFonts w:asciiTheme="majorBidi" w:hAnsiTheme="majorBidi" w:cstheme="majorBidi"/>
          <w:color w:val="000000"/>
          <w:sz w:val="24"/>
          <w:szCs w:val="24"/>
        </w:rPr>
        <w:t>).</w:t>
      </w:r>
    </w:p>
    <w:p w14:paraId="63F9A629" w14:textId="6662250E" w:rsidR="00702C67" w:rsidRDefault="00702C67" w:rsidP="004A701F">
      <w:pPr>
        <w:spacing w:line="480" w:lineRule="auto"/>
        <w:rPr>
          <w:rFonts w:asciiTheme="majorBidi" w:hAnsiTheme="majorBidi" w:cstheme="majorBidi"/>
          <w:sz w:val="24"/>
          <w:szCs w:val="24"/>
        </w:rPr>
      </w:pPr>
    </w:p>
    <w:p w14:paraId="7B685FB0" w14:textId="77777777" w:rsidR="00702C67" w:rsidRPr="007A1843" w:rsidRDefault="00E735E9" w:rsidP="004A701F">
      <w:pPr>
        <w:pBdr>
          <w:top w:val="nil"/>
          <w:left w:val="nil"/>
          <w:right w:val="nil"/>
          <w:between w:val="nil"/>
        </w:pBdr>
        <w:spacing w:line="480" w:lineRule="auto"/>
        <w:jc w:val="both"/>
        <w:rPr>
          <w:rFonts w:asciiTheme="majorBidi" w:hAnsiTheme="majorBidi" w:cstheme="majorBidi"/>
          <w:b/>
          <w:color w:val="000000"/>
          <w:sz w:val="24"/>
          <w:szCs w:val="24"/>
        </w:rPr>
      </w:pPr>
      <w:r w:rsidRPr="007A1843">
        <w:rPr>
          <w:rFonts w:asciiTheme="majorBidi" w:hAnsiTheme="majorBidi" w:cstheme="majorBidi"/>
          <w:b/>
          <w:color w:val="000000"/>
          <w:sz w:val="24"/>
          <w:szCs w:val="24"/>
        </w:rPr>
        <w:t>Efficacy Assessments:</w:t>
      </w:r>
    </w:p>
    <w:p w14:paraId="6E2BD93F" w14:textId="77777777" w:rsidR="00E735E9" w:rsidRPr="007A1843" w:rsidRDefault="00E735E9" w:rsidP="004A701F">
      <w:pPr>
        <w:pBdr>
          <w:top w:val="nil"/>
          <w:left w:val="nil"/>
          <w:right w:val="nil"/>
          <w:between w:val="nil"/>
        </w:pBdr>
        <w:spacing w:line="480" w:lineRule="auto"/>
        <w:jc w:val="both"/>
        <w:rPr>
          <w:rFonts w:asciiTheme="majorBidi" w:hAnsiTheme="majorBidi" w:cstheme="majorBidi"/>
          <w:color w:val="000000"/>
          <w:sz w:val="24"/>
          <w:szCs w:val="24"/>
        </w:rPr>
      </w:pPr>
      <w:r w:rsidRPr="007A1843">
        <w:rPr>
          <w:rFonts w:asciiTheme="majorBidi" w:hAnsiTheme="majorBidi" w:cstheme="majorBidi"/>
          <w:b/>
          <w:color w:val="000000"/>
          <w:sz w:val="24"/>
          <w:szCs w:val="24"/>
        </w:rPr>
        <w:t>Primary outcome:</w:t>
      </w:r>
    </w:p>
    <w:p w14:paraId="233A3EE6" w14:textId="77777777" w:rsidR="00702C67" w:rsidRPr="007A1843" w:rsidRDefault="00702C67" w:rsidP="004A701F">
      <w:pPr>
        <w:spacing w:line="480" w:lineRule="auto"/>
        <w:jc w:val="both"/>
        <w:rPr>
          <w:rFonts w:asciiTheme="majorBidi" w:hAnsiTheme="majorBidi" w:cstheme="majorBidi"/>
          <w:sz w:val="24"/>
          <w:szCs w:val="24"/>
        </w:rPr>
      </w:pPr>
      <w:r w:rsidRPr="007A1843">
        <w:rPr>
          <w:rFonts w:asciiTheme="majorBidi" w:hAnsiTheme="majorBidi" w:cstheme="majorBidi"/>
          <w:sz w:val="24"/>
          <w:szCs w:val="24"/>
        </w:rPr>
        <w:lastRenderedPageBreak/>
        <w:t xml:space="preserve">Time to clinical improvement is our primary outcome measure. This is an improvement of two points on a seven-category ordinal scale (recommended by the World Health Organization: </w:t>
      </w:r>
      <w:r w:rsidR="00756583" w:rsidRPr="007A1843">
        <w:rPr>
          <w:rFonts w:asciiTheme="majorBidi" w:hAnsiTheme="majorBidi" w:cstheme="majorBidi"/>
          <w:sz w:val="24"/>
          <w:szCs w:val="24"/>
        </w:rPr>
        <w:t xml:space="preserve"> </w:t>
      </w:r>
      <w:r w:rsidRPr="007A1843">
        <w:rPr>
          <w:rFonts w:asciiTheme="majorBidi" w:hAnsiTheme="majorBidi" w:cstheme="majorBidi"/>
          <w:sz w:val="24"/>
          <w:szCs w:val="24"/>
        </w:rPr>
        <w:t>Coronavirus disease (COVID-2019) R&amp;D. Geneva: World Health Organization) or discharge from the hospital, whichever comes first.</w:t>
      </w:r>
    </w:p>
    <w:p w14:paraId="0C8BBE85" w14:textId="77777777" w:rsidR="00E735E9" w:rsidRPr="007A1843" w:rsidRDefault="00E735E9" w:rsidP="004A701F">
      <w:pPr>
        <w:spacing w:line="480" w:lineRule="auto"/>
        <w:jc w:val="both"/>
        <w:rPr>
          <w:rFonts w:asciiTheme="majorBidi" w:hAnsiTheme="majorBidi" w:cstheme="majorBidi"/>
          <w:b/>
          <w:bCs/>
          <w:sz w:val="24"/>
          <w:szCs w:val="24"/>
        </w:rPr>
      </w:pPr>
      <w:r w:rsidRPr="007A1843">
        <w:rPr>
          <w:rFonts w:asciiTheme="majorBidi" w:hAnsiTheme="majorBidi" w:cstheme="majorBidi"/>
          <w:b/>
          <w:bCs/>
          <w:sz w:val="24"/>
          <w:szCs w:val="24"/>
        </w:rPr>
        <w:t>Secondary outcomes:</w:t>
      </w:r>
    </w:p>
    <w:p w14:paraId="20B17CA7" w14:textId="4A1FFDF7" w:rsidR="00702C67" w:rsidRPr="007A1843" w:rsidRDefault="00702C67" w:rsidP="004A701F">
      <w:pPr>
        <w:spacing w:line="480" w:lineRule="auto"/>
        <w:jc w:val="both"/>
        <w:rPr>
          <w:rFonts w:asciiTheme="majorBidi" w:hAnsiTheme="majorBidi" w:cstheme="majorBidi"/>
          <w:sz w:val="24"/>
          <w:szCs w:val="24"/>
        </w:rPr>
      </w:pPr>
      <w:r w:rsidRPr="007A1843">
        <w:rPr>
          <w:rFonts w:asciiTheme="majorBidi" w:hAnsiTheme="majorBidi" w:cstheme="majorBidi"/>
          <w:sz w:val="24"/>
          <w:szCs w:val="24"/>
        </w:rPr>
        <w:t>Secondary outcomes include mortality from the date of randomization until the last day of the study which will be the day all of the patients have had at least one of the following outcomes: 1) Improvement of two points on a seven-category ordinal scale. 2)</w:t>
      </w:r>
      <w:r w:rsidR="00756583" w:rsidRPr="007A1843">
        <w:rPr>
          <w:rFonts w:asciiTheme="majorBidi" w:hAnsiTheme="majorBidi" w:cstheme="majorBidi"/>
          <w:sz w:val="24"/>
          <w:szCs w:val="24"/>
        </w:rPr>
        <w:t xml:space="preserve"> Discharge from the hospital 3)</w:t>
      </w:r>
      <w:r w:rsidR="001E6622" w:rsidRPr="007A1843">
        <w:rPr>
          <w:rFonts w:asciiTheme="majorBidi" w:hAnsiTheme="majorBidi" w:cstheme="majorBidi"/>
          <w:sz w:val="24"/>
          <w:szCs w:val="24"/>
          <w:rtl/>
        </w:rPr>
        <w:t xml:space="preserve"> </w:t>
      </w:r>
      <w:r w:rsidRPr="007A1843">
        <w:rPr>
          <w:rFonts w:asciiTheme="majorBidi" w:hAnsiTheme="majorBidi" w:cstheme="majorBidi"/>
          <w:sz w:val="24"/>
          <w:szCs w:val="24"/>
        </w:rPr>
        <w:t>Death. If any patient dies, we have reached an important secondary outcome. SpO2 Improvement between the last and first day of hospitalization, using pulse-oximetry. Duration of hospitalization from date of randomization until the date of hospital discharge or date of death from any cause, whichever comes first. Incidence of new mechanical ventilation uses from date of randomization until the last day of the study. Please note that we are trying to add further secondary outcomes and this section of the protocol is still evolving.</w:t>
      </w:r>
    </w:p>
    <w:p w14:paraId="5407C492" w14:textId="77777777" w:rsidR="00E735E9" w:rsidRPr="007A1843" w:rsidRDefault="00E735E9" w:rsidP="004A701F">
      <w:pPr>
        <w:spacing w:line="480" w:lineRule="auto"/>
        <w:jc w:val="both"/>
        <w:rPr>
          <w:rFonts w:asciiTheme="majorBidi" w:hAnsiTheme="majorBidi" w:cstheme="majorBidi"/>
          <w:sz w:val="24"/>
          <w:szCs w:val="24"/>
        </w:rPr>
      </w:pPr>
    </w:p>
    <w:p w14:paraId="490CEDD4" w14:textId="77777777" w:rsidR="00E735E9" w:rsidRPr="007A1843" w:rsidRDefault="00E735E9" w:rsidP="004A701F">
      <w:pPr>
        <w:spacing w:line="480" w:lineRule="auto"/>
        <w:jc w:val="both"/>
        <w:rPr>
          <w:rFonts w:asciiTheme="majorBidi" w:hAnsiTheme="majorBidi" w:cstheme="majorBidi"/>
          <w:b/>
          <w:bCs/>
          <w:sz w:val="24"/>
          <w:szCs w:val="24"/>
        </w:rPr>
      </w:pPr>
      <w:r w:rsidRPr="007A1843">
        <w:rPr>
          <w:rFonts w:asciiTheme="majorBidi" w:hAnsiTheme="majorBidi" w:cstheme="majorBidi"/>
          <w:b/>
          <w:bCs/>
          <w:sz w:val="24"/>
          <w:szCs w:val="24"/>
        </w:rPr>
        <w:t>Statistical Methods:</w:t>
      </w:r>
    </w:p>
    <w:p w14:paraId="5B20C0AD" w14:textId="22C19A1B" w:rsidR="001B4319" w:rsidRPr="00A96844" w:rsidRDefault="00702C67" w:rsidP="004A701F">
      <w:pPr>
        <w:spacing w:line="480" w:lineRule="auto"/>
        <w:jc w:val="both"/>
        <w:rPr>
          <w:rFonts w:asciiTheme="majorBidi" w:hAnsiTheme="majorBidi" w:cstheme="majorBidi"/>
          <w:sz w:val="24"/>
          <w:szCs w:val="24"/>
          <w:rtl/>
        </w:rPr>
      </w:pPr>
      <w:r w:rsidRPr="007A1843">
        <w:rPr>
          <w:rFonts w:asciiTheme="majorBidi" w:hAnsiTheme="majorBidi" w:cstheme="majorBidi"/>
          <w:sz w:val="24"/>
          <w:szCs w:val="24"/>
        </w:rPr>
        <w:t>Statistical analysis will be performed by R version 3.6.1 software. We will use Kaplan–Meier to analyze the time to clinical improvement (compared with a log-rank test). Hazard ratios with 95% confidence intervals will be calculated using the Cox proportional-hazards model in crude and adjusted analysis.</w:t>
      </w:r>
    </w:p>
    <w:p w14:paraId="6A1466C6" w14:textId="69DD5DF8" w:rsidR="002B5C92" w:rsidRPr="001B4319" w:rsidRDefault="002E30F5" w:rsidP="004A701F">
      <w:pPr>
        <w:pStyle w:val="Heading1"/>
        <w:spacing w:line="480" w:lineRule="auto"/>
        <w:rPr>
          <w:rFonts w:ascii="Times New Roman" w:hAnsi="Times New Roman" w:cs="Times New Roman"/>
          <w:b/>
          <w:bCs/>
          <w:color w:val="auto"/>
          <w:rtl/>
          <w:lang w:bidi="fa-IR"/>
        </w:rPr>
      </w:pPr>
      <w:bookmarkStart w:id="1" w:name="_Toc42265556"/>
      <w:r w:rsidRPr="001B4319">
        <w:rPr>
          <w:rFonts w:ascii="Times New Roman" w:hAnsi="Times New Roman" w:cs="Times New Roman"/>
          <w:b/>
          <w:bCs/>
          <w:color w:val="auto"/>
          <w:lang w:bidi="fa-IR"/>
        </w:rPr>
        <w:lastRenderedPageBreak/>
        <w:t>I</w:t>
      </w:r>
      <w:r w:rsidR="001B4319">
        <w:rPr>
          <w:rFonts w:ascii="Times New Roman" w:hAnsi="Times New Roman" w:cs="Times New Roman"/>
          <w:b/>
          <w:bCs/>
          <w:color w:val="auto"/>
          <w:lang w:bidi="fa-IR"/>
        </w:rPr>
        <w:t>NTRODUCTION</w:t>
      </w:r>
      <w:bookmarkEnd w:id="1"/>
    </w:p>
    <w:p w14:paraId="2BB79F89" w14:textId="77777777" w:rsidR="000C68E0" w:rsidRPr="007A1843" w:rsidRDefault="000C68E0" w:rsidP="004A701F">
      <w:pPr>
        <w:tabs>
          <w:tab w:val="left" w:pos="7371"/>
        </w:tabs>
        <w:spacing w:line="480" w:lineRule="auto"/>
        <w:rPr>
          <w:rFonts w:asciiTheme="majorBidi" w:hAnsiTheme="majorBidi" w:cstheme="majorBidi"/>
          <w:b/>
          <w:bCs/>
          <w:sz w:val="24"/>
          <w:szCs w:val="24"/>
          <w:lang w:bidi="fa-IR"/>
        </w:rPr>
      </w:pPr>
    </w:p>
    <w:p w14:paraId="6B39F462" w14:textId="495945C2" w:rsidR="00756583" w:rsidRPr="001B4319" w:rsidRDefault="002E30F5" w:rsidP="004A701F">
      <w:pPr>
        <w:tabs>
          <w:tab w:val="left" w:pos="7371"/>
        </w:tabs>
        <w:spacing w:line="480" w:lineRule="auto"/>
        <w:rPr>
          <w:rFonts w:asciiTheme="majorBidi" w:hAnsiTheme="majorBidi" w:cstheme="majorBidi"/>
          <w:b/>
          <w:bCs/>
          <w:sz w:val="28"/>
          <w:szCs w:val="28"/>
          <w:rtl/>
          <w:lang w:bidi="fa-IR"/>
        </w:rPr>
      </w:pPr>
      <w:bookmarkStart w:id="2" w:name="_Toc42265557"/>
      <w:r w:rsidRPr="001B4319">
        <w:rPr>
          <w:rStyle w:val="Heading2Char"/>
          <w:rFonts w:asciiTheme="majorBidi" w:hAnsiTheme="majorBidi"/>
          <w:b/>
          <w:bCs/>
          <w:color w:val="auto"/>
          <w:sz w:val="28"/>
          <w:szCs w:val="28"/>
        </w:rPr>
        <w:t>Background</w:t>
      </w:r>
      <w:bookmarkEnd w:id="2"/>
    </w:p>
    <w:p w14:paraId="2F8F120F" w14:textId="74A2EC45" w:rsidR="0095694C" w:rsidRPr="007A1843" w:rsidRDefault="0095694C" w:rsidP="004A701F">
      <w:pPr>
        <w:spacing w:line="480" w:lineRule="auto"/>
        <w:jc w:val="both"/>
        <w:rPr>
          <w:rFonts w:asciiTheme="majorBidi" w:hAnsiTheme="majorBidi" w:cstheme="majorBidi"/>
          <w:sz w:val="24"/>
          <w:szCs w:val="24"/>
        </w:rPr>
      </w:pPr>
      <w:r w:rsidRPr="007A1843">
        <w:rPr>
          <w:rFonts w:asciiTheme="majorBidi" w:hAnsiTheme="majorBidi" w:cstheme="majorBidi"/>
          <w:sz w:val="24"/>
          <w:szCs w:val="24"/>
        </w:rPr>
        <w:t>As of 1</w:t>
      </w:r>
      <w:r w:rsidRPr="007A1843">
        <w:rPr>
          <w:rFonts w:asciiTheme="majorBidi" w:hAnsiTheme="majorBidi" w:cstheme="majorBidi"/>
          <w:sz w:val="24"/>
          <w:szCs w:val="24"/>
          <w:vertAlign w:val="superscript"/>
        </w:rPr>
        <w:t>th</w:t>
      </w:r>
      <w:r w:rsidRPr="007A1843">
        <w:rPr>
          <w:rFonts w:asciiTheme="majorBidi" w:hAnsiTheme="majorBidi" w:cstheme="majorBidi"/>
          <w:sz w:val="24"/>
          <w:szCs w:val="24"/>
        </w:rPr>
        <w:t xml:space="preserve"> March, 2020, a cumulative total of 8,116 Coronavirus (COVID-19) cases were detected in China and 11,011 patients out of China. Among Chinese patients, the death was 3,231, or 3.98%. While the number of deaths due to COVID-19, outside China has been reported as 4576 cases. So far in Iran, the COVID19 test of 16169 people has been reported positively and the number of deaths has been 988 individuals</w:t>
      </w:r>
      <w:r w:rsidR="008A5D7E">
        <w:rPr>
          <w:rFonts w:asciiTheme="majorBidi" w:hAnsiTheme="majorBidi" w:cstheme="majorBidi"/>
          <w:sz w:val="24"/>
          <w:szCs w:val="24"/>
        </w:rPr>
        <w:t xml:space="preserve">, with 6.11% mortality rates </w:t>
      </w:r>
      <w:r w:rsidR="008A5D7E">
        <w:rPr>
          <w:rFonts w:asciiTheme="majorBidi" w:hAnsiTheme="majorBidi" w:cstheme="majorBidi"/>
          <w:sz w:val="24"/>
          <w:szCs w:val="24"/>
        </w:rPr>
        <w:fldChar w:fldCharType="begin"/>
      </w:r>
      <w:r w:rsidR="008A5D7E">
        <w:rPr>
          <w:rFonts w:asciiTheme="majorBidi" w:hAnsiTheme="majorBidi" w:cstheme="majorBidi"/>
          <w:sz w:val="24"/>
          <w:szCs w:val="24"/>
        </w:rPr>
        <w:instrText xml:space="preserve"> ADDIN EN.CITE &lt;EndNote&gt;&lt;Cite&gt;&lt;Author&gt;Hageman&lt;/Author&gt;&lt;Year&gt;2020&lt;/Year&gt;&lt;RecNum&gt;1&lt;/RecNum&gt;&lt;DisplayText&gt;(1)&lt;/DisplayText&gt;&lt;record&gt;&lt;rec-number&gt;1&lt;/rec-number&gt;&lt;foreign-keys&gt;&lt;key app="EN" db-id="fxx5p952zezpwde9wwevstp6t9f52d0xxdrx" timestamp="1591352754"&gt;1&lt;/key&gt;&lt;/foreign-keys&gt;&lt;ref-type name="Journal Article"&gt;17&lt;/ref-type&gt;&lt;contributors&gt;&lt;authors&gt;&lt;author&gt;Hageman, Joseph R&lt;/author&gt;&lt;/authors&gt;&lt;/contributors&gt;&lt;titles&gt;&lt;title&gt;The coronavirus disease 2019 (COVID-19)&lt;/title&gt;&lt;secondary-title&gt;Pediatric annals&lt;/secondary-title&gt;&lt;/titles&gt;&lt;periodical&gt;&lt;full-title&gt;Pediatric annals&lt;/full-title&gt;&lt;/periodical&gt;&lt;pages&gt;e99-e100&lt;/pages&gt;&lt;volume&gt;49&lt;/volume&gt;&lt;number&gt;3&lt;/number&gt;&lt;dates&gt;&lt;year&gt;2020&lt;/year&gt;&lt;/dates&gt;&lt;isbn&gt;0090-4481&lt;/isbn&gt;&lt;urls&gt;&lt;/urls&gt;&lt;/record&gt;&lt;/Cite&gt;&lt;/EndNote&gt;</w:instrText>
      </w:r>
      <w:r w:rsidR="008A5D7E">
        <w:rPr>
          <w:rFonts w:asciiTheme="majorBidi" w:hAnsiTheme="majorBidi" w:cstheme="majorBidi"/>
          <w:sz w:val="24"/>
          <w:szCs w:val="24"/>
        </w:rPr>
        <w:fldChar w:fldCharType="separate"/>
      </w:r>
      <w:r w:rsidR="008A5D7E">
        <w:rPr>
          <w:rFonts w:asciiTheme="majorBidi" w:hAnsiTheme="majorBidi" w:cstheme="majorBidi"/>
          <w:noProof/>
          <w:sz w:val="24"/>
          <w:szCs w:val="24"/>
        </w:rPr>
        <w:t>(1)</w:t>
      </w:r>
      <w:r w:rsidR="008A5D7E">
        <w:rPr>
          <w:rFonts w:asciiTheme="majorBidi" w:hAnsiTheme="majorBidi" w:cstheme="majorBidi"/>
          <w:sz w:val="24"/>
          <w:szCs w:val="24"/>
        </w:rPr>
        <w:fldChar w:fldCharType="end"/>
      </w:r>
      <w:r w:rsidRPr="007A1843">
        <w:rPr>
          <w:rFonts w:asciiTheme="majorBidi" w:hAnsiTheme="majorBidi" w:cstheme="majorBidi"/>
          <w:sz w:val="24"/>
          <w:szCs w:val="24"/>
        </w:rPr>
        <w:t>.</w:t>
      </w:r>
    </w:p>
    <w:p w14:paraId="1EB48D30" w14:textId="157535AB" w:rsidR="0095694C" w:rsidRPr="007A1843" w:rsidRDefault="0095694C" w:rsidP="004A701F">
      <w:pPr>
        <w:spacing w:line="480" w:lineRule="auto"/>
        <w:jc w:val="both"/>
        <w:rPr>
          <w:rFonts w:asciiTheme="majorBidi" w:hAnsiTheme="majorBidi" w:cstheme="majorBidi"/>
          <w:sz w:val="24"/>
          <w:szCs w:val="24"/>
        </w:rPr>
      </w:pPr>
      <w:r w:rsidRPr="007A1843">
        <w:rPr>
          <w:rFonts w:asciiTheme="majorBidi" w:hAnsiTheme="majorBidi" w:cstheme="majorBidi"/>
          <w:sz w:val="24"/>
          <w:szCs w:val="24"/>
        </w:rPr>
        <w:t xml:space="preserve">Coronavirus SARS-CoV-2, an enveloped RNA virus, is responsible for severe respiratory illness and viral pneumonia around the world. </w:t>
      </w:r>
      <w:r w:rsidRPr="007A1843">
        <w:rPr>
          <w:rFonts w:asciiTheme="majorBidi" w:eastAsia="Calibri" w:hAnsiTheme="majorBidi" w:cstheme="majorBidi"/>
          <w:sz w:val="24"/>
          <w:szCs w:val="24"/>
        </w:rPr>
        <w:t xml:space="preserve">As COVID-19 is a new pathogen, everyone is assumed to be susceptible and there is no known pre-existing immunity in humans. So, according to epidemiologic reports from china and other countries, </w:t>
      </w:r>
      <w:r w:rsidRPr="007A1843">
        <w:rPr>
          <w:rFonts w:asciiTheme="majorBidi" w:hAnsiTheme="majorBidi" w:cstheme="majorBidi"/>
          <w:sz w:val="24"/>
          <w:szCs w:val="24"/>
        </w:rPr>
        <w:t>it has beco</w:t>
      </w:r>
      <w:r w:rsidR="00B00AF5">
        <w:rPr>
          <w:rFonts w:asciiTheme="majorBidi" w:hAnsiTheme="majorBidi" w:cstheme="majorBidi"/>
          <w:sz w:val="24"/>
          <w:szCs w:val="24"/>
        </w:rPr>
        <w:t xml:space="preserve">me a global health emergency </w:t>
      </w:r>
      <w:r w:rsidR="00B00AF5">
        <w:rPr>
          <w:rFonts w:asciiTheme="majorBidi" w:hAnsiTheme="majorBidi" w:cstheme="majorBidi"/>
          <w:sz w:val="24"/>
          <w:szCs w:val="24"/>
        </w:rPr>
        <w:fldChar w:fldCharType="begin"/>
      </w:r>
      <w:r w:rsidR="00B00AF5">
        <w:rPr>
          <w:rFonts w:asciiTheme="majorBidi" w:hAnsiTheme="majorBidi" w:cstheme="majorBidi"/>
          <w:sz w:val="24"/>
          <w:szCs w:val="24"/>
        </w:rPr>
        <w:instrText xml:space="preserve"> ADDIN EN.CITE &lt;EndNote&gt;&lt;Cite&gt;&lt;Author&gt;Lu&lt;/Author&gt;&lt;Year&gt;2020&lt;/Year&gt;&lt;RecNum&gt;2&lt;/RecNum&gt;&lt;DisplayText&gt;(2)&lt;/DisplayText&gt;&lt;record&gt;&lt;rec-number&gt;2&lt;/rec-number&gt;&lt;foreign-keys&gt;&lt;key app="EN" db-id="fxx5p952zezpwde9wwevstp6t9f52d0xxdrx" timestamp="1591352840"&gt;2&lt;/key&gt;&lt;/foreign-keys&gt;&lt;ref-type name="Journal Article"&gt;17&lt;/ref-type&gt;&lt;contributors&gt;&lt;authors&gt;&lt;author&gt;Lu, Roujian&lt;/author&gt;&lt;author&gt;Zhao, Xiang&lt;/author&gt;&lt;author&gt;Li, Juan&lt;/author&gt;&lt;author&gt;Niu, Peihua&lt;/author&gt;&lt;author&gt;Yang, Bo&lt;/author&gt;&lt;author&gt;Wu, Honglong&lt;/author&gt;&lt;author&gt;Wang, Wenling&lt;/author&gt;&lt;author&gt;Song, Hao&lt;/author&gt;&lt;author&gt;Huang, Baoying&lt;/author&gt;&lt;author&gt;Zhu, Na&lt;/author&gt;&lt;/authors&gt;&lt;/contributors&gt;&lt;titles&gt;&lt;title&gt;Genomic characterisation and epidemiology of 2019 novel coronavirus: implications for virus origins and receptor binding&lt;/title&gt;&lt;secondary-title&gt;The Lancet&lt;/secondary-title&gt;&lt;/titles&gt;&lt;periodical&gt;&lt;full-title&gt;The Lancet&lt;/full-title&gt;&lt;/periodical&gt;&lt;pages&gt;565-574&lt;/pages&gt;&lt;volume&gt;395&lt;/volume&gt;&lt;number&gt;10224&lt;/number&gt;&lt;dates&gt;&lt;year&gt;2020&lt;/year&gt;&lt;/dates&gt;&lt;isbn&gt;0140-6736&lt;/isbn&gt;&lt;urls&gt;&lt;/urls&gt;&lt;/record&gt;&lt;/Cite&gt;&lt;/EndNote&gt;</w:instrText>
      </w:r>
      <w:r w:rsidR="00B00AF5">
        <w:rPr>
          <w:rFonts w:asciiTheme="majorBidi" w:hAnsiTheme="majorBidi" w:cstheme="majorBidi"/>
          <w:sz w:val="24"/>
          <w:szCs w:val="24"/>
        </w:rPr>
        <w:fldChar w:fldCharType="separate"/>
      </w:r>
      <w:r w:rsidR="00B00AF5">
        <w:rPr>
          <w:rFonts w:asciiTheme="majorBidi" w:hAnsiTheme="majorBidi" w:cstheme="majorBidi"/>
          <w:noProof/>
          <w:sz w:val="24"/>
          <w:szCs w:val="24"/>
        </w:rPr>
        <w:t>(2)</w:t>
      </w:r>
      <w:r w:rsidR="00B00AF5">
        <w:rPr>
          <w:rFonts w:asciiTheme="majorBidi" w:hAnsiTheme="majorBidi" w:cstheme="majorBidi"/>
          <w:sz w:val="24"/>
          <w:szCs w:val="24"/>
        </w:rPr>
        <w:fldChar w:fldCharType="end"/>
      </w:r>
      <w:r w:rsidRPr="007A1843">
        <w:rPr>
          <w:rFonts w:asciiTheme="majorBidi" w:hAnsiTheme="majorBidi" w:cstheme="majorBidi"/>
          <w:sz w:val="24"/>
          <w:szCs w:val="24"/>
        </w:rPr>
        <w:t xml:space="preserve">. </w:t>
      </w:r>
    </w:p>
    <w:p w14:paraId="0F9925B6" w14:textId="0120BAD7" w:rsidR="0095694C" w:rsidRPr="007A1843" w:rsidRDefault="0095694C" w:rsidP="004A701F">
      <w:pPr>
        <w:spacing w:line="480" w:lineRule="auto"/>
        <w:jc w:val="both"/>
        <w:rPr>
          <w:rFonts w:asciiTheme="majorBidi" w:hAnsiTheme="majorBidi" w:cstheme="majorBidi"/>
          <w:sz w:val="24"/>
          <w:szCs w:val="24"/>
        </w:rPr>
      </w:pPr>
      <w:r w:rsidRPr="007A1843">
        <w:rPr>
          <w:rFonts w:asciiTheme="majorBidi" w:hAnsiTheme="majorBidi" w:cstheme="majorBidi"/>
          <w:sz w:val="24"/>
          <w:szCs w:val="24"/>
        </w:rPr>
        <w:t>SARS-CoV-2 belongs to the β-coronavirus cluster,</w:t>
      </w:r>
      <w:r w:rsidR="00B00AF5">
        <w:rPr>
          <w:rFonts w:asciiTheme="majorBidi" w:hAnsiTheme="majorBidi" w:cstheme="majorBidi"/>
          <w:sz w:val="24"/>
          <w:szCs w:val="24"/>
        </w:rPr>
        <w:t xml:space="preserve"> as do SARS-</w:t>
      </w:r>
      <w:proofErr w:type="spellStart"/>
      <w:r w:rsidR="00B00AF5">
        <w:rPr>
          <w:rFonts w:asciiTheme="majorBidi" w:hAnsiTheme="majorBidi" w:cstheme="majorBidi"/>
          <w:sz w:val="24"/>
          <w:szCs w:val="24"/>
        </w:rPr>
        <w:t>CoV</w:t>
      </w:r>
      <w:proofErr w:type="spellEnd"/>
      <w:r w:rsidR="00B00AF5">
        <w:rPr>
          <w:rFonts w:asciiTheme="majorBidi" w:hAnsiTheme="majorBidi" w:cstheme="majorBidi"/>
          <w:sz w:val="24"/>
          <w:szCs w:val="24"/>
        </w:rPr>
        <w:t xml:space="preserve"> and MERS-</w:t>
      </w:r>
      <w:proofErr w:type="spellStart"/>
      <w:r w:rsidR="00B00AF5">
        <w:rPr>
          <w:rFonts w:asciiTheme="majorBidi" w:hAnsiTheme="majorBidi" w:cstheme="majorBidi"/>
          <w:sz w:val="24"/>
          <w:szCs w:val="24"/>
        </w:rPr>
        <w:t>CoV</w:t>
      </w:r>
      <w:proofErr w:type="spellEnd"/>
      <w:r w:rsidR="00B00AF5">
        <w:rPr>
          <w:rFonts w:asciiTheme="majorBidi" w:hAnsiTheme="majorBidi" w:cstheme="majorBidi"/>
          <w:sz w:val="24"/>
          <w:szCs w:val="24"/>
        </w:rPr>
        <w:t xml:space="preserve"> </w:t>
      </w:r>
      <w:r w:rsidR="00B00AF5">
        <w:rPr>
          <w:rFonts w:asciiTheme="majorBidi" w:hAnsiTheme="majorBidi" w:cstheme="majorBidi"/>
          <w:sz w:val="24"/>
          <w:szCs w:val="24"/>
        </w:rPr>
        <w:fldChar w:fldCharType="begin"/>
      </w:r>
      <w:r w:rsidR="00B00AF5">
        <w:rPr>
          <w:rFonts w:asciiTheme="majorBidi" w:hAnsiTheme="majorBidi" w:cstheme="majorBidi"/>
          <w:sz w:val="24"/>
          <w:szCs w:val="24"/>
        </w:rPr>
        <w:instrText xml:space="preserve"> ADDIN EN.CITE &lt;EndNote&gt;&lt;Cite&gt;&lt;Author&gt;Chen&lt;/Author&gt;&lt;Year&gt;2020&lt;/Year&gt;&lt;RecNum&gt;4&lt;/RecNum&gt;&lt;DisplayText&gt;(3)&lt;/DisplayText&gt;&lt;record&gt;&lt;rec-number&gt;4&lt;/rec-number&gt;&lt;foreign-keys&gt;&lt;key app="EN" db-id="fxx5p952zezpwde9wwevstp6t9f52d0xxdrx" timestamp="1591354200"&gt;4&lt;/key&gt;&lt;/foreign-keys&gt;&lt;ref-type name="Journal Article"&gt;17&lt;/ref-type&gt;&lt;contributors&gt;&lt;authors&gt;&lt;author&gt;Chen, Yu&lt;/author&gt;&lt;author&gt;Liu, Qianyun&lt;/author&gt;&lt;author&gt;Guo, Deyin&lt;/author&gt;&lt;/authors&gt;&lt;/contributors&gt;&lt;titles&gt;&lt;title&gt;Emerging coronaviruses: genome structure, replication, and pathogenesis&lt;/title&gt;&lt;secondary-title&gt;Journal of medical virology&lt;/secondary-title&gt;&lt;/titles&gt;&lt;periodical&gt;&lt;full-title&gt;Journal of medical virology&lt;/full-title&gt;&lt;/periodical&gt;&lt;pages&gt;418-423&lt;/pages&gt;&lt;volume&gt;92&lt;/volume&gt;&lt;number&gt;4&lt;/number&gt;&lt;dates&gt;&lt;year&gt;2020&lt;/year&gt;&lt;/dates&gt;&lt;isbn&gt;0146-6615&lt;/isbn&gt;&lt;urls&gt;&lt;/urls&gt;&lt;/record&gt;&lt;/Cite&gt;&lt;/EndNote&gt;</w:instrText>
      </w:r>
      <w:r w:rsidR="00B00AF5">
        <w:rPr>
          <w:rFonts w:asciiTheme="majorBidi" w:hAnsiTheme="majorBidi" w:cstheme="majorBidi"/>
          <w:sz w:val="24"/>
          <w:szCs w:val="24"/>
        </w:rPr>
        <w:fldChar w:fldCharType="separate"/>
      </w:r>
      <w:r w:rsidR="00B00AF5">
        <w:rPr>
          <w:rFonts w:asciiTheme="majorBidi" w:hAnsiTheme="majorBidi" w:cstheme="majorBidi"/>
          <w:noProof/>
          <w:sz w:val="24"/>
          <w:szCs w:val="24"/>
        </w:rPr>
        <w:t>(3)</w:t>
      </w:r>
      <w:r w:rsidR="00B00AF5">
        <w:rPr>
          <w:rFonts w:asciiTheme="majorBidi" w:hAnsiTheme="majorBidi" w:cstheme="majorBidi"/>
          <w:sz w:val="24"/>
          <w:szCs w:val="24"/>
        </w:rPr>
        <w:fldChar w:fldCharType="end"/>
      </w:r>
      <w:r w:rsidRPr="007A1843">
        <w:rPr>
          <w:rFonts w:asciiTheme="majorBidi" w:hAnsiTheme="majorBidi" w:cstheme="majorBidi"/>
          <w:sz w:val="24"/>
          <w:szCs w:val="24"/>
        </w:rPr>
        <w:t xml:space="preserve">. However, it is not SARS or influenza, it is a novel virus with its own features. Generally, Viral infection in mammalian cells activates the body's innate immune system and interferons (IFNs) play a key role in this event because they activate the innate immune system and also contribute to acquired immunity. There are two types of IFN involved in antiviral activity: Type I is synthesized by most cell types as a direct response to the virus, while type II is produced by immune cells after contact with cells containing antigens. Both type I and type II have antiviral, anti-proliferative, and immune system </w:t>
      </w:r>
      <w:r w:rsidR="004A66DD" w:rsidRPr="007A1843">
        <w:rPr>
          <w:rFonts w:asciiTheme="majorBidi" w:hAnsiTheme="majorBidi" w:cstheme="majorBidi"/>
          <w:sz w:val="24"/>
          <w:szCs w:val="24"/>
        </w:rPr>
        <w:t>modulating</w:t>
      </w:r>
      <w:r w:rsidR="004A701F">
        <w:rPr>
          <w:rFonts w:asciiTheme="majorBidi" w:hAnsiTheme="majorBidi" w:cstheme="majorBidi"/>
          <w:sz w:val="24"/>
          <w:szCs w:val="24"/>
        </w:rPr>
        <w:t xml:space="preserve"> properties </w:t>
      </w:r>
      <w:r w:rsidR="004A701F">
        <w:rPr>
          <w:rFonts w:asciiTheme="majorBidi" w:hAnsiTheme="majorBidi" w:cstheme="majorBidi"/>
          <w:sz w:val="24"/>
          <w:szCs w:val="24"/>
        </w:rPr>
        <w:fldChar w:fldCharType="begin"/>
      </w:r>
      <w:r w:rsidR="004A701F">
        <w:rPr>
          <w:rFonts w:asciiTheme="majorBidi" w:hAnsiTheme="majorBidi" w:cstheme="majorBidi"/>
          <w:sz w:val="24"/>
          <w:szCs w:val="24"/>
        </w:rPr>
        <w:instrText xml:space="preserve"> ADDIN EN.CITE &lt;EndNote&gt;&lt;Cite&gt;&lt;Author&gt;Spiegel&lt;/Author&gt;&lt;Year&gt;2004&lt;/Year&gt;&lt;RecNum&gt;11&lt;/RecNum&gt;&lt;DisplayText&gt;(4)&lt;/DisplayText&gt;&lt;record&gt;&lt;rec-number&gt;11&lt;/rec-number&gt;&lt;foreign-keys&gt;&lt;key app="EN" db-id="fxx5p952zezpwde9wwevstp6t9f52d0xxdrx" timestamp="1591355250"&gt;11&lt;/key&gt;&lt;/foreign-keys&gt;&lt;ref-type name="Journal Article"&gt;17&lt;/ref-type&gt;&lt;contributors&gt;&lt;authors&gt;&lt;author&gt;Spiegel, Martin&lt;/author&gt;&lt;author&gt;Pichlmair, Andreas&lt;/author&gt;&lt;author&gt;Mühlberger, Elke&lt;/author&gt;&lt;author&gt;Haller, Otto&lt;/author&gt;&lt;author&gt;Weber, Friedemann&lt;/author&gt;&lt;/authors&gt;&lt;/contributors&gt;&lt;titles&gt;&lt;title&gt;The antiviral effect of interferon-beta against SARS-coronavirus is not mediated by MxA protein&lt;/title&gt;&lt;secondary-title&gt;Journal of clinical virology&lt;/secondary-title&gt;&lt;/titles&gt;&lt;periodical&gt;&lt;full-title&gt;Journal of clinical virology&lt;/full-title&gt;&lt;/periodical&gt;&lt;pages&gt;211-213&lt;/pages&gt;&lt;volume&gt;30&lt;/volume&gt;&lt;number&gt;3&lt;/number&gt;&lt;dates&gt;&lt;year&gt;2004&lt;/year&gt;&lt;/dates&gt;&lt;isbn&gt;1386-6532&lt;/isbn&gt;&lt;urls&gt;&lt;/urls&gt;&lt;/record&gt;&lt;/Cite&gt;&lt;/EndNote&gt;</w:instrText>
      </w:r>
      <w:r w:rsidR="004A701F">
        <w:rPr>
          <w:rFonts w:asciiTheme="majorBidi" w:hAnsiTheme="majorBidi" w:cstheme="majorBidi"/>
          <w:sz w:val="24"/>
          <w:szCs w:val="24"/>
        </w:rPr>
        <w:fldChar w:fldCharType="separate"/>
      </w:r>
      <w:r w:rsidR="004A701F">
        <w:rPr>
          <w:rFonts w:asciiTheme="majorBidi" w:hAnsiTheme="majorBidi" w:cstheme="majorBidi"/>
          <w:noProof/>
          <w:sz w:val="24"/>
          <w:szCs w:val="24"/>
        </w:rPr>
        <w:t>(4)</w:t>
      </w:r>
      <w:r w:rsidR="004A701F">
        <w:rPr>
          <w:rFonts w:asciiTheme="majorBidi" w:hAnsiTheme="majorBidi" w:cstheme="majorBidi"/>
          <w:sz w:val="24"/>
          <w:szCs w:val="24"/>
        </w:rPr>
        <w:fldChar w:fldCharType="end"/>
      </w:r>
      <w:r w:rsidRPr="007A1843">
        <w:rPr>
          <w:rFonts w:asciiTheme="majorBidi" w:hAnsiTheme="majorBidi" w:cstheme="majorBidi"/>
          <w:sz w:val="24"/>
          <w:szCs w:val="24"/>
        </w:rPr>
        <w:t>. In animal model with SARS-</w:t>
      </w:r>
      <w:proofErr w:type="spellStart"/>
      <w:r w:rsidRPr="007A1843">
        <w:rPr>
          <w:rFonts w:asciiTheme="majorBidi" w:hAnsiTheme="majorBidi" w:cstheme="majorBidi"/>
          <w:sz w:val="24"/>
          <w:szCs w:val="24"/>
        </w:rPr>
        <w:t>CoV</w:t>
      </w:r>
      <w:proofErr w:type="spellEnd"/>
      <w:r w:rsidRPr="007A1843">
        <w:rPr>
          <w:rFonts w:asciiTheme="majorBidi" w:hAnsiTheme="majorBidi" w:cstheme="majorBidi"/>
          <w:sz w:val="24"/>
          <w:szCs w:val="24"/>
        </w:rPr>
        <w:t xml:space="preserve"> infection, IFN imbalance of type I and inflammatory cells was shown to be the leading cause </w:t>
      </w:r>
      <w:r w:rsidR="004A701F">
        <w:rPr>
          <w:rFonts w:asciiTheme="majorBidi" w:hAnsiTheme="majorBidi" w:cstheme="majorBidi"/>
          <w:sz w:val="24"/>
          <w:szCs w:val="24"/>
        </w:rPr>
        <w:lastRenderedPageBreak/>
        <w:t xml:space="preserve">of fatal pneumonia </w:t>
      </w:r>
      <w:r w:rsidR="004A701F">
        <w:rPr>
          <w:rFonts w:asciiTheme="majorBidi" w:hAnsiTheme="majorBidi" w:cstheme="majorBidi"/>
          <w:sz w:val="24"/>
          <w:szCs w:val="24"/>
        </w:rPr>
        <w:fldChar w:fldCharType="begin"/>
      </w:r>
      <w:r w:rsidR="004A701F">
        <w:rPr>
          <w:rFonts w:asciiTheme="majorBidi" w:hAnsiTheme="majorBidi" w:cstheme="majorBidi"/>
          <w:sz w:val="24"/>
          <w:szCs w:val="24"/>
        </w:rPr>
        <w:instrText xml:space="preserve"> ADDIN EN.CITE &lt;EndNote&gt;&lt;Cite&gt;&lt;Author&gt;Channappanavar&lt;/Author&gt;&lt;Year&gt;2017&lt;/Year&gt;&lt;RecNum&gt;12&lt;/RecNum&gt;&lt;DisplayText&gt;(5)&lt;/DisplayText&gt;&lt;record&gt;&lt;rec-number&gt;12&lt;/rec-number&gt;&lt;foreign-keys&gt;&lt;key app="EN" db-id="fxx5p952zezpwde9wwevstp6t9f52d0xxdrx" timestamp="1591355283"&gt;12&lt;/key&gt;&lt;/foreign-keys&gt;&lt;ref-type name="Conference Proceedings"&gt;10&lt;/ref-type&gt;&lt;contributors&gt;&lt;authors&gt;&lt;author&gt;Channappanavar, Rudragouda&lt;/author&gt;&lt;author&gt;Perlman, Stanley&lt;/author&gt;&lt;/authors&gt;&lt;/contributors&gt;&lt;titles&gt;&lt;title&gt;Pathogenic human coronavirus infections: causes and consequences of cytokine storm and immunopathology&lt;/title&gt;&lt;secondary-title&gt;Seminars in immunopathology&lt;/secondary-title&gt;&lt;/titles&gt;&lt;pages&gt;529-539&lt;/pages&gt;&lt;volume&gt;39&lt;/volume&gt;&lt;number&gt;5&lt;/number&gt;&lt;dates&gt;&lt;year&gt;2017&lt;/year&gt;&lt;/dates&gt;&lt;publisher&gt;Springer&lt;/publisher&gt;&lt;isbn&gt;1863-2297&lt;/isbn&gt;&lt;urls&gt;&lt;/urls&gt;&lt;/record&gt;&lt;/Cite&gt;&lt;/EndNote&gt;</w:instrText>
      </w:r>
      <w:r w:rsidR="004A701F">
        <w:rPr>
          <w:rFonts w:asciiTheme="majorBidi" w:hAnsiTheme="majorBidi" w:cstheme="majorBidi"/>
          <w:sz w:val="24"/>
          <w:szCs w:val="24"/>
        </w:rPr>
        <w:fldChar w:fldCharType="separate"/>
      </w:r>
      <w:r w:rsidR="004A701F">
        <w:rPr>
          <w:rFonts w:asciiTheme="majorBidi" w:hAnsiTheme="majorBidi" w:cstheme="majorBidi"/>
          <w:noProof/>
          <w:sz w:val="24"/>
          <w:szCs w:val="24"/>
        </w:rPr>
        <w:t>(5)</w:t>
      </w:r>
      <w:r w:rsidR="004A701F">
        <w:rPr>
          <w:rFonts w:asciiTheme="majorBidi" w:hAnsiTheme="majorBidi" w:cstheme="majorBidi"/>
          <w:sz w:val="24"/>
          <w:szCs w:val="24"/>
        </w:rPr>
        <w:fldChar w:fldCharType="end"/>
      </w:r>
      <w:r w:rsidRPr="007A1843">
        <w:rPr>
          <w:rFonts w:asciiTheme="majorBidi" w:hAnsiTheme="majorBidi" w:cstheme="majorBidi"/>
          <w:sz w:val="24"/>
          <w:szCs w:val="24"/>
        </w:rPr>
        <w:t>. According to lack of information available on COVID-19, SARS could be a useful model in this regard. Because SARS-CoV-2 resemble to SARS-</w:t>
      </w:r>
      <w:proofErr w:type="spellStart"/>
      <w:r w:rsidRPr="007A1843">
        <w:rPr>
          <w:rFonts w:asciiTheme="majorBidi" w:hAnsiTheme="majorBidi" w:cstheme="majorBidi"/>
          <w:sz w:val="24"/>
          <w:szCs w:val="24"/>
        </w:rPr>
        <w:t>CoV</w:t>
      </w:r>
      <w:proofErr w:type="spellEnd"/>
      <w:r w:rsidRPr="007A1843">
        <w:rPr>
          <w:rFonts w:asciiTheme="majorBidi" w:hAnsiTheme="majorBidi" w:cstheme="majorBidi"/>
          <w:sz w:val="24"/>
          <w:szCs w:val="24"/>
        </w:rPr>
        <w:t xml:space="preserve"> in structure and nucleotide sequence among </w:t>
      </w:r>
      <w:r w:rsidR="00B00AF5">
        <w:rPr>
          <w:rFonts w:asciiTheme="majorBidi" w:hAnsiTheme="majorBidi" w:cstheme="majorBidi"/>
          <w:sz w:val="24"/>
          <w:szCs w:val="24"/>
        </w:rPr>
        <w:t xml:space="preserve">other viruses of this family </w:t>
      </w:r>
      <w:r w:rsidR="00B00AF5">
        <w:rPr>
          <w:rFonts w:asciiTheme="majorBidi" w:hAnsiTheme="majorBidi" w:cstheme="majorBidi"/>
          <w:sz w:val="24"/>
          <w:szCs w:val="24"/>
        </w:rPr>
        <w:fldChar w:fldCharType="begin"/>
      </w:r>
      <w:r w:rsidR="004A701F">
        <w:rPr>
          <w:rFonts w:asciiTheme="majorBidi" w:hAnsiTheme="majorBidi" w:cstheme="majorBidi"/>
          <w:sz w:val="24"/>
          <w:szCs w:val="24"/>
        </w:rPr>
        <w:instrText xml:space="preserve"> ADDIN EN.CITE &lt;EndNote&gt;&lt;Cite&gt;&lt;Author&gt;Zhou&lt;/Author&gt;&lt;Year&gt;2020&lt;/Year&gt;&lt;RecNum&gt;5&lt;/RecNum&gt;&lt;DisplayText&gt;(6)&lt;/DisplayText&gt;&lt;record&gt;&lt;rec-number&gt;5&lt;/rec-number&gt;&lt;foreign-keys&gt;&lt;key app="EN" db-id="fxx5p952zezpwde9wwevstp6t9f52d0xxdrx" timestamp="1591354684"&gt;5&lt;/key&gt;&lt;/foreign-keys&gt;&lt;ref-type name="Journal Article"&gt;17&lt;/ref-type&gt;&lt;contributors&gt;&lt;authors&gt;&lt;author&gt;Zhou, Y&lt;/author&gt;&lt;author&gt;Hou, Y&lt;/author&gt;&lt;author&gt;Shen, J&lt;/author&gt;&lt;author&gt;Huang, Y&lt;/author&gt;&lt;author&gt;Martin, W&lt;/author&gt;&lt;author&gt;Cheng, F&lt;/author&gt;&lt;author&gt;Boldog, P&lt;/author&gt;&lt;author&gt;Tekeli, T&lt;/author&gt;&lt;author&gt;Vizi, Z&lt;/author&gt;&lt;author&gt;Denes, A&lt;/author&gt;&lt;/authors&gt;&lt;/contributors&gt;&lt;titles&gt;&lt;title&gt;Network-based Drug Repurposing for Human Coronavirus&lt;/title&gt;&lt;secondary-title&gt;medRxiv&lt;/secondary-title&gt;&lt;/titles&gt;&lt;periodical&gt;&lt;full-title&gt;medRxiv&lt;/full-title&gt;&lt;/periodical&gt;&lt;dates&gt;&lt;year&gt;2020&lt;/year&gt;&lt;/dates&gt;&lt;urls&gt;&lt;/urls&gt;&lt;/record&gt;&lt;/Cite&gt;&lt;/EndNote&gt;</w:instrText>
      </w:r>
      <w:r w:rsidR="00B00AF5">
        <w:rPr>
          <w:rFonts w:asciiTheme="majorBidi" w:hAnsiTheme="majorBidi" w:cstheme="majorBidi"/>
          <w:sz w:val="24"/>
          <w:szCs w:val="24"/>
        </w:rPr>
        <w:fldChar w:fldCharType="separate"/>
      </w:r>
      <w:r w:rsidR="004A701F">
        <w:rPr>
          <w:rFonts w:asciiTheme="majorBidi" w:hAnsiTheme="majorBidi" w:cstheme="majorBidi"/>
          <w:noProof/>
          <w:sz w:val="24"/>
          <w:szCs w:val="24"/>
        </w:rPr>
        <w:t>(6)</w:t>
      </w:r>
      <w:r w:rsidR="00B00AF5">
        <w:rPr>
          <w:rFonts w:asciiTheme="majorBidi" w:hAnsiTheme="majorBidi" w:cstheme="majorBidi"/>
          <w:sz w:val="24"/>
          <w:szCs w:val="24"/>
        </w:rPr>
        <w:fldChar w:fldCharType="end"/>
      </w:r>
      <w:r w:rsidRPr="007A1843">
        <w:rPr>
          <w:rFonts w:asciiTheme="majorBidi" w:hAnsiTheme="majorBidi" w:cstheme="majorBidi"/>
          <w:sz w:val="24"/>
          <w:szCs w:val="24"/>
        </w:rPr>
        <w:t>, another study found that Coronavirus targets the most important proteins in the IFN signaling pathway to fight the immune system. This study highlighted the main role of the IFN-mediated antivirus in respond</w:t>
      </w:r>
      <w:r w:rsidR="00B00AF5">
        <w:rPr>
          <w:rFonts w:asciiTheme="majorBidi" w:hAnsiTheme="majorBidi" w:cstheme="majorBidi"/>
          <w:sz w:val="24"/>
          <w:szCs w:val="24"/>
        </w:rPr>
        <w:t>ing to Coronavirus infection</w:t>
      </w:r>
      <w:r w:rsidR="004A701F">
        <w:rPr>
          <w:rFonts w:asciiTheme="majorBidi" w:hAnsiTheme="majorBidi" w:cstheme="majorBidi"/>
          <w:sz w:val="24"/>
          <w:szCs w:val="24"/>
        </w:rPr>
        <w:t xml:space="preserve"> </w:t>
      </w:r>
      <w:r w:rsidR="004A701F">
        <w:rPr>
          <w:rFonts w:asciiTheme="majorBidi" w:hAnsiTheme="majorBidi" w:cstheme="majorBidi"/>
          <w:sz w:val="24"/>
          <w:szCs w:val="24"/>
        </w:rPr>
        <w:fldChar w:fldCharType="begin"/>
      </w:r>
      <w:r w:rsidR="004A701F">
        <w:rPr>
          <w:rFonts w:asciiTheme="majorBidi" w:hAnsiTheme="majorBidi" w:cstheme="majorBidi"/>
          <w:sz w:val="24"/>
          <w:szCs w:val="24"/>
        </w:rPr>
        <w:instrText xml:space="preserve"> ADDIN EN.CITE &lt;EndNote&gt;&lt;Cite&gt;&lt;Author&gt;Mosaddeghi&lt;/Author&gt;&lt;Year&gt;2020&lt;/Year&gt;&lt;RecNum&gt;6&lt;/RecNum&gt;&lt;DisplayText&gt;(7)&lt;/DisplayText&gt;&lt;record&gt;&lt;rec-number&gt;6&lt;/rec-number&gt;&lt;foreign-keys&gt;&lt;key app="EN" db-id="fxx5p952zezpwde9wwevstp6t9f52d0xxdrx" timestamp="1591354750"&gt;6&lt;/key&gt;&lt;/foreign-keys&gt;&lt;ref-type name="Journal Article"&gt;17&lt;/ref-type&gt;&lt;contributors&gt;&lt;authors&gt;&lt;author&gt;Mosaddeghi, Pouria&lt;/author&gt;&lt;author&gt;Negahdaripour, Manica&lt;/author&gt;&lt;author&gt;Dehghani, Zahra&lt;/author&gt;&lt;author&gt;Farahmandnejad, Mitra&lt;/author&gt;&lt;author&gt;Moghadami, Mohsen&lt;/author&gt;&lt;author&gt;Nezafat, Navid&lt;/author&gt;&lt;author&gt;Masoompour, Seyed Masoom&lt;/author&gt;&lt;/authors&gt;&lt;/contributors&gt;&lt;titles&gt;&lt;title&gt;Therapeutic approaches for COVID-19 based on the dynamics of interferon-mediated immune responses&lt;/title&gt;&lt;/titles&gt;&lt;dates&gt;&lt;year&gt;2020&lt;/year&gt;&lt;/dates&gt;&lt;urls&gt;&lt;/urls&gt;&lt;/record&gt;&lt;/Cite&gt;&lt;/EndNote&gt;</w:instrText>
      </w:r>
      <w:r w:rsidR="004A701F">
        <w:rPr>
          <w:rFonts w:asciiTheme="majorBidi" w:hAnsiTheme="majorBidi" w:cstheme="majorBidi"/>
          <w:sz w:val="24"/>
          <w:szCs w:val="24"/>
        </w:rPr>
        <w:fldChar w:fldCharType="separate"/>
      </w:r>
      <w:r w:rsidR="004A701F">
        <w:rPr>
          <w:rFonts w:asciiTheme="majorBidi" w:hAnsiTheme="majorBidi" w:cstheme="majorBidi"/>
          <w:noProof/>
          <w:sz w:val="24"/>
          <w:szCs w:val="24"/>
        </w:rPr>
        <w:t>(7)</w:t>
      </w:r>
      <w:r w:rsidR="004A701F">
        <w:rPr>
          <w:rFonts w:asciiTheme="majorBidi" w:hAnsiTheme="majorBidi" w:cstheme="majorBidi"/>
          <w:sz w:val="24"/>
          <w:szCs w:val="24"/>
        </w:rPr>
        <w:fldChar w:fldCharType="end"/>
      </w:r>
      <w:r w:rsidR="004A701F">
        <w:rPr>
          <w:rFonts w:asciiTheme="majorBidi" w:hAnsiTheme="majorBidi" w:cstheme="majorBidi"/>
          <w:sz w:val="24"/>
          <w:szCs w:val="24"/>
        </w:rPr>
        <w:t>.</w:t>
      </w:r>
    </w:p>
    <w:p w14:paraId="01485E3C" w14:textId="0E8EC3BF" w:rsidR="0095694C" w:rsidRPr="007A1843" w:rsidRDefault="0095694C" w:rsidP="00142EE7">
      <w:pPr>
        <w:autoSpaceDE w:val="0"/>
        <w:autoSpaceDN w:val="0"/>
        <w:adjustRightInd w:val="0"/>
        <w:spacing w:after="0" w:line="480" w:lineRule="auto"/>
        <w:jc w:val="both"/>
        <w:rPr>
          <w:rFonts w:asciiTheme="majorBidi" w:hAnsiTheme="majorBidi" w:cstheme="majorBidi"/>
          <w:sz w:val="24"/>
          <w:szCs w:val="24"/>
        </w:rPr>
      </w:pPr>
      <w:r w:rsidRPr="007A1843">
        <w:rPr>
          <w:rFonts w:asciiTheme="majorBidi" w:hAnsiTheme="majorBidi" w:cstheme="majorBidi"/>
          <w:sz w:val="24"/>
          <w:szCs w:val="24"/>
        </w:rPr>
        <w:t xml:space="preserve">IFN-β 1a is currently used for a variety of diseases, including multiple sclerosis, and has been shown to be effective in several dose-dependent clinical trials. Significantly, IFN-β 1a has a strong antiviral activity </w:t>
      </w:r>
      <w:r w:rsidR="00142EE7">
        <w:rPr>
          <w:rFonts w:asciiTheme="majorBidi" w:hAnsiTheme="majorBidi" w:cstheme="majorBidi"/>
          <w:sz w:val="24"/>
          <w:szCs w:val="24"/>
        </w:rPr>
        <w:t xml:space="preserve">have </w:t>
      </w:r>
      <w:r w:rsidRPr="007A1843">
        <w:rPr>
          <w:rFonts w:asciiTheme="majorBidi" w:hAnsiTheme="majorBidi" w:cstheme="majorBidi"/>
          <w:sz w:val="24"/>
          <w:szCs w:val="24"/>
        </w:rPr>
        <w:t>shown in previous studies and also has an acceptable safety profile. In a 2003 study, SARS was treated with human interferons and found that IFN-β was 5 to 10 times more effective than other types of interferons and was the best antiviral d</w:t>
      </w:r>
      <w:r w:rsidR="004A701F">
        <w:rPr>
          <w:rFonts w:asciiTheme="majorBidi" w:hAnsiTheme="majorBidi" w:cstheme="majorBidi"/>
          <w:sz w:val="24"/>
          <w:szCs w:val="24"/>
        </w:rPr>
        <w:t>rug against SARS-</w:t>
      </w:r>
      <w:proofErr w:type="spellStart"/>
      <w:r w:rsidR="004A701F">
        <w:rPr>
          <w:rFonts w:asciiTheme="majorBidi" w:hAnsiTheme="majorBidi" w:cstheme="majorBidi"/>
          <w:sz w:val="24"/>
          <w:szCs w:val="24"/>
        </w:rPr>
        <w:t>CoV</w:t>
      </w:r>
      <w:proofErr w:type="spellEnd"/>
      <w:r w:rsidR="004A701F">
        <w:rPr>
          <w:rFonts w:asciiTheme="majorBidi" w:hAnsiTheme="majorBidi" w:cstheme="majorBidi"/>
          <w:sz w:val="24"/>
          <w:szCs w:val="24"/>
        </w:rPr>
        <w:t xml:space="preserve"> </w:t>
      </w:r>
      <w:r w:rsidR="004A701F">
        <w:rPr>
          <w:rFonts w:asciiTheme="majorBidi" w:hAnsiTheme="majorBidi" w:cstheme="majorBidi"/>
          <w:sz w:val="24"/>
          <w:szCs w:val="24"/>
        </w:rPr>
        <w:fldChar w:fldCharType="begin"/>
      </w:r>
      <w:r w:rsidR="004A701F">
        <w:rPr>
          <w:rFonts w:asciiTheme="majorBidi" w:hAnsiTheme="majorBidi" w:cstheme="majorBidi"/>
          <w:sz w:val="24"/>
          <w:szCs w:val="24"/>
        </w:rPr>
        <w:instrText xml:space="preserve"> ADDIN EN.CITE &lt;EndNote&gt;&lt;Cite&gt;&lt;Author&gt;Cinatl&lt;/Author&gt;&lt;Year&gt;2003&lt;/Year&gt;&lt;RecNum&gt;10&lt;/RecNum&gt;&lt;DisplayText&gt;(8)&lt;/DisplayText&gt;&lt;record&gt;&lt;rec-number&gt;10&lt;/rec-number&gt;&lt;foreign-keys&gt;&lt;key app="EN" db-id="fxx5p952zezpwde9wwevstp6t9f52d0xxdrx" timestamp="1591355216"&gt;10&lt;/key&gt;&lt;/foreign-keys&gt;&lt;ref-type name="Journal Article"&gt;17&lt;/ref-type&gt;&lt;contributors&gt;&lt;authors&gt;&lt;author&gt;Cinatl, J&lt;/author&gt;&lt;author&gt;Morgenstern, B&lt;/author&gt;&lt;author&gt;Bauer, G&lt;/author&gt;&lt;author&gt;Chandra, P&lt;/author&gt;&lt;author&gt;Rabenau, H&lt;/author&gt;&lt;author&gt;Doerr, HW&lt;/author&gt;&lt;/authors&gt;&lt;/contributors&gt;&lt;titles&gt;&lt;title&gt;Treatment of SARS with human interferons&lt;/title&gt;&lt;secondary-title&gt;The Lancet&lt;/secondary-title&gt;&lt;/titles&gt;&lt;periodical&gt;&lt;full-title&gt;The Lancet&lt;/full-title&gt;&lt;/periodical&gt;&lt;pages&gt;293-294&lt;/pages&gt;&lt;volume&gt;362&lt;/volume&gt;&lt;number&gt;9380&lt;/number&gt;&lt;dates&gt;&lt;year&gt;2003&lt;/year&gt;&lt;/dates&gt;&lt;isbn&gt;0140-6736&lt;/isbn&gt;&lt;urls&gt;&lt;/urls&gt;&lt;/record&gt;&lt;/Cite&gt;&lt;/EndNote&gt;</w:instrText>
      </w:r>
      <w:r w:rsidR="004A701F">
        <w:rPr>
          <w:rFonts w:asciiTheme="majorBidi" w:hAnsiTheme="majorBidi" w:cstheme="majorBidi"/>
          <w:sz w:val="24"/>
          <w:szCs w:val="24"/>
        </w:rPr>
        <w:fldChar w:fldCharType="separate"/>
      </w:r>
      <w:r w:rsidR="004A701F">
        <w:rPr>
          <w:rFonts w:asciiTheme="majorBidi" w:hAnsiTheme="majorBidi" w:cstheme="majorBidi"/>
          <w:noProof/>
          <w:sz w:val="24"/>
          <w:szCs w:val="24"/>
        </w:rPr>
        <w:t>(8)</w:t>
      </w:r>
      <w:r w:rsidR="004A701F">
        <w:rPr>
          <w:rFonts w:asciiTheme="majorBidi" w:hAnsiTheme="majorBidi" w:cstheme="majorBidi"/>
          <w:sz w:val="24"/>
          <w:szCs w:val="24"/>
        </w:rPr>
        <w:fldChar w:fldCharType="end"/>
      </w:r>
      <w:r w:rsidRPr="007A1843">
        <w:rPr>
          <w:rFonts w:asciiTheme="majorBidi" w:hAnsiTheme="majorBidi" w:cstheme="majorBidi"/>
          <w:sz w:val="24"/>
          <w:szCs w:val="24"/>
        </w:rPr>
        <w:t>.</w:t>
      </w:r>
    </w:p>
    <w:p w14:paraId="5053D03B" w14:textId="39351A76" w:rsidR="0095694C" w:rsidRPr="007A1843" w:rsidRDefault="0095694C" w:rsidP="004A701F">
      <w:pPr>
        <w:spacing w:line="480" w:lineRule="auto"/>
        <w:jc w:val="both"/>
        <w:rPr>
          <w:rFonts w:asciiTheme="majorBidi" w:hAnsiTheme="majorBidi" w:cstheme="majorBidi"/>
          <w:sz w:val="24"/>
          <w:szCs w:val="24"/>
        </w:rPr>
      </w:pPr>
      <w:r w:rsidRPr="007A1843">
        <w:rPr>
          <w:rFonts w:asciiTheme="majorBidi" w:hAnsiTheme="majorBidi" w:cstheme="majorBidi"/>
          <w:sz w:val="24"/>
          <w:szCs w:val="24"/>
        </w:rPr>
        <w:t xml:space="preserve">Due to </w:t>
      </w:r>
      <w:r w:rsidRPr="007A1843">
        <w:rPr>
          <w:rFonts w:asciiTheme="majorBidi" w:eastAsia="Calibri" w:hAnsiTheme="majorBidi" w:cstheme="majorBidi"/>
          <w:sz w:val="24"/>
          <w:szCs w:val="24"/>
        </w:rPr>
        <w:t xml:space="preserve">COVID-19 outbreak, the novel nature, astonishing speed of spreading, severe disease, death and limited data, further studies are required to fill this knowledge gap. So </w:t>
      </w:r>
      <w:r w:rsidRPr="007A1843">
        <w:rPr>
          <w:rFonts w:asciiTheme="majorBidi" w:hAnsiTheme="majorBidi" w:cstheme="majorBidi"/>
          <w:sz w:val="24"/>
          <w:szCs w:val="24"/>
        </w:rPr>
        <w:t xml:space="preserve">we also aim to examine the therapeutic effect of Interferon Beta 1a, compared to Interferon Beta 1b and the usual therapeutic regimen in COVID-19 in patients that have tested positive and are moderately to severely ill. </w:t>
      </w:r>
    </w:p>
    <w:p w14:paraId="4B15930B" w14:textId="77777777" w:rsidR="002E30F5" w:rsidRPr="007A1843" w:rsidRDefault="002E30F5" w:rsidP="004A701F">
      <w:pPr>
        <w:spacing w:line="480" w:lineRule="auto"/>
        <w:jc w:val="both"/>
        <w:rPr>
          <w:rFonts w:asciiTheme="majorBidi" w:hAnsiTheme="majorBidi" w:cstheme="majorBidi"/>
          <w:sz w:val="24"/>
          <w:szCs w:val="24"/>
        </w:rPr>
      </w:pPr>
      <w:r w:rsidRPr="007A1843">
        <w:rPr>
          <w:rFonts w:asciiTheme="majorBidi" w:hAnsiTheme="majorBidi" w:cstheme="majorBidi"/>
          <w:sz w:val="24"/>
          <w:szCs w:val="24"/>
        </w:rPr>
        <w:t>Since the recent global outbreak of COVID19, extensive attempts were performed to better understand the new virus and its clinical features. Although lots of clinical trials were conducted, key knowledge gaps remain and so far there is not definitive and effective treatment to manage the disease.</w:t>
      </w:r>
    </w:p>
    <w:p w14:paraId="1EC899C2" w14:textId="29CD7BDD" w:rsidR="002E30F5" w:rsidRPr="007A1843" w:rsidRDefault="002E30F5" w:rsidP="004A701F">
      <w:pPr>
        <w:spacing w:line="480" w:lineRule="auto"/>
        <w:jc w:val="both"/>
        <w:rPr>
          <w:rFonts w:asciiTheme="majorBidi" w:hAnsiTheme="majorBidi" w:cstheme="majorBidi"/>
          <w:sz w:val="24"/>
          <w:szCs w:val="24"/>
        </w:rPr>
      </w:pPr>
      <w:r w:rsidRPr="007A1843">
        <w:rPr>
          <w:rFonts w:asciiTheme="majorBidi" w:hAnsiTheme="majorBidi" w:cstheme="majorBidi"/>
          <w:sz w:val="24"/>
          <w:szCs w:val="24"/>
        </w:rPr>
        <w:t xml:space="preserve">Our study introduces a new therapeutic regimen that reduces mortality rates, length of hospital stay (LOHS) and improves clinical symptoms in patients with COVID-19. So the present </w:t>
      </w:r>
      <w:r w:rsidRPr="007A1843">
        <w:rPr>
          <w:rFonts w:asciiTheme="majorBidi" w:hAnsiTheme="majorBidi" w:cstheme="majorBidi"/>
          <w:sz w:val="24"/>
          <w:szCs w:val="24"/>
        </w:rPr>
        <w:lastRenderedPageBreak/>
        <w:t>therapeutic regimen, as a promising solution, could help health care systems to deal with difficulties caused by the COVID-19 pandemic.</w:t>
      </w:r>
    </w:p>
    <w:p w14:paraId="06FF83EC" w14:textId="6BBFD3E4" w:rsidR="00756583" w:rsidRDefault="002E30F5" w:rsidP="004A701F">
      <w:pPr>
        <w:widowControl w:val="0"/>
        <w:autoSpaceDE w:val="0"/>
        <w:autoSpaceDN w:val="0"/>
        <w:adjustRightInd w:val="0"/>
        <w:spacing w:after="0" w:line="480" w:lineRule="auto"/>
        <w:jc w:val="both"/>
        <w:rPr>
          <w:rFonts w:asciiTheme="majorBidi" w:eastAsia="Calibri" w:hAnsiTheme="majorBidi" w:cstheme="majorBidi"/>
          <w:i/>
          <w:iCs/>
          <w:sz w:val="24"/>
          <w:szCs w:val="24"/>
        </w:rPr>
      </w:pPr>
      <w:r w:rsidRPr="007A1843">
        <w:rPr>
          <w:rFonts w:asciiTheme="majorBidi" w:hAnsiTheme="majorBidi" w:cstheme="majorBidi"/>
          <w:sz w:val="24"/>
          <w:szCs w:val="24"/>
        </w:rPr>
        <w:t xml:space="preserve">Moreover, to the best of our knowledge, this is the first report, investigating the effectiveness of Interferon Beta 1a, compared to Interferon Beta 1b and the usual therapeutic regimen in COVID-19 confirmed </w:t>
      </w:r>
      <w:r w:rsidR="00EB1E55" w:rsidRPr="007A1843">
        <w:rPr>
          <w:rFonts w:asciiTheme="majorBidi" w:hAnsiTheme="majorBidi" w:cstheme="majorBidi"/>
          <w:sz w:val="24"/>
          <w:szCs w:val="24"/>
        </w:rPr>
        <w:t>cases.</w:t>
      </w:r>
    </w:p>
    <w:p w14:paraId="2BC6E0BD" w14:textId="77777777" w:rsidR="00EB1E55" w:rsidRPr="00EB1E55" w:rsidRDefault="00EB1E55" w:rsidP="004A701F">
      <w:pPr>
        <w:widowControl w:val="0"/>
        <w:autoSpaceDE w:val="0"/>
        <w:autoSpaceDN w:val="0"/>
        <w:adjustRightInd w:val="0"/>
        <w:spacing w:after="0" w:line="480" w:lineRule="auto"/>
        <w:jc w:val="both"/>
        <w:rPr>
          <w:rFonts w:asciiTheme="majorBidi" w:eastAsia="Calibri" w:hAnsiTheme="majorBidi" w:cstheme="majorBidi"/>
          <w:i/>
          <w:iCs/>
          <w:sz w:val="24"/>
          <w:szCs w:val="24"/>
          <w:rtl/>
        </w:rPr>
      </w:pPr>
    </w:p>
    <w:p w14:paraId="1374AF8E" w14:textId="35047980" w:rsidR="000C68E0" w:rsidRPr="00961EF8" w:rsidRDefault="007540F1" w:rsidP="00142EE7">
      <w:pPr>
        <w:pStyle w:val="Heading1"/>
        <w:spacing w:line="480" w:lineRule="auto"/>
        <w:rPr>
          <w:rFonts w:asciiTheme="majorBidi" w:hAnsiTheme="majorBidi"/>
          <w:b/>
          <w:bCs/>
          <w:color w:val="auto"/>
          <w:lang w:bidi="fa-IR"/>
        </w:rPr>
      </w:pPr>
      <w:bookmarkStart w:id="3" w:name="_Toc42265558"/>
      <w:r w:rsidRPr="00961EF8">
        <w:rPr>
          <w:rFonts w:asciiTheme="majorBidi" w:hAnsiTheme="majorBidi"/>
          <w:b/>
          <w:bCs/>
          <w:color w:val="auto"/>
          <w:lang w:bidi="fa-IR"/>
        </w:rPr>
        <w:t>S</w:t>
      </w:r>
      <w:r w:rsidR="00142EE7">
        <w:rPr>
          <w:rFonts w:asciiTheme="majorBidi" w:hAnsiTheme="majorBidi"/>
          <w:b/>
          <w:bCs/>
          <w:color w:val="auto"/>
          <w:lang w:bidi="fa-IR"/>
        </w:rPr>
        <w:t>TUDY OBJECTIVES</w:t>
      </w:r>
      <w:bookmarkEnd w:id="3"/>
    </w:p>
    <w:p w14:paraId="69E9FA39" w14:textId="77777777" w:rsidR="00102048" w:rsidRDefault="00102048" w:rsidP="004A701F">
      <w:pPr>
        <w:spacing w:line="480" w:lineRule="auto"/>
        <w:rPr>
          <w:rFonts w:asciiTheme="majorBidi" w:hAnsiTheme="majorBidi" w:cstheme="majorBidi"/>
          <w:b/>
          <w:bCs/>
          <w:sz w:val="24"/>
          <w:szCs w:val="24"/>
          <w:lang w:bidi="fa-IR"/>
        </w:rPr>
      </w:pPr>
    </w:p>
    <w:p w14:paraId="01DB0690" w14:textId="53E1A1E3" w:rsidR="003E65BA" w:rsidRPr="00961EF8" w:rsidRDefault="002E30F5" w:rsidP="004A701F">
      <w:pPr>
        <w:spacing w:line="480" w:lineRule="auto"/>
        <w:rPr>
          <w:rFonts w:asciiTheme="majorBidi" w:hAnsiTheme="majorBidi" w:cstheme="majorBidi"/>
          <w:b/>
          <w:bCs/>
          <w:sz w:val="24"/>
          <w:szCs w:val="24"/>
          <w:lang w:bidi="fa-IR"/>
        </w:rPr>
      </w:pPr>
      <w:bookmarkStart w:id="4" w:name="_Toc42265559"/>
      <w:r w:rsidRPr="00961EF8">
        <w:rPr>
          <w:rStyle w:val="Heading2Char"/>
          <w:rFonts w:asciiTheme="majorBidi" w:hAnsiTheme="majorBidi"/>
          <w:b/>
          <w:bCs/>
          <w:color w:val="auto"/>
          <w:sz w:val="28"/>
          <w:szCs w:val="28"/>
        </w:rPr>
        <w:t>Primary objective</w:t>
      </w:r>
      <w:bookmarkEnd w:id="4"/>
    </w:p>
    <w:p w14:paraId="6D44742E" w14:textId="77777777" w:rsidR="002E30F5" w:rsidRPr="007A1843" w:rsidRDefault="002E30F5" w:rsidP="004A701F">
      <w:pPr>
        <w:spacing w:line="480" w:lineRule="auto"/>
        <w:jc w:val="both"/>
        <w:rPr>
          <w:rFonts w:asciiTheme="majorBidi" w:hAnsiTheme="majorBidi" w:cstheme="majorBidi"/>
          <w:sz w:val="24"/>
          <w:szCs w:val="24"/>
        </w:rPr>
      </w:pPr>
      <w:r w:rsidRPr="007A1843">
        <w:rPr>
          <w:rFonts w:asciiTheme="majorBidi" w:hAnsiTheme="majorBidi" w:cstheme="majorBidi"/>
          <w:sz w:val="24"/>
          <w:szCs w:val="24"/>
        </w:rPr>
        <w:t xml:space="preserve">We will investigate the effectiveness of Interferon Beta 1a, compared to Interferon Beta 1b and the usual therapeutic regimen in COVID-19 in patients that have tested positive and are moderately to severely ill. </w:t>
      </w:r>
    </w:p>
    <w:p w14:paraId="347CAA1A" w14:textId="5661073E" w:rsidR="00001D9F" w:rsidRPr="00961EF8" w:rsidRDefault="00001D9F" w:rsidP="004A701F">
      <w:pPr>
        <w:spacing w:line="480" w:lineRule="auto"/>
        <w:rPr>
          <w:rFonts w:asciiTheme="majorBidi" w:hAnsiTheme="majorBidi" w:cstheme="majorBidi"/>
          <w:b/>
          <w:sz w:val="24"/>
          <w:szCs w:val="24"/>
        </w:rPr>
      </w:pPr>
    </w:p>
    <w:p w14:paraId="02E793D1" w14:textId="378E337A" w:rsidR="003E65BA" w:rsidRDefault="003E65BA" w:rsidP="004A701F">
      <w:pPr>
        <w:spacing w:line="480" w:lineRule="auto"/>
        <w:rPr>
          <w:rStyle w:val="Heading2Char"/>
          <w:rFonts w:ascii="Times New Roman" w:hAnsi="Times New Roman" w:cs="Times New Roman"/>
          <w:b/>
          <w:bCs/>
          <w:color w:val="auto"/>
          <w:sz w:val="28"/>
          <w:szCs w:val="28"/>
        </w:rPr>
      </w:pPr>
      <w:bookmarkStart w:id="5" w:name="_Toc42265560"/>
      <w:r w:rsidRPr="00961EF8">
        <w:rPr>
          <w:rStyle w:val="Heading2Char"/>
          <w:rFonts w:ascii="Times New Roman" w:hAnsi="Times New Roman" w:cs="Times New Roman"/>
          <w:b/>
          <w:bCs/>
          <w:color w:val="auto"/>
          <w:sz w:val="28"/>
          <w:szCs w:val="28"/>
        </w:rPr>
        <w:t>Secondary objectives</w:t>
      </w:r>
      <w:bookmarkEnd w:id="5"/>
    </w:p>
    <w:p w14:paraId="081179F1" w14:textId="77777777" w:rsidR="00142EE7" w:rsidRPr="00EB1E55" w:rsidRDefault="00142EE7" w:rsidP="00142EE7">
      <w:pPr>
        <w:pStyle w:val="ListParagraph"/>
        <w:spacing w:line="480" w:lineRule="auto"/>
        <w:ind w:left="360"/>
        <w:rPr>
          <w:rtl/>
        </w:rPr>
      </w:pPr>
      <w:bookmarkStart w:id="6" w:name="_Toc42265525"/>
      <w:bookmarkStart w:id="7" w:name="_Toc42265561"/>
      <w:r w:rsidRPr="00142EE7">
        <w:rPr>
          <w:rStyle w:val="Heading2Char"/>
          <w:rFonts w:ascii="Times New Roman" w:hAnsi="Times New Roman" w:cs="Times New Roman"/>
          <w:color w:val="auto"/>
          <w:sz w:val="24"/>
          <w:szCs w:val="24"/>
        </w:rPr>
        <w:t>The secondary objectives for this study are:</w:t>
      </w:r>
      <w:bookmarkEnd w:id="6"/>
      <w:bookmarkEnd w:id="7"/>
    </w:p>
    <w:p w14:paraId="60279357" w14:textId="7EC4F120" w:rsidR="00105271" w:rsidRPr="00EB1E55" w:rsidRDefault="00EB1E55" w:rsidP="004A701F">
      <w:pPr>
        <w:pStyle w:val="ListParagraph"/>
        <w:numPr>
          <w:ilvl w:val="0"/>
          <w:numId w:val="28"/>
        </w:numPr>
        <w:spacing w:line="480" w:lineRule="auto"/>
        <w:jc w:val="both"/>
        <w:rPr>
          <w:rFonts w:asciiTheme="majorBidi" w:hAnsiTheme="majorBidi" w:cstheme="majorBidi"/>
          <w:sz w:val="24"/>
          <w:szCs w:val="24"/>
        </w:rPr>
      </w:pPr>
      <w:r w:rsidRPr="00EB1E55">
        <w:rPr>
          <w:rFonts w:asciiTheme="majorBidi" w:hAnsiTheme="majorBidi" w:cstheme="majorBidi"/>
          <w:sz w:val="24"/>
          <w:szCs w:val="24"/>
        </w:rPr>
        <w:t>To determine</w:t>
      </w:r>
      <w:r w:rsidR="00105271" w:rsidRPr="00EB1E55">
        <w:rPr>
          <w:rFonts w:asciiTheme="majorBidi" w:hAnsiTheme="majorBidi" w:cstheme="majorBidi"/>
          <w:sz w:val="24"/>
          <w:szCs w:val="24"/>
        </w:rPr>
        <w:t xml:space="preserve"> and compa</w:t>
      </w:r>
      <w:r w:rsidRPr="00EB1E55">
        <w:rPr>
          <w:rFonts w:asciiTheme="majorBidi" w:hAnsiTheme="majorBidi" w:cstheme="majorBidi"/>
          <w:sz w:val="24"/>
          <w:szCs w:val="24"/>
        </w:rPr>
        <w:t>re</w:t>
      </w:r>
      <w:r w:rsidR="00105271" w:rsidRPr="00EB1E55">
        <w:rPr>
          <w:rFonts w:asciiTheme="majorBidi" w:hAnsiTheme="majorBidi" w:cstheme="majorBidi"/>
          <w:sz w:val="24"/>
          <w:szCs w:val="24"/>
        </w:rPr>
        <w:t xml:space="preserve"> the frequency of side effects in </w:t>
      </w:r>
      <w:r w:rsidR="00105271" w:rsidRPr="00EB1E55">
        <w:rPr>
          <w:rFonts w:asciiTheme="majorBidi" w:hAnsiTheme="majorBidi" w:cstheme="majorBidi"/>
          <w:color w:val="000000"/>
          <w:sz w:val="24"/>
          <w:szCs w:val="24"/>
          <w:shd w:val="clear" w:color="auto" w:fill="FFFFFF"/>
        </w:rPr>
        <w:t>three therapeutic arms</w:t>
      </w:r>
    </w:p>
    <w:p w14:paraId="694C55FB" w14:textId="504A1741" w:rsidR="00105271" w:rsidRPr="00EB1E55" w:rsidRDefault="00EB1E55" w:rsidP="004A701F">
      <w:pPr>
        <w:pStyle w:val="ListParagraph"/>
        <w:numPr>
          <w:ilvl w:val="0"/>
          <w:numId w:val="28"/>
        </w:numPr>
        <w:spacing w:line="480" w:lineRule="auto"/>
        <w:jc w:val="both"/>
        <w:rPr>
          <w:rFonts w:asciiTheme="majorBidi" w:hAnsiTheme="majorBidi" w:cstheme="majorBidi"/>
          <w:sz w:val="24"/>
          <w:szCs w:val="24"/>
        </w:rPr>
      </w:pPr>
      <w:r w:rsidRPr="00EB1E55">
        <w:rPr>
          <w:rFonts w:asciiTheme="majorBidi" w:hAnsiTheme="majorBidi" w:cstheme="majorBidi"/>
          <w:sz w:val="24"/>
          <w:szCs w:val="24"/>
        </w:rPr>
        <w:t xml:space="preserve">To determine and compare </w:t>
      </w:r>
      <w:r w:rsidR="00105271" w:rsidRPr="00EB1E55">
        <w:rPr>
          <w:rFonts w:asciiTheme="majorBidi" w:hAnsiTheme="majorBidi" w:cstheme="majorBidi"/>
          <w:sz w:val="24"/>
          <w:szCs w:val="24"/>
        </w:rPr>
        <w:t xml:space="preserve">the average level of oxygen saturation (Sat O2) in </w:t>
      </w:r>
      <w:r w:rsidR="00105271" w:rsidRPr="00EB1E55">
        <w:rPr>
          <w:rFonts w:asciiTheme="majorBidi" w:hAnsiTheme="majorBidi" w:cstheme="majorBidi"/>
          <w:color w:val="000000"/>
          <w:sz w:val="24"/>
          <w:szCs w:val="24"/>
          <w:shd w:val="clear" w:color="auto" w:fill="FFFFFF"/>
        </w:rPr>
        <w:t>three therapeutic arms</w:t>
      </w:r>
      <w:r w:rsidR="00105271" w:rsidRPr="00EB1E55">
        <w:rPr>
          <w:rFonts w:asciiTheme="majorBidi" w:hAnsiTheme="majorBidi" w:cstheme="majorBidi"/>
          <w:sz w:val="24"/>
          <w:szCs w:val="24"/>
        </w:rPr>
        <w:t>.</w:t>
      </w:r>
    </w:p>
    <w:p w14:paraId="308B752C" w14:textId="7A7BAB1A" w:rsidR="00105271" w:rsidRPr="00EB1E55" w:rsidRDefault="00EB1E55" w:rsidP="004A701F">
      <w:pPr>
        <w:pStyle w:val="ListParagraph"/>
        <w:numPr>
          <w:ilvl w:val="0"/>
          <w:numId w:val="28"/>
        </w:numPr>
        <w:spacing w:line="480" w:lineRule="auto"/>
        <w:jc w:val="both"/>
        <w:rPr>
          <w:rFonts w:asciiTheme="majorBidi" w:hAnsiTheme="majorBidi" w:cstheme="majorBidi"/>
          <w:sz w:val="24"/>
          <w:szCs w:val="24"/>
        </w:rPr>
      </w:pPr>
      <w:r w:rsidRPr="00EB1E55">
        <w:rPr>
          <w:rFonts w:asciiTheme="majorBidi" w:hAnsiTheme="majorBidi" w:cstheme="majorBidi"/>
          <w:sz w:val="24"/>
          <w:szCs w:val="24"/>
        </w:rPr>
        <w:t xml:space="preserve">To determine and compare </w:t>
      </w:r>
      <w:r w:rsidR="00105271" w:rsidRPr="00EB1E55">
        <w:rPr>
          <w:rFonts w:asciiTheme="majorBidi" w:hAnsiTheme="majorBidi" w:cstheme="majorBidi"/>
          <w:sz w:val="24"/>
          <w:szCs w:val="24"/>
        </w:rPr>
        <w:t xml:space="preserve">the average respiratory rate (RR) in </w:t>
      </w:r>
      <w:r w:rsidR="00105271" w:rsidRPr="00EB1E55">
        <w:rPr>
          <w:rFonts w:asciiTheme="majorBidi" w:hAnsiTheme="majorBidi" w:cstheme="majorBidi"/>
          <w:color w:val="000000"/>
          <w:sz w:val="24"/>
          <w:szCs w:val="24"/>
          <w:shd w:val="clear" w:color="auto" w:fill="FFFFFF"/>
        </w:rPr>
        <w:t>three therapeutic arms</w:t>
      </w:r>
      <w:r w:rsidR="00105271" w:rsidRPr="00EB1E55">
        <w:rPr>
          <w:rFonts w:asciiTheme="majorBidi" w:hAnsiTheme="majorBidi" w:cstheme="majorBidi"/>
          <w:sz w:val="24"/>
          <w:szCs w:val="24"/>
        </w:rPr>
        <w:t xml:space="preserve"> </w:t>
      </w:r>
    </w:p>
    <w:p w14:paraId="711ADD8B" w14:textId="74066E3C" w:rsidR="00105271" w:rsidRPr="00EB1E55" w:rsidRDefault="00EB1E55" w:rsidP="004A701F">
      <w:pPr>
        <w:pStyle w:val="ListParagraph"/>
        <w:numPr>
          <w:ilvl w:val="0"/>
          <w:numId w:val="28"/>
        </w:numPr>
        <w:spacing w:line="480" w:lineRule="auto"/>
        <w:jc w:val="both"/>
        <w:rPr>
          <w:rFonts w:asciiTheme="majorBidi" w:hAnsiTheme="majorBidi" w:cstheme="majorBidi"/>
          <w:sz w:val="24"/>
          <w:szCs w:val="24"/>
        </w:rPr>
      </w:pPr>
      <w:r w:rsidRPr="00EB1E55">
        <w:rPr>
          <w:rFonts w:asciiTheme="majorBidi" w:hAnsiTheme="majorBidi" w:cstheme="majorBidi"/>
          <w:sz w:val="24"/>
          <w:szCs w:val="24"/>
        </w:rPr>
        <w:t xml:space="preserve">To determine and compare </w:t>
      </w:r>
      <w:r w:rsidR="00105271" w:rsidRPr="00EB1E55">
        <w:rPr>
          <w:rFonts w:asciiTheme="majorBidi" w:hAnsiTheme="majorBidi" w:cstheme="majorBidi"/>
          <w:sz w:val="24"/>
          <w:szCs w:val="24"/>
        </w:rPr>
        <w:t xml:space="preserve">the average length of hospital stay in </w:t>
      </w:r>
      <w:r w:rsidR="00105271" w:rsidRPr="00EB1E55">
        <w:rPr>
          <w:rFonts w:asciiTheme="majorBidi" w:hAnsiTheme="majorBidi" w:cstheme="majorBidi"/>
          <w:color w:val="000000"/>
          <w:sz w:val="24"/>
          <w:szCs w:val="24"/>
          <w:shd w:val="clear" w:color="auto" w:fill="FFFFFF"/>
        </w:rPr>
        <w:t>three therapeutic arms</w:t>
      </w:r>
    </w:p>
    <w:p w14:paraId="2EB1FF0E" w14:textId="57470D04" w:rsidR="00105271" w:rsidRPr="00EB1E55" w:rsidRDefault="00EB1E55" w:rsidP="004A701F">
      <w:pPr>
        <w:pStyle w:val="ListParagraph"/>
        <w:numPr>
          <w:ilvl w:val="0"/>
          <w:numId w:val="28"/>
        </w:numPr>
        <w:spacing w:line="480" w:lineRule="auto"/>
        <w:jc w:val="both"/>
        <w:rPr>
          <w:rFonts w:asciiTheme="majorBidi" w:hAnsiTheme="majorBidi" w:cstheme="majorBidi"/>
          <w:sz w:val="24"/>
          <w:szCs w:val="24"/>
        </w:rPr>
      </w:pPr>
      <w:r w:rsidRPr="00EB1E55">
        <w:rPr>
          <w:rFonts w:asciiTheme="majorBidi" w:hAnsiTheme="majorBidi" w:cstheme="majorBidi"/>
          <w:sz w:val="24"/>
          <w:szCs w:val="24"/>
        </w:rPr>
        <w:lastRenderedPageBreak/>
        <w:t xml:space="preserve">To determine and compare </w:t>
      </w:r>
      <w:r w:rsidR="00105271" w:rsidRPr="00EB1E55">
        <w:rPr>
          <w:rFonts w:asciiTheme="majorBidi" w:hAnsiTheme="majorBidi" w:cstheme="majorBidi"/>
          <w:sz w:val="24"/>
          <w:szCs w:val="24"/>
        </w:rPr>
        <w:t xml:space="preserve">the average length of hospital stay in the intensive care unit </w:t>
      </w:r>
      <w:r>
        <w:rPr>
          <w:rFonts w:asciiTheme="majorBidi" w:hAnsiTheme="majorBidi" w:cstheme="majorBidi"/>
          <w:sz w:val="24"/>
          <w:szCs w:val="24"/>
        </w:rPr>
        <w:t xml:space="preserve">(ICU) </w:t>
      </w:r>
      <w:r w:rsidR="00105271" w:rsidRPr="00EB1E55">
        <w:rPr>
          <w:rFonts w:asciiTheme="majorBidi" w:hAnsiTheme="majorBidi" w:cstheme="majorBidi"/>
          <w:sz w:val="24"/>
          <w:szCs w:val="24"/>
        </w:rPr>
        <w:t xml:space="preserve">between </w:t>
      </w:r>
      <w:r w:rsidR="00105271" w:rsidRPr="00EB1E55">
        <w:rPr>
          <w:rFonts w:asciiTheme="majorBidi" w:hAnsiTheme="majorBidi" w:cstheme="majorBidi"/>
          <w:color w:val="000000"/>
          <w:sz w:val="24"/>
          <w:szCs w:val="24"/>
          <w:shd w:val="clear" w:color="auto" w:fill="FFFFFF"/>
        </w:rPr>
        <w:t>three therapeutic arms</w:t>
      </w:r>
    </w:p>
    <w:p w14:paraId="7D9282BD" w14:textId="24531601" w:rsidR="00105271" w:rsidRPr="00EB1E55" w:rsidRDefault="00EB1E55" w:rsidP="004A701F">
      <w:pPr>
        <w:pStyle w:val="ListParagraph"/>
        <w:numPr>
          <w:ilvl w:val="0"/>
          <w:numId w:val="28"/>
        </w:numPr>
        <w:spacing w:line="480" w:lineRule="auto"/>
        <w:jc w:val="both"/>
        <w:rPr>
          <w:rFonts w:asciiTheme="majorBidi" w:hAnsiTheme="majorBidi" w:cstheme="majorBidi"/>
          <w:sz w:val="24"/>
          <w:szCs w:val="24"/>
        </w:rPr>
      </w:pPr>
      <w:r w:rsidRPr="00EB1E55">
        <w:rPr>
          <w:rFonts w:asciiTheme="majorBidi" w:hAnsiTheme="majorBidi" w:cstheme="majorBidi"/>
          <w:sz w:val="24"/>
          <w:szCs w:val="24"/>
        </w:rPr>
        <w:t xml:space="preserve">To determine and compare </w:t>
      </w:r>
      <w:r w:rsidR="00105271" w:rsidRPr="00EB1E55">
        <w:rPr>
          <w:rFonts w:asciiTheme="majorBidi" w:hAnsiTheme="majorBidi" w:cstheme="majorBidi"/>
          <w:sz w:val="24"/>
          <w:szCs w:val="24"/>
        </w:rPr>
        <w:t xml:space="preserve">the frequency of 30-days mortality rates between </w:t>
      </w:r>
      <w:r w:rsidR="00105271" w:rsidRPr="00EB1E55">
        <w:rPr>
          <w:rFonts w:asciiTheme="majorBidi" w:hAnsiTheme="majorBidi" w:cstheme="majorBidi"/>
          <w:color w:val="000000"/>
          <w:sz w:val="24"/>
          <w:szCs w:val="24"/>
          <w:shd w:val="clear" w:color="auto" w:fill="FFFFFF"/>
        </w:rPr>
        <w:t>three therapeutic arms</w:t>
      </w:r>
    </w:p>
    <w:p w14:paraId="78AE97E0" w14:textId="0EC3049D" w:rsidR="00105271" w:rsidRPr="00EB1E55" w:rsidRDefault="00EB1E55" w:rsidP="004A701F">
      <w:pPr>
        <w:pStyle w:val="ListParagraph"/>
        <w:numPr>
          <w:ilvl w:val="0"/>
          <w:numId w:val="28"/>
        </w:numPr>
        <w:spacing w:line="480" w:lineRule="auto"/>
        <w:jc w:val="both"/>
        <w:rPr>
          <w:rFonts w:asciiTheme="majorBidi" w:hAnsiTheme="majorBidi" w:cstheme="majorBidi"/>
          <w:sz w:val="24"/>
          <w:szCs w:val="24"/>
        </w:rPr>
      </w:pPr>
      <w:r w:rsidRPr="00EB1E55">
        <w:rPr>
          <w:rFonts w:asciiTheme="majorBidi" w:hAnsiTheme="majorBidi" w:cstheme="majorBidi"/>
          <w:sz w:val="24"/>
          <w:szCs w:val="24"/>
        </w:rPr>
        <w:t xml:space="preserve">To determine and compare </w:t>
      </w:r>
      <w:r w:rsidR="00105271" w:rsidRPr="00EB1E55">
        <w:rPr>
          <w:rFonts w:asciiTheme="majorBidi" w:hAnsiTheme="majorBidi" w:cstheme="majorBidi"/>
          <w:sz w:val="24"/>
          <w:szCs w:val="24"/>
        </w:rPr>
        <w:t xml:space="preserve">the average time to improve clinical symptoms between </w:t>
      </w:r>
      <w:r w:rsidR="00105271" w:rsidRPr="00EB1E55">
        <w:rPr>
          <w:rFonts w:asciiTheme="majorBidi" w:hAnsiTheme="majorBidi" w:cstheme="majorBidi"/>
          <w:color w:val="000000"/>
          <w:sz w:val="24"/>
          <w:szCs w:val="24"/>
          <w:shd w:val="clear" w:color="auto" w:fill="FFFFFF"/>
        </w:rPr>
        <w:t xml:space="preserve">three therapeutic arms </w:t>
      </w:r>
    </w:p>
    <w:p w14:paraId="5D055918" w14:textId="44B6BEDC" w:rsidR="00105271" w:rsidRPr="00EB1E55" w:rsidRDefault="00EB1E55" w:rsidP="004A701F">
      <w:pPr>
        <w:pStyle w:val="ListParagraph"/>
        <w:numPr>
          <w:ilvl w:val="0"/>
          <w:numId w:val="28"/>
        </w:numPr>
        <w:spacing w:line="480" w:lineRule="auto"/>
        <w:jc w:val="both"/>
        <w:rPr>
          <w:rFonts w:asciiTheme="majorBidi" w:hAnsiTheme="majorBidi" w:cstheme="majorBidi"/>
          <w:sz w:val="24"/>
          <w:szCs w:val="24"/>
        </w:rPr>
      </w:pPr>
      <w:r w:rsidRPr="00EB1E55">
        <w:rPr>
          <w:rFonts w:asciiTheme="majorBidi" w:hAnsiTheme="majorBidi" w:cstheme="majorBidi"/>
          <w:sz w:val="24"/>
          <w:szCs w:val="24"/>
        </w:rPr>
        <w:t>To determine and compare</w:t>
      </w:r>
      <w:r w:rsidR="00105271" w:rsidRPr="00EB1E55">
        <w:rPr>
          <w:rFonts w:asciiTheme="majorBidi" w:hAnsiTheme="majorBidi" w:cstheme="majorBidi"/>
          <w:sz w:val="24"/>
          <w:szCs w:val="24"/>
        </w:rPr>
        <w:t xml:space="preserve"> the average SOFA score in </w:t>
      </w:r>
      <w:r w:rsidR="00105271" w:rsidRPr="00EB1E55">
        <w:rPr>
          <w:rFonts w:asciiTheme="majorBidi" w:hAnsiTheme="majorBidi" w:cstheme="majorBidi"/>
          <w:color w:val="000000"/>
          <w:sz w:val="24"/>
          <w:szCs w:val="24"/>
          <w:shd w:val="clear" w:color="auto" w:fill="FFFFFF"/>
        </w:rPr>
        <w:t>three therapeutic arms</w:t>
      </w:r>
    </w:p>
    <w:p w14:paraId="3137DD23" w14:textId="442F4308" w:rsidR="00105271" w:rsidRPr="00EB1E55" w:rsidRDefault="00EB1E55" w:rsidP="004A701F">
      <w:pPr>
        <w:pStyle w:val="ListParagraph"/>
        <w:numPr>
          <w:ilvl w:val="0"/>
          <w:numId w:val="28"/>
        </w:numPr>
        <w:spacing w:after="200" w:line="480" w:lineRule="auto"/>
        <w:jc w:val="both"/>
        <w:rPr>
          <w:rFonts w:asciiTheme="majorBidi" w:hAnsiTheme="majorBidi" w:cstheme="majorBidi"/>
          <w:b/>
          <w:bCs/>
          <w:sz w:val="24"/>
          <w:szCs w:val="24"/>
        </w:rPr>
      </w:pPr>
      <w:r w:rsidRPr="00EB1E55">
        <w:rPr>
          <w:rFonts w:asciiTheme="majorBidi" w:hAnsiTheme="majorBidi" w:cstheme="majorBidi"/>
          <w:sz w:val="24"/>
          <w:szCs w:val="24"/>
        </w:rPr>
        <w:t xml:space="preserve">To determine and compare </w:t>
      </w:r>
      <w:r w:rsidR="00105271" w:rsidRPr="00EB1E55">
        <w:rPr>
          <w:rFonts w:asciiTheme="majorBidi" w:hAnsiTheme="majorBidi" w:cstheme="majorBidi"/>
          <w:sz w:val="24"/>
          <w:szCs w:val="24"/>
        </w:rPr>
        <w:t xml:space="preserve">the average duration of mechanical ventilation use between </w:t>
      </w:r>
      <w:r w:rsidR="00105271" w:rsidRPr="00EB1E55">
        <w:rPr>
          <w:rFonts w:asciiTheme="majorBidi" w:hAnsiTheme="majorBidi" w:cstheme="majorBidi"/>
          <w:color w:val="000000"/>
          <w:sz w:val="24"/>
          <w:szCs w:val="24"/>
          <w:shd w:val="clear" w:color="auto" w:fill="FFFFFF"/>
        </w:rPr>
        <w:t>three therapeutic arms</w:t>
      </w:r>
    </w:p>
    <w:p w14:paraId="45C9F692" w14:textId="77777777" w:rsidR="003E65BA" w:rsidRPr="007A1843" w:rsidRDefault="003E65BA" w:rsidP="004A701F">
      <w:pPr>
        <w:spacing w:line="480" w:lineRule="auto"/>
        <w:rPr>
          <w:rFonts w:asciiTheme="majorBidi" w:hAnsiTheme="majorBidi" w:cstheme="majorBidi"/>
          <w:b/>
          <w:bCs/>
          <w:sz w:val="24"/>
          <w:szCs w:val="24"/>
          <w:lang w:bidi="fa-IR"/>
        </w:rPr>
      </w:pPr>
    </w:p>
    <w:p w14:paraId="0F8F764B" w14:textId="26BFD850" w:rsidR="003E65BA" w:rsidRPr="00EB1E55" w:rsidRDefault="003E65BA" w:rsidP="004A701F">
      <w:pPr>
        <w:spacing w:line="480" w:lineRule="auto"/>
        <w:rPr>
          <w:rFonts w:ascii="Times New Roman" w:hAnsi="Times New Roman" w:cs="Times New Roman"/>
          <w:b/>
          <w:bCs/>
          <w:sz w:val="28"/>
          <w:szCs w:val="28"/>
          <w:rtl/>
          <w:lang w:bidi="fa-IR"/>
        </w:rPr>
      </w:pPr>
      <w:bookmarkStart w:id="8" w:name="_Toc42265562"/>
      <w:r w:rsidRPr="00EB1E55">
        <w:rPr>
          <w:rStyle w:val="Heading2Char"/>
          <w:rFonts w:ascii="Times New Roman" w:hAnsi="Times New Roman" w:cs="Times New Roman"/>
          <w:b/>
          <w:bCs/>
          <w:color w:val="auto"/>
          <w:sz w:val="28"/>
          <w:szCs w:val="28"/>
          <w:lang w:bidi="fa-IR"/>
        </w:rPr>
        <w:t xml:space="preserve">Practical </w:t>
      </w:r>
      <w:r w:rsidR="007540F1" w:rsidRPr="00EB1E55">
        <w:rPr>
          <w:rStyle w:val="Heading2Char"/>
          <w:rFonts w:ascii="Times New Roman" w:hAnsi="Times New Roman" w:cs="Times New Roman"/>
          <w:b/>
          <w:bCs/>
          <w:color w:val="auto"/>
          <w:sz w:val="28"/>
          <w:szCs w:val="28"/>
          <w:lang w:bidi="fa-IR"/>
        </w:rPr>
        <w:t>O</w:t>
      </w:r>
      <w:r w:rsidRPr="00EB1E55">
        <w:rPr>
          <w:rStyle w:val="Heading2Char"/>
          <w:rFonts w:ascii="Times New Roman" w:hAnsi="Times New Roman" w:cs="Times New Roman"/>
          <w:b/>
          <w:bCs/>
          <w:color w:val="auto"/>
          <w:sz w:val="28"/>
          <w:szCs w:val="28"/>
          <w:lang w:bidi="fa-IR"/>
        </w:rPr>
        <w:t>bjective</w:t>
      </w:r>
      <w:bookmarkEnd w:id="8"/>
    </w:p>
    <w:p w14:paraId="2ACC716F" w14:textId="3DF44F5A" w:rsidR="002E10AC" w:rsidRPr="007A1843" w:rsidRDefault="00353246" w:rsidP="004A701F">
      <w:pPr>
        <w:spacing w:line="480" w:lineRule="auto"/>
        <w:rPr>
          <w:rFonts w:asciiTheme="majorBidi" w:hAnsiTheme="majorBidi" w:cstheme="majorBidi"/>
          <w:color w:val="000000"/>
          <w:sz w:val="24"/>
          <w:szCs w:val="24"/>
        </w:rPr>
      </w:pPr>
      <w:r>
        <w:rPr>
          <w:rFonts w:asciiTheme="majorBidi" w:hAnsiTheme="majorBidi" w:cstheme="majorBidi"/>
          <w:color w:val="000000"/>
          <w:sz w:val="24"/>
          <w:szCs w:val="24"/>
        </w:rPr>
        <w:t xml:space="preserve">To introduce </w:t>
      </w:r>
      <w:r w:rsidR="00F57A50" w:rsidRPr="007A1843">
        <w:rPr>
          <w:rFonts w:asciiTheme="majorBidi" w:hAnsiTheme="majorBidi" w:cstheme="majorBidi"/>
          <w:color w:val="000000"/>
          <w:sz w:val="24"/>
          <w:szCs w:val="24"/>
        </w:rPr>
        <w:t>a new therapeutic regimen</w:t>
      </w:r>
      <w:r>
        <w:rPr>
          <w:rFonts w:asciiTheme="majorBidi" w:hAnsiTheme="majorBidi" w:cstheme="majorBidi"/>
          <w:color w:val="000000"/>
          <w:sz w:val="24"/>
          <w:szCs w:val="24"/>
        </w:rPr>
        <w:t xml:space="preserve"> in order to reduce</w:t>
      </w:r>
      <w:r w:rsidR="00F57A50" w:rsidRPr="007A1843">
        <w:rPr>
          <w:rFonts w:asciiTheme="majorBidi" w:hAnsiTheme="majorBidi" w:cstheme="majorBidi"/>
          <w:color w:val="000000"/>
          <w:sz w:val="24"/>
          <w:szCs w:val="24"/>
        </w:rPr>
        <w:t xml:space="preserve"> mortality </w:t>
      </w:r>
      <w:r>
        <w:rPr>
          <w:rFonts w:asciiTheme="majorBidi" w:hAnsiTheme="majorBidi" w:cstheme="majorBidi"/>
          <w:color w:val="000000"/>
          <w:sz w:val="24"/>
          <w:szCs w:val="24"/>
        </w:rPr>
        <w:t>rates and improve</w:t>
      </w:r>
      <w:r w:rsidR="00F57A50" w:rsidRPr="007A1843">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related </w:t>
      </w:r>
      <w:r w:rsidR="00F57A50" w:rsidRPr="007A1843">
        <w:rPr>
          <w:rFonts w:asciiTheme="majorBidi" w:hAnsiTheme="majorBidi" w:cstheme="majorBidi"/>
          <w:color w:val="000000"/>
          <w:sz w:val="24"/>
          <w:szCs w:val="24"/>
        </w:rPr>
        <w:t xml:space="preserve">symptoms in </w:t>
      </w:r>
      <w:r w:rsidRPr="007A1843">
        <w:rPr>
          <w:rFonts w:asciiTheme="majorBidi" w:hAnsiTheme="majorBidi" w:cstheme="majorBidi"/>
          <w:color w:val="000000"/>
          <w:sz w:val="24"/>
          <w:szCs w:val="24"/>
        </w:rPr>
        <w:t>COVID-19</w:t>
      </w:r>
      <w:r>
        <w:rPr>
          <w:rFonts w:asciiTheme="majorBidi" w:hAnsiTheme="majorBidi" w:cstheme="majorBidi"/>
          <w:color w:val="000000"/>
          <w:sz w:val="24"/>
          <w:szCs w:val="24"/>
        </w:rPr>
        <w:t xml:space="preserve"> </w:t>
      </w:r>
      <w:r w:rsidR="00F57A50" w:rsidRPr="007A1843">
        <w:rPr>
          <w:rFonts w:asciiTheme="majorBidi" w:hAnsiTheme="majorBidi" w:cstheme="majorBidi"/>
          <w:color w:val="000000"/>
          <w:sz w:val="24"/>
          <w:szCs w:val="24"/>
        </w:rPr>
        <w:t>patients.</w:t>
      </w:r>
    </w:p>
    <w:p w14:paraId="71767FE3" w14:textId="77777777" w:rsidR="00334018" w:rsidRPr="007A1843" w:rsidRDefault="00334018" w:rsidP="004A701F">
      <w:pPr>
        <w:spacing w:line="480" w:lineRule="auto"/>
        <w:rPr>
          <w:rStyle w:val="fontstyle01"/>
          <w:rFonts w:asciiTheme="majorBidi" w:hAnsiTheme="majorBidi" w:cstheme="majorBidi"/>
          <w:sz w:val="24"/>
          <w:szCs w:val="24"/>
        </w:rPr>
      </w:pPr>
    </w:p>
    <w:p w14:paraId="2CA1B343" w14:textId="6CE6B4B9" w:rsidR="003E2079" w:rsidRPr="00142EE7" w:rsidRDefault="002E10AC" w:rsidP="004A701F">
      <w:pPr>
        <w:spacing w:line="480" w:lineRule="auto"/>
        <w:rPr>
          <w:rFonts w:ascii="Times New Roman" w:hAnsi="Times New Roman" w:cs="Times New Roman"/>
          <w:b/>
          <w:bCs/>
          <w:sz w:val="28"/>
          <w:szCs w:val="28"/>
          <w:rtl/>
        </w:rPr>
      </w:pPr>
      <w:bookmarkStart w:id="9" w:name="_Toc42265563"/>
      <w:r w:rsidRPr="00142EE7">
        <w:rPr>
          <w:rStyle w:val="Heading2Char"/>
          <w:rFonts w:ascii="Times New Roman" w:hAnsi="Times New Roman" w:cs="Times New Roman"/>
          <w:b/>
          <w:bCs/>
          <w:color w:val="auto"/>
          <w:sz w:val="28"/>
          <w:szCs w:val="28"/>
        </w:rPr>
        <w:t>Hypothesis</w:t>
      </w:r>
      <w:bookmarkEnd w:id="9"/>
    </w:p>
    <w:p w14:paraId="10508F84" w14:textId="439B1409" w:rsidR="00112B78" w:rsidRPr="00112B78" w:rsidRDefault="00334018" w:rsidP="004A701F">
      <w:pPr>
        <w:pStyle w:val="ListParagraph"/>
        <w:numPr>
          <w:ilvl w:val="0"/>
          <w:numId w:val="29"/>
        </w:numPr>
        <w:spacing w:after="0" w:line="480" w:lineRule="auto"/>
        <w:rPr>
          <w:rFonts w:asciiTheme="majorBidi" w:hAnsiTheme="majorBidi" w:cstheme="majorBidi"/>
          <w:sz w:val="24"/>
          <w:szCs w:val="24"/>
          <w:lang w:bidi="fa-IR"/>
        </w:rPr>
      </w:pPr>
      <w:r w:rsidRPr="00112B78">
        <w:rPr>
          <w:rFonts w:asciiTheme="majorBidi" w:hAnsiTheme="majorBidi" w:cstheme="majorBidi"/>
          <w:sz w:val="24"/>
          <w:szCs w:val="24"/>
          <w:lang w:bidi="fa-IR"/>
        </w:rPr>
        <w:t>The frequency of side effects varies in each of th</w:t>
      </w:r>
      <w:r w:rsidR="00112B78" w:rsidRPr="00112B78">
        <w:rPr>
          <w:rFonts w:asciiTheme="majorBidi" w:hAnsiTheme="majorBidi" w:cstheme="majorBidi"/>
          <w:sz w:val="24"/>
          <w:szCs w:val="24"/>
          <w:lang w:bidi="fa-IR"/>
        </w:rPr>
        <w:t xml:space="preserve">e 3 treatment groups </w:t>
      </w:r>
    </w:p>
    <w:p w14:paraId="3CA3BCFA" w14:textId="64F84098" w:rsidR="00334018" w:rsidRPr="00112B78" w:rsidRDefault="00112B78" w:rsidP="00142EE7">
      <w:pPr>
        <w:pStyle w:val="ListParagraph"/>
        <w:numPr>
          <w:ilvl w:val="0"/>
          <w:numId w:val="29"/>
        </w:numPr>
        <w:spacing w:after="0" w:line="480" w:lineRule="auto"/>
        <w:rPr>
          <w:rFonts w:asciiTheme="majorBidi" w:hAnsiTheme="majorBidi" w:cstheme="majorBidi"/>
          <w:sz w:val="24"/>
          <w:szCs w:val="24"/>
          <w:lang w:bidi="fa-IR"/>
        </w:rPr>
      </w:pPr>
      <w:r w:rsidRPr="00112B78">
        <w:rPr>
          <w:rFonts w:asciiTheme="majorBidi" w:hAnsiTheme="majorBidi" w:cstheme="majorBidi"/>
          <w:sz w:val="24"/>
          <w:szCs w:val="24"/>
          <w:lang w:bidi="fa-IR"/>
        </w:rPr>
        <w:t>T</w:t>
      </w:r>
      <w:r w:rsidR="00334018" w:rsidRPr="00112B78">
        <w:rPr>
          <w:rFonts w:asciiTheme="majorBidi" w:hAnsiTheme="majorBidi" w:cstheme="majorBidi"/>
          <w:sz w:val="24"/>
          <w:szCs w:val="24"/>
          <w:lang w:bidi="fa-IR"/>
        </w:rPr>
        <w:t xml:space="preserve">he average level of oxygen saturation (Sat O2) </w:t>
      </w:r>
      <w:r w:rsidR="00142EE7" w:rsidRPr="00112B78">
        <w:rPr>
          <w:rFonts w:asciiTheme="majorBidi" w:hAnsiTheme="majorBidi" w:cstheme="majorBidi"/>
          <w:sz w:val="24"/>
          <w:szCs w:val="24"/>
          <w:lang w:bidi="fa-IR"/>
        </w:rPr>
        <w:t xml:space="preserve">varies </w:t>
      </w:r>
      <w:r w:rsidR="00334018" w:rsidRPr="00112B78">
        <w:rPr>
          <w:rFonts w:asciiTheme="majorBidi" w:hAnsiTheme="majorBidi" w:cstheme="majorBidi"/>
          <w:sz w:val="24"/>
          <w:szCs w:val="24"/>
          <w:lang w:bidi="fa-IR"/>
        </w:rPr>
        <w:t>in each of the 3 treatment groups</w:t>
      </w:r>
      <w:r w:rsidRPr="00112B78">
        <w:rPr>
          <w:rFonts w:asciiTheme="majorBidi" w:hAnsiTheme="majorBidi" w:cstheme="majorBidi"/>
          <w:sz w:val="24"/>
          <w:szCs w:val="24"/>
          <w:lang w:bidi="fa-IR"/>
        </w:rPr>
        <w:t xml:space="preserve"> </w:t>
      </w:r>
    </w:p>
    <w:p w14:paraId="70959709" w14:textId="7524361F" w:rsidR="00334018" w:rsidRPr="00112B78" w:rsidRDefault="00112B78" w:rsidP="004A701F">
      <w:pPr>
        <w:pStyle w:val="ListParagraph"/>
        <w:numPr>
          <w:ilvl w:val="0"/>
          <w:numId w:val="29"/>
        </w:numPr>
        <w:spacing w:after="0" w:line="480" w:lineRule="auto"/>
        <w:rPr>
          <w:rFonts w:asciiTheme="majorBidi" w:hAnsiTheme="majorBidi" w:cstheme="majorBidi"/>
          <w:sz w:val="24"/>
          <w:szCs w:val="24"/>
          <w:lang w:bidi="fa-IR"/>
        </w:rPr>
      </w:pPr>
      <w:r w:rsidRPr="00112B78">
        <w:rPr>
          <w:rFonts w:asciiTheme="majorBidi" w:hAnsiTheme="majorBidi" w:cstheme="majorBidi"/>
          <w:sz w:val="24"/>
          <w:szCs w:val="24"/>
          <w:lang w:bidi="fa-IR"/>
        </w:rPr>
        <w:t>T</w:t>
      </w:r>
      <w:r w:rsidR="00334018" w:rsidRPr="00112B78">
        <w:rPr>
          <w:rFonts w:asciiTheme="majorBidi" w:hAnsiTheme="majorBidi" w:cstheme="majorBidi"/>
          <w:sz w:val="24"/>
          <w:szCs w:val="24"/>
          <w:lang w:bidi="fa-IR"/>
        </w:rPr>
        <w:t>he average respiratory rate (RR) in each of the 3 treatment groups</w:t>
      </w:r>
      <w:r w:rsidRPr="00112B78">
        <w:rPr>
          <w:rFonts w:asciiTheme="majorBidi" w:hAnsiTheme="majorBidi" w:cstheme="majorBidi"/>
          <w:sz w:val="24"/>
          <w:szCs w:val="24"/>
          <w:lang w:bidi="fa-IR"/>
        </w:rPr>
        <w:t xml:space="preserve"> is different</w:t>
      </w:r>
    </w:p>
    <w:p w14:paraId="575A0BE4" w14:textId="76B20EA1" w:rsidR="00112B78" w:rsidRPr="00112B78" w:rsidRDefault="00112B78" w:rsidP="00142EE7">
      <w:pPr>
        <w:pStyle w:val="ListParagraph"/>
        <w:numPr>
          <w:ilvl w:val="0"/>
          <w:numId w:val="29"/>
        </w:numPr>
        <w:spacing w:after="0" w:line="480" w:lineRule="auto"/>
        <w:rPr>
          <w:rFonts w:asciiTheme="majorBidi" w:hAnsiTheme="majorBidi" w:cstheme="majorBidi"/>
          <w:sz w:val="24"/>
          <w:szCs w:val="24"/>
          <w:lang w:bidi="fa-IR"/>
        </w:rPr>
      </w:pPr>
      <w:r w:rsidRPr="00112B78">
        <w:rPr>
          <w:rFonts w:asciiTheme="majorBidi" w:hAnsiTheme="majorBidi" w:cstheme="majorBidi"/>
          <w:sz w:val="24"/>
          <w:szCs w:val="24"/>
          <w:lang w:bidi="fa-IR"/>
        </w:rPr>
        <w:t>T</w:t>
      </w:r>
      <w:r w:rsidR="00334018" w:rsidRPr="00112B78">
        <w:rPr>
          <w:rFonts w:asciiTheme="majorBidi" w:hAnsiTheme="majorBidi" w:cstheme="majorBidi"/>
          <w:sz w:val="24"/>
          <w:szCs w:val="24"/>
          <w:lang w:bidi="fa-IR"/>
        </w:rPr>
        <w:t xml:space="preserve">he average length of hospital stay </w:t>
      </w:r>
      <w:r w:rsidR="00142EE7" w:rsidRPr="00112B78">
        <w:rPr>
          <w:rFonts w:asciiTheme="majorBidi" w:hAnsiTheme="majorBidi" w:cstheme="majorBidi"/>
          <w:sz w:val="24"/>
          <w:szCs w:val="24"/>
          <w:lang w:bidi="fa-IR"/>
        </w:rPr>
        <w:t xml:space="preserve">varies </w:t>
      </w:r>
      <w:r w:rsidR="00334018" w:rsidRPr="00112B78">
        <w:rPr>
          <w:rFonts w:asciiTheme="majorBidi" w:hAnsiTheme="majorBidi" w:cstheme="majorBidi"/>
          <w:sz w:val="24"/>
          <w:szCs w:val="24"/>
          <w:lang w:bidi="fa-IR"/>
        </w:rPr>
        <w:t>in each of the 3 treatment groups</w:t>
      </w:r>
      <w:r w:rsidRPr="00112B78">
        <w:rPr>
          <w:rFonts w:asciiTheme="majorBidi" w:hAnsiTheme="majorBidi" w:cstheme="majorBidi"/>
          <w:sz w:val="24"/>
          <w:szCs w:val="24"/>
          <w:lang w:bidi="fa-IR"/>
        </w:rPr>
        <w:t xml:space="preserve"> </w:t>
      </w:r>
    </w:p>
    <w:p w14:paraId="106B4CD8" w14:textId="023F5F0A" w:rsidR="00334018" w:rsidRPr="00112B78" w:rsidRDefault="00112B78" w:rsidP="00142EE7">
      <w:pPr>
        <w:pStyle w:val="ListParagraph"/>
        <w:numPr>
          <w:ilvl w:val="0"/>
          <w:numId w:val="29"/>
        </w:numPr>
        <w:spacing w:after="0" w:line="480" w:lineRule="auto"/>
        <w:rPr>
          <w:rFonts w:asciiTheme="majorBidi" w:hAnsiTheme="majorBidi" w:cstheme="majorBidi"/>
          <w:sz w:val="24"/>
          <w:szCs w:val="24"/>
          <w:lang w:bidi="fa-IR"/>
        </w:rPr>
      </w:pPr>
      <w:r w:rsidRPr="00112B78">
        <w:rPr>
          <w:rFonts w:asciiTheme="majorBidi" w:hAnsiTheme="majorBidi" w:cstheme="majorBidi"/>
          <w:sz w:val="24"/>
          <w:szCs w:val="24"/>
          <w:lang w:bidi="fa-IR"/>
        </w:rPr>
        <w:t xml:space="preserve">The </w:t>
      </w:r>
      <w:r w:rsidR="00334018" w:rsidRPr="00112B78">
        <w:rPr>
          <w:rFonts w:asciiTheme="majorBidi" w:hAnsiTheme="majorBidi" w:cstheme="majorBidi"/>
          <w:sz w:val="24"/>
          <w:szCs w:val="24"/>
          <w:lang w:bidi="fa-IR"/>
        </w:rPr>
        <w:t>averag</w:t>
      </w:r>
      <w:r>
        <w:rPr>
          <w:rFonts w:asciiTheme="majorBidi" w:hAnsiTheme="majorBidi" w:cstheme="majorBidi"/>
          <w:sz w:val="24"/>
          <w:szCs w:val="24"/>
          <w:lang w:bidi="fa-IR"/>
        </w:rPr>
        <w:t>e length of hospital stay in</w:t>
      </w:r>
      <w:r w:rsidR="00334018" w:rsidRPr="00112B78">
        <w:rPr>
          <w:rFonts w:asciiTheme="majorBidi" w:hAnsiTheme="majorBidi" w:cstheme="majorBidi"/>
          <w:sz w:val="24"/>
          <w:szCs w:val="24"/>
          <w:lang w:bidi="fa-IR"/>
        </w:rPr>
        <w:t xml:space="preserve"> ICU</w:t>
      </w:r>
      <w:r w:rsidR="00142EE7">
        <w:rPr>
          <w:rFonts w:asciiTheme="majorBidi" w:hAnsiTheme="majorBidi" w:cstheme="majorBidi"/>
          <w:sz w:val="24"/>
          <w:szCs w:val="24"/>
          <w:lang w:bidi="fa-IR"/>
        </w:rPr>
        <w:t xml:space="preserve"> </w:t>
      </w:r>
      <w:r w:rsidR="00142EE7" w:rsidRPr="00112B78">
        <w:rPr>
          <w:rFonts w:asciiTheme="majorBidi" w:hAnsiTheme="majorBidi" w:cstheme="majorBidi"/>
          <w:sz w:val="24"/>
          <w:szCs w:val="24"/>
          <w:lang w:bidi="fa-IR"/>
        </w:rPr>
        <w:t>varies</w:t>
      </w:r>
      <w:r w:rsidR="00334018" w:rsidRPr="00112B78">
        <w:rPr>
          <w:rFonts w:asciiTheme="majorBidi" w:hAnsiTheme="majorBidi" w:cstheme="majorBidi"/>
          <w:sz w:val="24"/>
          <w:szCs w:val="24"/>
          <w:lang w:bidi="fa-IR"/>
        </w:rPr>
        <w:t xml:space="preserve"> in each of the 3 treatment groups</w:t>
      </w:r>
      <w:r w:rsidRPr="00112B78">
        <w:rPr>
          <w:rFonts w:asciiTheme="majorBidi" w:hAnsiTheme="majorBidi" w:cstheme="majorBidi"/>
          <w:sz w:val="24"/>
          <w:szCs w:val="24"/>
          <w:lang w:bidi="fa-IR"/>
        </w:rPr>
        <w:t xml:space="preserve"> </w:t>
      </w:r>
    </w:p>
    <w:p w14:paraId="7F6FB390" w14:textId="1C8DBF10" w:rsidR="00334018" w:rsidRPr="00112B78" w:rsidRDefault="00334018" w:rsidP="00142EE7">
      <w:pPr>
        <w:pStyle w:val="ListParagraph"/>
        <w:numPr>
          <w:ilvl w:val="0"/>
          <w:numId w:val="29"/>
        </w:numPr>
        <w:spacing w:after="0" w:line="480" w:lineRule="auto"/>
        <w:rPr>
          <w:rFonts w:asciiTheme="majorBidi" w:hAnsiTheme="majorBidi" w:cstheme="majorBidi"/>
          <w:sz w:val="24"/>
          <w:szCs w:val="24"/>
          <w:lang w:bidi="fa-IR"/>
        </w:rPr>
      </w:pPr>
      <w:r w:rsidRPr="00112B78">
        <w:rPr>
          <w:rFonts w:asciiTheme="majorBidi" w:hAnsiTheme="majorBidi" w:cstheme="majorBidi"/>
          <w:sz w:val="24"/>
          <w:szCs w:val="24"/>
          <w:lang w:bidi="fa-IR"/>
        </w:rPr>
        <w:t>The frequency of 30-day mortality varies in each of the</w:t>
      </w:r>
      <w:r w:rsidR="00112B78" w:rsidRPr="00112B78">
        <w:rPr>
          <w:rFonts w:asciiTheme="majorBidi" w:hAnsiTheme="majorBidi" w:cstheme="majorBidi"/>
          <w:sz w:val="24"/>
          <w:szCs w:val="24"/>
          <w:lang w:bidi="fa-IR"/>
        </w:rPr>
        <w:t xml:space="preserve"> 3 treatment groups </w:t>
      </w:r>
    </w:p>
    <w:p w14:paraId="7B4884E2" w14:textId="63DD549A" w:rsidR="00334018" w:rsidRPr="00112B78" w:rsidRDefault="00112B78" w:rsidP="004A701F">
      <w:pPr>
        <w:pStyle w:val="ListParagraph"/>
        <w:numPr>
          <w:ilvl w:val="0"/>
          <w:numId w:val="29"/>
        </w:numPr>
        <w:spacing w:after="0" w:line="480" w:lineRule="auto"/>
        <w:rPr>
          <w:rFonts w:asciiTheme="majorBidi" w:hAnsiTheme="majorBidi" w:cstheme="majorBidi"/>
          <w:sz w:val="24"/>
          <w:szCs w:val="24"/>
          <w:lang w:bidi="fa-IR"/>
        </w:rPr>
      </w:pPr>
      <w:r w:rsidRPr="00112B78">
        <w:rPr>
          <w:rFonts w:asciiTheme="majorBidi" w:hAnsiTheme="majorBidi" w:cstheme="majorBidi"/>
          <w:sz w:val="24"/>
          <w:szCs w:val="24"/>
          <w:lang w:bidi="fa-IR"/>
        </w:rPr>
        <w:lastRenderedPageBreak/>
        <w:t>T</w:t>
      </w:r>
      <w:r w:rsidR="00334018" w:rsidRPr="00112B78">
        <w:rPr>
          <w:rFonts w:asciiTheme="majorBidi" w:hAnsiTheme="majorBidi" w:cstheme="majorBidi"/>
          <w:sz w:val="24"/>
          <w:szCs w:val="24"/>
          <w:lang w:bidi="fa-IR"/>
        </w:rPr>
        <w:t>he</w:t>
      </w:r>
      <w:r w:rsidRPr="00112B78">
        <w:rPr>
          <w:rFonts w:asciiTheme="majorBidi" w:hAnsiTheme="majorBidi" w:cstheme="majorBidi"/>
          <w:sz w:val="24"/>
          <w:szCs w:val="24"/>
          <w:lang w:bidi="fa-IR"/>
        </w:rPr>
        <w:t xml:space="preserve"> </w:t>
      </w:r>
      <w:r w:rsidR="00334018" w:rsidRPr="00112B78">
        <w:rPr>
          <w:rFonts w:asciiTheme="majorBidi" w:hAnsiTheme="majorBidi" w:cstheme="majorBidi"/>
          <w:sz w:val="24"/>
          <w:szCs w:val="24"/>
          <w:lang w:bidi="fa-IR"/>
        </w:rPr>
        <w:t>average time until the nasopharyngeal swap test is negative in each of the 3 treatment groups</w:t>
      </w:r>
      <w:r w:rsidRPr="00112B78">
        <w:rPr>
          <w:rFonts w:asciiTheme="majorBidi" w:hAnsiTheme="majorBidi" w:cstheme="majorBidi"/>
          <w:sz w:val="24"/>
          <w:szCs w:val="24"/>
          <w:lang w:bidi="fa-IR"/>
        </w:rPr>
        <w:t xml:space="preserve"> is different</w:t>
      </w:r>
    </w:p>
    <w:p w14:paraId="281ECFC2" w14:textId="75934664" w:rsidR="00334018" w:rsidRPr="00112B78" w:rsidRDefault="00112B78" w:rsidP="004A701F">
      <w:pPr>
        <w:pStyle w:val="ListParagraph"/>
        <w:numPr>
          <w:ilvl w:val="0"/>
          <w:numId w:val="29"/>
        </w:numPr>
        <w:spacing w:after="0" w:line="480" w:lineRule="auto"/>
        <w:rPr>
          <w:rFonts w:asciiTheme="majorBidi" w:hAnsiTheme="majorBidi" w:cstheme="majorBidi"/>
          <w:sz w:val="24"/>
          <w:szCs w:val="24"/>
          <w:lang w:bidi="fa-IR"/>
        </w:rPr>
      </w:pPr>
      <w:r w:rsidRPr="00112B78">
        <w:rPr>
          <w:rFonts w:asciiTheme="majorBidi" w:hAnsiTheme="majorBidi" w:cstheme="majorBidi"/>
          <w:sz w:val="24"/>
          <w:szCs w:val="24"/>
          <w:lang w:bidi="fa-IR"/>
        </w:rPr>
        <w:t>T</w:t>
      </w:r>
      <w:r w:rsidR="00334018" w:rsidRPr="00112B78">
        <w:rPr>
          <w:rFonts w:asciiTheme="majorBidi" w:hAnsiTheme="majorBidi" w:cstheme="majorBidi"/>
          <w:sz w:val="24"/>
          <w:szCs w:val="24"/>
          <w:lang w:bidi="fa-IR"/>
        </w:rPr>
        <w:t>he</w:t>
      </w:r>
      <w:r w:rsidRPr="00112B78">
        <w:rPr>
          <w:rFonts w:asciiTheme="majorBidi" w:hAnsiTheme="majorBidi" w:cstheme="majorBidi"/>
          <w:sz w:val="24"/>
          <w:szCs w:val="24"/>
          <w:lang w:bidi="fa-IR"/>
        </w:rPr>
        <w:t xml:space="preserve"> </w:t>
      </w:r>
      <w:r w:rsidR="00334018" w:rsidRPr="00112B78">
        <w:rPr>
          <w:rFonts w:asciiTheme="majorBidi" w:hAnsiTheme="majorBidi" w:cstheme="majorBidi"/>
          <w:sz w:val="24"/>
          <w:szCs w:val="24"/>
          <w:lang w:bidi="fa-IR"/>
        </w:rPr>
        <w:t>average time to clinical improvement in</w:t>
      </w:r>
      <w:r w:rsidRPr="00112B78">
        <w:rPr>
          <w:rFonts w:asciiTheme="majorBidi" w:hAnsiTheme="majorBidi" w:cstheme="majorBidi"/>
          <w:sz w:val="24"/>
          <w:szCs w:val="24"/>
          <w:lang w:bidi="fa-IR"/>
        </w:rPr>
        <w:t xml:space="preserve"> each of the 3 treatment groups is different</w:t>
      </w:r>
    </w:p>
    <w:p w14:paraId="4115107B" w14:textId="57341EE1" w:rsidR="00334018" w:rsidRPr="00112B78" w:rsidRDefault="00112B78" w:rsidP="004A701F">
      <w:pPr>
        <w:pStyle w:val="ListParagraph"/>
        <w:numPr>
          <w:ilvl w:val="0"/>
          <w:numId w:val="29"/>
        </w:numPr>
        <w:spacing w:after="0" w:line="480" w:lineRule="auto"/>
        <w:rPr>
          <w:rFonts w:asciiTheme="majorBidi" w:hAnsiTheme="majorBidi" w:cstheme="majorBidi"/>
          <w:sz w:val="24"/>
          <w:szCs w:val="24"/>
          <w:lang w:bidi="fa-IR"/>
        </w:rPr>
      </w:pPr>
      <w:r w:rsidRPr="00112B78">
        <w:rPr>
          <w:rFonts w:asciiTheme="majorBidi" w:hAnsiTheme="majorBidi" w:cstheme="majorBidi"/>
          <w:sz w:val="24"/>
          <w:szCs w:val="24"/>
          <w:lang w:bidi="fa-IR"/>
        </w:rPr>
        <w:t>T</w:t>
      </w:r>
      <w:r w:rsidR="00334018" w:rsidRPr="00112B78">
        <w:rPr>
          <w:rFonts w:asciiTheme="majorBidi" w:hAnsiTheme="majorBidi" w:cstheme="majorBidi"/>
          <w:sz w:val="24"/>
          <w:szCs w:val="24"/>
          <w:lang w:bidi="fa-IR"/>
        </w:rPr>
        <w:t xml:space="preserve">he average SOFA score </w:t>
      </w:r>
      <w:r w:rsidR="00142EE7" w:rsidRPr="00112B78">
        <w:rPr>
          <w:rFonts w:asciiTheme="majorBidi" w:hAnsiTheme="majorBidi" w:cstheme="majorBidi"/>
          <w:sz w:val="24"/>
          <w:szCs w:val="24"/>
          <w:lang w:bidi="fa-IR"/>
        </w:rPr>
        <w:t xml:space="preserve">varies </w:t>
      </w:r>
      <w:r w:rsidR="00334018" w:rsidRPr="00112B78">
        <w:rPr>
          <w:rFonts w:asciiTheme="majorBidi" w:hAnsiTheme="majorBidi" w:cstheme="majorBidi"/>
          <w:sz w:val="24"/>
          <w:szCs w:val="24"/>
          <w:lang w:bidi="fa-IR"/>
        </w:rPr>
        <w:t>in each</w:t>
      </w:r>
      <w:r w:rsidRPr="00112B78">
        <w:rPr>
          <w:rFonts w:asciiTheme="majorBidi" w:hAnsiTheme="majorBidi" w:cstheme="majorBidi"/>
          <w:sz w:val="24"/>
          <w:szCs w:val="24"/>
          <w:lang w:bidi="fa-IR"/>
        </w:rPr>
        <w:t xml:space="preserve"> of the 3 treatment groups</w:t>
      </w:r>
    </w:p>
    <w:p w14:paraId="10E25852" w14:textId="178CEE22" w:rsidR="001F6A0A" w:rsidRPr="00112B78" w:rsidRDefault="00112B78" w:rsidP="004A701F">
      <w:pPr>
        <w:pStyle w:val="ListParagraph"/>
        <w:numPr>
          <w:ilvl w:val="0"/>
          <w:numId w:val="29"/>
        </w:numPr>
        <w:spacing w:after="0" w:line="480" w:lineRule="auto"/>
        <w:rPr>
          <w:rFonts w:asciiTheme="majorBidi" w:hAnsiTheme="majorBidi" w:cstheme="majorBidi"/>
          <w:sz w:val="24"/>
          <w:szCs w:val="24"/>
          <w:lang w:bidi="fa-IR"/>
        </w:rPr>
      </w:pPr>
      <w:r w:rsidRPr="00112B78">
        <w:rPr>
          <w:rFonts w:asciiTheme="majorBidi" w:hAnsiTheme="majorBidi" w:cstheme="majorBidi"/>
          <w:sz w:val="24"/>
          <w:szCs w:val="24"/>
          <w:lang w:bidi="fa-IR"/>
        </w:rPr>
        <w:t xml:space="preserve">The </w:t>
      </w:r>
      <w:r w:rsidR="00334018" w:rsidRPr="00112B78">
        <w:rPr>
          <w:rFonts w:asciiTheme="majorBidi" w:hAnsiTheme="majorBidi" w:cstheme="majorBidi"/>
          <w:sz w:val="24"/>
          <w:szCs w:val="24"/>
          <w:lang w:bidi="fa-IR"/>
        </w:rPr>
        <w:t>average duration of mechanical ventilation</w:t>
      </w:r>
      <w:r w:rsidR="00142EE7" w:rsidRPr="00142EE7">
        <w:rPr>
          <w:rFonts w:asciiTheme="majorBidi" w:hAnsiTheme="majorBidi" w:cstheme="majorBidi"/>
          <w:sz w:val="24"/>
          <w:szCs w:val="24"/>
          <w:lang w:bidi="fa-IR"/>
        </w:rPr>
        <w:t xml:space="preserve"> </w:t>
      </w:r>
      <w:r w:rsidR="00142EE7" w:rsidRPr="00112B78">
        <w:rPr>
          <w:rFonts w:asciiTheme="majorBidi" w:hAnsiTheme="majorBidi" w:cstheme="majorBidi"/>
          <w:sz w:val="24"/>
          <w:szCs w:val="24"/>
          <w:lang w:bidi="fa-IR"/>
        </w:rPr>
        <w:t>varies</w:t>
      </w:r>
      <w:r w:rsidR="00334018" w:rsidRPr="00112B78">
        <w:rPr>
          <w:rFonts w:asciiTheme="majorBidi" w:hAnsiTheme="majorBidi" w:cstheme="majorBidi"/>
          <w:sz w:val="24"/>
          <w:szCs w:val="24"/>
          <w:lang w:bidi="fa-IR"/>
        </w:rPr>
        <w:t xml:space="preserve"> in</w:t>
      </w:r>
      <w:r>
        <w:rPr>
          <w:rFonts w:asciiTheme="majorBidi" w:hAnsiTheme="majorBidi" w:cstheme="majorBidi"/>
          <w:sz w:val="24"/>
          <w:szCs w:val="24"/>
          <w:lang w:bidi="fa-IR"/>
        </w:rPr>
        <w:t xml:space="preserve"> each of </w:t>
      </w:r>
      <w:r w:rsidRPr="00112B78">
        <w:rPr>
          <w:rFonts w:asciiTheme="majorBidi" w:hAnsiTheme="majorBidi" w:cstheme="majorBidi"/>
          <w:sz w:val="24"/>
          <w:szCs w:val="24"/>
          <w:lang w:bidi="fa-IR"/>
        </w:rPr>
        <w:t xml:space="preserve">3 treatment groups </w:t>
      </w:r>
    </w:p>
    <w:p w14:paraId="5A14CFE6" w14:textId="77777777" w:rsidR="00001D9F" w:rsidRPr="007A1843" w:rsidRDefault="00001D9F" w:rsidP="004A701F">
      <w:pPr>
        <w:spacing w:after="0" w:line="480" w:lineRule="auto"/>
        <w:rPr>
          <w:rFonts w:asciiTheme="majorBidi" w:hAnsiTheme="majorBidi" w:cstheme="majorBidi"/>
          <w:sz w:val="24"/>
          <w:szCs w:val="24"/>
          <w:rtl/>
          <w:lang w:bidi="fa-IR"/>
        </w:rPr>
      </w:pPr>
    </w:p>
    <w:p w14:paraId="6B789314" w14:textId="7CDDEDAD" w:rsidR="00001D9F" w:rsidRPr="00112B78" w:rsidRDefault="00142EE7" w:rsidP="004A701F">
      <w:pPr>
        <w:pStyle w:val="Heading1"/>
        <w:spacing w:line="480" w:lineRule="auto"/>
        <w:rPr>
          <w:rFonts w:ascii="Times New Roman" w:hAnsi="Times New Roman" w:cs="Times New Roman"/>
          <w:b/>
          <w:bCs/>
          <w:color w:val="auto"/>
          <w:lang w:bidi="fa-IR"/>
        </w:rPr>
      </w:pPr>
      <w:bookmarkStart w:id="10" w:name="_Toc42265564"/>
      <w:r>
        <w:rPr>
          <w:rFonts w:ascii="Times New Roman" w:hAnsi="Times New Roman" w:cs="Times New Roman"/>
          <w:b/>
          <w:bCs/>
          <w:color w:val="auto"/>
          <w:lang w:bidi="fa-IR"/>
        </w:rPr>
        <w:t>STUDY DESIGN</w:t>
      </w:r>
      <w:bookmarkEnd w:id="10"/>
    </w:p>
    <w:p w14:paraId="0BAF4F05" w14:textId="77777777" w:rsidR="0095462F" w:rsidRPr="007A1843" w:rsidRDefault="0095462F" w:rsidP="004A701F">
      <w:pPr>
        <w:pStyle w:val="ListParagraph"/>
        <w:spacing w:after="0" w:line="480" w:lineRule="auto"/>
        <w:ind w:left="360"/>
        <w:rPr>
          <w:rFonts w:asciiTheme="majorBidi" w:hAnsiTheme="majorBidi" w:cstheme="majorBidi"/>
          <w:sz w:val="24"/>
          <w:szCs w:val="24"/>
          <w:rtl/>
          <w:lang w:bidi="fa-IR"/>
        </w:rPr>
      </w:pPr>
    </w:p>
    <w:p w14:paraId="5F7723E5" w14:textId="5AD1A207" w:rsidR="002E10AC" w:rsidRDefault="0095462F" w:rsidP="004A701F">
      <w:pPr>
        <w:spacing w:line="480" w:lineRule="auto"/>
        <w:rPr>
          <w:rStyle w:val="Heading2Char"/>
          <w:rFonts w:asciiTheme="majorBidi" w:hAnsiTheme="majorBidi"/>
          <w:b/>
          <w:bCs/>
          <w:color w:val="auto"/>
          <w:sz w:val="28"/>
          <w:szCs w:val="28"/>
        </w:rPr>
      </w:pPr>
      <w:bookmarkStart w:id="11" w:name="_Toc42265565"/>
      <w:r w:rsidRPr="00112B78">
        <w:rPr>
          <w:rStyle w:val="Heading2Char"/>
          <w:rFonts w:asciiTheme="majorBidi" w:hAnsiTheme="majorBidi"/>
          <w:b/>
          <w:bCs/>
          <w:color w:val="auto"/>
          <w:sz w:val="28"/>
          <w:szCs w:val="28"/>
        </w:rPr>
        <w:t>General</w:t>
      </w:r>
      <w:bookmarkEnd w:id="11"/>
    </w:p>
    <w:p w14:paraId="3741C661" w14:textId="0C084D1F" w:rsidR="00FA3DC5" w:rsidRPr="00A6133E" w:rsidRDefault="00FA3DC5" w:rsidP="004A701F">
      <w:pPr>
        <w:spacing w:line="480" w:lineRule="auto"/>
        <w:jc w:val="both"/>
        <w:rPr>
          <w:rFonts w:asciiTheme="majorBidi" w:hAnsiTheme="majorBidi" w:cstheme="majorBidi"/>
          <w:sz w:val="24"/>
          <w:szCs w:val="24"/>
          <w:shd w:val="clear" w:color="auto" w:fill="FFFFFF"/>
        </w:rPr>
      </w:pPr>
      <w:r w:rsidRPr="00A6133E">
        <w:rPr>
          <w:rFonts w:asciiTheme="majorBidi" w:hAnsiTheme="majorBidi" w:cstheme="majorBidi"/>
          <w:sz w:val="24"/>
          <w:szCs w:val="24"/>
          <w:shd w:val="clear" w:color="auto" w:fill="FFFFFF"/>
        </w:rPr>
        <w:t xml:space="preserve">This is a single center, open label, randomized, controlled, parallel group, clinical trial that will be conducted at </w:t>
      </w:r>
      <w:proofErr w:type="spellStart"/>
      <w:r w:rsidRPr="00A6133E">
        <w:rPr>
          <w:rFonts w:asciiTheme="majorBidi" w:hAnsiTheme="majorBidi" w:cstheme="majorBidi"/>
          <w:sz w:val="24"/>
          <w:szCs w:val="24"/>
          <w:shd w:val="clear" w:color="auto" w:fill="FFFFFF"/>
        </w:rPr>
        <w:t>Loghman</w:t>
      </w:r>
      <w:proofErr w:type="spellEnd"/>
      <w:r w:rsidRPr="00A6133E">
        <w:rPr>
          <w:rFonts w:asciiTheme="majorBidi" w:hAnsiTheme="majorBidi" w:cstheme="majorBidi"/>
          <w:sz w:val="24"/>
          <w:szCs w:val="24"/>
          <w:shd w:val="clear" w:color="auto" w:fill="FFFFFF"/>
        </w:rPr>
        <w:t xml:space="preserve"> Hakim Medical Education Center in conjunction with Shahid Beheshti University of Medical Sciences.</w:t>
      </w:r>
    </w:p>
    <w:p w14:paraId="6B97D5AE" w14:textId="1F893483" w:rsidR="00A6133E" w:rsidRPr="00A6133E" w:rsidRDefault="0043220C" w:rsidP="004A701F">
      <w:pPr>
        <w:autoSpaceDE w:val="0"/>
        <w:autoSpaceDN w:val="0"/>
        <w:adjustRightInd w:val="0"/>
        <w:spacing w:after="0" w:line="480" w:lineRule="auto"/>
        <w:jc w:val="both"/>
        <w:rPr>
          <w:rStyle w:val="fontstyle01"/>
          <w:rFonts w:asciiTheme="majorBidi" w:eastAsia="TimesNewRomanPSMT" w:hAnsiTheme="majorBidi" w:cstheme="majorBidi"/>
          <w:color w:val="auto"/>
          <w:sz w:val="24"/>
          <w:szCs w:val="24"/>
        </w:rPr>
      </w:pPr>
      <w:r w:rsidRPr="00A6133E">
        <w:rPr>
          <w:rFonts w:asciiTheme="majorBidi" w:hAnsiTheme="majorBidi" w:cstheme="majorBidi"/>
          <w:sz w:val="24"/>
          <w:szCs w:val="24"/>
          <w:shd w:val="clear" w:color="auto" w:fill="FFFFFF"/>
        </w:rPr>
        <w:t>Eligible patients</w:t>
      </w:r>
      <w:r w:rsidR="00A6133E" w:rsidRPr="00A6133E">
        <w:rPr>
          <w:rFonts w:asciiTheme="majorBidi" w:hAnsiTheme="majorBidi" w:cstheme="majorBidi"/>
          <w:sz w:val="24"/>
          <w:szCs w:val="24"/>
          <w:shd w:val="clear" w:color="auto" w:fill="FFFFFF"/>
        </w:rPr>
        <w:t xml:space="preserve"> </w:t>
      </w:r>
      <w:r w:rsidR="00A6133E" w:rsidRPr="00A6133E">
        <w:rPr>
          <w:rFonts w:asciiTheme="majorBidi" w:eastAsia="TimesNewRomanPSMT" w:hAnsiTheme="majorBidi" w:cstheme="majorBidi"/>
          <w:sz w:val="24"/>
          <w:szCs w:val="24"/>
        </w:rPr>
        <w:t>with confirmed SARS-Cov-2 infections</w:t>
      </w:r>
      <w:r w:rsidRPr="00A6133E">
        <w:rPr>
          <w:rFonts w:asciiTheme="majorBidi" w:hAnsiTheme="majorBidi" w:cstheme="majorBidi"/>
          <w:sz w:val="24"/>
          <w:szCs w:val="24"/>
          <w:shd w:val="clear" w:color="auto" w:fill="FFFFFF"/>
        </w:rPr>
        <w:t xml:space="preserve"> will be randomly assigned in a 1:1:1 ratio to </w:t>
      </w:r>
      <w:r w:rsidR="00A6133E" w:rsidRPr="00A6133E">
        <w:rPr>
          <w:rFonts w:asciiTheme="majorBidi" w:eastAsia="TimesNewRomanPSMT" w:hAnsiTheme="majorBidi" w:cstheme="majorBidi"/>
          <w:sz w:val="24"/>
          <w:szCs w:val="24"/>
        </w:rPr>
        <w:t>one of the three following therapeutic regiments: 1) IFNβ1a (</w:t>
      </w:r>
      <w:proofErr w:type="spellStart"/>
      <w:r w:rsidR="00A6133E" w:rsidRPr="00A6133E">
        <w:rPr>
          <w:rFonts w:asciiTheme="majorBidi" w:eastAsia="TimesNewRomanPSMT" w:hAnsiTheme="majorBidi" w:cstheme="majorBidi"/>
          <w:sz w:val="24"/>
          <w:szCs w:val="24"/>
        </w:rPr>
        <w:t>Recigen</w:t>
      </w:r>
      <w:proofErr w:type="spellEnd"/>
      <w:r w:rsidR="00A6133E" w:rsidRPr="00A6133E">
        <w:rPr>
          <w:rFonts w:asciiTheme="majorBidi" w:eastAsia="TimesNewRomanPSMT" w:hAnsiTheme="majorBidi" w:cstheme="majorBidi"/>
          <w:sz w:val="24"/>
          <w:szCs w:val="24"/>
        </w:rPr>
        <w:t>) (Subcutaneous injections of 44μg (12,000 IU) on days 1, 3, 6) + Hydroxychloroquine + Lopinavir/Ritonavir (</w:t>
      </w:r>
      <w:proofErr w:type="spellStart"/>
      <w:r w:rsidR="00A6133E" w:rsidRPr="00A6133E">
        <w:rPr>
          <w:rFonts w:asciiTheme="majorBidi" w:eastAsia="TimesNewRomanPSMT" w:hAnsiTheme="majorBidi" w:cstheme="majorBidi"/>
          <w:sz w:val="24"/>
          <w:szCs w:val="24"/>
        </w:rPr>
        <w:t>Kaletra</w:t>
      </w:r>
      <w:proofErr w:type="spellEnd"/>
      <w:r w:rsidR="00A6133E" w:rsidRPr="00A6133E">
        <w:rPr>
          <w:rFonts w:asciiTheme="majorBidi" w:eastAsia="TimesNewRomanPSMT" w:hAnsiTheme="majorBidi" w:cstheme="majorBidi"/>
          <w:sz w:val="24"/>
          <w:szCs w:val="24"/>
        </w:rPr>
        <w:t>) [IFNβ1a group], 2) IFNβ1b (</w:t>
      </w:r>
      <w:proofErr w:type="spellStart"/>
      <w:r w:rsidR="00A6133E" w:rsidRPr="00A6133E">
        <w:rPr>
          <w:rFonts w:asciiTheme="majorBidi" w:eastAsia="TimesNewRomanPSMT" w:hAnsiTheme="majorBidi" w:cstheme="majorBidi"/>
          <w:sz w:val="24"/>
          <w:szCs w:val="24"/>
        </w:rPr>
        <w:t>Ziferon</w:t>
      </w:r>
      <w:proofErr w:type="spellEnd"/>
      <w:r w:rsidR="00A6133E" w:rsidRPr="00A6133E">
        <w:rPr>
          <w:rFonts w:asciiTheme="majorBidi" w:eastAsia="TimesNewRomanPSMT" w:hAnsiTheme="majorBidi" w:cstheme="majorBidi"/>
          <w:sz w:val="24"/>
          <w:szCs w:val="24"/>
        </w:rPr>
        <w:t>) (Subcutaneous injections of 0.25mg (8,000,000 IU) on days 1, 3, 6) + Hydroxychloroquine + Lopinavir/Ritonavir (</w:t>
      </w:r>
      <w:proofErr w:type="spellStart"/>
      <w:r w:rsidR="00A6133E" w:rsidRPr="00A6133E">
        <w:rPr>
          <w:rFonts w:asciiTheme="majorBidi" w:eastAsia="TimesNewRomanPSMT" w:hAnsiTheme="majorBidi" w:cstheme="majorBidi"/>
          <w:sz w:val="24"/>
          <w:szCs w:val="24"/>
        </w:rPr>
        <w:t>Kaletra</w:t>
      </w:r>
      <w:proofErr w:type="spellEnd"/>
      <w:r w:rsidR="00A6133E" w:rsidRPr="00A6133E">
        <w:rPr>
          <w:rFonts w:asciiTheme="majorBidi" w:eastAsia="TimesNewRomanPSMT" w:hAnsiTheme="majorBidi" w:cstheme="majorBidi"/>
          <w:sz w:val="24"/>
          <w:szCs w:val="24"/>
        </w:rPr>
        <w:t>) [IFNβ1b group], and 3) Hydroxychloroquine (Single dose of 400 mg on day 1, orally, in all three arms) + Lopinavir/Ritonavir (</w:t>
      </w:r>
      <w:proofErr w:type="spellStart"/>
      <w:r w:rsidR="00A6133E" w:rsidRPr="00A6133E">
        <w:rPr>
          <w:rFonts w:asciiTheme="majorBidi" w:eastAsia="TimesNewRomanPSMT" w:hAnsiTheme="majorBidi" w:cstheme="majorBidi"/>
          <w:sz w:val="24"/>
          <w:szCs w:val="24"/>
        </w:rPr>
        <w:t>Kaletra</w:t>
      </w:r>
      <w:proofErr w:type="spellEnd"/>
      <w:r w:rsidR="00A6133E" w:rsidRPr="00A6133E">
        <w:rPr>
          <w:rFonts w:asciiTheme="majorBidi" w:eastAsia="TimesNewRomanPSMT" w:hAnsiTheme="majorBidi" w:cstheme="majorBidi"/>
          <w:sz w:val="24"/>
          <w:szCs w:val="24"/>
        </w:rPr>
        <w:t>) (400mg/100 mg twice a day for 10 days, orally, in all three arms) [control group]. All three groups will receive standards of care consisting of the necessary oxygen support, non-invasive, or invasive mechanical ventilation.</w:t>
      </w:r>
    </w:p>
    <w:p w14:paraId="35835556" w14:textId="50EB5877" w:rsidR="0043220C" w:rsidRPr="00A6133E" w:rsidRDefault="0043220C" w:rsidP="004A701F">
      <w:pPr>
        <w:spacing w:line="480" w:lineRule="auto"/>
        <w:jc w:val="both"/>
        <w:rPr>
          <w:rFonts w:asciiTheme="majorBidi" w:hAnsiTheme="majorBidi" w:cstheme="majorBidi"/>
          <w:sz w:val="24"/>
          <w:szCs w:val="24"/>
          <w:shd w:val="clear" w:color="auto" w:fill="FFFFFF"/>
        </w:rPr>
      </w:pPr>
      <w:r w:rsidRPr="00A6133E">
        <w:rPr>
          <w:rFonts w:asciiTheme="majorBidi" w:hAnsiTheme="majorBidi" w:cstheme="majorBidi"/>
          <w:sz w:val="24"/>
          <w:szCs w:val="24"/>
          <w:shd w:val="clear" w:color="auto" w:fill="FFFFFF"/>
        </w:rPr>
        <w:lastRenderedPageBreak/>
        <w:t>Patients will be randomly allocated to three therapeutic arms using permuted, block-randomization to balance the number of patients allocated to each group. The permuted block (three or six patients per block) randomization sequence will be generated, using Package ‘</w:t>
      </w:r>
      <w:proofErr w:type="spellStart"/>
      <w:r w:rsidRPr="00A6133E">
        <w:rPr>
          <w:rFonts w:asciiTheme="majorBidi" w:hAnsiTheme="majorBidi" w:cstheme="majorBidi"/>
          <w:sz w:val="24"/>
          <w:szCs w:val="24"/>
          <w:shd w:val="clear" w:color="auto" w:fill="FFFFFF"/>
        </w:rPr>
        <w:t>randomizeR</w:t>
      </w:r>
      <w:proofErr w:type="spellEnd"/>
      <w:r w:rsidRPr="00A6133E">
        <w:rPr>
          <w:rFonts w:asciiTheme="majorBidi" w:hAnsiTheme="majorBidi" w:cstheme="majorBidi"/>
          <w:sz w:val="24"/>
          <w:szCs w:val="24"/>
          <w:shd w:val="clear" w:color="auto" w:fill="FFFFFF"/>
        </w:rPr>
        <w:t>’ in R software version 3.6.1. and placed in individual sealed and opaque envelopes by the statistician. The investigator will enroll the patients and only then open envelopes to assign patients to the different treatment groups. This method of allocation concealment will result in minimum selection and confounding biases.</w:t>
      </w:r>
    </w:p>
    <w:p w14:paraId="1AB35900" w14:textId="29C8ACFD" w:rsidR="0095462F" w:rsidRDefault="0043220C" w:rsidP="004A701F">
      <w:pPr>
        <w:spacing w:line="480" w:lineRule="auto"/>
        <w:jc w:val="both"/>
        <w:rPr>
          <w:rFonts w:asciiTheme="majorBidi" w:hAnsiTheme="majorBidi" w:cstheme="majorBidi"/>
          <w:sz w:val="24"/>
          <w:szCs w:val="24"/>
          <w:shd w:val="clear" w:color="auto" w:fill="FFFFFF"/>
        </w:rPr>
      </w:pPr>
      <w:r w:rsidRPr="00A6133E">
        <w:rPr>
          <w:rFonts w:asciiTheme="majorBidi" w:hAnsiTheme="majorBidi" w:cstheme="majorBidi"/>
          <w:sz w:val="24"/>
          <w:szCs w:val="24"/>
          <w:shd w:val="clear" w:color="auto" w:fill="FFFFFF"/>
        </w:rPr>
        <w:t>The present research is open-label (no masking) of patients and health care professionals who are undertaking outcome assessment of the primary outcome - time to clinical improvement.</w:t>
      </w:r>
    </w:p>
    <w:p w14:paraId="12A13BA2" w14:textId="77777777" w:rsidR="004E76F8" w:rsidRPr="004E76F8" w:rsidRDefault="004E76F8" w:rsidP="004A701F">
      <w:pPr>
        <w:spacing w:line="480" w:lineRule="auto"/>
        <w:jc w:val="both"/>
        <w:rPr>
          <w:rFonts w:asciiTheme="majorBidi" w:hAnsiTheme="majorBidi" w:cstheme="majorBidi"/>
          <w:sz w:val="24"/>
          <w:szCs w:val="24"/>
          <w:shd w:val="clear" w:color="auto" w:fill="FFFFFF"/>
        </w:rPr>
      </w:pPr>
    </w:p>
    <w:p w14:paraId="7FE96E17" w14:textId="404D8E6B" w:rsidR="00B02F37" w:rsidRPr="00142EE7" w:rsidRDefault="00AE3811" w:rsidP="00142EE7">
      <w:pPr>
        <w:pStyle w:val="Heading2"/>
        <w:spacing w:line="480" w:lineRule="auto"/>
        <w:rPr>
          <w:rFonts w:asciiTheme="majorBidi" w:hAnsiTheme="majorBidi"/>
          <w:b/>
          <w:bCs/>
          <w:color w:val="auto"/>
          <w:sz w:val="28"/>
          <w:szCs w:val="28"/>
          <w:lang w:bidi="fa-IR"/>
        </w:rPr>
      </w:pPr>
      <w:bookmarkStart w:id="12" w:name="_Toc42265566"/>
      <w:r w:rsidRPr="00142EE7">
        <w:rPr>
          <w:rFonts w:asciiTheme="majorBidi" w:hAnsiTheme="majorBidi"/>
          <w:b/>
          <w:bCs/>
          <w:color w:val="auto"/>
          <w:sz w:val="28"/>
          <w:szCs w:val="28"/>
          <w:lang w:bidi="fa-IR"/>
        </w:rPr>
        <w:t>Safety Assessments</w:t>
      </w:r>
      <w:bookmarkEnd w:id="12"/>
    </w:p>
    <w:p w14:paraId="725D5B96" w14:textId="6DE3FC98" w:rsidR="004E76F8" w:rsidRPr="000649A5" w:rsidRDefault="0043220C" w:rsidP="004A701F">
      <w:pPr>
        <w:autoSpaceDE w:val="0"/>
        <w:autoSpaceDN w:val="0"/>
        <w:adjustRightInd w:val="0"/>
        <w:spacing w:after="0" w:line="480" w:lineRule="auto"/>
        <w:jc w:val="both"/>
        <w:rPr>
          <w:rFonts w:asciiTheme="majorBidi" w:hAnsiTheme="majorBidi" w:cstheme="majorBidi"/>
          <w:sz w:val="24"/>
          <w:szCs w:val="24"/>
        </w:rPr>
      </w:pPr>
      <w:r w:rsidRPr="000649A5">
        <w:rPr>
          <w:rFonts w:asciiTheme="majorBidi" w:eastAsia="TimesNewRomanPSMT" w:hAnsiTheme="majorBidi" w:cstheme="majorBidi"/>
          <w:sz w:val="24"/>
          <w:szCs w:val="24"/>
        </w:rPr>
        <w:t>Regarding safety concerns, daily monitoring for adverse effects</w:t>
      </w:r>
      <w:r w:rsidR="004E76F8" w:rsidRPr="000649A5">
        <w:rPr>
          <w:rFonts w:asciiTheme="majorBidi" w:eastAsia="TimesNewRomanPSMT" w:hAnsiTheme="majorBidi" w:cstheme="majorBidi"/>
          <w:sz w:val="24"/>
          <w:szCs w:val="24"/>
        </w:rPr>
        <w:t xml:space="preserve"> (AEs) and treatment-related AEs</w:t>
      </w:r>
      <w:r w:rsidR="00CD7F2D" w:rsidRPr="000649A5">
        <w:rPr>
          <w:rFonts w:asciiTheme="majorBidi" w:eastAsia="TimesNewRomanPSMT" w:hAnsiTheme="majorBidi" w:cstheme="majorBidi"/>
          <w:sz w:val="24"/>
          <w:szCs w:val="24"/>
        </w:rPr>
        <w:t xml:space="preserve">, vital signs, </w:t>
      </w:r>
      <w:r w:rsidRPr="000649A5">
        <w:rPr>
          <w:rFonts w:asciiTheme="majorBidi" w:eastAsia="TimesNewRomanPSMT" w:hAnsiTheme="majorBidi" w:cstheme="majorBidi"/>
          <w:sz w:val="24"/>
          <w:szCs w:val="24"/>
        </w:rPr>
        <w:t>and laboratory</w:t>
      </w:r>
      <w:r w:rsidR="004E76F8" w:rsidRPr="000649A5">
        <w:rPr>
          <w:rFonts w:asciiTheme="majorBidi" w:eastAsia="TimesNewRomanPSMT" w:hAnsiTheme="majorBidi" w:cstheme="majorBidi"/>
          <w:sz w:val="24"/>
          <w:szCs w:val="24"/>
        </w:rPr>
        <w:t xml:space="preserve"> </w:t>
      </w:r>
      <w:r w:rsidR="00CD7F2D" w:rsidRPr="000649A5">
        <w:rPr>
          <w:rFonts w:asciiTheme="majorBidi" w:eastAsia="TimesNewRomanPSMT" w:hAnsiTheme="majorBidi" w:cstheme="majorBidi"/>
          <w:sz w:val="24"/>
          <w:szCs w:val="24"/>
        </w:rPr>
        <w:t>testing will be</w:t>
      </w:r>
      <w:r w:rsidRPr="000649A5">
        <w:rPr>
          <w:rFonts w:asciiTheme="majorBidi" w:eastAsia="TimesNewRomanPSMT" w:hAnsiTheme="majorBidi" w:cstheme="majorBidi"/>
          <w:sz w:val="24"/>
          <w:szCs w:val="24"/>
        </w:rPr>
        <w:t xml:space="preserve"> carried out.</w:t>
      </w:r>
      <w:r w:rsidR="00174157">
        <w:rPr>
          <w:rFonts w:asciiTheme="majorBidi" w:eastAsia="TimesNewRomanPSMT" w:hAnsiTheme="majorBidi" w:cstheme="majorBidi"/>
          <w:sz w:val="24"/>
          <w:szCs w:val="24"/>
        </w:rPr>
        <w:t xml:space="preserve"> All adverse effects </w:t>
      </w:r>
      <w:r w:rsidR="006C0585">
        <w:rPr>
          <w:rFonts w:asciiTheme="majorBidi" w:eastAsia="TimesNewRomanPSMT" w:hAnsiTheme="majorBidi" w:cstheme="majorBidi"/>
          <w:sz w:val="24"/>
          <w:szCs w:val="24"/>
        </w:rPr>
        <w:t>should be recorded and include time, severity, symptoms, and their relation with aforementioned drugs.</w:t>
      </w:r>
      <w:r w:rsidRPr="000649A5">
        <w:rPr>
          <w:rFonts w:asciiTheme="majorBidi" w:eastAsia="TimesNewRomanPSMT" w:hAnsiTheme="majorBidi" w:cstheme="majorBidi"/>
          <w:sz w:val="24"/>
          <w:szCs w:val="24"/>
        </w:rPr>
        <w:t xml:space="preserve"> </w:t>
      </w:r>
    </w:p>
    <w:p w14:paraId="040B530A" w14:textId="68C96FFB" w:rsidR="00B02F37" w:rsidRDefault="00B02F37" w:rsidP="004A701F">
      <w:pPr>
        <w:pStyle w:val="Heading2"/>
        <w:spacing w:line="480" w:lineRule="auto"/>
        <w:rPr>
          <w:lang w:bidi="fa-IR"/>
        </w:rPr>
      </w:pPr>
    </w:p>
    <w:p w14:paraId="19F6296C" w14:textId="2C3781E1" w:rsidR="00E933FA" w:rsidRPr="00142EE7" w:rsidRDefault="00E933FA" w:rsidP="004A701F">
      <w:pPr>
        <w:pStyle w:val="Heading2"/>
        <w:spacing w:line="480" w:lineRule="auto"/>
        <w:rPr>
          <w:rFonts w:asciiTheme="majorBidi" w:hAnsiTheme="majorBidi"/>
          <w:b/>
          <w:bCs/>
          <w:color w:val="auto"/>
          <w:sz w:val="28"/>
          <w:szCs w:val="28"/>
          <w:rtl/>
          <w:lang w:bidi="fa-IR"/>
        </w:rPr>
      </w:pPr>
      <w:bookmarkStart w:id="13" w:name="_Toc42265567"/>
      <w:r w:rsidRPr="00142EE7">
        <w:rPr>
          <w:rFonts w:asciiTheme="majorBidi" w:hAnsiTheme="majorBidi"/>
          <w:b/>
          <w:bCs/>
          <w:color w:val="auto"/>
          <w:sz w:val="28"/>
          <w:szCs w:val="28"/>
          <w:lang w:bidi="fa-IR"/>
        </w:rPr>
        <w:t>Efficacy Assessments</w:t>
      </w:r>
      <w:bookmarkEnd w:id="13"/>
    </w:p>
    <w:p w14:paraId="139FDDE4" w14:textId="62018F55" w:rsidR="00E933FA" w:rsidRPr="000649A5" w:rsidRDefault="00E933FA" w:rsidP="004A701F">
      <w:pPr>
        <w:spacing w:before="100" w:beforeAutospacing="1" w:after="120" w:line="480" w:lineRule="auto"/>
        <w:jc w:val="lowKashida"/>
        <w:rPr>
          <w:rFonts w:asciiTheme="majorBidi" w:hAnsiTheme="majorBidi" w:cstheme="majorBidi"/>
          <w:b/>
          <w:bCs/>
          <w:sz w:val="28"/>
          <w:szCs w:val="28"/>
          <w:rtl/>
          <w:lang w:bidi="fa-IR"/>
        </w:rPr>
      </w:pPr>
      <w:bookmarkStart w:id="14" w:name="_Toc42265568"/>
      <w:r w:rsidRPr="000649A5">
        <w:rPr>
          <w:rStyle w:val="Heading3Char"/>
          <w:rFonts w:asciiTheme="majorBidi" w:hAnsiTheme="majorBidi"/>
          <w:b/>
          <w:bCs/>
          <w:color w:val="auto"/>
          <w:sz w:val="28"/>
          <w:szCs w:val="28"/>
          <w:lang w:bidi="fa-IR"/>
        </w:rPr>
        <w:t>S</w:t>
      </w:r>
      <w:r w:rsidR="003A279B" w:rsidRPr="000649A5">
        <w:rPr>
          <w:rStyle w:val="Heading3Char"/>
          <w:rFonts w:asciiTheme="majorBidi" w:hAnsiTheme="majorBidi"/>
          <w:b/>
          <w:bCs/>
          <w:color w:val="auto"/>
          <w:sz w:val="28"/>
          <w:szCs w:val="28"/>
          <w:lang w:bidi="fa-IR"/>
        </w:rPr>
        <w:t>tud</w:t>
      </w:r>
      <w:r w:rsidRPr="000649A5">
        <w:rPr>
          <w:rStyle w:val="Heading3Char"/>
          <w:rFonts w:asciiTheme="majorBidi" w:hAnsiTheme="majorBidi"/>
          <w:b/>
          <w:bCs/>
          <w:color w:val="auto"/>
          <w:sz w:val="28"/>
          <w:szCs w:val="28"/>
          <w:lang w:bidi="fa-IR"/>
        </w:rPr>
        <w:t>y Outcome</w:t>
      </w:r>
      <w:r w:rsidR="001B4319" w:rsidRPr="000649A5">
        <w:rPr>
          <w:rStyle w:val="Heading3Char"/>
          <w:rFonts w:asciiTheme="majorBidi" w:hAnsiTheme="majorBidi"/>
          <w:b/>
          <w:bCs/>
          <w:color w:val="auto"/>
          <w:sz w:val="28"/>
          <w:szCs w:val="28"/>
          <w:lang w:bidi="fa-IR"/>
        </w:rPr>
        <w:t>s</w:t>
      </w:r>
      <w:bookmarkEnd w:id="14"/>
    </w:p>
    <w:p w14:paraId="77103C81" w14:textId="517A0392" w:rsidR="0077545B" w:rsidRPr="007A1843" w:rsidRDefault="0077545B" w:rsidP="004A701F">
      <w:pPr>
        <w:bidi/>
        <w:spacing w:before="100" w:beforeAutospacing="1" w:after="120" w:line="480" w:lineRule="auto"/>
        <w:jc w:val="right"/>
        <w:rPr>
          <w:rFonts w:asciiTheme="majorBidi" w:hAnsiTheme="majorBidi" w:cstheme="majorBidi"/>
          <w:b/>
          <w:bCs/>
          <w:sz w:val="24"/>
          <w:szCs w:val="24"/>
          <w:rtl/>
          <w:lang w:bidi="fa-IR"/>
        </w:rPr>
      </w:pPr>
      <w:r w:rsidRPr="007A1843">
        <w:rPr>
          <w:rFonts w:asciiTheme="majorBidi" w:hAnsiTheme="majorBidi" w:cstheme="majorBidi"/>
          <w:b/>
          <w:bCs/>
          <w:sz w:val="24"/>
          <w:szCs w:val="24"/>
          <w:lang w:bidi="fa-IR"/>
        </w:rPr>
        <w:t>Primary Outcome</w:t>
      </w:r>
      <w:r w:rsidR="00FA1C13" w:rsidRPr="007A1843">
        <w:rPr>
          <w:rFonts w:asciiTheme="majorBidi" w:hAnsiTheme="majorBidi" w:cstheme="majorBidi"/>
          <w:b/>
          <w:bCs/>
          <w:sz w:val="24"/>
          <w:szCs w:val="24"/>
          <w:lang w:bidi="fa-IR"/>
        </w:rPr>
        <w:t>:</w:t>
      </w:r>
    </w:p>
    <w:p w14:paraId="6BCDC05D" w14:textId="2707A539" w:rsidR="0088125A" w:rsidRPr="00707BA6" w:rsidRDefault="00334018" w:rsidP="00707BA6">
      <w:pPr>
        <w:autoSpaceDE w:val="0"/>
        <w:autoSpaceDN w:val="0"/>
        <w:adjustRightInd w:val="0"/>
        <w:spacing w:after="0" w:line="480" w:lineRule="auto"/>
        <w:jc w:val="both"/>
        <w:rPr>
          <w:rFonts w:ascii="Calibri" w:hAnsi="Calibri" w:cs="Calibri"/>
          <w:color w:val="000000"/>
          <w:highlight w:val="cyan"/>
        </w:rPr>
      </w:pPr>
      <w:r w:rsidRPr="000649A5">
        <w:rPr>
          <w:rFonts w:asciiTheme="majorBidi" w:eastAsia="TimesNewRomanPSMT" w:hAnsiTheme="majorBidi" w:cstheme="majorBidi"/>
          <w:sz w:val="24"/>
          <w:szCs w:val="24"/>
        </w:rPr>
        <w:t xml:space="preserve">Our primary outcome measure </w:t>
      </w:r>
      <w:r w:rsidR="000649A5">
        <w:rPr>
          <w:rFonts w:asciiTheme="majorBidi" w:eastAsia="TimesNewRomanPSMT" w:hAnsiTheme="majorBidi" w:cstheme="majorBidi"/>
          <w:sz w:val="24"/>
          <w:szCs w:val="24"/>
        </w:rPr>
        <w:t>will be</w:t>
      </w:r>
      <w:r w:rsidRPr="000649A5">
        <w:rPr>
          <w:rFonts w:asciiTheme="majorBidi" w:eastAsia="TimesNewRomanPSMT" w:hAnsiTheme="majorBidi" w:cstheme="majorBidi"/>
          <w:sz w:val="24"/>
          <w:szCs w:val="24"/>
        </w:rPr>
        <w:t xml:space="preserve"> TTCI, defined as the time from enrollment to discharge from the hospital or a decline of two steps o</w:t>
      </w:r>
      <w:r w:rsidR="000649A5">
        <w:rPr>
          <w:rFonts w:asciiTheme="majorBidi" w:eastAsia="TimesNewRomanPSMT" w:hAnsiTheme="majorBidi" w:cstheme="majorBidi"/>
          <w:sz w:val="24"/>
          <w:szCs w:val="24"/>
        </w:rPr>
        <w:t xml:space="preserve">n the seven-step ordinal scale; </w:t>
      </w:r>
      <w:r w:rsidR="00782460" w:rsidRPr="000649A5">
        <w:rPr>
          <w:rFonts w:asciiTheme="majorBidi" w:eastAsia="TimesNewRomanPSMT" w:hAnsiTheme="majorBidi" w:cstheme="majorBidi"/>
          <w:sz w:val="24"/>
          <w:szCs w:val="24"/>
        </w:rPr>
        <w:t>W</w:t>
      </w:r>
      <w:r w:rsidRPr="000649A5">
        <w:rPr>
          <w:rFonts w:asciiTheme="majorBidi" w:eastAsia="TimesNewRomanPSMT" w:hAnsiTheme="majorBidi" w:cstheme="majorBidi"/>
          <w:sz w:val="24"/>
          <w:szCs w:val="24"/>
        </w:rPr>
        <w:t>hich</w:t>
      </w:r>
      <w:r w:rsidR="00782460" w:rsidRPr="000649A5">
        <w:rPr>
          <w:rFonts w:asciiTheme="majorBidi" w:eastAsia="TimesNewRomanPSMT" w:hAnsiTheme="majorBidi" w:cstheme="majorBidi"/>
          <w:sz w:val="24"/>
          <w:szCs w:val="24"/>
        </w:rPr>
        <w:t xml:space="preserve"> </w:t>
      </w:r>
      <w:r w:rsidRPr="000649A5">
        <w:rPr>
          <w:rFonts w:asciiTheme="majorBidi" w:eastAsia="TimesNewRomanPSMT" w:hAnsiTheme="majorBidi" w:cstheme="majorBidi"/>
          <w:sz w:val="24"/>
          <w:szCs w:val="24"/>
        </w:rPr>
        <w:t>so</w:t>
      </w:r>
      <w:r w:rsidR="00782460" w:rsidRPr="000649A5">
        <w:rPr>
          <w:rFonts w:asciiTheme="majorBidi" w:eastAsia="TimesNewRomanPSMT" w:hAnsiTheme="majorBidi" w:cstheme="majorBidi"/>
          <w:sz w:val="24"/>
          <w:szCs w:val="24"/>
        </w:rPr>
        <w:t xml:space="preserve"> </w:t>
      </w:r>
      <w:r w:rsidRPr="000649A5">
        <w:rPr>
          <w:rFonts w:asciiTheme="majorBidi" w:eastAsia="TimesNewRomanPSMT" w:hAnsiTheme="majorBidi" w:cstheme="majorBidi"/>
          <w:sz w:val="24"/>
          <w:szCs w:val="24"/>
        </w:rPr>
        <w:t xml:space="preserve">ever came first. Originally introduced by </w:t>
      </w:r>
      <w:proofErr w:type="spellStart"/>
      <w:r w:rsidRPr="000649A5">
        <w:rPr>
          <w:rFonts w:asciiTheme="majorBidi" w:eastAsia="TimesNewRomanPSMT" w:hAnsiTheme="majorBidi" w:cstheme="majorBidi"/>
          <w:sz w:val="24"/>
          <w:szCs w:val="24"/>
        </w:rPr>
        <w:t>Bei</w:t>
      </w:r>
      <w:r w:rsidR="00782460" w:rsidRPr="000649A5">
        <w:rPr>
          <w:rFonts w:asciiTheme="majorBidi" w:eastAsia="TimesNewRomanPSMT" w:hAnsiTheme="majorBidi" w:cstheme="majorBidi"/>
          <w:sz w:val="24"/>
          <w:szCs w:val="24"/>
        </w:rPr>
        <w:t>gel</w:t>
      </w:r>
      <w:proofErr w:type="spellEnd"/>
      <w:r w:rsidR="00782460" w:rsidRPr="000649A5">
        <w:rPr>
          <w:rFonts w:asciiTheme="majorBidi" w:eastAsia="TimesNewRomanPSMT" w:hAnsiTheme="majorBidi" w:cstheme="majorBidi"/>
          <w:sz w:val="24"/>
          <w:szCs w:val="24"/>
        </w:rPr>
        <w:t xml:space="preserve"> and colleagues in a </w:t>
      </w:r>
      <w:proofErr w:type="spellStart"/>
      <w:r w:rsidR="00782460" w:rsidRPr="000649A5">
        <w:rPr>
          <w:rFonts w:asciiTheme="majorBidi" w:eastAsia="TimesNewRomanPSMT" w:hAnsiTheme="majorBidi" w:cstheme="majorBidi"/>
          <w:sz w:val="24"/>
          <w:szCs w:val="24"/>
        </w:rPr>
        <w:t>posthoc</w:t>
      </w:r>
      <w:proofErr w:type="spellEnd"/>
      <w:r w:rsidR="00782460" w:rsidRPr="000649A5">
        <w:rPr>
          <w:rFonts w:asciiTheme="majorBidi" w:eastAsia="TimesNewRomanPSMT" w:hAnsiTheme="majorBidi" w:cstheme="majorBidi"/>
          <w:sz w:val="24"/>
          <w:szCs w:val="24"/>
        </w:rPr>
        <w:t xml:space="preserve"> </w:t>
      </w:r>
      <w:r w:rsidRPr="000649A5">
        <w:rPr>
          <w:rFonts w:asciiTheme="majorBidi" w:eastAsia="TimesNewRomanPSMT" w:hAnsiTheme="majorBidi" w:cstheme="majorBidi"/>
          <w:sz w:val="24"/>
          <w:szCs w:val="24"/>
        </w:rPr>
        <w:t xml:space="preserve">analysis of an influenza study as </w:t>
      </w:r>
      <w:r w:rsidRPr="000649A5">
        <w:rPr>
          <w:rFonts w:asciiTheme="majorBidi" w:eastAsia="TimesNewRomanPSMT" w:hAnsiTheme="majorBidi" w:cstheme="majorBidi"/>
          <w:sz w:val="24"/>
          <w:szCs w:val="24"/>
        </w:rPr>
        <w:lastRenderedPageBreak/>
        <w:t>a six-step ordinal scale, and currently recommended by the WHO R&amp;D Blueprint Team</w:t>
      </w:r>
      <w:r w:rsidR="00707BA6">
        <w:rPr>
          <w:rFonts w:asciiTheme="majorBidi" w:eastAsia="TimesNewRomanPSMT" w:hAnsiTheme="majorBidi" w:cstheme="majorBidi"/>
          <w:sz w:val="24"/>
          <w:szCs w:val="24"/>
        </w:rPr>
        <w:t xml:space="preserve"> </w:t>
      </w:r>
      <w:r w:rsidR="00707BA6" w:rsidRPr="00707BA6">
        <w:rPr>
          <w:rFonts w:asciiTheme="majorBidi" w:eastAsia="TimesNewRomanPSMT" w:hAnsiTheme="majorBidi" w:cstheme="majorBidi"/>
          <w:sz w:val="24"/>
          <w:szCs w:val="24"/>
        </w:rPr>
        <w:t>(</w:t>
      </w:r>
      <w:r w:rsidR="00707BA6" w:rsidRPr="00707BA6">
        <w:rPr>
          <w:rFonts w:ascii="Calibri" w:hAnsi="Calibri" w:cs="Calibri"/>
          <w:color w:val="000000"/>
        </w:rPr>
        <w:t xml:space="preserve">Accessed May 15, 2020, at </w:t>
      </w:r>
      <w:r w:rsidR="00707BA6" w:rsidRPr="00707BA6">
        <w:rPr>
          <w:rFonts w:ascii="Calibri" w:hAnsi="Calibri" w:cs="Calibri"/>
          <w:color w:val="0563C2"/>
        </w:rPr>
        <w:t>https://www.who.int/teams/blueprint/covid-19</w:t>
      </w:r>
      <w:r w:rsidR="00707BA6" w:rsidRPr="00707BA6">
        <w:rPr>
          <w:rFonts w:ascii="Calibri" w:hAnsi="Calibri" w:cs="Calibri"/>
          <w:color w:val="000000"/>
        </w:rPr>
        <w:t>.)</w:t>
      </w:r>
      <w:r w:rsidRPr="000649A5">
        <w:rPr>
          <w:rFonts w:asciiTheme="majorBidi" w:eastAsia="TimesNewRomanPSMT" w:hAnsiTheme="majorBidi" w:cstheme="majorBidi"/>
          <w:sz w:val="24"/>
          <w:szCs w:val="24"/>
        </w:rPr>
        <w:t xml:space="preserve"> for COVID-19 studies as a nine- step ordinal scale, the utilized seven-step ordinal scale consists of the subsequent categories: (I) Not hospitalized, and has no activity limitations; (II) Not hospitalized, but has activity limitations; (III) Hospitalized, but does not need any supplemental oxygen; (IV) Hospitalized, and needs supplemental oxygen; (V) Hospitalized, and needs either High-Flow Nasal Cannula (HFNC) or non-invasive ventilation; (VI) Hospitalized, and needs invasive v</w:t>
      </w:r>
      <w:r w:rsidR="004A701F">
        <w:rPr>
          <w:rFonts w:asciiTheme="majorBidi" w:eastAsia="TimesNewRomanPSMT" w:hAnsiTheme="majorBidi" w:cstheme="majorBidi"/>
          <w:sz w:val="24"/>
          <w:szCs w:val="24"/>
        </w:rPr>
        <w:t xml:space="preserve">entilation; and (VII) Dead </w:t>
      </w:r>
      <w:r w:rsidR="004A701F">
        <w:rPr>
          <w:rFonts w:asciiTheme="majorBidi" w:eastAsia="TimesNewRomanPSMT" w:hAnsiTheme="majorBidi" w:cstheme="majorBidi"/>
          <w:sz w:val="24"/>
          <w:szCs w:val="24"/>
        </w:rPr>
        <w:fldChar w:fldCharType="begin"/>
      </w:r>
      <w:r w:rsidR="004A701F">
        <w:rPr>
          <w:rFonts w:asciiTheme="majorBidi" w:eastAsia="TimesNewRomanPSMT" w:hAnsiTheme="majorBidi" w:cstheme="majorBidi"/>
          <w:sz w:val="24"/>
          <w:szCs w:val="24"/>
        </w:rPr>
        <w:instrText xml:space="preserve"> ADDIN EN.CITE &lt;EndNote&gt;&lt;Cite&gt;&lt;Author&gt;Beigel&lt;/Author&gt;&lt;Year&gt;2017&lt;/Year&gt;&lt;RecNum&gt;7&lt;/RecNum&gt;&lt;DisplayText&gt;(9)&lt;/DisplayText&gt;&lt;record&gt;&lt;rec-number&gt;7&lt;/rec-number&gt;&lt;foreign-keys&gt;&lt;key app="EN" db-id="fxx5p952zezpwde9wwevstp6t9f52d0xxdrx" timestamp="1591354953"&gt;7&lt;/key&gt;&lt;/foreign-keys&gt;&lt;ref-type name="Journal Article"&gt;17&lt;/ref-type&gt;&lt;contributors&gt;&lt;authors&gt;&lt;author&gt;Beigel, John H&lt;/author&gt;&lt;author&gt;Tebas, Pablo&lt;/author&gt;&lt;author&gt;Elie-Turenne, Marie-Carmelle&lt;/author&gt;&lt;author&gt;Bajwa, Ednan&lt;/author&gt;&lt;author&gt;Bell, Todd E&lt;/author&gt;&lt;author&gt;Cairns, Charles B&lt;/author&gt;&lt;author&gt;Shoham, Shmuel&lt;/author&gt;&lt;author&gt;Deville, Jaime G&lt;/author&gt;&lt;author&gt;Feucht, Eric&lt;/author&gt;&lt;author&gt;Feinberg, Judith&lt;/author&gt;&lt;/authors&gt;&lt;/contributors&gt;&lt;titles&gt;&lt;title&gt;Immune plasma for the treatment of severe influenza: an open-label, multicentre, phase 2 randomised study&lt;/title&gt;&lt;secondary-title&gt;The Lancet Respiratory Medicine&lt;/secondary-title&gt;&lt;/titles&gt;&lt;periodical&gt;&lt;full-title&gt;The Lancet Respiratory Medicine&lt;/full-title&gt;&lt;/periodical&gt;&lt;pages&gt;500-511&lt;/pages&gt;&lt;volume&gt;5&lt;/volume&gt;&lt;number&gt;6&lt;/number&gt;&lt;dates&gt;&lt;year&gt;2017&lt;/year&gt;&lt;/dates&gt;&lt;isbn&gt;2213-2600&lt;/isbn&gt;&lt;urls&gt;&lt;/urls&gt;&lt;/record&gt;&lt;/Cite&gt;&lt;/EndNote&gt;</w:instrText>
      </w:r>
      <w:r w:rsidR="004A701F">
        <w:rPr>
          <w:rFonts w:asciiTheme="majorBidi" w:eastAsia="TimesNewRomanPSMT" w:hAnsiTheme="majorBidi" w:cstheme="majorBidi"/>
          <w:sz w:val="24"/>
          <w:szCs w:val="24"/>
        </w:rPr>
        <w:fldChar w:fldCharType="separate"/>
      </w:r>
      <w:r w:rsidR="004A701F">
        <w:rPr>
          <w:rFonts w:asciiTheme="majorBidi" w:eastAsia="TimesNewRomanPSMT" w:hAnsiTheme="majorBidi" w:cstheme="majorBidi"/>
          <w:noProof/>
          <w:sz w:val="24"/>
          <w:szCs w:val="24"/>
        </w:rPr>
        <w:t>(9)</w:t>
      </w:r>
      <w:r w:rsidR="004A701F">
        <w:rPr>
          <w:rFonts w:asciiTheme="majorBidi" w:eastAsia="TimesNewRomanPSMT" w:hAnsiTheme="majorBidi" w:cstheme="majorBidi"/>
          <w:sz w:val="24"/>
          <w:szCs w:val="24"/>
        </w:rPr>
        <w:fldChar w:fldCharType="end"/>
      </w:r>
      <w:r w:rsidR="0088125A">
        <w:rPr>
          <w:rFonts w:asciiTheme="majorBidi" w:eastAsia="TimesNewRomanPSMT" w:hAnsiTheme="majorBidi" w:cstheme="majorBidi"/>
          <w:sz w:val="24"/>
          <w:szCs w:val="24"/>
        </w:rPr>
        <w:t>.</w:t>
      </w:r>
    </w:p>
    <w:p w14:paraId="4B8765F4" w14:textId="15109ADC" w:rsidR="00334018" w:rsidRPr="000649A5" w:rsidRDefault="00334018" w:rsidP="00142EE7">
      <w:pPr>
        <w:autoSpaceDE w:val="0"/>
        <w:autoSpaceDN w:val="0"/>
        <w:adjustRightInd w:val="0"/>
        <w:spacing w:after="0" w:line="480" w:lineRule="auto"/>
        <w:jc w:val="both"/>
        <w:rPr>
          <w:rFonts w:asciiTheme="majorBidi" w:eastAsia="TimesNewRomanPSMT" w:hAnsiTheme="majorBidi" w:cstheme="majorBidi"/>
          <w:sz w:val="24"/>
          <w:szCs w:val="24"/>
        </w:rPr>
      </w:pPr>
    </w:p>
    <w:p w14:paraId="7F910E3F" w14:textId="51C9F34B" w:rsidR="00B6123C" w:rsidRPr="007A1843" w:rsidRDefault="00B6123C" w:rsidP="004A701F">
      <w:pPr>
        <w:bidi/>
        <w:spacing w:before="100" w:beforeAutospacing="1" w:after="120" w:line="480" w:lineRule="auto"/>
        <w:jc w:val="right"/>
        <w:rPr>
          <w:rFonts w:asciiTheme="majorBidi" w:hAnsiTheme="majorBidi" w:cstheme="majorBidi"/>
          <w:b/>
          <w:bCs/>
          <w:sz w:val="24"/>
          <w:szCs w:val="24"/>
          <w:rtl/>
          <w:lang w:bidi="fa-IR"/>
        </w:rPr>
      </w:pPr>
      <w:r w:rsidRPr="007A1843">
        <w:rPr>
          <w:rFonts w:asciiTheme="majorBidi" w:hAnsiTheme="majorBidi" w:cstheme="majorBidi"/>
          <w:b/>
          <w:bCs/>
          <w:sz w:val="24"/>
          <w:szCs w:val="24"/>
          <w:lang w:bidi="fa-IR"/>
        </w:rPr>
        <w:t>Secondary Outcomes</w:t>
      </w:r>
      <w:r w:rsidR="00FA1C13" w:rsidRPr="007A1843">
        <w:rPr>
          <w:rFonts w:asciiTheme="majorBidi" w:hAnsiTheme="majorBidi" w:cstheme="majorBidi"/>
          <w:b/>
          <w:bCs/>
          <w:sz w:val="24"/>
          <w:szCs w:val="24"/>
          <w:lang w:bidi="fa-IR"/>
        </w:rPr>
        <w:t>:</w:t>
      </w:r>
    </w:p>
    <w:p w14:paraId="016A759A" w14:textId="79CF6836" w:rsidR="001F6A0A" w:rsidRDefault="00782460" w:rsidP="004A701F">
      <w:pPr>
        <w:autoSpaceDE w:val="0"/>
        <w:autoSpaceDN w:val="0"/>
        <w:adjustRightInd w:val="0"/>
        <w:spacing w:after="0" w:line="480" w:lineRule="auto"/>
        <w:jc w:val="both"/>
        <w:rPr>
          <w:rFonts w:asciiTheme="majorBidi" w:eastAsia="TimesNewRomanPSMT" w:hAnsiTheme="majorBidi" w:cstheme="majorBidi"/>
          <w:sz w:val="24"/>
          <w:szCs w:val="24"/>
        </w:rPr>
      </w:pPr>
      <w:r w:rsidRPr="000649A5">
        <w:rPr>
          <w:rFonts w:asciiTheme="majorBidi" w:eastAsia="TimesNewRomanPSMT" w:hAnsiTheme="majorBidi" w:cstheme="majorBidi"/>
          <w:sz w:val="24"/>
          <w:szCs w:val="24"/>
        </w:rPr>
        <w:t>Secondary outcomes includ</w:t>
      </w:r>
      <w:r w:rsidR="00A86E41">
        <w:rPr>
          <w:rFonts w:asciiTheme="majorBidi" w:eastAsia="TimesNewRomanPSMT" w:hAnsiTheme="majorBidi" w:cstheme="majorBidi"/>
          <w:sz w:val="24"/>
          <w:szCs w:val="24"/>
        </w:rPr>
        <w:t>e</w:t>
      </w:r>
      <w:r w:rsidRPr="000649A5">
        <w:rPr>
          <w:rFonts w:asciiTheme="majorBidi" w:eastAsia="TimesNewRomanPSMT" w:hAnsiTheme="majorBidi" w:cstheme="majorBidi"/>
          <w:sz w:val="24"/>
          <w:szCs w:val="24"/>
        </w:rPr>
        <w:t xml:space="preserve"> mortality from the date</w:t>
      </w:r>
      <w:r w:rsidR="000649A5" w:rsidRPr="000649A5">
        <w:rPr>
          <w:rFonts w:asciiTheme="majorBidi" w:eastAsia="TimesNewRomanPSMT" w:hAnsiTheme="majorBidi" w:cstheme="majorBidi"/>
          <w:sz w:val="24"/>
          <w:szCs w:val="24"/>
        </w:rPr>
        <w:t xml:space="preserve"> of randomization until day 21, </w:t>
      </w:r>
      <w:r w:rsidRPr="000649A5">
        <w:rPr>
          <w:rFonts w:asciiTheme="majorBidi" w:eastAsia="TimesNewRomanPSMT" w:hAnsiTheme="majorBidi" w:cstheme="majorBidi"/>
          <w:sz w:val="24"/>
          <w:szCs w:val="24"/>
        </w:rPr>
        <w:t xml:space="preserve">by which all of the patients </w:t>
      </w:r>
      <w:r w:rsidR="000649A5" w:rsidRPr="000649A5">
        <w:rPr>
          <w:rFonts w:asciiTheme="majorBidi" w:eastAsia="TimesNewRomanPSMT" w:hAnsiTheme="majorBidi" w:cstheme="majorBidi"/>
          <w:sz w:val="24"/>
          <w:szCs w:val="24"/>
        </w:rPr>
        <w:t xml:space="preserve">will </w:t>
      </w:r>
      <w:r w:rsidRPr="000649A5">
        <w:rPr>
          <w:rFonts w:asciiTheme="majorBidi" w:eastAsia="TimesNewRomanPSMT" w:hAnsiTheme="majorBidi" w:cstheme="majorBidi"/>
          <w:sz w:val="24"/>
          <w:szCs w:val="24"/>
        </w:rPr>
        <w:t>ha</w:t>
      </w:r>
      <w:r w:rsidR="000649A5" w:rsidRPr="000649A5">
        <w:rPr>
          <w:rFonts w:asciiTheme="majorBidi" w:eastAsia="TimesNewRomanPSMT" w:hAnsiTheme="majorBidi" w:cstheme="majorBidi"/>
          <w:sz w:val="24"/>
          <w:szCs w:val="24"/>
        </w:rPr>
        <w:t>ve</w:t>
      </w:r>
      <w:r w:rsidRPr="000649A5">
        <w:rPr>
          <w:rFonts w:asciiTheme="majorBidi" w:eastAsia="TimesNewRomanPSMT" w:hAnsiTheme="majorBidi" w:cstheme="majorBidi"/>
          <w:sz w:val="24"/>
          <w:szCs w:val="24"/>
        </w:rPr>
        <w:t xml:space="preserve"> at least one of the f</w:t>
      </w:r>
      <w:r w:rsidR="000649A5" w:rsidRPr="000649A5">
        <w:rPr>
          <w:rFonts w:asciiTheme="majorBidi" w:eastAsia="TimesNewRomanPSMT" w:hAnsiTheme="majorBidi" w:cstheme="majorBidi"/>
          <w:sz w:val="24"/>
          <w:szCs w:val="24"/>
        </w:rPr>
        <w:t xml:space="preserve">ollowing outcomes: 1) A decline </w:t>
      </w:r>
      <w:r w:rsidRPr="000649A5">
        <w:rPr>
          <w:rFonts w:asciiTheme="majorBidi" w:eastAsia="TimesNewRomanPSMT" w:hAnsiTheme="majorBidi" w:cstheme="majorBidi"/>
          <w:sz w:val="24"/>
          <w:szCs w:val="24"/>
        </w:rPr>
        <w:t>of two steps on the seven-step ordinal scale, 2) Hospi</w:t>
      </w:r>
      <w:r w:rsidR="000649A5" w:rsidRPr="000649A5">
        <w:rPr>
          <w:rFonts w:asciiTheme="majorBidi" w:eastAsia="TimesNewRomanPSMT" w:hAnsiTheme="majorBidi" w:cstheme="majorBidi"/>
          <w:sz w:val="24"/>
          <w:szCs w:val="24"/>
        </w:rPr>
        <w:t xml:space="preserve">tal discharge or 3) Death; SpO2 </w:t>
      </w:r>
      <w:r w:rsidRPr="000649A5">
        <w:rPr>
          <w:rFonts w:asciiTheme="majorBidi" w:eastAsia="TimesNewRomanPSMT" w:hAnsiTheme="majorBidi" w:cstheme="majorBidi"/>
          <w:sz w:val="24"/>
          <w:szCs w:val="24"/>
        </w:rPr>
        <w:t xml:space="preserve">improvement defined as the difference between </w:t>
      </w:r>
      <w:r w:rsidR="000649A5" w:rsidRPr="000649A5">
        <w:rPr>
          <w:rFonts w:asciiTheme="majorBidi" w:eastAsia="TimesNewRomanPSMT" w:hAnsiTheme="majorBidi" w:cstheme="majorBidi"/>
          <w:sz w:val="24"/>
          <w:szCs w:val="24"/>
        </w:rPr>
        <w:t xml:space="preserve">the last and the first recorded </w:t>
      </w:r>
      <w:r w:rsidRPr="000649A5">
        <w:rPr>
          <w:rFonts w:asciiTheme="majorBidi" w:eastAsia="TimesNewRomanPSMT" w:hAnsiTheme="majorBidi" w:cstheme="majorBidi"/>
          <w:sz w:val="24"/>
          <w:szCs w:val="24"/>
        </w:rPr>
        <w:t>measurement during the hospitalization, using pulse-</w:t>
      </w:r>
      <w:r w:rsidR="000649A5" w:rsidRPr="000649A5">
        <w:rPr>
          <w:rFonts w:asciiTheme="majorBidi" w:eastAsia="TimesNewRomanPSMT" w:hAnsiTheme="majorBidi" w:cstheme="majorBidi"/>
          <w:sz w:val="24"/>
          <w:szCs w:val="24"/>
        </w:rPr>
        <w:t xml:space="preserve">oximetry; length of stay in the </w:t>
      </w:r>
      <w:r w:rsidRPr="000649A5">
        <w:rPr>
          <w:rFonts w:asciiTheme="majorBidi" w:eastAsia="TimesNewRomanPSMT" w:hAnsiTheme="majorBidi" w:cstheme="majorBidi"/>
          <w:sz w:val="24"/>
          <w:szCs w:val="24"/>
        </w:rPr>
        <w:t>hospital until the date of discharge from ho</w:t>
      </w:r>
      <w:r w:rsidR="000649A5" w:rsidRPr="000649A5">
        <w:rPr>
          <w:rFonts w:asciiTheme="majorBidi" w:eastAsia="TimesNewRomanPSMT" w:hAnsiTheme="majorBidi" w:cstheme="majorBidi"/>
          <w:sz w:val="24"/>
          <w:szCs w:val="24"/>
        </w:rPr>
        <w:t xml:space="preserve">spital or death from any cause, </w:t>
      </w:r>
      <w:r w:rsidRPr="000649A5">
        <w:rPr>
          <w:rFonts w:asciiTheme="majorBidi" w:eastAsia="TimesNewRomanPSMT" w:hAnsiTheme="majorBidi" w:cstheme="majorBidi"/>
          <w:sz w:val="24"/>
          <w:szCs w:val="24"/>
        </w:rPr>
        <w:t>whichsoever came first; incidence of new mechanical</w:t>
      </w:r>
      <w:r w:rsidR="000649A5" w:rsidRPr="000649A5">
        <w:rPr>
          <w:rFonts w:asciiTheme="majorBidi" w:eastAsia="TimesNewRomanPSMT" w:hAnsiTheme="majorBidi" w:cstheme="majorBidi"/>
          <w:sz w:val="24"/>
          <w:szCs w:val="24"/>
        </w:rPr>
        <w:t xml:space="preserve"> ventilation uses from the date </w:t>
      </w:r>
      <w:r w:rsidRPr="000649A5">
        <w:rPr>
          <w:rFonts w:asciiTheme="majorBidi" w:eastAsia="TimesNewRomanPSMT" w:hAnsiTheme="majorBidi" w:cstheme="majorBidi"/>
          <w:sz w:val="24"/>
          <w:szCs w:val="24"/>
        </w:rPr>
        <w:t>of randomization until day 21. Follow-ups of discharg</w:t>
      </w:r>
      <w:r w:rsidR="000649A5" w:rsidRPr="000649A5">
        <w:rPr>
          <w:rFonts w:asciiTheme="majorBidi" w:eastAsia="TimesNewRomanPSMT" w:hAnsiTheme="majorBidi" w:cstheme="majorBidi"/>
          <w:sz w:val="24"/>
          <w:szCs w:val="24"/>
        </w:rPr>
        <w:t>ed patients will be</w:t>
      </w:r>
      <w:r w:rsidR="004B7603" w:rsidRPr="000649A5">
        <w:rPr>
          <w:rFonts w:asciiTheme="majorBidi" w:eastAsia="TimesNewRomanPSMT" w:hAnsiTheme="majorBidi" w:cstheme="majorBidi"/>
          <w:sz w:val="24"/>
          <w:szCs w:val="24"/>
        </w:rPr>
        <w:t xml:space="preserve"> done utilizing </w:t>
      </w:r>
      <w:r w:rsidRPr="000649A5">
        <w:rPr>
          <w:rFonts w:asciiTheme="majorBidi" w:eastAsia="TimesNewRomanPSMT" w:hAnsiTheme="majorBidi" w:cstheme="majorBidi"/>
          <w:sz w:val="24"/>
          <w:szCs w:val="24"/>
        </w:rPr>
        <w:t>telemedicine visits, online, or over the telephone</w:t>
      </w:r>
      <w:r w:rsidR="000649A5" w:rsidRPr="000649A5">
        <w:rPr>
          <w:rFonts w:asciiTheme="majorBidi" w:eastAsia="TimesNewRomanPSMT" w:hAnsiTheme="majorBidi" w:cstheme="majorBidi"/>
          <w:sz w:val="24"/>
          <w:szCs w:val="24"/>
        </w:rPr>
        <w:t>.</w:t>
      </w:r>
    </w:p>
    <w:p w14:paraId="0263C7E5" w14:textId="77777777" w:rsidR="000649A5" w:rsidRPr="000649A5" w:rsidRDefault="000649A5" w:rsidP="004A701F">
      <w:pPr>
        <w:autoSpaceDE w:val="0"/>
        <w:autoSpaceDN w:val="0"/>
        <w:adjustRightInd w:val="0"/>
        <w:spacing w:after="0" w:line="480" w:lineRule="auto"/>
        <w:jc w:val="both"/>
        <w:rPr>
          <w:rFonts w:asciiTheme="majorBidi" w:eastAsia="TimesNewRomanPSMT" w:hAnsiTheme="majorBidi" w:cstheme="majorBidi"/>
          <w:sz w:val="24"/>
          <w:szCs w:val="24"/>
          <w:rtl/>
        </w:rPr>
      </w:pPr>
    </w:p>
    <w:p w14:paraId="67D4CF83" w14:textId="552FB2F5" w:rsidR="00C77DE5" w:rsidRPr="00142EE7" w:rsidRDefault="00C77DE5" w:rsidP="004A701F">
      <w:pPr>
        <w:pStyle w:val="Heading2"/>
        <w:spacing w:line="480" w:lineRule="auto"/>
        <w:rPr>
          <w:rFonts w:asciiTheme="majorBidi" w:hAnsiTheme="majorBidi"/>
          <w:b/>
          <w:bCs/>
          <w:color w:val="auto"/>
          <w:sz w:val="28"/>
          <w:szCs w:val="28"/>
          <w:lang w:bidi="fa-IR"/>
        </w:rPr>
      </w:pPr>
      <w:bookmarkStart w:id="15" w:name="_Toc42265569"/>
      <w:r w:rsidRPr="00142EE7">
        <w:rPr>
          <w:rFonts w:asciiTheme="majorBidi" w:hAnsiTheme="majorBidi"/>
          <w:b/>
          <w:bCs/>
          <w:color w:val="auto"/>
          <w:sz w:val="28"/>
          <w:szCs w:val="28"/>
          <w:lang w:bidi="fa-IR"/>
        </w:rPr>
        <w:t>Study Drugs</w:t>
      </w:r>
      <w:bookmarkEnd w:id="15"/>
    </w:p>
    <w:p w14:paraId="508EA143" w14:textId="77777777" w:rsidR="00782460" w:rsidRPr="000649A5" w:rsidRDefault="00782460" w:rsidP="004A701F">
      <w:pPr>
        <w:pStyle w:val="ListParagraph"/>
        <w:numPr>
          <w:ilvl w:val="0"/>
          <w:numId w:val="30"/>
        </w:numPr>
        <w:spacing w:before="100" w:beforeAutospacing="1" w:after="120" w:line="480" w:lineRule="auto"/>
        <w:jc w:val="lowKashida"/>
        <w:rPr>
          <w:rFonts w:asciiTheme="majorBidi" w:hAnsiTheme="majorBidi" w:cstheme="majorBidi"/>
          <w:b/>
          <w:bCs/>
          <w:sz w:val="24"/>
          <w:szCs w:val="24"/>
        </w:rPr>
      </w:pPr>
      <w:r w:rsidRPr="000649A5">
        <w:rPr>
          <w:rFonts w:asciiTheme="majorBidi" w:hAnsiTheme="majorBidi" w:cstheme="majorBidi"/>
          <w:b/>
          <w:bCs/>
          <w:sz w:val="24"/>
          <w:szCs w:val="24"/>
        </w:rPr>
        <w:t>Hydroxychloroquine:</w:t>
      </w:r>
    </w:p>
    <w:p w14:paraId="06347CF6" w14:textId="778F53CC" w:rsidR="00003EA1" w:rsidRPr="007A1843" w:rsidRDefault="007F6DDF" w:rsidP="004A701F">
      <w:pPr>
        <w:spacing w:before="100" w:beforeAutospacing="1" w:after="120" w:line="480" w:lineRule="auto"/>
        <w:jc w:val="lowKashida"/>
        <w:rPr>
          <w:rFonts w:asciiTheme="majorBidi" w:hAnsiTheme="majorBidi" w:cstheme="majorBidi"/>
          <w:sz w:val="24"/>
          <w:szCs w:val="24"/>
          <w:rtl/>
          <w:lang w:bidi="fa-IR"/>
        </w:rPr>
      </w:pPr>
      <w:r w:rsidRPr="007A1843">
        <w:rPr>
          <w:rFonts w:asciiTheme="majorBidi" w:hAnsiTheme="majorBidi" w:cstheme="majorBidi"/>
          <w:sz w:val="24"/>
          <w:szCs w:val="24"/>
          <w:lang w:bidi="fa-IR"/>
        </w:rPr>
        <w:t>400</w:t>
      </w:r>
      <w:r w:rsidR="00003EA1" w:rsidRPr="007A1843">
        <w:rPr>
          <w:rFonts w:asciiTheme="majorBidi" w:hAnsiTheme="majorBidi" w:cstheme="majorBidi"/>
          <w:sz w:val="24"/>
          <w:szCs w:val="24"/>
          <w:lang w:bidi="fa-IR"/>
        </w:rPr>
        <w:t>mg bid for first day then 200mg bid for 10 days</w:t>
      </w:r>
    </w:p>
    <w:p w14:paraId="667267BA" w14:textId="7089B9E5" w:rsidR="00003EA1" w:rsidRPr="000649A5" w:rsidRDefault="00782460" w:rsidP="004A701F">
      <w:pPr>
        <w:pStyle w:val="ListParagraph"/>
        <w:numPr>
          <w:ilvl w:val="0"/>
          <w:numId w:val="30"/>
        </w:numPr>
        <w:spacing w:before="100" w:beforeAutospacing="1" w:after="120" w:line="480" w:lineRule="auto"/>
        <w:jc w:val="lowKashida"/>
        <w:rPr>
          <w:rFonts w:asciiTheme="majorBidi" w:hAnsiTheme="majorBidi" w:cstheme="majorBidi"/>
          <w:b/>
          <w:bCs/>
          <w:sz w:val="24"/>
          <w:szCs w:val="24"/>
          <w:rtl/>
          <w:lang w:bidi="fa-IR"/>
        </w:rPr>
      </w:pPr>
      <w:r w:rsidRPr="000649A5">
        <w:rPr>
          <w:rFonts w:asciiTheme="majorBidi" w:hAnsiTheme="majorBidi" w:cstheme="majorBidi"/>
          <w:b/>
          <w:bCs/>
          <w:sz w:val="24"/>
          <w:szCs w:val="24"/>
          <w:lang w:bidi="fa-IR"/>
        </w:rPr>
        <w:lastRenderedPageBreak/>
        <w:t>lopinavir/ritonavir (</w:t>
      </w:r>
      <w:proofErr w:type="spellStart"/>
      <w:r w:rsidR="00A86E41">
        <w:rPr>
          <w:rFonts w:asciiTheme="majorBidi" w:hAnsiTheme="majorBidi" w:cstheme="majorBidi"/>
          <w:b/>
          <w:bCs/>
          <w:sz w:val="24"/>
          <w:szCs w:val="24"/>
          <w:lang w:bidi="fa-IR"/>
        </w:rPr>
        <w:t>K</w:t>
      </w:r>
      <w:r w:rsidRPr="000649A5">
        <w:rPr>
          <w:rFonts w:asciiTheme="majorBidi" w:hAnsiTheme="majorBidi" w:cstheme="majorBidi"/>
          <w:b/>
          <w:bCs/>
          <w:sz w:val="24"/>
          <w:szCs w:val="24"/>
          <w:lang w:bidi="fa-IR"/>
        </w:rPr>
        <w:t>aletra</w:t>
      </w:r>
      <w:proofErr w:type="spellEnd"/>
      <w:r w:rsidRPr="000649A5">
        <w:rPr>
          <w:rFonts w:asciiTheme="majorBidi" w:hAnsiTheme="majorBidi" w:cstheme="majorBidi"/>
          <w:b/>
          <w:bCs/>
          <w:sz w:val="24"/>
          <w:szCs w:val="24"/>
          <w:lang w:bidi="fa-IR"/>
        </w:rPr>
        <w:t>):</w:t>
      </w:r>
    </w:p>
    <w:p w14:paraId="23F6D241" w14:textId="65F8AE46" w:rsidR="00003EA1" w:rsidRPr="007A1843" w:rsidRDefault="007F6DDF" w:rsidP="004A701F">
      <w:pPr>
        <w:spacing w:before="100" w:beforeAutospacing="1" w:after="120" w:line="480" w:lineRule="auto"/>
        <w:jc w:val="lowKashida"/>
        <w:rPr>
          <w:rFonts w:asciiTheme="majorBidi" w:hAnsiTheme="majorBidi" w:cstheme="majorBidi"/>
          <w:sz w:val="24"/>
          <w:szCs w:val="24"/>
          <w:rtl/>
          <w:lang w:bidi="fa-IR"/>
        </w:rPr>
      </w:pPr>
      <w:r w:rsidRPr="007A1843">
        <w:rPr>
          <w:rFonts w:asciiTheme="majorBidi" w:hAnsiTheme="majorBidi" w:cstheme="majorBidi"/>
          <w:sz w:val="24"/>
          <w:szCs w:val="24"/>
          <w:lang w:bidi="fa-IR"/>
        </w:rPr>
        <w:t>400</w:t>
      </w:r>
      <w:r w:rsidR="00003EA1" w:rsidRPr="007A1843">
        <w:rPr>
          <w:rFonts w:asciiTheme="majorBidi" w:hAnsiTheme="majorBidi" w:cstheme="majorBidi"/>
          <w:sz w:val="24"/>
          <w:szCs w:val="24"/>
          <w:lang w:bidi="fa-IR"/>
        </w:rPr>
        <w:t>mg/100mg bid for 10-14 days</w:t>
      </w:r>
    </w:p>
    <w:p w14:paraId="467EA9DD" w14:textId="430347C7" w:rsidR="00003EA1" w:rsidRPr="007A1843" w:rsidRDefault="00B54195" w:rsidP="004A701F">
      <w:pPr>
        <w:spacing w:before="100" w:beforeAutospacing="1" w:after="120" w:line="480" w:lineRule="auto"/>
        <w:jc w:val="lowKashida"/>
        <w:rPr>
          <w:rFonts w:asciiTheme="majorBidi" w:hAnsiTheme="majorBidi" w:cstheme="majorBidi"/>
          <w:sz w:val="24"/>
          <w:szCs w:val="24"/>
          <w:lang w:bidi="fa-IR"/>
        </w:rPr>
      </w:pPr>
      <w:r w:rsidRPr="007A1843">
        <w:rPr>
          <w:rFonts w:asciiTheme="majorBidi" w:hAnsiTheme="majorBidi" w:cstheme="majorBidi"/>
          <w:sz w:val="24"/>
          <w:szCs w:val="24"/>
          <w:lang w:bidi="fa-IR"/>
        </w:rPr>
        <w:t>For those that could not get orally:</w:t>
      </w:r>
    </w:p>
    <w:p w14:paraId="6061A3B6" w14:textId="0EEF5124" w:rsidR="00003EA1" w:rsidRPr="007A1843" w:rsidRDefault="00003EA1" w:rsidP="004A701F">
      <w:pPr>
        <w:spacing w:before="100" w:beforeAutospacing="1" w:after="120" w:line="480" w:lineRule="auto"/>
        <w:jc w:val="lowKashida"/>
        <w:rPr>
          <w:rFonts w:asciiTheme="majorBidi" w:hAnsiTheme="majorBidi" w:cstheme="majorBidi"/>
          <w:sz w:val="24"/>
          <w:szCs w:val="24"/>
          <w:rtl/>
          <w:lang w:bidi="fa-IR"/>
        </w:rPr>
      </w:pPr>
      <w:r w:rsidRPr="007A1843">
        <w:rPr>
          <w:rFonts w:asciiTheme="majorBidi" w:hAnsiTheme="majorBidi" w:cstheme="majorBidi"/>
          <w:sz w:val="24"/>
          <w:szCs w:val="24"/>
          <w:rtl/>
          <w:lang w:bidi="fa-IR"/>
        </w:rPr>
        <w:t xml:space="preserve"> </w:t>
      </w:r>
      <w:r w:rsidR="007F6DDF" w:rsidRPr="007A1843">
        <w:rPr>
          <w:rFonts w:asciiTheme="majorBidi" w:hAnsiTheme="majorBidi" w:cstheme="majorBidi"/>
          <w:sz w:val="24"/>
          <w:szCs w:val="24"/>
          <w:lang w:bidi="fa-IR"/>
        </w:rPr>
        <w:t>5-ml</w:t>
      </w:r>
      <w:r w:rsidRPr="007A1843">
        <w:rPr>
          <w:rFonts w:asciiTheme="majorBidi" w:hAnsiTheme="majorBidi" w:cstheme="majorBidi"/>
          <w:sz w:val="24"/>
          <w:szCs w:val="24"/>
          <w:lang w:bidi="fa-IR"/>
        </w:rPr>
        <w:t xml:space="preserve"> suspension bid for 10-14 days</w:t>
      </w:r>
    </w:p>
    <w:p w14:paraId="5C5352E4" w14:textId="620BF9A8" w:rsidR="00B54195" w:rsidRPr="000649A5" w:rsidRDefault="00B54195" w:rsidP="004A701F">
      <w:pPr>
        <w:pStyle w:val="ListParagraph"/>
        <w:numPr>
          <w:ilvl w:val="0"/>
          <w:numId w:val="30"/>
        </w:numPr>
        <w:spacing w:before="100" w:beforeAutospacing="1" w:after="120" w:line="480" w:lineRule="auto"/>
        <w:jc w:val="lowKashida"/>
        <w:rPr>
          <w:rFonts w:asciiTheme="majorBidi" w:hAnsiTheme="majorBidi" w:cstheme="majorBidi"/>
          <w:b/>
          <w:bCs/>
          <w:sz w:val="24"/>
          <w:szCs w:val="24"/>
          <w:lang w:bidi="fa-IR"/>
        </w:rPr>
      </w:pPr>
      <w:r w:rsidRPr="000649A5">
        <w:rPr>
          <w:rFonts w:asciiTheme="majorBidi" w:hAnsiTheme="majorBidi" w:cstheme="majorBidi"/>
          <w:b/>
          <w:bCs/>
          <w:sz w:val="24"/>
          <w:szCs w:val="24"/>
          <w:lang w:bidi="fa-IR"/>
        </w:rPr>
        <w:t>Interferon beta-1a:</w:t>
      </w:r>
    </w:p>
    <w:p w14:paraId="1DCB58F1" w14:textId="2D70D2CA" w:rsidR="00003EA1" w:rsidRPr="007A1843" w:rsidRDefault="00003EA1" w:rsidP="004A701F">
      <w:pPr>
        <w:spacing w:before="100" w:beforeAutospacing="1" w:after="120" w:line="480" w:lineRule="auto"/>
        <w:jc w:val="lowKashida"/>
        <w:rPr>
          <w:rFonts w:asciiTheme="majorBidi" w:hAnsiTheme="majorBidi" w:cstheme="majorBidi"/>
          <w:sz w:val="24"/>
          <w:szCs w:val="24"/>
          <w:rtl/>
          <w:lang w:bidi="fa-IR"/>
        </w:rPr>
      </w:pPr>
      <w:r w:rsidRPr="007A1843">
        <w:rPr>
          <w:rFonts w:asciiTheme="majorBidi" w:hAnsiTheme="majorBidi" w:cstheme="majorBidi"/>
          <w:sz w:val="24"/>
          <w:szCs w:val="24"/>
          <w:lang w:bidi="fa-IR"/>
        </w:rPr>
        <w:t>SC injection 44 micro-gram for 3 days (on days 1,3,6)</w:t>
      </w:r>
    </w:p>
    <w:p w14:paraId="633CF564" w14:textId="3F8C70AB" w:rsidR="00B54195" w:rsidRPr="000649A5" w:rsidRDefault="00B54195" w:rsidP="004A701F">
      <w:pPr>
        <w:pStyle w:val="ListParagraph"/>
        <w:numPr>
          <w:ilvl w:val="0"/>
          <w:numId w:val="30"/>
        </w:numPr>
        <w:spacing w:before="100" w:beforeAutospacing="1" w:after="120" w:line="480" w:lineRule="auto"/>
        <w:jc w:val="lowKashida"/>
        <w:rPr>
          <w:rFonts w:asciiTheme="majorBidi" w:hAnsiTheme="majorBidi" w:cstheme="majorBidi"/>
          <w:b/>
          <w:bCs/>
          <w:sz w:val="24"/>
          <w:szCs w:val="24"/>
          <w:lang w:bidi="fa-IR"/>
        </w:rPr>
      </w:pPr>
      <w:r w:rsidRPr="000649A5">
        <w:rPr>
          <w:rFonts w:asciiTheme="majorBidi" w:hAnsiTheme="majorBidi" w:cstheme="majorBidi"/>
          <w:b/>
          <w:bCs/>
          <w:sz w:val="24"/>
          <w:szCs w:val="24"/>
          <w:lang w:bidi="fa-IR"/>
        </w:rPr>
        <w:t>Interferon beta-1b:</w:t>
      </w:r>
    </w:p>
    <w:p w14:paraId="5D0CB882" w14:textId="0E089059" w:rsidR="00C77DE5" w:rsidRPr="007A1843" w:rsidRDefault="00003EA1" w:rsidP="004A701F">
      <w:pPr>
        <w:spacing w:before="100" w:beforeAutospacing="1" w:after="120" w:line="480" w:lineRule="auto"/>
        <w:jc w:val="lowKashida"/>
        <w:rPr>
          <w:rFonts w:asciiTheme="majorBidi" w:hAnsiTheme="majorBidi" w:cstheme="majorBidi"/>
          <w:sz w:val="24"/>
          <w:szCs w:val="24"/>
          <w:lang w:bidi="fa-IR"/>
        </w:rPr>
      </w:pPr>
      <w:r w:rsidRPr="007A1843">
        <w:rPr>
          <w:rFonts w:asciiTheme="majorBidi" w:hAnsiTheme="majorBidi" w:cstheme="majorBidi"/>
          <w:sz w:val="24"/>
          <w:szCs w:val="24"/>
          <w:lang w:bidi="fa-IR"/>
        </w:rPr>
        <w:t>SC injection 0.25 mg for 3 days (on days 1,3,6)</w:t>
      </w:r>
    </w:p>
    <w:p w14:paraId="4C0F49D6" w14:textId="77777777" w:rsidR="00C77DE5" w:rsidRPr="007A1843" w:rsidRDefault="00C77DE5" w:rsidP="004A701F">
      <w:pPr>
        <w:spacing w:before="100" w:beforeAutospacing="1" w:after="120" w:line="480" w:lineRule="auto"/>
        <w:jc w:val="lowKashida"/>
        <w:rPr>
          <w:rFonts w:asciiTheme="majorBidi" w:hAnsiTheme="majorBidi" w:cstheme="majorBidi"/>
          <w:b/>
          <w:bCs/>
          <w:sz w:val="24"/>
          <w:szCs w:val="24"/>
          <w:lang w:bidi="fa-IR"/>
        </w:rPr>
      </w:pPr>
    </w:p>
    <w:p w14:paraId="01908531" w14:textId="7DED6055" w:rsidR="00C77DE5" w:rsidRPr="00D4705A" w:rsidRDefault="00C77DE5" w:rsidP="004A701F">
      <w:pPr>
        <w:pStyle w:val="Heading2"/>
        <w:spacing w:line="480" w:lineRule="auto"/>
        <w:rPr>
          <w:rFonts w:asciiTheme="majorBidi" w:hAnsiTheme="majorBidi"/>
          <w:b/>
          <w:bCs/>
          <w:color w:val="auto"/>
          <w:sz w:val="28"/>
          <w:szCs w:val="28"/>
          <w:rtl/>
        </w:rPr>
      </w:pPr>
      <w:bookmarkStart w:id="16" w:name="_Toc42265570"/>
      <w:r w:rsidRPr="00D4705A">
        <w:rPr>
          <w:rFonts w:asciiTheme="majorBidi" w:hAnsiTheme="majorBidi"/>
          <w:b/>
          <w:bCs/>
          <w:color w:val="auto"/>
          <w:sz w:val="28"/>
          <w:szCs w:val="28"/>
        </w:rPr>
        <w:t>Statistical Methods</w:t>
      </w:r>
      <w:bookmarkEnd w:id="16"/>
    </w:p>
    <w:p w14:paraId="148220EF" w14:textId="7656C36D" w:rsidR="00782460" w:rsidRPr="007149A3" w:rsidRDefault="005B5305" w:rsidP="004A701F">
      <w:pPr>
        <w:autoSpaceDE w:val="0"/>
        <w:autoSpaceDN w:val="0"/>
        <w:adjustRightInd w:val="0"/>
        <w:spacing w:after="0" w:line="480" w:lineRule="auto"/>
        <w:jc w:val="both"/>
        <w:rPr>
          <w:rFonts w:asciiTheme="majorBidi" w:hAnsiTheme="majorBidi" w:cstheme="majorBidi"/>
          <w:color w:val="333333"/>
          <w:sz w:val="24"/>
          <w:szCs w:val="24"/>
          <w:shd w:val="clear" w:color="auto" w:fill="FFFFFF"/>
        </w:rPr>
      </w:pPr>
      <w:r w:rsidRPr="00DD06AC">
        <w:rPr>
          <w:rFonts w:asciiTheme="majorBidi" w:hAnsiTheme="majorBidi" w:cstheme="majorBidi"/>
          <w:color w:val="333333"/>
          <w:sz w:val="24"/>
          <w:szCs w:val="24"/>
          <w:shd w:val="clear" w:color="auto" w:fill="FFFFFF"/>
        </w:rPr>
        <w:t>Statistical analysis will be perform</w:t>
      </w:r>
      <w:r w:rsidR="007149A3">
        <w:rPr>
          <w:rFonts w:asciiTheme="majorBidi" w:hAnsiTheme="majorBidi" w:cstheme="majorBidi"/>
          <w:color w:val="333333"/>
          <w:sz w:val="24"/>
          <w:szCs w:val="24"/>
          <w:shd w:val="clear" w:color="auto" w:fill="FFFFFF"/>
        </w:rPr>
        <w:t xml:space="preserve">ed by R version 3.6.1 software. </w:t>
      </w:r>
      <w:r w:rsidR="00782460" w:rsidRPr="007A1843">
        <w:rPr>
          <w:rFonts w:asciiTheme="majorBidi" w:eastAsia="TimesNewRomanPSMT" w:hAnsiTheme="majorBidi" w:cstheme="majorBidi"/>
          <w:sz w:val="24"/>
          <w:szCs w:val="24"/>
        </w:rPr>
        <w:t xml:space="preserve">The total sample size was calculated according to the </w:t>
      </w:r>
      <w:proofErr w:type="spellStart"/>
      <w:r w:rsidR="00782460" w:rsidRPr="007A1843">
        <w:rPr>
          <w:rFonts w:asciiTheme="majorBidi" w:eastAsia="TimesNewRomanPSMT" w:hAnsiTheme="majorBidi" w:cstheme="majorBidi"/>
          <w:sz w:val="24"/>
          <w:szCs w:val="24"/>
        </w:rPr>
        <w:t>Latouche</w:t>
      </w:r>
      <w:proofErr w:type="spellEnd"/>
      <w:r w:rsidR="00782460" w:rsidRPr="007A1843">
        <w:rPr>
          <w:rFonts w:asciiTheme="majorBidi" w:eastAsia="TimesNewRomanPSMT" w:hAnsiTheme="majorBidi" w:cstheme="majorBidi"/>
          <w:sz w:val="24"/>
          <w:szCs w:val="24"/>
        </w:rPr>
        <w:t xml:space="preserve"> and colleagues approach for estimating sample size in su</w:t>
      </w:r>
      <w:r w:rsidR="000649A5">
        <w:rPr>
          <w:rFonts w:asciiTheme="majorBidi" w:eastAsia="TimesNewRomanPSMT" w:hAnsiTheme="majorBidi" w:cstheme="majorBidi"/>
          <w:sz w:val="24"/>
          <w:szCs w:val="24"/>
        </w:rPr>
        <w:t xml:space="preserve">rvival analysis with 80% power, </w:t>
      </w:r>
      <w:r w:rsidR="00782460" w:rsidRPr="007A1843">
        <w:rPr>
          <w:rFonts w:asciiTheme="majorBidi" w:eastAsia="TimesNewRomanPSMT" w:hAnsiTheme="majorBidi" w:cstheme="majorBidi"/>
          <w:sz w:val="24"/>
          <w:szCs w:val="24"/>
        </w:rPr>
        <w:t xml:space="preserve">alpha=0.05, Hazard Ratio (HR) of </w:t>
      </w:r>
      <w:r w:rsidR="00250BB1">
        <w:rPr>
          <w:rFonts w:asciiTheme="majorBidi" w:eastAsia="TimesNewRomanPSMT" w:hAnsiTheme="majorBidi" w:cstheme="majorBidi"/>
          <w:sz w:val="24"/>
          <w:szCs w:val="24"/>
        </w:rPr>
        <w:t>3</w:t>
      </w:r>
      <w:r w:rsidR="00782460" w:rsidRPr="007A1843">
        <w:rPr>
          <w:rFonts w:asciiTheme="majorBidi" w:eastAsia="TimesNewRomanPSMT" w:hAnsiTheme="majorBidi" w:cstheme="majorBidi"/>
          <w:sz w:val="24"/>
          <w:szCs w:val="24"/>
        </w:rPr>
        <w:t xml:space="preserve">.0 (as the ratio of the hazard rates of </w:t>
      </w:r>
      <w:r w:rsidR="007149A3">
        <w:rPr>
          <w:rFonts w:asciiTheme="majorBidi" w:eastAsia="TimesNewRomanPSMT" w:hAnsiTheme="majorBidi" w:cstheme="majorBidi"/>
          <w:sz w:val="24"/>
          <w:szCs w:val="24"/>
        </w:rPr>
        <w:t>time to clinical improvement (</w:t>
      </w:r>
      <w:r w:rsidR="00782460" w:rsidRPr="007A1843">
        <w:rPr>
          <w:rFonts w:asciiTheme="majorBidi" w:eastAsia="TimesNewRomanPSMT" w:hAnsiTheme="majorBidi" w:cstheme="majorBidi"/>
          <w:sz w:val="24"/>
          <w:szCs w:val="24"/>
        </w:rPr>
        <w:t>TTCI</w:t>
      </w:r>
      <w:r w:rsidR="007149A3">
        <w:rPr>
          <w:rFonts w:asciiTheme="majorBidi" w:eastAsia="TimesNewRomanPSMT" w:hAnsiTheme="majorBidi" w:cstheme="majorBidi"/>
          <w:sz w:val="24"/>
          <w:szCs w:val="24"/>
        </w:rPr>
        <w:t>)</w:t>
      </w:r>
      <w:r w:rsidR="00782460" w:rsidRPr="007A1843">
        <w:rPr>
          <w:rFonts w:asciiTheme="majorBidi" w:eastAsia="TimesNewRomanPSMT" w:hAnsiTheme="majorBidi" w:cstheme="majorBidi"/>
          <w:sz w:val="24"/>
          <w:szCs w:val="24"/>
        </w:rPr>
        <w:t xml:space="preserve"> corresponding to the intervention group com</w:t>
      </w:r>
      <w:r w:rsidR="000649A5">
        <w:rPr>
          <w:rFonts w:asciiTheme="majorBidi" w:eastAsia="TimesNewRomanPSMT" w:hAnsiTheme="majorBidi" w:cstheme="majorBidi"/>
          <w:sz w:val="24"/>
          <w:szCs w:val="24"/>
        </w:rPr>
        <w:t xml:space="preserve">pared to the control group) and </w:t>
      </w:r>
      <w:r w:rsidR="00782460" w:rsidRPr="007A1843">
        <w:rPr>
          <w:rFonts w:asciiTheme="majorBidi" w:eastAsia="TimesNewRomanPSMT" w:hAnsiTheme="majorBidi" w:cstheme="majorBidi"/>
          <w:sz w:val="24"/>
          <w:szCs w:val="24"/>
        </w:rPr>
        <w:t>assuming that 80% of patients wo</w:t>
      </w:r>
      <w:r w:rsidR="004A701F">
        <w:rPr>
          <w:rFonts w:asciiTheme="majorBidi" w:eastAsia="TimesNewRomanPSMT" w:hAnsiTheme="majorBidi" w:cstheme="majorBidi"/>
          <w:sz w:val="24"/>
          <w:szCs w:val="24"/>
        </w:rPr>
        <w:t xml:space="preserve">uld reach the primary outcome </w:t>
      </w:r>
      <w:r w:rsidR="004A701F">
        <w:rPr>
          <w:rFonts w:asciiTheme="majorBidi" w:eastAsia="TimesNewRomanPSMT" w:hAnsiTheme="majorBidi" w:cstheme="majorBidi"/>
          <w:sz w:val="24"/>
          <w:szCs w:val="24"/>
        </w:rPr>
        <w:fldChar w:fldCharType="begin"/>
      </w:r>
      <w:r w:rsidR="004A701F">
        <w:rPr>
          <w:rFonts w:asciiTheme="majorBidi" w:eastAsia="TimesNewRomanPSMT" w:hAnsiTheme="majorBidi" w:cstheme="majorBidi"/>
          <w:sz w:val="24"/>
          <w:szCs w:val="24"/>
        </w:rPr>
        <w:instrText xml:space="preserve"> ADDIN EN.CITE &lt;EndNote&gt;&lt;Cite&gt;&lt;Author&gt;Latouche&lt;/Author&gt;&lt;Year&gt;2004&lt;/Year&gt;&lt;RecNum&gt;9&lt;/RecNum&gt;&lt;DisplayText&gt;(10)&lt;/DisplayText&gt;&lt;record&gt;&lt;rec-number&gt;9&lt;/rec-number&gt;&lt;foreign-keys&gt;&lt;key app="EN" db-id="fxx5p952zezpwde9wwevstp6t9f52d0xxdrx" timestamp="1591355103"&gt;9&lt;/key&gt;&lt;/foreign-keys&gt;&lt;ref-type name="Journal Article"&gt;17&lt;/ref-type&gt;&lt;contributors&gt;&lt;authors&gt;&lt;author&gt;Latouche, Aurélien&lt;/author&gt;&lt;author&gt;Porcher, Raphaël&lt;/author&gt;&lt;author&gt;Chevret, Sylvie&lt;/author&gt;&lt;/authors&gt;&lt;/contributors&gt;&lt;titles&gt;&lt;title&gt;Sample size formula for proportional hazards modelling of competing risks&lt;/title&gt;&lt;secondary-title&gt;Statistics in medicine&lt;/secondary-title&gt;&lt;/titles&gt;&lt;periodical&gt;&lt;full-title&gt;Statistics in medicine&lt;/full-title&gt;&lt;/periodical&gt;&lt;pages&gt;3263-3274&lt;/pages&gt;&lt;volume&gt;23&lt;/volume&gt;&lt;number&gt;21&lt;/number&gt;&lt;dates&gt;&lt;year&gt;2004&lt;/year&gt;&lt;/dates&gt;&lt;isbn&gt;0277-6715&lt;/isbn&gt;&lt;urls&gt;&lt;/urls&gt;&lt;/record&gt;&lt;/Cite&gt;&lt;/EndNote&gt;</w:instrText>
      </w:r>
      <w:r w:rsidR="004A701F">
        <w:rPr>
          <w:rFonts w:asciiTheme="majorBidi" w:eastAsia="TimesNewRomanPSMT" w:hAnsiTheme="majorBidi" w:cstheme="majorBidi"/>
          <w:sz w:val="24"/>
          <w:szCs w:val="24"/>
        </w:rPr>
        <w:fldChar w:fldCharType="separate"/>
      </w:r>
      <w:r w:rsidR="004A701F">
        <w:rPr>
          <w:rFonts w:asciiTheme="majorBidi" w:eastAsia="TimesNewRomanPSMT" w:hAnsiTheme="majorBidi" w:cstheme="majorBidi"/>
          <w:noProof/>
          <w:sz w:val="24"/>
          <w:szCs w:val="24"/>
        </w:rPr>
        <w:t>(10)</w:t>
      </w:r>
      <w:r w:rsidR="004A701F">
        <w:rPr>
          <w:rFonts w:asciiTheme="majorBidi" w:eastAsia="TimesNewRomanPSMT" w:hAnsiTheme="majorBidi" w:cstheme="majorBidi"/>
          <w:sz w:val="24"/>
          <w:szCs w:val="24"/>
        </w:rPr>
        <w:fldChar w:fldCharType="end"/>
      </w:r>
      <w:r w:rsidR="004A701F">
        <w:rPr>
          <w:rFonts w:asciiTheme="majorBidi" w:eastAsia="TimesNewRomanPSMT" w:hAnsiTheme="majorBidi" w:cstheme="majorBidi"/>
          <w:sz w:val="24"/>
          <w:szCs w:val="24"/>
        </w:rPr>
        <w:t>.</w:t>
      </w:r>
      <w:r w:rsidR="00782460" w:rsidRPr="007A1843">
        <w:rPr>
          <w:rFonts w:asciiTheme="majorBidi" w:eastAsia="TimesNewRomanPSMT" w:hAnsiTheme="majorBidi" w:cstheme="majorBidi"/>
          <w:sz w:val="24"/>
          <w:szCs w:val="24"/>
        </w:rPr>
        <w:t xml:space="preserve"> Th</w:t>
      </w:r>
      <w:r w:rsidR="000649A5">
        <w:rPr>
          <w:rFonts w:asciiTheme="majorBidi" w:eastAsia="TimesNewRomanPSMT" w:hAnsiTheme="majorBidi" w:cstheme="majorBidi"/>
          <w:sz w:val="24"/>
          <w:szCs w:val="24"/>
        </w:rPr>
        <w:t>e calculations will be</w:t>
      </w:r>
      <w:r w:rsidR="00782460" w:rsidRPr="007A1843">
        <w:rPr>
          <w:rFonts w:asciiTheme="majorBidi" w:eastAsia="TimesNewRomanPSMT" w:hAnsiTheme="majorBidi" w:cstheme="majorBidi"/>
          <w:sz w:val="24"/>
          <w:szCs w:val="24"/>
        </w:rPr>
        <w:t xml:space="preserve"> carried out using Package ‘</w:t>
      </w:r>
      <w:proofErr w:type="spellStart"/>
      <w:r w:rsidR="00782460" w:rsidRPr="007A1843">
        <w:rPr>
          <w:rFonts w:asciiTheme="majorBidi" w:eastAsia="TimesNewRomanPSMT" w:hAnsiTheme="majorBidi" w:cstheme="majorBidi"/>
          <w:sz w:val="24"/>
          <w:szCs w:val="24"/>
        </w:rPr>
        <w:t>powerSurvEpi</w:t>
      </w:r>
      <w:proofErr w:type="spellEnd"/>
      <w:r w:rsidR="00782460" w:rsidRPr="007A1843">
        <w:rPr>
          <w:rFonts w:asciiTheme="majorBidi" w:eastAsia="TimesNewRomanPSMT" w:hAnsiTheme="majorBidi" w:cstheme="majorBidi"/>
          <w:sz w:val="24"/>
          <w:szCs w:val="24"/>
        </w:rPr>
        <w:t>’ in R and accounted for a dropout</w:t>
      </w:r>
    </w:p>
    <w:p w14:paraId="44BF6F37" w14:textId="106C3450" w:rsidR="00782460" w:rsidRPr="007A1843" w:rsidRDefault="00782460" w:rsidP="004A701F">
      <w:pPr>
        <w:autoSpaceDE w:val="0"/>
        <w:autoSpaceDN w:val="0"/>
        <w:adjustRightInd w:val="0"/>
        <w:spacing w:after="0" w:line="480" w:lineRule="auto"/>
        <w:jc w:val="both"/>
        <w:rPr>
          <w:rFonts w:asciiTheme="majorBidi" w:eastAsia="TimesNewRomanPSMT" w:hAnsiTheme="majorBidi" w:cstheme="majorBidi"/>
          <w:sz w:val="24"/>
          <w:szCs w:val="24"/>
        </w:rPr>
      </w:pPr>
      <w:r w:rsidRPr="007A1843">
        <w:rPr>
          <w:rFonts w:asciiTheme="majorBidi" w:eastAsia="TimesNewRomanPSMT" w:hAnsiTheme="majorBidi" w:cstheme="majorBidi"/>
          <w:sz w:val="24"/>
          <w:szCs w:val="24"/>
        </w:rPr>
        <w:t>rate of 1</w:t>
      </w:r>
      <w:r w:rsidR="00250BB1">
        <w:rPr>
          <w:rFonts w:asciiTheme="majorBidi" w:eastAsia="TimesNewRomanPSMT" w:hAnsiTheme="majorBidi" w:cstheme="majorBidi"/>
          <w:sz w:val="24"/>
          <w:szCs w:val="24"/>
        </w:rPr>
        <w:t>5</w:t>
      </w:r>
      <w:r w:rsidRPr="007A1843">
        <w:rPr>
          <w:rFonts w:asciiTheme="majorBidi" w:eastAsia="TimesNewRomanPSMT" w:hAnsiTheme="majorBidi" w:cstheme="majorBidi"/>
          <w:sz w:val="24"/>
          <w:szCs w:val="24"/>
        </w:rPr>
        <w:t xml:space="preserve">%. </w:t>
      </w:r>
      <w:proofErr w:type="gramStart"/>
      <w:r w:rsidR="001E237E">
        <w:rPr>
          <w:rFonts w:asciiTheme="majorBidi" w:eastAsia="TimesNewRomanPSMT" w:hAnsiTheme="majorBidi" w:cstheme="majorBidi"/>
          <w:sz w:val="24"/>
          <w:szCs w:val="24"/>
        </w:rPr>
        <w:t>Overall</w:t>
      </w:r>
      <w:proofErr w:type="gramEnd"/>
      <w:r w:rsidR="001E237E">
        <w:rPr>
          <w:rFonts w:asciiTheme="majorBidi" w:eastAsia="TimesNewRomanPSMT" w:hAnsiTheme="majorBidi" w:cstheme="majorBidi"/>
          <w:sz w:val="24"/>
          <w:szCs w:val="24"/>
        </w:rPr>
        <w:t xml:space="preserve"> </w:t>
      </w:r>
      <w:r w:rsidR="005C49FE">
        <w:rPr>
          <w:rFonts w:asciiTheme="majorBidi" w:eastAsia="TimesNewRomanPSMT" w:hAnsiTheme="majorBidi" w:cstheme="majorBidi"/>
          <w:sz w:val="24"/>
          <w:szCs w:val="24"/>
        </w:rPr>
        <w:t>60 patients</w:t>
      </w:r>
      <w:r w:rsidR="001E237E">
        <w:rPr>
          <w:rFonts w:asciiTheme="majorBidi" w:eastAsia="TimesNewRomanPSMT" w:hAnsiTheme="majorBidi" w:cstheme="majorBidi"/>
          <w:sz w:val="24"/>
          <w:szCs w:val="24"/>
        </w:rPr>
        <w:t xml:space="preserve">, </w:t>
      </w:r>
      <w:r w:rsidR="005C49FE">
        <w:rPr>
          <w:rFonts w:asciiTheme="majorBidi" w:eastAsia="TimesNewRomanPSMT" w:hAnsiTheme="majorBidi" w:cstheme="majorBidi"/>
          <w:sz w:val="24"/>
          <w:szCs w:val="24"/>
        </w:rPr>
        <w:t>will be needed for the study, 20 for each arm.</w:t>
      </w:r>
    </w:p>
    <w:p w14:paraId="350A4317" w14:textId="11271AAF" w:rsidR="007149A3" w:rsidRDefault="00782460" w:rsidP="004A701F">
      <w:pPr>
        <w:autoSpaceDE w:val="0"/>
        <w:autoSpaceDN w:val="0"/>
        <w:adjustRightInd w:val="0"/>
        <w:spacing w:after="0" w:line="480" w:lineRule="auto"/>
        <w:jc w:val="both"/>
        <w:rPr>
          <w:rFonts w:asciiTheme="majorBidi" w:hAnsiTheme="majorBidi" w:cstheme="majorBidi"/>
          <w:color w:val="333333"/>
          <w:sz w:val="24"/>
          <w:szCs w:val="24"/>
          <w:shd w:val="clear" w:color="auto" w:fill="FFFFFF"/>
        </w:rPr>
      </w:pPr>
      <w:r w:rsidRPr="007A1843">
        <w:rPr>
          <w:rFonts w:asciiTheme="majorBidi" w:eastAsia="TimesNewRomanPSMT" w:hAnsiTheme="majorBidi" w:cstheme="majorBidi"/>
          <w:sz w:val="24"/>
          <w:szCs w:val="24"/>
        </w:rPr>
        <w:t xml:space="preserve">Frequency rates and percentages </w:t>
      </w:r>
      <w:r w:rsidR="005B5305">
        <w:rPr>
          <w:rFonts w:asciiTheme="majorBidi" w:eastAsia="TimesNewRomanPSMT" w:hAnsiTheme="majorBidi" w:cstheme="majorBidi"/>
          <w:sz w:val="24"/>
          <w:szCs w:val="24"/>
        </w:rPr>
        <w:t>will be</w:t>
      </w:r>
      <w:r w:rsidRPr="007A1843">
        <w:rPr>
          <w:rFonts w:asciiTheme="majorBidi" w:eastAsia="TimesNewRomanPSMT" w:hAnsiTheme="majorBidi" w:cstheme="majorBidi"/>
          <w:sz w:val="24"/>
          <w:szCs w:val="24"/>
        </w:rPr>
        <w:t xml:space="preserve"> used</w:t>
      </w:r>
      <w:r w:rsidR="007149A3">
        <w:rPr>
          <w:rFonts w:asciiTheme="majorBidi" w:eastAsia="TimesNewRomanPSMT" w:hAnsiTheme="majorBidi" w:cstheme="majorBidi"/>
          <w:sz w:val="24"/>
          <w:szCs w:val="24"/>
        </w:rPr>
        <w:t xml:space="preserve"> for categorical variables, and </w:t>
      </w:r>
      <w:r w:rsidRPr="007A1843">
        <w:rPr>
          <w:rFonts w:asciiTheme="majorBidi" w:eastAsia="TimesNewRomanPSMT" w:hAnsiTheme="majorBidi" w:cstheme="majorBidi"/>
          <w:sz w:val="24"/>
          <w:szCs w:val="24"/>
        </w:rPr>
        <w:t>Interquartile Ranges (IQRs) and median w</w:t>
      </w:r>
      <w:r w:rsidR="005B5305">
        <w:rPr>
          <w:rFonts w:asciiTheme="majorBidi" w:eastAsia="TimesNewRomanPSMT" w:hAnsiTheme="majorBidi" w:cstheme="majorBidi"/>
          <w:sz w:val="24"/>
          <w:szCs w:val="24"/>
        </w:rPr>
        <w:t>ill be</w:t>
      </w:r>
      <w:r w:rsidR="007149A3">
        <w:rPr>
          <w:rFonts w:asciiTheme="majorBidi" w:eastAsia="TimesNewRomanPSMT" w:hAnsiTheme="majorBidi" w:cstheme="majorBidi"/>
          <w:sz w:val="24"/>
          <w:szCs w:val="24"/>
        </w:rPr>
        <w:t xml:space="preserve"> used for continuous variables. </w:t>
      </w:r>
      <w:r w:rsidRPr="007A1843">
        <w:rPr>
          <w:rFonts w:asciiTheme="majorBidi" w:eastAsia="TimesNewRomanPSMT" w:hAnsiTheme="majorBidi" w:cstheme="majorBidi"/>
          <w:sz w:val="24"/>
          <w:szCs w:val="24"/>
        </w:rPr>
        <w:t xml:space="preserve">Kruskal-Wallis test </w:t>
      </w:r>
      <w:r w:rsidR="0000373B">
        <w:rPr>
          <w:rFonts w:asciiTheme="majorBidi" w:eastAsia="TimesNewRomanPSMT" w:hAnsiTheme="majorBidi" w:cstheme="majorBidi"/>
          <w:sz w:val="24"/>
          <w:szCs w:val="24"/>
        </w:rPr>
        <w:t>will be used</w:t>
      </w:r>
      <w:r w:rsidRPr="007A1843">
        <w:rPr>
          <w:rFonts w:asciiTheme="majorBidi" w:eastAsia="TimesNewRomanPSMT" w:hAnsiTheme="majorBidi" w:cstheme="majorBidi"/>
          <w:sz w:val="24"/>
          <w:szCs w:val="24"/>
        </w:rPr>
        <w:t xml:space="preserve"> for </w:t>
      </w:r>
      <w:r w:rsidRPr="007A1843">
        <w:rPr>
          <w:rFonts w:asciiTheme="majorBidi" w:eastAsia="TimesNewRomanPSMT" w:hAnsiTheme="majorBidi" w:cstheme="majorBidi"/>
          <w:sz w:val="24"/>
          <w:szCs w:val="24"/>
        </w:rPr>
        <w:lastRenderedPageBreak/>
        <w:t>comparing the con</w:t>
      </w:r>
      <w:r w:rsidR="007149A3">
        <w:rPr>
          <w:rFonts w:asciiTheme="majorBidi" w:eastAsia="TimesNewRomanPSMT" w:hAnsiTheme="majorBidi" w:cstheme="majorBidi"/>
          <w:sz w:val="24"/>
          <w:szCs w:val="24"/>
        </w:rPr>
        <w:t xml:space="preserve">tinuous variables. The Wilcoxon </w:t>
      </w:r>
      <w:r w:rsidRPr="007A1843">
        <w:rPr>
          <w:rFonts w:asciiTheme="majorBidi" w:eastAsia="TimesNewRomanPSMT" w:hAnsiTheme="majorBidi" w:cstheme="majorBidi"/>
          <w:sz w:val="24"/>
          <w:szCs w:val="24"/>
        </w:rPr>
        <w:t xml:space="preserve">signed-rank test </w:t>
      </w:r>
      <w:r w:rsidR="0000373B">
        <w:rPr>
          <w:rFonts w:asciiTheme="majorBidi" w:eastAsia="TimesNewRomanPSMT" w:hAnsiTheme="majorBidi" w:cstheme="majorBidi"/>
          <w:sz w:val="24"/>
          <w:szCs w:val="24"/>
        </w:rPr>
        <w:t xml:space="preserve">will </w:t>
      </w:r>
      <w:r w:rsidR="00DD06AC" w:rsidRPr="007A1843">
        <w:rPr>
          <w:rFonts w:asciiTheme="majorBidi" w:eastAsia="TimesNewRomanPSMT" w:hAnsiTheme="majorBidi" w:cstheme="majorBidi"/>
          <w:sz w:val="24"/>
          <w:szCs w:val="24"/>
        </w:rPr>
        <w:t>compare</w:t>
      </w:r>
      <w:r w:rsidRPr="007A1843">
        <w:rPr>
          <w:rFonts w:asciiTheme="majorBidi" w:eastAsia="TimesNewRomanPSMT" w:hAnsiTheme="majorBidi" w:cstheme="majorBidi"/>
          <w:sz w:val="24"/>
          <w:szCs w:val="24"/>
        </w:rPr>
        <w:t xml:space="preserve"> the before and after intervention effects.</w:t>
      </w:r>
      <w:r w:rsidR="00884380">
        <w:rPr>
          <w:rFonts w:asciiTheme="majorBidi" w:eastAsia="TimesNewRomanPSMT" w:hAnsiTheme="majorBidi" w:cstheme="majorBidi"/>
          <w:sz w:val="24"/>
          <w:szCs w:val="24"/>
        </w:rPr>
        <w:t xml:space="preserve"> Moreover,</w:t>
      </w:r>
      <w:r w:rsidR="007149A3">
        <w:rPr>
          <w:rFonts w:asciiTheme="majorBidi" w:eastAsia="TimesNewRomanPSMT" w:hAnsiTheme="majorBidi" w:cstheme="majorBidi"/>
          <w:sz w:val="24"/>
          <w:szCs w:val="24"/>
        </w:rPr>
        <w:t xml:space="preserve"> Chi-Square test </w:t>
      </w:r>
      <w:r w:rsidR="00DD06AC">
        <w:rPr>
          <w:rFonts w:asciiTheme="majorBidi" w:eastAsia="TimesNewRomanPSMT" w:hAnsiTheme="majorBidi" w:cstheme="majorBidi"/>
          <w:sz w:val="24"/>
          <w:szCs w:val="24"/>
        </w:rPr>
        <w:t>will compare</w:t>
      </w:r>
      <w:r w:rsidRPr="007A1843">
        <w:rPr>
          <w:rFonts w:asciiTheme="majorBidi" w:eastAsia="TimesNewRomanPSMT" w:hAnsiTheme="majorBidi" w:cstheme="majorBidi"/>
          <w:sz w:val="24"/>
          <w:szCs w:val="24"/>
        </w:rPr>
        <w:t xml:space="preserve"> the frequency of cate</w:t>
      </w:r>
      <w:r w:rsidR="007149A3">
        <w:rPr>
          <w:rFonts w:asciiTheme="majorBidi" w:eastAsia="TimesNewRomanPSMT" w:hAnsiTheme="majorBidi" w:cstheme="majorBidi"/>
          <w:sz w:val="24"/>
          <w:szCs w:val="24"/>
        </w:rPr>
        <w:t>gorical variables.</w:t>
      </w:r>
      <w:r w:rsidR="007149A3" w:rsidRPr="007149A3">
        <w:rPr>
          <w:rFonts w:asciiTheme="majorBidi" w:hAnsiTheme="majorBidi" w:cstheme="majorBidi"/>
          <w:color w:val="333333"/>
          <w:sz w:val="24"/>
          <w:szCs w:val="24"/>
          <w:shd w:val="clear" w:color="auto" w:fill="FFFFFF"/>
        </w:rPr>
        <w:t xml:space="preserve"> </w:t>
      </w:r>
      <w:r w:rsidR="007149A3" w:rsidRPr="00A2237F">
        <w:rPr>
          <w:rFonts w:asciiTheme="majorBidi" w:hAnsiTheme="majorBidi" w:cstheme="majorBidi"/>
          <w:color w:val="000000" w:themeColor="text1"/>
          <w:sz w:val="24"/>
          <w:szCs w:val="24"/>
          <w:shd w:val="clear" w:color="auto" w:fill="FFFFFF"/>
        </w:rPr>
        <w:t>We will use Kaplan–Meier to analyze the TT</w:t>
      </w:r>
      <w:r w:rsidR="00A2237F">
        <w:rPr>
          <w:rFonts w:asciiTheme="majorBidi" w:hAnsiTheme="majorBidi" w:cstheme="majorBidi"/>
          <w:color w:val="000000" w:themeColor="text1"/>
          <w:sz w:val="24"/>
          <w:szCs w:val="24"/>
          <w:shd w:val="clear" w:color="auto" w:fill="FFFFFF"/>
        </w:rPr>
        <w:t>CI</w:t>
      </w:r>
      <w:r w:rsidR="007149A3" w:rsidRPr="00A2237F">
        <w:rPr>
          <w:rFonts w:asciiTheme="majorBidi" w:hAnsiTheme="majorBidi" w:cstheme="majorBidi"/>
          <w:color w:val="000000" w:themeColor="text1"/>
          <w:sz w:val="24"/>
          <w:szCs w:val="24"/>
          <w:shd w:val="clear" w:color="auto" w:fill="FFFFFF"/>
        </w:rPr>
        <w:t xml:space="preserve"> (compared with a log-rank test). </w:t>
      </w:r>
    </w:p>
    <w:p w14:paraId="00079B6A" w14:textId="77777777" w:rsidR="007149A3" w:rsidRDefault="007149A3" w:rsidP="004A701F">
      <w:pPr>
        <w:autoSpaceDE w:val="0"/>
        <w:autoSpaceDN w:val="0"/>
        <w:adjustRightInd w:val="0"/>
        <w:spacing w:after="0" w:line="480" w:lineRule="auto"/>
        <w:jc w:val="both"/>
        <w:rPr>
          <w:rFonts w:asciiTheme="majorBidi" w:hAnsiTheme="majorBidi" w:cstheme="majorBidi"/>
          <w:color w:val="333333"/>
          <w:sz w:val="24"/>
          <w:szCs w:val="24"/>
          <w:shd w:val="clear" w:color="auto" w:fill="FFFFFF"/>
        </w:rPr>
      </w:pPr>
    </w:p>
    <w:p w14:paraId="6D012424" w14:textId="434FF2DD" w:rsidR="00102048" w:rsidRPr="007149A3" w:rsidRDefault="00FA1C13" w:rsidP="00142EE7">
      <w:pPr>
        <w:pStyle w:val="Heading1"/>
        <w:spacing w:line="480" w:lineRule="auto"/>
        <w:rPr>
          <w:rFonts w:ascii="Times New Roman" w:hAnsi="Times New Roman" w:cs="Times New Roman"/>
          <w:b/>
          <w:bCs/>
          <w:color w:val="auto"/>
          <w:lang w:bidi="fa-IR"/>
        </w:rPr>
      </w:pPr>
      <w:bookmarkStart w:id="17" w:name="_Toc42265571"/>
      <w:r w:rsidRPr="007149A3">
        <w:rPr>
          <w:rFonts w:ascii="Times New Roman" w:hAnsi="Times New Roman" w:cs="Times New Roman"/>
          <w:b/>
          <w:bCs/>
          <w:color w:val="auto"/>
          <w:lang w:bidi="fa-IR"/>
        </w:rPr>
        <w:t>S</w:t>
      </w:r>
      <w:r w:rsidR="00142EE7">
        <w:rPr>
          <w:rFonts w:ascii="Times New Roman" w:hAnsi="Times New Roman" w:cs="Times New Roman"/>
          <w:b/>
          <w:bCs/>
          <w:color w:val="auto"/>
          <w:lang w:bidi="fa-IR"/>
        </w:rPr>
        <w:t>TUDY POPULATION</w:t>
      </w:r>
      <w:bookmarkEnd w:id="17"/>
    </w:p>
    <w:p w14:paraId="72F6604C" w14:textId="77777777" w:rsidR="00102048" w:rsidRDefault="00C77DE5" w:rsidP="004A701F">
      <w:pPr>
        <w:pStyle w:val="Heading2"/>
        <w:spacing w:line="480" w:lineRule="auto"/>
        <w:rPr>
          <w:rFonts w:asciiTheme="majorBidi" w:hAnsiTheme="majorBidi"/>
          <w:sz w:val="24"/>
          <w:szCs w:val="24"/>
          <w:lang w:bidi="fa-IR"/>
        </w:rPr>
      </w:pPr>
      <w:r w:rsidRPr="007A1843">
        <w:rPr>
          <w:rFonts w:asciiTheme="majorBidi" w:hAnsiTheme="majorBidi"/>
          <w:sz w:val="24"/>
          <w:szCs w:val="24"/>
          <w:rtl/>
          <w:lang w:bidi="fa-IR"/>
        </w:rPr>
        <w:t xml:space="preserve"> </w:t>
      </w:r>
    </w:p>
    <w:p w14:paraId="595C9882" w14:textId="2B36AE45" w:rsidR="000470CD" w:rsidRPr="00D4705A" w:rsidRDefault="00C77DE5" w:rsidP="004A701F">
      <w:pPr>
        <w:pStyle w:val="Heading2"/>
        <w:spacing w:line="480" w:lineRule="auto"/>
        <w:jc w:val="both"/>
        <w:rPr>
          <w:rStyle w:val="Heading2Char"/>
          <w:rFonts w:ascii="Times New Roman" w:hAnsi="Times New Roman" w:cs="Times New Roman"/>
          <w:b/>
          <w:bCs/>
          <w:color w:val="auto"/>
          <w:sz w:val="28"/>
          <w:szCs w:val="28"/>
        </w:rPr>
      </w:pPr>
      <w:bookmarkStart w:id="18" w:name="_Toc42265572"/>
      <w:r w:rsidRPr="00D4705A">
        <w:rPr>
          <w:rStyle w:val="Heading2Char"/>
          <w:rFonts w:ascii="Times New Roman" w:hAnsi="Times New Roman" w:cs="Times New Roman"/>
          <w:b/>
          <w:bCs/>
          <w:color w:val="auto"/>
          <w:sz w:val="28"/>
          <w:szCs w:val="28"/>
        </w:rPr>
        <w:t>Participants</w:t>
      </w:r>
      <w:bookmarkEnd w:id="18"/>
    </w:p>
    <w:p w14:paraId="3CE6925B" w14:textId="1DC7BC5F" w:rsidR="00782460" w:rsidRPr="00D4705A" w:rsidRDefault="00D4705A" w:rsidP="004A701F">
      <w:pPr>
        <w:spacing w:line="480" w:lineRule="auto"/>
        <w:jc w:val="both"/>
        <w:rPr>
          <w:sz w:val="24"/>
          <w:szCs w:val="24"/>
        </w:rPr>
      </w:pPr>
      <w:r w:rsidRPr="00D4705A">
        <w:rPr>
          <w:rFonts w:asciiTheme="majorBidi" w:hAnsiTheme="majorBidi" w:cstheme="majorBidi"/>
          <w:sz w:val="24"/>
          <w:szCs w:val="24"/>
        </w:rPr>
        <w:t xml:space="preserve">Sixty </w:t>
      </w:r>
      <w:r w:rsidRPr="00D4705A">
        <w:rPr>
          <w:rFonts w:asciiTheme="majorBidi" w:hAnsiTheme="majorBidi" w:cstheme="majorBidi"/>
          <w:color w:val="000000"/>
          <w:sz w:val="24"/>
          <w:szCs w:val="24"/>
        </w:rPr>
        <w:t>COVID-19 confirmed cases (using</w:t>
      </w:r>
      <w:r w:rsidRPr="00D4705A">
        <w:rPr>
          <w:rFonts w:asciiTheme="majorBidi" w:hAnsiTheme="majorBidi" w:cstheme="majorBidi"/>
          <w:sz w:val="24"/>
          <w:szCs w:val="24"/>
        </w:rPr>
        <w:t xml:space="preserve"> the </w:t>
      </w:r>
      <w:r w:rsidRPr="00D4705A">
        <w:rPr>
          <w:rFonts w:asciiTheme="majorBidi" w:hAnsiTheme="majorBidi" w:cstheme="majorBidi"/>
          <w:color w:val="000000"/>
          <w:sz w:val="24"/>
          <w:szCs w:val="24"/>
        </w:rPr>
        <w:t xml:space="preserve">RT-PCR test) will </w:t>
      </w:r>
      <w:r w:rsidRPr="00D4705A">
        <w:rPr>
          <w:rFonts w:asciiTheme="majorBidi" w:hAnsiTheme="majorBidi" w:cstheme="majorBidi"/>
          <w:sz w:val="24"/>
          <w:szCs w:val="24"/>
        </w:rPr>
        <w:t xml:space="preserve">be enrolled in the trial between </w:t>
      </w:r>
      <w:r w:rsidRPr="00D4705A">
        <w:rPr>
          <w:rFonts w:asciiTheme="majorBidi" w:hAnsiTheme="majorBidi" w:cstheme="majorBidi"/>
          <w:color w:val="202020"/>
          <w:sz w:val="24"/>
          <w:szCs w:val="24"/>
        </w:rPr>
        <w:t>April 9</w:t>
      </w:r>
      <w:r w:rsidRPr="00D4705A">
        <w:rPr>
          <w:rFonts w:asciiTheme="majorBidi" w:hAnsiTheme="majorBidi" w:cstheme="majorBidi"/>
          <w:color w:val="202020"/>
          <w:sz w:val="24"/>
          <w:szCs w:val="24"/>
          <w:vertAlign w:val="superscript"/>
        </w:rPr>
        <w:t>th</w:t>
      </w:r>
      <w:r w:rsidRPr="00D4705A">
        <w:rPr>
          <w:rFonts w:asciiTheme="majorBidi" w:hAnsiTheme="majorBidi" w:cstheme="majorBidi"/>
          <w:color w:val="202020"/>
          <w:sz w:val="24"/>
          <w:szCs w:val="24"/>
        </w:rPr>
        <w:t xml:space="preserve"> to April 14</w:t>
      </w:r>
      <w:r w:rsidRPr="00D4705A">
        <w:rPr>
          <w:rFonts w:asciiTheme="majorBidi" w:hAnsiTheme="majorBidi" w:cstheme="majorBidi"/>
          <w:color w:val="202020"/>
          <w:sz w:val="24"/>
          <w:szCs w:val="24"/>
          <w:vertAlign w:val="superscript"/>
        </w:rPr>
        <w:t>th</w:t>
      </w:r>
      <w:r w:rsidRPr="00D4705A">
        <w:rPr>
          <w:rFonts w:asciiTheme="majorBidi" w:hAnsiTheme="majorBidi" w:cstheme="majorBidi"/>
          <w:color w:val="202020"/>
          <w:sz w:val="24"/>
          <w:szCs w:val="24"/>
        </w:rPr>
        <w:t xml:space="preserve"> 2020</w:t>
      </w:r>
      <w:r w:rsidRPr="00D4705A">
        <w:rPr>
          <w:rFonts w:asciiTheme="majorBidi" w:hAnsiTheme="majorBidi" w:cstheme="majorBidi"/>
          <w:sz w:val="24"/>
          <w:szCs w:val="24"/>
        </w:rPr>
        <w:t>.</w:t>
      </w:r>
      <w:r w:rsidRPr="00D4705A">
        <w:rPr>
          <w:sz w:val="24"/>
          <w:szCs w:val="24"/>
        </w:rPr>
        <w:t xml:space="preserve"> </w:t>
      </w:r>
      <w:r w:rsidRPr="00D4705A">
        <w:rPr>
          <w:rFonts w:asciiTheme="majorBidi" w:eastAsia="TimesNewRomanPSMT" w:hAnsiTheme="majorBidi" w:cstheme="majorBidi"/>
          <w:sz w:val="24"/>
          <w:szCs w:val="24"/>
        </w:rPr>
        <w:t>Sixty</w:t>
      </w:r>
      <w:r w:rsidR="00782460" w:rsidRPr="00D4705A">
        <w:rPr>
          <w:rFonts w:asciiTheme="majorBidi" w:eastAsia="TimesNewRomanPSMT" w:hAnsiTheme="majorBidi" w:cstheme="majorBidi"/>
          <w:sz w:val="24"/>
          <w:szCs w:val="24"/>
        </w:rPr>
        <w:t xml:space="preserve"> patients </w:t>
      </w:r>
      <w:r w:rsidRPr="00D4705A">
        <w:rPr>
          <w:rFonts w:asciiTheme="majorBidi" w:hAnsiTheme="majorBidi" w:cstheme="majorBidi"/>
          <w:sz w:val="24"/>
          <w:szCs w:val="24"/>
          <w:shd w:val="clear" w:color="auto" w:fill="FFFFFF"/>
        </w:rPr>
        <w:t xml:space="preserve">will be randomly assigned in a 1:1:1 ratio to </w:t>
      </w:r>
      <w:r w:rsidRPr="00D4705A">
        <w:rPr>
          <w:rFonts w:asciiTheme="majorBidi" w:eastAsia="TimesNewRomanPSMT" w:hAnsiTheme="majorBidi" w:cstheme="majorBidi"/>
          <w:sz w:val="24"/>
          <w:szCs w:val="24"/>
        </w:rPr>
        <w:t>one of the three following therapeutic regiments</w:t>
      </w:r>
      <w:r w:rsidR="00782460" w:rsidRPr="00D4705A">
        <w:rPr>
          <w:rFonts w:asciiTheme="majorBidi" w:eastAsia="TimesNewRomanPSMT" w:hAnsiTheme="majorBidi" w:cstheme="majorBidi"/>
          <w:sz w:val="24"/>
          <w:szCs w:val="24"/>
        </w:rPr>
        <w:t>; 20 were assigned to the IFNβ1a</w:t>
      </w:r>
      <w:r w:rsidRPr="00D4705A">
        <w:rPr>
          <w:sz w:val="24"/>
          <w:szCs w:val="24"/>
        </w:rPr>
        <w:t xml:space="preserve"> </w:t>
      </w:r>
      <w:r w:rsidR="00782460" w:rsidRPr="00D4705A">
        <w:rPr>
          <w:rFonts w:asciiTheme="majorBidi" w:eastAsia="TimesNewRomanPSMT" w:hAnsiTheme="majorBidi" w:cstheme="majorBidi"/>
          <w:sz w:val="24"/>
          <w:szCs w:val="24"/>
        </w:rPr>
        <w:t>group; 20 were appointed to the IFNβ1b group, and the remaining 20 were assigned</w:t>
      </w:r>
    </w:p>
    <w:p w14:paraId="20BF5C31" w14:textId="166193FB" w:rsidR="00FA1C13" w:rsidRPr="00D4705A" w:rsidRDefault="00D4705A" w:rsidP="004A701F">
      <w:pPr>
        <w:autoSpaceDE w:val="0"/>
        <w:autoSpaceDN w:val="0"/>
        <w:adjustRightInd w:val="0"/>
        <w:spacing w:after="0" w:line="480" w:lineRule="auto"/>
        <w:jc w:val="both"/>
        <w:rPr>
          <w:rFonts w:asciiTheme="majorBidi" w:eastAsia="TimesNewRomanPSMT" w:hAnsiTheme="majorBidi" w:cstheme="majorBidi"/>
          <w:sz w:val="24"/>
          <w:szCs w:val="24"/>
        </w:rPr>
      </w:pPr>
      <w:r w:rsidRPr="00D4705A">
        <w:rPr>
          <w:rFonts w:asciiTheme="majorBidi" w:eastAsia="TimesNewRomanPSMT" w:hAnsiTheme="majorBidi" w:cstheme="majorBidi"/>
          <w:sz w:val="24"/>
          <w:szCs w:val="24"/>
        </w:rPr>
        <w:t>to the control group</w:t>
      </w:r>
      <w:r w:rsidR="00782460" w:rsidRPr="00D4705A">
        <w:rPr>
          <w:rFonts w:asciiTheme="majorBidi" w:eastAsia="TimesNewRomanPSMT" w:hAnsiTheme="majorBidi" w:cstheme="majorBidi"/>
          <w:sz w:val="24"/>
          <w:szCs w:val="24"/>
        </w:rPr>
        <w:t xml:space="preserve">. </w:t>
      </w:r>
    </w:p>
    <w:p w14:paraId="10CE7865" w14:textId="6C2E499E" w:rsidR="0070058B" w:rsidRPr="007A1843" w:rsidRDefault="0070058B" w:rsidP="004A701F">
      <w:pPr>
        <w:spacing w:before="100" w:beforeAutospacing="1" w:after="120" w:line="480" w:lineRule="auto"/>
        <w:jc w:val="both"/>
        <w:rPr>
          <w:rFonts w:asciiTheme="majorBidi" w:hAnsiTheme="majorBidi" w:cstheme="majorBidi"/>
          <w:sz w:val="24"/>
          <w:szCs w:val="24"/>
          <w:rtl/>
          <w:lang w:bidi="fa-IR"/>
        </w:rPr>
      </w:pPr>
    </w:p>
    <w:p w14:paraId="3F6BB080" w14:textId="1A29DA19" w:rsidR="0070058B" w:rsidRPr="00E4573B" w:rsidRDefault="00D70FCE" w:rsidP="004A701F">
      <w:pPr>
        <w:pStyle w:val="Heading2"/>
        <w:spacing w:line="480" w:lineRule="auto"/>
        <w:rPr>
          <w:rFonts w:ascii="Times New Roman" w:hAnsi="Times New Roman" w:cs="Times New Roman"/>
          <w:b/>
          <w:bCs/>
          <w:color w:val="auto"/>
          <w:sz w:val="28"/>
          <w:szCs w:val="28"/>
          <w:lang w:bidi="fa-IR"/>
        </w:rPr>
      </w:pPr>
      <w:bookmarkStart w:id="19" w:name="_Toc42265573"/>
      <w:r w:rsidRPr="00E4573B">
        <w:rPr>
          <w:rFonts w:ascii="Times New Roman" w:hAnsi="Times New Roman" w:cs="Times New Roman"/>
          <w:b/>
          <w:bCs/>
          <w:color w:val="auto"/>
          <w:sz w:val="28"/>
          <w:szCs w:val="28"/>
          <w:lang w:bidi="fa-IR"/>
        </w:rPr>
        <w:t>Inclusion Criteria</w:t>
      </w:r>
      <w:bookmarkEnd w:id="19"/>
    </w:p>
    <w:p w14:paraId="3BE0133B" w14:textId="689F7A46" w:rsidR="007A1843" w:rsidRPr="00E4573B" w:rsidRDefault="007A1843" w:rsidP="004A701F">
      <w:pPr>
        <w:pStyle w:val="ListParagraph"/>
        <w:numPr>
          <w:ilvl w:val="0"/>
          <w:numId w:val="30"/>
        </w:numPr>
        <w:shd w:val="clear" w:color="auto" w:fill="FFFFFF"/>
        <w:spacing w:before="84" w:after="60" w:line="480" w:lineRule="auto"/>
        <w:jc w:val="both"/>
        <w:rPr>
          <w:rFonts w:asciiTheme="majorBidi" w:eastAsia="Times New Roman" w:hAnsiTheme="majorBidi" w:cstheme="majorBidi"/>
          <w:color w:val="000000"/>
          <w:sz w:val="24"/>
          <w:szCs w:val="24"/>
        </w:rPr>
      </w:pPr>
      <w:r w:rsidRPr="00E4573B">
        <w:rPr>
          <w:rFonts w:asciiTheme="majorBidi" w:eastAsia="Times New Roman" w:hAnsiTheme="majorBidi" w:cstheme="majorBidi"/>
          <w:color w:val="000000"/>
          <w:sz w:val="24"/>
          <w:szCs w:val="24"/>
        </w:rPr>
        <w:t>Age ≥ 18</w:t>
      </w:r>
    </w:p>
    <w:p w14:paraId="1E4EA071" w14:textId="003F70FE" w:rsidR="007A1843" w:rsidRPr="00E4573B" w:rsidRDefault="007A1843" w:rsidP="004A701F">
      <w:pPr>
        <w:pStyle w:val="ListParagraph"/>
        <w:numPr>
          <w:ilvl w:val="0"/>
          <w:numId w:val="30"/>
        </w:numPr>
        <w:shd w:val="clear" w:color="auto" w:fill="FFFFFF"/>
        <w:spacing w:before="84" w:after="60" w:line="480" w:lineRule="auto"/>
        <w:jc w:val="both"/>
        <w:rPr>
          <w:rFonts w:asciiTheme="majorBidi" w:eastAsia="Times New Roman" w:hAnsiTheme="majorBidi" w:cstheme="majorBidi"/>
          <w:color w:val="000000"/>
          <w:sz w:val="24"/>
          <w:szCs w:val="24"/>
        </w:rPr>
      </w:pPr>
      <w:r w:rsidRPr="00E4573B">
        <w:rPr>
          <w:rFonts w:asciiTheme="majorBidi" w:eastAsia="Times New Roman" w:hAnsiTheme="majorBidi" w:cstheme="majorBidi"/>
          <w:color w:val="000000"/>
          <w:sz w:val="24"/>
          <w:szCs w:val="24"/>
        </w:rPr>
        <w:t>COVID-19 Confirmed Cases by Means of RT-PCR</w:t>
      </w:r>
    </w:p>
    <w:p w14:paraId="496DD901" w14:textId="77777777" w:rsidR="007A1843" w:rsidRPr="00E4573B" w:rsidRDefault="007A1843" w:rsidP="004A701F">
      <w:pPr>
        <w:pStyle w:val="ListParagraph"/>
        <w:numPr>
          <w:ilvl w:val="0"/>
          <w:numId w:val="30"/>
        </w:numPr>
        <w:shd w:val="clear" w:color="auto" w:fill="FFFFFF"/>
        <w:spacing w:before="84" w:after="60" w:line="480" w:lineRule="auto"/>
        <w:jc w:val="both"/>
        <w:rPr>
          <w:rFonts w:asciiTheme="majorBidi" w:eastAsia="Times New Roman" w:hAnsiTheme="majorBidi" w:cstheme="majorBidi"/>
          <w:color w:val="000000"/>
          <w:sz w:val="24"/>
          <w:szCs w:val="24"/>
        </w:rPr>
      </w:pPr>
      <w:r w:rsidRPr="00E4573B">
        <w:rPr>
          <w:rFonts w:asciiTheme="majorBidi" w:eastAsia="Times New Roman" w:hAnsiTheme="majorBidi" w:cstheme="majorBidi"/>
          <w:color w:val="000000"/>
          <w:sz w:val="24"/>
          <w:szCs w:val="24"/>
        </w:rPr>
        <w:t>Oxygen saturation (SPO2) ≤ 93% OR respiratory rate ≥ 24</w:t>
      </w:r>
    </w:p>
    <w:p w14:paraId="162ADFEC" w14:textId="77777777" w:rsidR="007A1843" w:rsidRPr="00E4573B" w:rsidRDefault="007A1843" w:rsidP="004A701F">
      <w:pPr>
        <w:pStyle w:val="ListParagraph"/>
        <w:numPr>
          <w:ilvl w:val="0"/>
          <w:numId w:val="30"/>
        </w:numPr>
        <w:shd w:val="clear" w:color="auto" w:fill="FFFFFF"/>
        <w:spacing w:before="84" w:after="60" w:line="480" w:lineRule="auto"/>
        <w:jc w:val="both"/>
        <w:rPr>
          <w:rFonts w:asciiTheme="majorBidi" w:eastAsia="Times New Roman" w:hAnsiTheme="majorBidi" w:cstheme="majorBidi"/>
          <w:color w:val="000000"/>
          <w:sz w:val="24"/>
          <w:szCs w:val="24"/>
        </w:rPr>
      </w:pPr>
      <w:r w:rsidRPr="00E4573B">
        <w:rPr>
          <w:rFonts w:asciiTheme="majorBidi" w:eastAsia="Times New Roman" w:hAnsiTheme="majorBidi" w:cstheme="majorBidi"/>
          <w:color w:val="000000"/>
          <w:sz w:val="24"/>
          <w:szCs w:val="24"/>
        </w:rPr>
        <w:t>At least one of the following: Calibrated contactless infrared forehead thermometry temperature of ≥37.8, cough, sputum production, nasal discharge, myalgia, headache or fatigue on admission.</w:t>
      </w:r>
    </w:p>
    <w:p w14:paraId="00C3EFE5" w14:textId="74C723BF" w:rsidR="00030065" w:rsidRPr="00E4573B" w:rsidRDefault="007A1843" w:rsidP="004A701F">
      <w:pPr>
        <w:pStyle w:val="ListParagraph"/>
        <w:numPr>
          <w:ilvl w:val="0"/>
          <w:numId w:val="30"/>
        </w:numPr>
        <w:shd w:val="clear" w:color="auto" w:fill="FFFFFF"/>
        <w:spacing w:before="84" w:after="60" w:line="480" w:lineRule="auto"/>
        <w:jc w:val="both"/>
        <w:rPr>
          <w:rFonts w:asciiTheme="majorBidi" w:eastAsia="Times New Roman" w:hAnsiTheme="majorBidi" w:cstheme="majorBidi"/>
          <w:color w:val="000000"/>
          <w:sz w:val="24"/>
          <w:szCs w:val="24"/>
        </w:rPr>
      </w:pPr>
      <w:r w:rsidRPr="00E4573B">
        <w:rPr>
          <w:rFonts w:asciiTheme="majorBidi" w:eastAsia="Times New Roman" w:hAnsiTheme="majorBidi" w:cstheme="majorBidi"/>
          <w:color w:val="000000"/>
          <w:sz w:val="24"/>
          <w:szCs w:val="24"/>
        </w:rPr>
        <w:t>Time of onset of the symptoms should be acute (Days ≤ 14)</w:t>
      </w:r>
    </w:p>
    <w:p w14:paraId="16B35432" w14:textId="77777777" w:rsidR="007A1843" w:rsidRPr="007A1843" w:rsidRDefault="007A1843" w:rsidP="004A701F">
      <w:pPr>
        <w:shd w:val="clear" w:color="auto" w:fill="FFFFFF"/>
        <w:spacing w:before="84" w:after="60" w:line="480" w:lineRule="auto"/>
        <w:jc w:val="both"/>
        <w:rPr>
          <w:rFonts w:asciiTheme="majorBidi" w:eastAsia="Times New Roman" w:hAnsiTheme="majorBidi" w:cstheme="majorBidi"/>
          <w:color w:val="000000"/>
          <w:sz w:val="24"/>
          <w:szCs w:val="24"/>
        </w:rPr>
      </w:pPr>
    </w:p>
    <w:p w14:paraId="77D6DA36" w14:textId="15D476F6" w:rsidR="00D70FCE" w:rsidRPr="00E4573B" w:rsidRDefault="00D70FCE" w:rsidP="004A701F">
      <w:pPr>
        <w:pStyle w:val="Heading2"/>
        <w:spacing w:line="480" w:lineRule="auto"/>
        <w:jc w:val="both"/>
        <w:rPr>
          <w:rFonts w:asciiTheme="majorBidi" w:hAnsiTheme="majorBidi"/>
          <w:b/>
          <w:bCs/>
          <w:color w:val="auto"/>
          <w:sz w:val="28"/>
          <w:szCs w:val="28"/>
          <w:lang w:bidi="fa-IR"/>
        </w:rPr>
      </w:pPr>
      <w:bookmarkStart w:id="20" w:name="_Toc42265574"/>
      <w:r w:rsidRPr="00E4573B">
        <w:rPr>
          <w:rFonts w:asciiTheme="majorBidi" w:hAnsiTheme="majorBidi"/>
          <w:b/>
          <w:bCs/>
          <w:color w:val="auto"/>
          <w:sz w:val="28"/>
          <w:szCs w:val="28"/>
          <w:lang w:bidi="fa-IR"/>
        </w:rPr>
        <w:t>Exclusion Criteria</w:t>
      </w:r>
      <w:bookmarkEnd w:id="20"/>
    </w:p>
    <w:p w14:paraId="68CFEB56" w14:textId="77777777" w:rsidR="007A1843" w:rsidRPr="00E4573B" w:rsidRDefault="007A1843" w:rsidP="004A701F">
      <w:pPr>
        <w:pStyle w:val="ListParagraph"/>
        <w:numPr>
          <w:ilvl w:val="0"/>
          <w:numId w:val="31"/>
        </w:numPr>
        <w:shd w:val="clear" w:color="auto" w:fill="FFFFFF"/>
        <w:spacing w:before="84" w:after="60" w:line="480" w:lineRule="auto"/>
        <w:ind w:left="360"/>
        <w:jc w:val="both"/>
        <w:rPr>
          <w:rFonts w:asciiTheme="majorBidi" w:eastAsia="Times New Roman" w:hAnsiTheme="majorBidi" w:cstheme="majorBidi"/>
          <w:color w:val="000000"/>
          <w:sz w:val="24"/>
          <w:szCs w:val="24"/>
        </w:rPr>
      </w:pPr>
      <w:r w:rsidRPr="00E4573B">
        <w:rPr>
          <w:rFonts w:asciiTheme="majorBidi" w:eastAsia="Times New Roman" w:hAnsiTheme="majorBidi" w:cstheme="majorBidi"/>
          <w:color w:val="000000"/>
          <w:sz w:val="24"/>
          <w:szCs w:val="24"/>
        </w:rPr>
        <w:t>Refusal to participate expressed by patient or legally authorized representative if they are present</w:t>
      </w:r>
    </w:p>
    <w:p w14:paraId="0B8427B3" w14:textId="77777777" w:rsidR="007A1843" w:rsidRPr="00E4573B" w:rsidRDefault="007A1843" w:rsidP="004A701F">
      <w:pPr>
        <w:pStyle w:val="ListParagraph"/>
        <w:numPr>
          <w:ilvl w:val="0"/>
          <w:numId w:val="31"/>
        </w:numPr>
        <w:shd w:val="clear" w:color="auto" w:fill="FFFFFF"/>
        <w:spacing w:before="84" w:after="60" w:line="480" w:lineRule="auto"/>
        <w:ind w:left="360"/>
        <w:jc w:val="both"/>
        <w:rPr>
          <w:rFonts w:asciiTheme="majorBidi" w:eastAsia="Times New Roman" w:hAnsiTheme="majorBidi" w:cstheme="majorBidi"/>
          <w:color w:val="000000"/>
          <w:sz w:val="24"/>
          <w:szCs w:val="24"/>
        </w:rPr>
      </w:pPr>
      <w:r w:rsidRPr="00E4573B">
        <w:rPr>
          <w:rFonts w:asciiTheme="majorBidi" w:eastAsia="Times New Roman" w:hAnsiTheme="majorBidi" w:cstheme="majorBidi"/>
          <w:color w:val="000000"/>
          <w:sz w:val="24"/>
          <w:szCs w:val="24"/>
        </w:rPr>
        <w:t>Patients with prolonged QT or PR intervals, Second or Third Degree heart block, Arrhythmias including torsade de pointes</w:t>
      </w:r>
    </w:p>
    <w:p w14:paraId="67F3AF41" w14:textId="77777777" w:rsidR="007A1843" w:rsidRPr="00E4573B" w:rsidRDefault="007A1843" w:rsidP="004A701F">
      <w:pPr>
        <w:pStyle w:val="ListParagraph"/>
        <w:numPr>
          <w:ilvl w:val="0"/>
          <w:numId w:val="31"/>
        </w:numPr>
        <w:shd w:val="clear" w:color="auto" w:fill="FFFFFF"/>
        <w:spacing w:before="84" w:after="60" w:line="480" w:lineRule="auto"/>
        <w:ind w:left="360"/>
        <w:jc w:val="both"/>
        <w:rPr>
          <w:rFonts w:asciiTheme="majorBidi" w:eastAsia="Times New Roman" w:hAnsiTheme="majorBidi" w:cstheme="majorBidi"/>
          <w:color w:val="000000"/>
          <w:sz w:val="24"/>
          <w:szCs w:val="24"/>
        </w:rPr>
      </w:pPr>
      <w:r w:rsidRPr="00E4573B">
        <w:rPr>
          <w:rFonts w:asciiTheme="majorBidi" w:eastAsia="Times New Roman" w:hAnsiTheme="majorBidi" w:cstheme="majorBidi"/>
          <w:color w:val="000000"/>
          <w:sz w:val="24"/>
          <w:szCs w:val="24"/>
        </w:rPr>
        <w:t>Patients using drugs with potential interaction with Hydroxychloroquine + Lopinavir/Ritonavir, Interferon-β 1a</w:t>
      </w:r>
      <w:r w:rsidRPr="00E4573B">
        <w:rPr>
          <w:rFonts w:asciiTheme="majorBidi" w:eastAsia="Times New Roman" w:hAnsiTheme="majorBidi" w:cstheme="majorBidi"/>
          <w:color w:val="000000"/>
          <w:sz w:val="24"/>
          <w:szCs w:val="24"/>
          <w:rtl/>
        </w:rPr>
        <w:t xml:space="preserve">، </w:t>
      </w:r>
      <w:r w:rsidRPr="00E4573B">
        <w:rPr>
          <w:rFonts w:asciiTheme="majorBidi" w:eastAsia="Times New Roman" w:hAnsiTheme="majorBidi" w:cstheme="majorBidi"/>
          <w:color w:val="000000"/>
          <w:sz w:val="24"/>
          <w:szCs w:val="24"/>
        </w:rPr>
        <w:t>Interferon-β 1b.</w:t>
      </w:r>
    </w:p>
    <w:p w14:paraId="0A97376B" w14:textId="77777777" w:rsidR="007A1843" w:rsidRPr="00E4573B" w:rsidRDefault="007A1843" w:rsidP="004A701F">
      <w:pPr>
        <w:pStyle w:val="ListParagraph"/>
        <w:numPr>
          <w:ilvl w:val="0"/>
          <w:numId w:val="31"/>
        </w:numPr>
        <w:shd w:val="clear" w:color="auto" w:fill="FFFFFF"/>
        <w:spacing w:before="84" w:after="60" w:line="480" w:lineRule="auto"/>
        <w:ind w:left="360"/>
        <w:jc w:val="both"/>
        <w:rPr>
          <w:rFonts w:asciiTheme="majorBidi" w:eastAsia="Times New Roman" w:hAnsiTheme="majorBidi" w:cstheme="majorBidi"/>
          <w:color w:val="000000"/>
          <w:sz w:val="24"/>
          <w:szCs w:val="24"/>
        </w:rPr>
      </w:pPr>
      <w:r w:rsidRPr="00E4573B">
        <w:rPr>
          <w:rFonts w:asciiTheme="majorBidi" w:eastAsia="Times New Roman" w:hAnsiTheme="majorBidi" w:cstheme="majorBidi"/>
          <w:color w:val="000000"/>
          <w:sz w:val="24"/>
          <w:szCs w:val="24"/>
        </w:rPr>
        <w:t>Pregnant or lactating women.</w:t>
      </w:r>
    </w:p>
    <w:p w14:paraId="6635BF70" w14:textId="77777777" w:rsidR="007A1843" w:rsidRPr="00E4573B" w:rsidRDefault="007A1843" w:rsidP="004A701F">
      <w:pPr>
        <w:pStyle w:val="ListParagraph"/>
        <w:numPr>
          <w:ilvl w:val="0"/>
          <w:numId w:val="31"/>
        </w:numPr>
        <w:shd w:val="clear" w:color="auto" w:fill="FFFFFF"/>
        <w:spacing w:before="84" w:after="60" w:line="480" w:lineRule="auto"/>
        <w:ind w:left="360"/>
        <w:jc w:val="both"/>
        <w:rPr>
          <w:rFonts w:asciiTheme="majorBidi" w:eastAsia="Times New Roman" w:hAnsiTheme="majorBidi" w:cstheme="majorBidi"/>
          <w:color w:val="000000"/>
          <w:sz w:val="24"/>
          <w:szCs w:val="24"/>
        </w:rPr>
      </w:pPr>
      <w:r w:rsidRPr="00E4573B">
        <w:rPr>
          <w:rFonts w:asciiTheme="majorBidi" w:eastAsia="Times New Roman" w:hAnsiTheme="majorBidi" w:cstheme="majorBidi"/>
          <w:color w:val="000000"/>
          <w:sz w:val="24"/>
          <w:szCs w:val="24"/>
        </w:rPr>
        <w:t>History of alcohol or drug addiction in the past 5 years.</w:t>
      </w:r>
    </w:p>
    <w:p w14:paraId="36FE150A" w14:textId="77777777" w:rsidR="007A1843" w:rsidRPr="00E4573B" w:rsidRDefault="007A1843" w:rsidP="004A701F">
      <w:pPr>
        <w:pStyle w:val="ListParagraph"/>
        <w:numPr>
          <w:ilvl w:val="0"/>
          <w:numId w:val="31"/>
        </w:numPr>
        <w:shd w:val="clear" w:color="auto" w:fill="FFFFFF"/>
        <w:spacing w:before="84" w:after="60" w:line="480" w:lineRule="auto"/>
        <w:ind w:left="360"/>
        <w:jc w:val="both"/>
        <w:rPr>
          <w:rFonts w:asciiTheme="majorBidi" w:eastAsia="Times New Roman" w:hAnsiTheme="majorBidi" w:cstheme="majorBidi"/>
          <w:color w:val="000000"/>
          <w:sz w:val="24"/>
          <w:szCs w:val="24"/>
        </w:rPr>
      </w:pPr>
      <w:r w:rsidRPr="00E4573B">
        <w:rPr>
          <w:rFonts w:asciiTheme="majorBidi" w:eastAsia="Times New Roman" w:hAnsiTheme="majorBidi" w:cstheme="majorBidi"/>
          <w:color w:val="000000"/>
          <w:sz w:val="24"/>
          <w:szCs w:val="24"/>
        </w:rPr>
        <w:t>Blood ALT/AST levels &gt; 5 times the upper limit of normal on laboratory results.</w:t>
      </w:r>
    </w:p>
    <w:p w14:paraId="64F29FA9" w14:textId="77777777" w:rsidR="00D70FCE" w:rsidRPr="007A1843" w:rsidRDefault="00D70FCE" w:rsidP="004A701F">
      <w:pPr>
        <w:spacing w:before="100" w:beforeAutospacing="1" w:after="120" w:line="480" w:lineRule="auto"/>
        <w:jc w:val="both"/>
        <w:rPr>
          <w:rFonts w:asciiTheme="majorBidi" w:hAnsiTheme="majorBidi" w:cstheme="majorBidi"/>
          <w:sz w:val="24"/>
          <w:szCs w:val="24"/>
          <w:rtl/>
          <w:lang w:bidi="fa-IR"/>
        </w:rPr>
      </w:pPr>
    </w:p>
    <w:p w14:paraId="26F6CECA" w14:textId="11E9D8EF" w:rsidR="00030065" w:rsidRPr="00142EE7" w:rsidRDefault="00030065" w:rsidP="004A701F">
      <w:pPr>
        <w:pStyle w:val="Heading2"/>
        <w:spacing w:line="480" w:lineRule="auto"/>
        <w:rPr>
          <w:rStyle w:val="fontstyle01"/>
          <w:rFonts w:asciiTheme="majorBidi" w:hAnsiTheme="majorBidi"/>
          <w:b/>
          <w:bCs/>
          <w:sz w:val="28"/>
          <w:szCs w:val="28"/>
          <w:rtl/>
          <w:lang w:bidi="fa-IR"/>
        </w:rPr>
      </w:pPr>
      <w:bookmarkStart w:id="21" w:name="_Toc42265575"/>
      <w:r w:rsidRPr="00142EE7">
        <w:rPr>
          <w:rStyle w:val="fontstyle01"/>
          <w:rFonts w:asciiTheme="majorBidi" w:hAnsiTheme="majorBidi"/>
          <w:b/>
          <w:bCs/>
          <w:sz w:val="28"/>
          <w:szCs w:val="28"/>
          <w:lang w:bidi="fa-IR"/>
        </w:rPr>
        <w:t>Drop Out</w:t>
      </w:r>
      <w:bookmarkEnd w:id="21"/>
    </w:p>
    <w:p w14:paraId="6567D3E0" w14:textId="4AC4156E" w:rsidR="003E2079" w:rsidRPr="007A1843" w:rsidRDefault="004B7603" w:rsidP="004A701F">
      <w:pPr>
        <w:spacing w:before="100" w:beforeAutospacing="1" w:after="120" w:line="480" w:lineRule="auto"/>
        <w:jc w:val="both"/>
        <w:rPr>
          <w:rFonts w:asciiTheme="majorBidi" w:hAnsiTheme="majorBidi" w:cstheme="majorBidi"/>
          <w:sz w:val="24"/>
          <w:szCs w:val="24"/>
          <w:rtl/>
          <w:lang w:bidi="fa-IR"/>
        </w:rPr>
      </w:pPr>
      <w:r w:rsidRPr="00FE67A0">
        <w:rPr>
          <w:rFonts w:asciiTheme="majorBidi" w:hAnsiTheme="majorBidi" w:cstheme="majorBidi"/>
          <w:sz w:val="24"/>
          <w:szCs w:val="24"/>
          <w:lang w:bidi="fa-IR"/>
        </w:rPr>
        <w:t xml:space="preserve">In the event of </w:t>
      </w:r>
      <w:r w:rsidR="00E4573B" w:rsidRPr="00FE67A0">
        <w:rPr>
          <w:rFonts w:asciiTheme="majorBidi" w:hAnsiTheme="majorBidi" w:cstheme="majorBidi"/>
          <w:sz w:val="24"/>
          <w:szCs w:val="24"/>
          <w:lang w:bidi="fa-IR"/>
        </w:rPr>
        <w:t>developing an allergic reaction</w:t>
      </w:r>
      <w:r w:rsidRPr="00FE67A0">
        <w:rPr>
          <w:rFonts w:asciiTheme="majorBidi" w:hAnsiTheme="majorBidi" w:cstheme="majorBidi"/>
          <w:sz w:val="24"/>
          <w:szCs w:val="24"/>
          <w:lang w:bidi="fa-IR"/>
        </w:rPr>
        <w:t xml:space="preserve"> to the drug or the patient's refusal to cooperate, the </w:t>
      </w:r>
      <w:r w:rsidR="00FE67A0" w:rsidRPr="00FE67A0">
        <w:rPr>
          <w:rFonts w:asciiTheme="majorBidi" w:hAnsiTheme="majorBidi" w:cstheme="majorBidi"/>
          <w:sz w:val="24"/>
          <w:szCs w:val="24"/>
          <w:lang w:bidi="fa-IR"/>
        </w:rPr>
        <w:t>participant</w:t>
      </w:r>
      <w:r w:rsidRPr="00FE67A0">
        <w:rPr>
          <w:rFonts w:asciiTheme="majorBidi" w:hAnsiTheme="majorBidi" w:cstheme="majorBidi"/>
          <w:sz w:val="24"/>
          <w:szCs w:val="24"/>
          <w:lang w:bidi="fa-IR"/>
        </w:rPr>
        <w:t xml:space="preserve"> will be considered as a </w:t>
      </w:r>
      <w:r w:rsidR="00FE67A0" w:rsidRPr="00FE67A0">
        <w:rPr>
          <w:rFonts w:asciiTheme="majorBidi" w:hAnsiTheme="majorBidi" w:cstheme="majorBidi"/>
          <w:sz w:val="24"/>
          <w:szCs w:val="24"/>
          <w:lang w:bidi="fa-IR"/>
        </w:rPr>
        <w:t>dropout</w:t>
      </w:r>
      <w:r w:rsidRPr="00FE67A0">
        <w:rPr>
          <w:rFonts w:asciiTheme="majorBidi" w:hAnsiTheme="majorBidi" w:cstheme="majorBidi"/>
          <w:sz w:val="24"/>
          <w:szCs w:val="24"/>
          <w:lang w:bidi="fa-IR"/>
        </w:rPr>
        <w:t>.</w:t>
      </w:r>
      <w:r w:rsidR="00FE67A0">
        <w:rPr>
          <w:rFonts w:asciiTheme="majorBidi" w:hAnsiTheme="majorBidi" w:cstheme="majorBidi"/>
          <w:sz w:val="24"/>
          <w:szCs w:val="24"/>
          <w:lang w:bidi="fa-IR"/>
        </w:rPr>
        <w:t xml:space="preserve"> Any other reason resulting in discontinuation of the therapeutic regiments would also be considered as a dropout.</w:t>
      </w:r>
    </w:p>
    <w:p w14:paraId="5B3836ED" w14:textId="77777777" w:rsidR="003E2079" w:rsidRPr="007A1843" w:rsidRDefault="003E2079" w:rsidP="004A701F">
      <w:pPr>
        <w:spacing w:before="100" w:beforeAutospacing="1" w:after="120" w:line="480" w:lineRule="auto"/>
        <w:jc w:val="both"/>
        <w:rPr>
          <w:rFonts w:asciiTheme="majorBidi" w:hAnsiTheme="majorBidi" w:cstheme="majorBidi"/>
          <w:sz w:val="24"/>
          <w:szCs w:val="24"/>
          <w:rtl/>
          <w:lang w:bidi="fa-IR"/>
        </w:rPr>
      </w:pPr>
    </w:p>
    <w:p w14:paraId="171D237C" w14:textId="77777777" w:rsidR="000470CD" w:rsidRPr="007A1843" w:rsidRDefault="000470CD" w:rsidP="004A701F">
      <w:pPr>
        <w:pStyle w:val="ListParagraph"/>
        <w:spacing w:before="100" w:beforeAutospacing="1" w:after="120" w:line="480" w:lineRule="auto"/>
        <w:ind w:left="360"/>
        <w:jc w:val="both"/>
        <w:rPr>
          <w:rFonts w:asciiTheme="majorBidi" w:hAnsiTheme="majorBidi" w:cstheme="majorBidi"/>
          <w:b/>
          <w:bCs/>
          <w:sz w:val="24"/>
          <w:szCs w:val="24"/>
          <w:lang w:bidi="fa-IR"/>
        </w:rPr>
      </w:pPr>
    </w:p>
    <w:p w14:paraId="6CC99A33" w14:textId="5C991919" w:rsidR="007A1843" w:rsidRPr="004D17F3" w:rsidRDefault="00FA1C13" w:rsidP="00142EE7">
      <w:pPr>
        <w:pStyle w:val="Heading1"/>
        <w:spacing w:line="480" w:lineRule="auto"/>
        <w:rPr>
          <w:rFonts w:asciiTheme="majorBidi" w:hAnsiTheme="majorBidi"/>
          <w:b/>
          <w:bCs/>
          <w:color w:val="auto"/>
        </w:rPr>
      </w:pPr>
      <w:bookmarkStart w:id="22" w:name="_Toc42265576"/>
      <w:r w:rsidRPr="004D17F3">
        <w:rPr>
          <w:rFonts w:asciiTheme="majorBidi" w:hAnsiTheme="majorBidi"/>
          <w:b/>
          <w:bCs/>
          <w:color w:val="auto"/>
        </w:rPr>
        <w:lastRenderedPageBreak/>
        <w:t>R</w:t>
      </w:r>
      <w:r w:rsidR="00142EE7">
        <w:rPr>
          <w:rFonts w:asciiTheme="majorBidi" w:hAnsiTheme="majorBidi"/>
          <w:b/>
          <w:bCs/>
          <w:color w:val="auto"/>
        </w:rPr>
        <w:t>ESTRICTION</w:t>
      </w:r>
      <w:bookmarkEnd w:id="22"/>
      <w:r w:rsidR="0065363C">
        <w:rPr>
          <w:rFonts w:asciiTheme="majorBidi" w:hAnsiTheme="majorBidi"/>
          <w:b/>
          <w:bCs/>
          <w:color w:val="auto"/>
        </w:rPr>
        <w:t>s</w:t>
      </w:r>
    </w:p>
    <w:p w14:paraId="0777D6EB" w14:textId="705966D3" w:rsidR="007A1843" w:rsidRPr="004D17F3" w:rsidRDefault="007A1843" w:rsidP="004A701F">
      <w:pPr>
        <w:autoSpaceDE w:val="0"/>
        <w:autoSpaceDN w:val="0"/>
        <w:adjustRightInd w:val="0"/>
        <w:spacing w:after="0" w:line="480" w:lineRule="auto"/>
        <w:jc w:val="both"/>
        <w:rPr>
          <w:rFonts w:asciiTheme="majorBidi" w:eastAsia="TimesNewRomanPSMT" w:hAnsiTheme="majorBidi" w:cstheme="majorBidi"/>
          <w:sz w:val="24"/>
          <w:szCs w:val="24"/>
        </w:rPr>
      </w:pPr>
      <w:r w:rsidRPr="004D17F3">
        <w:rPr>
          <w:rFonts w:asciiTheme="majorBidi" w:eastAsia="TimesNewRomanPSMT" w:hAnsiTheme="majorBidi" w:cstheme="majorBidi"/>
          <w:sz w:val="24"/>
          <w:szCs w:val="24"/>
        </w:rPr>
        <w:t>Our study has se</w:t>
      </w:r>
      <w:r w:rsidR="00E4573B" w:rsidRPr="004D17F3">
        <w:rPr>
          <w:rFonts w:asciiTheme="majorBidi" w:eastAsia="TimesNewRomanPSMT" w:hAnsiTheme="majorBidi" w:cstheme="majorBidi"/>
          <w:sz w:val="24"/>
          <w:szCs w:val="24"/>
        </w:rPr>
        <w:t xml:space="preserve">veral limitations. The trial </w:t>
      </w:r>
      <w:r w:rsidR="0065363C">
        <w:rPr>
          <w:rFonts w:asciiTheme="majorBidi" w:eastAsia="TimesNewRomanPSMT" w:hAnsiTheme="majorBidi" w:cstheme="majorBidi"/>
          <w:sz w:val="24"/>
          <w:szCs w:val="24"/>
        </w:rPr>
        <w:t>will be</w:t>
      </w:r>
      <w:r w:rsidRPr="004D17F3">
        <w:rPr>
          <w:rFonts w:asciiTheme="majorBidi" w:eastAsia="TimesNewRomanPSMT" w:hAnsiTheme="majorBidi" w:cstheme="majorBidi"/>
          <w:sz w:val="24"/>
          <w:szCs w:val="24"/>
        </w:rPr>
        <w:t xml:space="preserve"> open-label and without a placebo</w:t>
      </w:r>
      <w:r w:rsidR="00E4573B" w:rsidRPr="004D17F3">
        <w:rPr>
          <w:rFonts w:asciiTheme="majorBidi" w:eastAsia="TimesNewRomanPSMT" w:hAnsiTheme="majorBidi" w:cstheme="majorBidi"/>
          <w:sz w:val="24"/>
          <w:szCs w:val="24"/>
        </w:rPr>
        <w:t>-</w:t>
      </w:r>
      <w:r w:rsidRPr="004D17F3">
        <w:rPr>
          <w:rFonts w:asciiTheme="majorBidi" w:eastAsia="TimesNewRomanPSMT" w:hAnsiTheme="majorBidi" w:cstheme="majorBidi"/>
          <w:sz w:val="24"/>
          <w:szCs w:val="24"/>
        </w:rPr>
        <w:t>control group, which opens the possibility f</w:t>
      </w:r>
      <w:r w:rsidR="00E4573B" w:rsidRPr="004D17F3">
        <w:rPr>
          <w:rFonts w:asciiTheme="majorBidi" w:eastAsia="TimesNewRomanPSMT" w:hAnsiTheme="majorBidi" w:cstheme="majorBidi"/>
          <w:sz w:val="24"/>
          <w:szCs w:val="24"/>
        </w:rPr>
        <w:t>or risks of bias. Our trial will be</w:t>
      </w:r>
      <w:r w:rsidRPr="004D17F3">
        <w:rPr>
          <w:rFonts w:asciiTheme="majorBidi" w:eastAsia="TimesNewRomanPSMT" w:hAnsiTheme="majorBidi" w:cstheme="majorBidi"/>
          <w:sz w:val="24"/>
          <w:szCs w:val="24"/>
        </w:rPr>
        <w:t xml:space="preserve"> carried out in a limited resource </w:t>
      </w:r>
      <w:r w:rsidR="00E4573B" w:rsidRPr="004D17F3">
        <w:rPr>
          <w:rFonts w:asciiTheme="majorBidi" w:eastAsia="TimesNewRomanPSMT" w:hAnsiTheme="majorBidi" w:cstheme="majorBidi"/>
          <w:sz w:val="24"/>
          <w:szCs w:val="24"/>
        </w:rPr>
        <w:t>setting, where we have</w:t>
      </w:r>
      <w:r w:rsidRPr="004D17F3">
        <w:rPr>
          <w:rFonts w:asciiTheme="majorBidi" w:eastAsia="TimesNewRomanPSMT" w:hAnsiTheme="majorBidi" w:cstheme="majorBidi"/>
          <w:sz w:val="24"/>
          <w:szCs w:val="24"/>
        </w:rPr>
        <w:t xml:space="preserve"> no access to the follow-up RT-PCT testing and quantitative Real</w:t>
      </w:r>
      <w:r w:rsidR="00E4573B" w:rsidRPr="004D17F3">
        <w:rPr>
          <w:rFonts w:asciiTheme="majorBidi" w:eastAsia="TimesNewRomanPSMT" w:hAnsiTheme="majorBidi" w:cstheme="majorBidi"/>
          <w:sz w:val="24"/>
          <w:szCs w:val="24"/>
        </w:rPr>
        <w:t>-Time RT-PCR; therefore, therefore we could not</w:t>
      </w:r>
      <w:r w:rsidRPr="004D17F3">
        <w:rPr>
          <w:rFonts w:asciiTheme="majorBidi" w:eastAsia="TimesNewRomanPSMT" w:hAnsiTheme="majorBidi" w:cstheme="majorBidi"/>
          <w:sz w:val="24"/>
          <w:szCs w:val="24"/>
        </w:rPr>
        <w:t xml:space="preserve"> determine the time to a negative RT-PCR test and the viral loads to shed further light on the effect of the studied drugs on viral dynamics. Finally, we </w:t>
      </w:r>
      <w:r w:rsidR="00E4573B" w:rsidRPr="004D17F3">
        <w:rPr>
          <w:rFonts w:asciiTheme="majorBidi" w:eastAsia="TimesNewRomanPSMT" w:hAnsiTheme="majorBidi" w:cstheme="majorBidi"/>
          <w:sz w:val="24"/>
          <w:szCs w:val="24"/>
        </w:rPr>
        <w:t xml:space="preserve">will </w:t>
      </w:r>
      <w:r w:rsidRPr="004D17F3">
        <w:rPr>
          <w:rFonts w:asciiTheme="majorBidi" w:eastAsia="TimesNewRomanPSMT" w:hAnsiTheme="majorBidi" w:cstheme="majorBidi"/>
          <w:sz w:val="24"/>
          <w:szCs w:val="24"/>
        </w:rPr>
        <w:t xml:space="preserve">only </w:t>
      </w:r>
      <w:r w:rsidR="00E4573B" w:rsidRPr="004D17F3">
        <w:rPr>
          <w:rFonts w:asciiTheme="majorBidi" w:eastAsia="TimesNewRomanPSMT" w:hAnsiTheme="majorBidi" w:cstheme="majorBidi"/>
          <w:sz w:val="24"/>
          <w:szCs w:val="24"/>
        </w:rPr>
        <w:t>enroll</w:t>
      </w:r>
      <w:r w:rsidRPr="004D17F3">
        <w:rPr>
          <w:rFonts w:asciiTheme="majorBidi" w:eastAsia="TimesNewRomanPSMT" w:hAnsiTheme="majorBidi" w:cstheme="majorBidi"/>
          <w:sz w:val="24"/>
          <w:szCs w:val="24"/>
        </w:rPr>
        <w:t xml:space="preserve"> the severe patients with lower probabilities of survival; hence our findings cannot be extrapolated to all COVID-19 patients. </w:t>
      </w:r>
    </w:p>
    <w:p w14:paraId="29DD5568" w14:textId="77777777" w:rsidR="003E2079" w:rsidRPr="004D17F3" w:rsidRDefault="003E2079" w:rsidP="004A701F">
      <w:pPr>
        <w:spacing w:before="100" w:beforeAutospacing="1" w:after="120" w:line="480" w:lineRule="auto"/>
        <w:rPr>
          <w:rFonts w:asciiTheme="majorBidi" w:hAnsiTheme="majorBidi" w:cstheme="majorBidi"/>
          <w:b/>
          <w:bCs/>
          <w:sz w:val="24"/>
          <w:szCs w:val="24"/>
        </w:rPr>
      </w:pPr>
    </w:p>
    <w:p w14:paraId="2B223FC3" w14:textId="67A68610" w:rsidR="003E2079" w:rsidRPr="004D17F3" w:rsidRDefault="00FA1C13" w:rsidP="004A701F">
      <w:pPr>
        <w:pStyle w:val="Heading1"/>
        <w:spacing w:line="480" w:lineRule="auto"/>
        <w:rPr>
          <w:rFonts w:asciiTheme="majorBidi" w:hAnsiTheme="majorBidi"/>
          <w:b/>
          <w:bCs/>
          <w:color w:val="auto"/>
          <w:rtl/>
          <w:lang w:bidi="fa-IR"/>
        </w:rPr>
      </w:pPr>
      <w:bookmarkStart w:id="23" w:name="_Toc42265577"/>
      <w:r w:rsidRPr="004D17F3">
        <w:rPr>
          <w:rFonts w:asciiTheme="majorBidi" w:hAnsiTheme="majorBidi"/>
          <w:b/>
          <w:bCs/>
          <w:color w:val="auto"/>
          <w:lang w:bidi="fa-IR"/>
        </w:rPr>
        <w:t>E</w:t>
      </w:r>
      <w:r w:rsidR="00142EE7">
        <w:rPr>
          <w:rFonts w:asciiTheme="majorBidi" w:hAnsiTheme="majorBidi"/>
          <w:b/>
          <w:bCs/>
          <w:color w:val="auto"/>
          <w:lang w:bidi="fa-IR"/>
        </w:rPr>
        <w:t>THICAL CONCIDERATION</w:t>
      </w:r>
      <w:bookmarkEnd w:id="23"/>
    </w:p>
    <w:p w14:paraId="5BF4F288" w14:textId="77777777" w:rsidR="003E65BA" w:rsidRPr="007A1843" w:rsidRDefault="003E65BA" w:rsidP="004A701F">
      <w:pPr>
        <w:pStyle w:val="ListParagraph"/>
        <w:tabs>
          <w:tab w:val="left" w:pos="7371"/>
        </w:tabs>
        <w:spacing w:line="480" w:lineRule="auto"/>
        <w:ind w:left="0"/>
        <w:rPr>
          <w:rFonts w:asciiTheme="majorBidi" w:hAnsiTheme="majorBidi" w:cstheme="majorBidi"/>
          <w:b/>
          <w:bCs/>
          <w:sz w:val="24"/>
          <w:szCs w:val="24"/>
          <w:lang w:bidi="fa-IR"/>
        </w:rPr>
      </w:pPr>
    </w:p>
    <w:p w14:paraId="34649488" w14:textId="3F5F7F1E" w:rsidR="004D17F3" w:rsidRPr="004D17F3" w:rsidRDefault="004D17F3" w:rsidP="004A701F">
      <w:pPr>
        <w:pStyle w:val="ListParagraph"/>
        <w:numPr>
          <w:ilvl w:val="0"/>
          <w:numId w:val="20"/>
        </w:numPr>
        <w:spacing w:before="100" w:beforeAutospacing="1" w:after="120" w:line="480" w:lineRule="auto"/>
        <w:jc w:val="both"/>
        <w:rPr>
          <w:rFonts w:asciiTheme="majorBidi" w:hAnsiTheme="majorBidi" w:cstheme="majorBidi"/>
          <w:sz w:val="24"/>
          <w:szCs w:val="24"/>
        </w:rPr>
      </w:pPr>
      <w:r w:rsidRPr="004D17F3">
        <w:rPr>
          <w:rFonts w:asciiTheme="majorBidi" w:hAnsiTheme="majorBidi" w:cstheme="majorBidi"/>
          <w:sz w:val="24"/>
          <w:szCs w:val="24"/>
        </w:rPr>
        <w:t xml:space="preserve">Before </w:t>
      </w:r>
      <w:r>
        <w:rPr>
          <w:rFonts w:asciiTheme="majorBidi" w:hAnsiTheme="majorBidi" w:cstheme="majorBidi"/>
          <w:sz w:val="24"/>
          <w:szCs w:val="24"/>
        </w:rPr>
        <w:t>conducting present study</w:t>
      </w:r>
      <w:r w:rsidRPr="004D17F3">
        <w:rPr>
          <w:rFonts w:asciiTheme="majorBidi" w:hAnsiTheme="majorBidi" w:cstheme="majorBidi"/>
          <w:sz w:val="24"/>
          <w:szCs w:val="24"/>
        </w:rPr>
        <w:t>, the approval of the ethics committee and the research council of Shahid Beheshti University of Medical Sciences will be obtained</w:t>
      </w:r>
      <w:r>
        <w:rPr>
          <w:rFonts w:asciiTheme="majorBidi" w:hAnsiTheme="majorBidi" w:cstheme="majorBidi"/>
          <w:sz w:val="24"/>
          <w:szCs w:val="24"/>
        </w:rPr>
        <w:t>.</w:t>
      </w:r>
    </w:p>
    <w:p w14:paraId="11A300AC" w14:textId="3CAED287" w:rsidR="004D17F3" w:rsidRPr="004D17F3" w:rsidRDefault="004D17F3" w:rsidP="004A701F">
      <w:pPr>
        <w:pStyle w:val="ListParagraph"/>
        <w:numPr>
          <w:ilvl w:val="0"/>
          <w:numId w:val="20"/>
        </w:numPr>
        <w:spacing w:before="100" w:beforeAutospacing="1" w:after="120" w:line="480" w:lineRule="auto"/>
        <w:jc w:val="both"/>
        <w:rPr>
          <w:rFonts w:asciiTheme="majorBidi" w:hAnsiTheme="majorBidi" w:cstheme="majorBidi"/>
          <w:sz w:val="24"/>
          <w:szCs w:val="24"/>
        </w:rPr>
      </w:pPr>
      <w:r w:rsidRPr="004D17F3">
        <w:rPr>
          <w:rFonts w:asciiTheme="majorBidi" w:hAnsiTheme="majorBidi" w:cstheme="majorBidi"/>
          <w:sz w:val="24"/>
          <w:szCs w:val="24"/>
        </w:rPr>
        <w:t>All research steps will be recorded in IRCT.</w:t>
      </w:r>
    </w:p>
    <w:p w14:paraId="355D831A" w14:textId="46A7A906" w:rsidR="004D17F3" w:rsidRPr="004D17F3" w:rsidRDefault="004D17F3" w:rsidP="004A701F">
      <w:pPr>
        <w:pStyle w:val="ListParagraph"/>
        <w:numPr>
          <w:ilvl w:val="0"/>
          <w:numId w:val="20"/>
        </w:numPr>
        <w:spacing w:before="100" w:beforeAutospacing="1" w:after="120" w:line="480" w:lineRule="auto"/>
        <w:jc w:val="both"/>
        <w:rPr>
          <w:rFonts w:asciiTheme="majorBidi" w:hAnsiTheme="majorBidi" w:cstheme="majorBidi"/>
          <w:sz w:val="24"/>
          <w:szCs w:val="24"/>
        </w:rPr>
      </w:pPr>
      <w:r w:rsidRPr="004D17F3">
        <w:rPr>
          <w:rFonts w:asciiTheme="majorBidi" w:hAnsiTheme="majorBidi" w:cstheme="majorBidi"/>
          <w:sz w:val="24"/>
          <w:szCs w:val="24"/>
        </w:rPr>
        <w:t>Written consent is obtained from all patients before entering the study.</w:t>
      </w:r>
    </w:p>
    <w:p w14:paraId="5F7B5442" w14:textId="080E8DD9" w:rsidR="004D17F3" w:rsidRPr="004D17F3" w:rsidRDefault="004D17F3" w:rsidP="004A701F">
      <w:pPr>
        <w:pStyle w:val="ListParagraph"/>
        <w:numPr>
          <w:ilvl w:val="0"/>
          <w:numId w:val="20"/>
        </w:numPr>
        <w:spacing w:before="100" w:beforeAutospacing="1" w:after="120" w:line="480" w:lineRule="auto"/>
        <w:jc w:val="both"/>
        <w:rPr>
          <w:rFonts w:asciiTheme="majorBidi" w:hAnsiTheme="majorBidi" w:cstheme="majorBidi"/>
          <w:sz w:val="24"/>
          <w:szCs w:val="24"/>
        </w:rPr>
      </w:pPr>
      <w:r w:rsidRPr="004D17F3">
        <w:rPr>
          <w:rFonts w:asciiTheme="majorBidi" w:hAnsiTheme="majorBidi" w:cstheme="majorBidi"/>
          <w:sz w:val="24"/>
          <w:szCs w:val="24"/>
        </w:rPr>
        <w:t>We will provide patients with complete and clear informa</w:t>
      </w:r>
      <w:r>
        <w:rPr>
          <w:rFonts w:asciiTheme="majorBidi" w:hAnsiTheme="majorBidi" w:cstheme="majorBidi"/>
          <w:sz w:val="24"/>
          <w:szCs w:val="24"/>
        </w:rPr>
        <w:t>tion about the research process.</w:t>
      </w:r>
    </w:p>
    <w:p w14:paraId="195C63B0" w14:textId="0971A869" w:rsidR="004D17F3" w:rsidRPr="004D17F3" w:rsidRDefault="004D17F3" w:rsidP="004A701F">
      <w:pPr>
        <w:pStyle w:val="ListParagraph"/>
        <w:numPr>
          <w:ilvl w:val="0"/>
          <w:numId w:val="20"/>
        </w:numPr>
        <w:spacing w:before="100" w:beforeAutospacing="1" w:after="120" w:line="480" w:lineRule="auto"/>
        <w:jc w:val="both"/>
        <w:rPr>
          <w:rFonts w:asciiTheme="majorBidi" w:hAnsiTheme="majorBidi" w:cstheme="majorBidi"/>
          <w:sz w:val="24"/>
          <w:szCs w:val="24"/>
        </w:rPr>
      </w:pPr>
      <w:r>
        <w:rPr>
          <w:rFonts w:asciiTheme="majorBidi" w:hAnsiTheme="majorBidi" w:cstheme="majorBidi"/>
          <w:sz w:val="24"/>
          <w:szCs w:val="24"/>
        </w:rPr>
        <w:t>At each phase</w:t>
      </w:r>
      <w:r w:rsidRPr="004D17F3">
        <w:rPr>
          <w:rFonts w:asciiTheme="majorBidi" w:hAnsiTheme="majorBidi" w:cstheme="majorBidi"/>
          <w:sz w:val="24"/>
          <w:szCs w:val="24"/>
        </w:rPr>
        <w:t xml:space="preserve"> of the study</w:t>
      </w:r>
      <w:r>
        <w:rPr>
          <w:rFonts w:asciiTheme="majorBidi" w:hAnsiTheme="majorBidi" w:cstheme="majorBidi"/>
          <w:sz w:val="24"/>
          <w:szCs w:val="24"/>
        </w:rPr>
        <w:t>, p</w:t>
      </w:r>
      <w:r w:rsidRPr="004D17F3">
        <w:rPr>
          <w:rFonts w:asciiTheme="majorBidi" w:hAnsiTheme="majorBidi" w:cstheme="majorBidi"/>
          <w:sz w:val="24"/>
          <w:szCs w:val="24"/>
        </w:rPr>
        <w:t>atients are allowed to leave the study.</w:t>
      </w:r>
    </w:p>
    <w:p w14:paraId="2AC5A680" w14:textId="1D9E4EE2" w:rsidR="00956F3E" w:rsidRDefault="004D17F3" w:rsidP="004A701F">
      <w:pPr>
        <w:pStyle w:val="ListParagraph"/>
        <w:numPr>
          <w:ilvl w:val="0"/>
          <w:numId w:val="20"/>
        </w:numPr>
        <w:spacing w:before="100" w:beforeAutospacing="1" w:after="120" w:line="480" w:lineRule="auto"/>
        <w:jc w:val="both"/>
        <w:rPr>
          <w:rFonts w:asciiTheme="majorBidi" w:hAnsiTheme="majorBidi" w:cstheme="majorBidi"/>
          <w:sz w:val="24"/>
          <w:szCs w:val="24"/>
        </w:rPr>
      </w:pPr>
      <w:r w:rsidRPr="004D17F3">
        <w:rPr>
          <w:rFonts w:asciiTheme="majorBidi" w:hAnsiTheme="majorBidi" w:cstheme="majorBidi"/>
          <w:sz w:val="24"/>
          <w:szCs w:val="24"/>
        </w:rPr>
        <w:t>T</w:t>
      </w:r>
      <w:r>
        <w:rPr>
          <w:rFonts w:asciiTheme="majorBidi" w:hAnsiTheme="majorBidi" w:cstheme="majorBidi"/>
          <w:sz w:val="24"/>
          <w:szCs w:val="24"/>
        </w:rPr>
        <w:t>he medical record</w:t>
      </w:r>
      <w:r w:rsidRPr="004D17F3">
        <w:rPr>
          <w:rFonts w:asciiTheme="majorBidi" w:hAnsiTheme="majorBidi" w:cstheme="majorBidi"/>
          <w:sz w:val="24"/>
          <w:szCs w:val="24"/>
        </w:rPr>
        <w:t xml:space="preserve"> of all patients are fully preserved </w:t>
      </w:r>
    </w:p>
    <w:p w14:paraId="5D44EBB2" w14:textId="30CA8F2F" w:rsidR="004D17F3" w:rsidRDefault="004D17F3" w:rsidP="004A701F">
      <w:pPr>
        <w:pStyle w:val="ListParagraph"/>
        <w:spacing w:before="100" w:beforeAutospacing="1" w:after="120" w:line="480" w:lineRule="auto"/>
        <w:ind w:left="360"/>
        <w:jc w:val="both"/>
        <w:rPr>
          <w:rFonts w:asciiTheme="majorBidi" w:hAnsiTheme="majorBidi" w:cstheme="majorBidi"/>
          <w:sz w:val="24"/>
          <w:szCs w:val="24"/>
        </w:rPr>
      </w:pPr>
    </w:p>
    <w:p w14:paraId="65E3D284" w14:textId="701006FD" w:rsidR="0065363C" w:rsidRDefault="0065363C" w:rsidP="004A701F">
      <w:pPr>
        <w:pStyle w:val="ListParagraph"/>
        <w:spacing w:before="100" w:beforeAutospacing="1" w:after="120" w:line="480" w:lineRule="auto"/>
        <w:ind w:left="360"/>
        <w:jc w:val="both"/>
        <w:rPr>
          <w:rFonts w:asciiTheme="majorBidi" w:hAnsiTheme="majorBidi" w:cstheme="majorBidi"/>
          <w:sz w:val="24"/>
          <w:szCs w:val="24"/>
        </w:rPr>
      </w:pPr>
    </w:p>
    <w:p w14:paraId="31E90D79" w14:textId="77777777" w:rsidR="0065363C" w:rsidRDefault="0065363C" w:rsidP="004A701F">
      <w:pPr>
        <w:pStyle w:val="ListParagraph"/>
        <w:spacing w:before="100" w:beforeAutospacing="1" w:after="120" w:line="480" w:lineRule="auto"/>
        <w:ind w:left="360"/>
        <w:jc w:val="both"/>
        <w:rPr>
          <w:rFonts w:asciiTheme="majorBidi" w:hAnsiTheme="majorBidi" w:cstheme="majorBidi"/>
          <w:sz w:val="24"/>
          <w:szCs w:val="24"/>
        </w:rPr>
      </w:pPr>
    </w:p>
    <w:p w14:paraId="50B06BE3" w14:textId="77777777" w:rsidR="00142EE7" w:rsidRPr="004D17F3" w:rsidRDefault="00142EE7" w:rsidP="004A701F">
      <w:pPr>
        <w:pStyle w:val="ListParagraph"/>
        <w:spacing w:before="100" w:beforeAutospacing="1" w:after="120" w:line="480" w:lineRule="auto"/>
        <w:ind w:left="360"/>
        <w:jc w:val="both"/>
        <w:rPr>
          <w:rFonts w:asciiTheme="majorBidi" w:hAnsiTheme="majorBidi" w:cstheme="majorBidi"/>
          <w:sz w:val="24"/>
          <w:szCs w:val="24"/>
        </w:rPr>
      </w:pPr>
    </w:p>
    <w:p w14:paraId="5F409439" w14:textId="5D0FB803" w:rsidR="008A5D7E" w:rsidRPr="00142EE7" w:rsidRDefault="00142EE7" w:rsidP="00142EE7">
      <w:pPr>
        <w:pStyle w:val="ListParagraph"/>
        <w:tabs>
          <w:tab w:val="left" w:pos="7371"/>
        </w:tabs>
        <w:spacing w:line="480" w:lineRule="auto"/>
        <w:ind w:left="360"/>
        <w:rPr>
          <w:rFonts w:asciiTheme="majorBidi" w:hAnsiTheme="majorBidi" w:cstheme="majorBidi"/>
          <w:b/>
          <w:bCs/>
          <w:sz w:val="24"/>
          <w:szCs w:val="24"/>
          <w:rtl/>
          <w:lang w:bidi="fa-IR"/>
        </w:rPr>
      </w:pPr>
      <w:bookmarkStart w:id="24" w:name="_Toc42265578"/>
      <w:r w:rsidRPr="00142EE7">
        <w:rPr>
          <w:rStyle w:val="Heading1Char"/>
          <w:rFonts w:asciiTheme="majorBidi" w:hAnsiTheme="majorBidi"/>
          <w:b/>
          <w:bCs/>
          <w:color w:val="auto"/>
        </w:rPr>
        <w:lastRenderedPageBreak/>
        <w:t>REFERENCES</w:t>
      </w:r>
      <w:bookmarkEnd w:id="24"/>
    </w:p>
    <w:p w14:paraId="1624C0EE" w14:textId="77777777" w:rsidR="004A701F" w:rsidRPr="00142EE7" w:rsidRDefault="008A5D7E" w:rsidP="004A701F">
      <w:pPr>
        <w:pStyle w:val="EndNoteBibliography"/>
        <w:spacing w:after="0"/>
        <w:rPr>
          <w:rFonts w:asciiTheme="majorBidi" w:hAnsiTheme="majorBidi" w:cstheme="majorBidi"/>
        </w:rPr>
      </w:pPr>
      <w:r w:rsidRPr="00142EE7">
        <w:rPr>
          <w:rFonts w:asciiTheme="majorBidi" w:hAnsiTheme="majorBidi" w:cstheme="majorBidi"/>
          <w:sz w:val="24"/>
          <w:szCs w:val="24"/>
          <w:lang w:bidi="fa-IR"/>
        </w:rPr>
        <w:fldChar w:fldCharType="begin"/>
      </w:r>
      <w:r w:rsidRPr="00142EE7">
        <w:rPr>
          <w:rFonts w:asciiTheme="majorBidi" w:hAnsiTheme="majorBidi" w:cstheme="majorBidi"/>
          <w:sz w:val="24"/>
          <w:szCs w:val="24"/>
          <w:lang w:bidi="fa-IR"/>
        </w:rPr>
        <w:instrText xml:space="preserve"> ADDIN EN.REFLIST </w:instrText>
      </w:r>
      <w:r w:rsidRPr="00142EE7">
        <w:rPr>
          <w:rFonts w:asciiTheme="majorBidi" w:hAnsiTheme="majorBidi" w:cstheme="majorBidi"/>
          <w:sz w:val="24"/>
          <w:szCs w:val="24"/>
          <w:lang w:bidi="fa-IR"/>
        </w:rPr>
        <w:fldChar w:fldCharType="separate"/>
      </w:r>
      <w:r w:rsidR="004A701F" w:rsidRPr="00142EE7">
        <w:rPr>
          <w:rFonts w:asciiTheme="majorBidi" w:hAnsiTheme="majorBidi" w:cstheme="majorBidi"/>
        </w:rPr>
        <w:t>1.</w:t>
      </w:r>
      <w:r w:rsidR="004A701F" w:rsidRPr="00142EE7">
        <w:rPr>
          <w:rFonts w:asciiTheme="majorBidi" w:hAnsiTheme="majorBidi" w:cstheme="majorBidi"/>
        </w:rPr>
        <w:tab/>
        <w:t>Hageman JR. The coronavirus disease 2019 (COVID-19). Pediatric annals. 2020;49(3):e99-e100.</w:t>
      </w:r>
    </w:p>
    <w:p w14:paraId="4FE3B058" w14:textId="77777777" w:rsidR="004A701F" w:rsidRPr="00142EE7" w:rsidRDefault="004A701F" w:rsidP="00142EE7">
      <w:pPr>
        <w:pStyle w:val="EndNoteBibliography"/>
        <w:spacing w:after="0" w:line="360" w:lineRule="auto"/>
        <w:jc w:val="both"/>
        <w:rPr>
          <w:rFonts w:asciiTheme="majorBidi" w:hAnsiTheme="majorBidi" w:cstheme="majorBidi"/>
          <w:sz w:val="24"/>
          <w:szCs w:val="24"/>
        </w:rPr>
      </w:pPr>
      <w:r w:rsidRPr="00142EE7">
        <w:rPr>
          <w:rFonts w:asciiTheme="majorBidi" w:hAnsiTheme="majorBidi" w:cstheme="majorBidi"/>
        </w:rPr>
        <w:t>2.</w:t>
      </w:r>
      <w:r w:rsidRPr="00142EE7">
        <w:rPr>
          <w:rFonts w:asciiTheme="majorBidi" w:hAnsiTheme="majorBidi" w:cstheme="majorBidi"/>
        </w:rPr>
        <w:tab/>
        <w:t>Lu R, Zhao X, Li J, Niu P, Yang B, Wu H, et al. Genomic characterisation and epidemiology of 2019 novel coronavirus: implications for virus origins and receptor binding. The Lancet. 2020;395(10224):565-74.</w:t>
      </w:r>
    </w:p>
    <w:p w14:paraId="72F45425" w14:textId="77777777" w:rsidR="004A701F" w:rsidRPr="00142EE7" w:rsidRDefault="004A701F" w:rsidP="004A701F">
      <w:pPr>
        <w:pStyle w:val="EndNoteBibliography"/>
        <w:spacing w:after="0"/>
        <w:rPr>
          <w:rFonts w:asciiTheme="majorBidi" w:hAnsiTheme="majorBidi" w:cstheme="majorBidi"/>
        </w:rPr>
      </w:pPr>
      <w:r w:rsidRPr="00142EE7">
        <w:rPr>
          <w:rFonts w:asciiTheme="majorBidi" w:hAnsiTheme="majorBidi" w:cstheme="majorBidi"/>
        </w:rPr>
        <w:t>3.</w:t>
      </w:r>
      <w:r w:rsidRPr="00142EE7">
        <w:rPr>
          <w:rFonts w:asciiTheme="majorBidi" w:hAnsiTheme="majorBidi" w:cstheme="majorBidi"/>
        </w:rPr>
        <w:tab/>
        <w:t>Chen Y, Liu Q, Guo D. Emerging coronaviruses: genome structure, replication, and pathogenesis. Journal of medical virology. 2020;92(4):418-23.</w:t>
      </w:r>
    </w:p>
    <w:p w14:paraId="434C65BB" w14:textId="77777777" w:rsidR="004A701F" w:rsidRPr="00142EE7" w:rsidRDefault="004A701F" w:rsidP="004A701F">
      <w:pPr>
        <w:pStyle w:val="EndNoteBibliography"/>
        <w:spacing w:after="0"/>
        <w:rPr>
          <w:rFonts w:asciiTheme="majorBidi" w:hAnsiTheme="majorBidi" w:cstheme="majorBidi"/>
        </w:rPr>
      </w:pPr>
      <w:r w:rsidRPr="00142EE7">
        <w:rPr>
          <w:rFonts w:asciiTheme="majorBidi" w:hAnsiTheme="majorBidi" w:cstheme="majorBidi"/>
        </w:rPr>
        <w:t>4.</w:t>
      </w:r>
      <w:r w:rsidRPr="00142EE7">
        <w:rPr>
          <w:rFonts w:asciiTheme="majorBidi" w:hAnsiTheme="majorBidi" w:cstheme="majorBidi"/>
        </w:rPr>
        <w:tab/>
        <w:t>Spiegel M, Pichlmair A, Mühlberger E, Haller O, Weber F. The antiviral effect of interferon-beta against SARS-coronavirus is not mediated by MxA protein. Journal of clinical virology. 2004;30(3):211-3.</w:t>
      </w:r>
    </w:p>
    <w:p w14:paraId="0A857AB5" w14:textId="77777777" w:rsidR="004A701F" w:rsidRPr="00142EE7" w:rsidRDefault="004A701F" w:rsidP="004A701F">
      <w:pPr>
        <w:pStyle w:val="EndNoteBibliography"/>
        <w:spacing w:after="0"/>
        <w:rPr>
          <w:rFonts w:asciiTheme="majorBidi" w:hAnsiTheme="majorBidi" w:cstheme="majorBidi"/>
        </w:rPr>
      </w:pPr>
      <w:r w:rsidRPr="00142EE7">
        <w:rPr>
          <w:rFonts w:asciiTheme="majorBidi" w:hAnsiTheme="majorBidi" w:cstheme="majorBidi"/>
        </w:rPr>
        <w:t>5.</w:t>
      </w:r>
      <w:r w:rsidRPr="00142EE7">
        <w:rPr>
          <w:rFonts w:asciiTheme="majorBidi" w:hAnsiTheme="majorBidi" w:cstheme="majorBidi"/>
        </w:rPr>
        <w:tab/>
        <w:t>Channappanavar R, Perlman S, editors. Pathogenic human coronavirus infections: causes and consequences of cytokine storm and immunopathology. Seminars in immunopathology; 2017: Springer.</w:t>
      </w:r>
    </w:p>
    <w:p w14:paraId="351D2159" w14:textId="77777777" w:rsidR="004A701F" w:rsidRPr="00142EE7" w:rsidRDefault="004A701F" w:rsidP="004A701F">
      <w:pPr>
        <w:pStyle w:val="EndNoteBibliography"/>
        <w:spacing w:after="0"/>
        <w:rPr>
          <w:rFonts w:asciiTheme="majorBidi" w:hAnsiTheme="majorBidi" w:cstheme="majorBidi"/>
        </w:rPr>
      </w:pPr>
      <w:r w:rsidRPr="00142EE7">
        <w:rPr>
          <w:rFonts w:asciiTheme="majorBidi" w:hAnsiTheme="majorBidi" w:cstheme="majorBidi"/>
        </w:rPr>
        <w:t>6.</w:t>
      </w:r>
      <w:r w:rsidRPr="00142EE7">
        <w:rPr>
          <w:rFonts w:asciiTheme="majorBidi" w:hAnsiTheme="majorBidi" w:cstheme="majorBidi"/>
        </w:rPr>
        <w:tab/>
        <w:t>Zhou Y, Hou Y, Shen J, Huang Y, Martin W, Cheng F, et al. Network-based Drug Repurposing for Human Coronavirus. medRxiv. 2020.</w:t>
      </w:r>
    </w:p>
    <w:p w14:paraId="1AAF5434" w14:textId="77777777" w:rsidR="004A701F" w:rsidRPr="00142EE7" w:rsidRDefault="004A701F" w:rsidP="004A701F">
      <w:pPr>
        <w:pStyle w:val="EndNoteBibliography"/>
        <w:spacing w:after="0"/>
        <w:rPr>
          <w:rFonts w:asciiTheme="majorBidi" w:hAnsiTheme="majorBidi" w:cstheme="majorBidi"/>
        </w:rPr>
      </w:pPr>
      <w:r w:rsidRPr="00142EE7">
        <w:rPr>
          <w:rFonts w:asciiTheme="majorBidi" w:hAnsiTheme="majorBidi" w:cstheme="majorBidi"/>
        </w:rPr>
        <w:t>7.</w:t>
      </w:r>
      <w:r w:rsidRPr="00142EE7">
        <w:rPr>
          <w:rFonts w:asciiTheme="majorBidi" w:hAnsiTheme="majorBidi" w:cstheme="majorBidi"/>
        </w:rPr>
        <w:tab/>
        <w:t>Mosaddeghi P, Negahdaripour M, Dehghani Z, Farahmandnejad M, Moghadami M, Nezafat N, et al. Therapeutic approaches for COVID-19 based on the dynamics of interferon-mediated immune responses. 2020.</w:t>
      </w:r>
    </w:p>
    <w:p w14:paraId="2A579C8E" w14:textId="77777777" w:rsidR="004A701F" w:rsidRPr="00142EE7" w:rsidRDefault="004A701F" w:rsidP="004A701F">
      <w:pPr>
        <w:pStyle w:val="EndNoteBibliography"/>
        <w:spacing w:after="0"/>
        <w:rPr>
          <w:rFonts w:asciiTheme="majorBidi" w:hAnsiTheme="majorBidi" w:cstheme="majorBidi"/>
        </w:rPr>
      </w:pPr>
      <w:r w:rsidRPr="00142EE7">
        <w:rPr>
          <w:rFonts w:asciiTheme="majorBidi" w:hAnsiTheme="majorBidi" w:cstheme="majorBidi"/>
        </w:rPr>
        <w:t>8.</w:t>
      </w:r>
      <w:r w:rsidRPr="00142EE7">
        <w:rPr>
          <w:rFonts w:asciiTheme="majorBidi" w:hAnsiTheme="majorBidi" w:cstheme="majorBidi"/>
        </w:rPr>
        <w:tab/>
        <w:t>Cinatl J, Morgenstern B, Bauer G, Chandra P, Rabenau H, Doerr H. Treatment of SARS with human interferons. The Lancet. 2003;362(9380):293-4.</w:t>
      </w:r>
    </w:p>
    <w:p w14:paraId="3BFF18D8" w14:textId="77777777" w:rsidR="004A701F" w:rsidRPr="00142EE7" w:rsidRDefault="004A701F" w:rsidP="004A701F">
      <w:pPr>
        <w:pStyle w:val="EndNoteBibliography"/>
        <w:spacing w:after="0"/>
        <w:rPr>
          <w:rFonts w:asciiTheme="majorBidi" w:hAnsiTheme="majorBidi" w:cstheme="majorBidi"/>
        </w:rPr>
      </w:pPr>
      <w:r w:rsidRPr="00142EE7">
        <w:rPr>
          <w:rFonts w:asciiTheme="majorBidi" w:hAnsiTheme="majorBidi" w:cstheme="majorBidi"/>
        </w:rPr>
        <w:t>9.</w:t>
      </w:r>
      <w:r w:rsidRPr="00142EE7">
        <w:rPr>
          <w:rFonts w:asciiTheme="majorBidi" w:hAnsiTheme="majorBidi" w:cstheme="majorBidi"/>
        </w:rPr>
        <w:tab/>
        <w:t>Beigel JH, Tebas P, Elie-Turenne M-C, Bajwa E, Bell TE, Cairns CB, et al. Immune plasma for the treatment of severe influenza: an open-label, multicentre, phase 2 randomised study. The Lancet Respiratory Medicine. 2017;5(6):500-11.</w:t>
      </w:r>
    </w:p>
    <w:p w14:paraId="05C71BAE" w14:textId="77777777" w:rsidR="004A701F" w:rsidRPr="00142EE7" w:rsidRDefault="004A701F" w:rsidP="004A701F">
      <w:pPr>
        <w:pStyle w:val="EndNoteBibliography"/>
        <w:rPr>
          <w:rFonts w:asciiTheme="majorBidi" w:hAnsiTheme="majorBidi" w:cstheme="majorBidi"/>
        </w:rPr>
      </w:pPr>
      <w:r w:rsidRPr="00142EE7">
        <w:rPr>
          <w:rFonts w:asciiTheme="majorBidi" w:hAnsiTheme="majorBidi" w:cstheme="majorBidi"/>
        </w:rPr>
        <w:t>10.</w:t>
      </w:r>
      <w:r w:rsidRPr="00142EE7">
        <w:rPr>
          <w:rFonts w:asciiTheme="majorBidi" w:hAnsiTheme="majorBidi" w:cstheme="majorBidi"/>
        </w:rPr>
        <w:tab/>
        <w:t>Latouche A, Porcher R, Chevret S. Sample size formula for proportional hazards modelling of competing risks. Statistics in medicine. 2004;23(21):3263-74.</w:t>
      </w:r>
    </w:p>
    <w:p w14:paraId="5B64E727" w14:textId="30833D47" w:rsidR="002E10AC" w:rsidRPr="007A1843" w:rsidRDefault="008A5D7E" w:rsidP="004A701F">
      <w:pPr>
        <w:spacing w:line="360" w:lineRule="auto"/>
        <w:rPr>
          <w:rFonts w:asciiTheme="majorBidi" w:hAnsiTheme="majorBidi" w:cstheme="majorBidi"/>
          <w:sz w:val="24"/>
          <w:szCs w:val="24"/>
          <w:rtl/>
          <w:lang w:bidi="fa-IR"/>
        </w:rPr>
      </w:pPr>
      <w:r w:rsidRPr="00142EE7">
        <w:rPr>
          <w:rFonts w:asciiTheme="majorBidi" w:hAnsiTheme="majorBidi" w:cstheme="majorBidi"/>
          <w:sz w:val="24"/>
          <w:szCs w:val="24"/>
          <w:lang w:bidi="fa-IR"/>
        </w:rPr>
        <w:fldChar w:fldCharType="end"/>
      </w:r>
    </w:p>
    <w:sectPr w:rsidR="002E10AC" w:rsidRPr="007A1843" w:rsidSect="001C7B2B">
      <w:headerReference w:type="default" r:id="rId8"/>
      <w:footerReference w:type="default" r:id="rId9"/>
      <w:headerReference w:type="first" r:id="rId1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7A8227" w14:textId="77777777" w:rsidR="0079174A" w:rsidRDefault="0079174A" w:rsidP="001C7B2B">
      <w:pPr>
        <w:spacing w:after="0" w:line="240" w:lineRule="auto"/>
      </w:pPr>
      <w:r>
        <w:separator/>
      </w:r>
    </w:p>
  </w:endnote>
  <w:endnote w:type="continuationSeparator" w:id="0">
    <w:p w14:paraId="35BE824A" w14:textId="77777777" w:rsidR="0079174A" w:rsidRDefault="0079174A" w:rsidP="001C7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 Mitra_1">
    <w:charset w:val="B2"/>
    <w:family w:val="auto"/>
    <w:pitch w:val="variable"/>
    <w:sig w:usb0="00002001" w:usb1="80000000" w:usb2="00000008" w:usb3="00000000" w:csb0="00000040" w:csb1="00000000"/>
  </w:font>
  <w:font w:name="Noto Sans Symbols">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haker2Lancet-Regular">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NewRomanPSMT">
    <w:altName w:val="MS Gothic"/>
    <w:panose1 w:val="00000000000000000000"/>
    <w:charset w:val="88"/>
    <w:family w:val="roman"/>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422606"/>
      <w:docPartObj>
        <w:docPartGallery w:val="Page Numbers (Bottom of Page)"/>
        <w:docPartUnique/>
      </w:docPartObj>
    </w:sdtPr>
    <w:sdtEndPr>
      <w:rPr>
        <w:color w:val="7F7F7F" w:themeColor="background1" w:themeShade="7F"/>
        <w:spacing w:val="60"/>
      </w:rPr>
    </w:sdtEndPr>
    <w:sdtContent>
      <w:p w14:paraId="7552C7D7" w14:textId="53A419F6" w:rsidR="00142EE7" w:rsidRDefault="00142EE7">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3B6F54" w:rsidRPr="003B6F54">
          <w:rPr>
            <w:b/>
            <w:bCs/>
            <w:noProof/>
          </w:rPr>
          <w:t>18</w:t>
        </w:r>
        <w:r>
          <w:rPr>
            <w:b/>
            <w:bCs/>
            <w:noProof/>
          </w:rPr>
          <w:fldChar w:fldCharType="end"/>
        </w:r>
        <w:r>
          <w:rPr>
            <w:b/>
            <w:bCs/>
          </w:rPr>
          <w:t xml:space="preserve"> | </w:t>
        </w:r>
        <w:r>
          <w:rPr>
            <w:color w:val="7F7F7F" w:themeColor="background1" w:themeShade="7F"/>
            <w:spacing w:val="60"/>
          </w:rPr>
          <w:t>Page</w:t>
        </w:r>
      </w:p>
    </w:sdtContent>
  </w:sdt>
  <w:p w14:paraId="771F0998" w14:textId="77777777" w:rsidR="00142EE7" w:rsidRDefault="00142E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325ADE" w14:textId="77777777" w:rsidR="0079174A" w:rsidRDefault="0079174A" w:rsidP="001C7B2B">
      <w:pPr>
        <w:spacing w:after="0" w:line="240" w:lineRule="auto"/>
      </w:pPr>
      <w:r>
        <w:separator/>
      </w:r>
    </w:p>
  </w:footnote>
  <w:footnote w:type="continuationSeparator" w:id="0">
    <w:p w14:paraId="345253F9" w14:textId="77777777" w:rsidR="0079174A" w:rsidRDefault="0079174A" w:rsidP="001C7B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EDB60" w14:textId="640BAC8C" w:rsidR="00142EE7" w:rsidRPr="00A15F34" w:rsidRDefault="00142EE7" w:rsidP="00A15F34">
    <w:pPr>
      <w:pBdr>
        <w:bottom w:val="single" w:sz="4" w:space="1" w:color="auto"/>
      </w:pBdr>
      <w:spacing w:line="360" w:lineRule="auto"/>
      <w:jc w:val="both"/>
      <w:rPr>
        <w:rFonts w:asciiTheme="majorBidi" w:hAnsiTheme="majorBidi" w:cstheme="majorBidi"/>
        <w:color w:val="000000"/>
        <w:sz w:val="24"/>
        <w:szCs w:val="24"/>
        <w:highlight w:val="white"/>
      </w:rPr>
    </w:pPr>
    <w:r>
      <w:rPr>
        <w:rFonts w:asciiTheme="majorBidi" w:hAnsiTheme="majorBidi" w:cstheme="majorBidi"/>
        <w:lang w:bidi="fa-IR"/>
      </w:rPr>
      <w:t>Clinical Study Protocol 2020:</w:t>
    </w:r>
    <w:r w:rsidRPr="00BD4A9A">
      <w:rPr>
        <w:rFonts w:asciiTheme="majorBidi" w:hAnsiTheme="majorBidi" w:cstheme="majorBidi"/>
        <w:sz w:val="24"/>
        <w:szCs w:val="24"/>
        <w:lang w:bidi="fa-IR"/>
      </w:rPr>
      <w:t xml:space="preserve"> </w:t>
    </w:r>
    <w:r w:rsidRPr="001F6A0A">
      <w:rPr>
        <w:rFonts w:asciiTheme="majorBidi" w:hAnsiTheme="majorBidi" w:cstheme="majorBidi"/>
        <w:sz w:val="24"/>
        <w:szCs w:val="24"/>
        <w:lang w:bidi="fa-IR"/>
      </w:rPr>
      <w:t>NCT04343768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24F77E" w14:textId="77777777" w:rsidR="00142EE7" w:rsidRPr="001C7B2B" w:rsidRDefault="00142EE7" w:rsidP="001C7B2B">
    <w:pPr>
      <w:pStyle w:val="Header"/>
      <w:jc w:val="center"/>
      <w:rPr>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97B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5F125B"/>
    <w:multiLevelType w:val="hybridMultilevel"/>
    <w:tmpl w:val="54409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42F7F"/>
    <w:multiLevelType w:val="hybridMultilevel"/>
    <w:tmpl w:val="205A64D0"/>
    <w:lvl w:ilvl="0" w:tplc="E772AA8A">
      <w:start w:val="1"/>
      <w:numFmt w:val="decimal"/>
      <w:lvlText w:val="%1."/>
      <w:lvlJc w:val="left"/>
      <w:pPr>
        <w:ind w:left="720" w:hanging="360"/>
      </w:pPr>
      <w:rPr>
        <w:rFonts w:cstheme="maj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06E3B"/>
    <w:multiLevelType w:val="hybridMultilevel"/>
    <w:tmpl w:val="4572A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8E1D5E"/>
    <w:multiLevelType w:val="hybridMultilevel"/>
    <w:tmpl w:val="A116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21A53"/>
    <w:multiLevelType w:val="hybridMultilevel"/>
    <w:tmpl w:val="339C4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040BE1"/>
    <w:multiLevelType w:val="hybridMultilevel"/>
    <w:tmpl w:val="E586D744"/>
    <w:lvl w:ilvl="0" w:tplc="B596ED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BD3FA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9A5C46"/>
    <w:multiLevelType w:val="hybridMultilevel"/>
    <w:tmpl w:val="A1663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154080"/>
    <w:multiLevelType w:val="hybridMultilevel"/>
    <w:tmpl w:val="4C4A4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780E4A"/>
    <w:multiLevelType w:val="multilevel"/>
    <w:tmpl w:val="9BFEF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404E08"/>
    <w:multiLevelType w:val="multilevel"/>
    <w:tmpl w:val="F8AEEE02"/>
    <w:lvl w:ilvl="0">
      <w:start w:val="4"/>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2" w15:restartNumberingAfterBreak="0">
    <w:nsid w:val="2CD105CD"/>
    <w:multiLevelType w:val="hybridMultilevel"/>
    <w:tmpl w:val="CD9A0C22"/>
    <w:lvl w:ilvl="0" w:tplc="F1CCC430">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330712E"/>
    <w:multiLevelType w:val="multilevel"/>
    <w:tmpl w:val="DE80784E"/>
    <w:lvl w:ilvl="0">
      <w:start w:val="1"/>
      <w:numFmt w:val="decimal"/>
      <w:lvlText w:val="%1."/>
      <w:lvlJc w:val="left"/>
      <w:pPr>
        <w:ind w:left="360" w:hanging="360"/>
      </w:pPr>
      <w:rPr>
        <w:rFonts w:hint="default"/>
        <w:b/>
        <w:bCs/>
      </w:rPr>
    </w:lvl>
    <w:lvl w:ilvl="1">
      <w:start w:val="2"/>
      <w:numFmt w:val="decimal"/>
      <w:isLgl/>
      <w:lvlText w:val="%1.%2"/>
      <w:lvlJc w:val="left"/>
      <w:pPr>
        <w:ind w:left="360" w:hanging="360"/>
      </w:pPr>
      <w:rPr>
        <w:rFonts w:cs="A Mitra_1" w:hint="default"/>
        <w:b w:val="0"/>
        <w:bCs/>
      </w:rPr>
    </w:lvl>
    <w:lvl w:ilvl="2">
      <w:start w:val="1"/>
      <w:numFmt w:val="decimal"/>
      <w:isLgl/>
      <w:lvlText w:val="%1.%2.%3"/>
      <w:lvlJc w:val="left"/>
      <w:pPr>
        <w:ind w:left="720" w:hanging="720"/>
      </w:pPr>
      <w:rPr>
        <w:rFonts w:cs="A Mitra_1" w:hint="default"/>
      </w:rPr>
    </w:lvl>
    <w:lvl w:ilvl="3">
      <w:start w:val="1"/>
      <w:numFmt w:val="decimal"/>
      <w:isLgl/>
      <w:lvlText w:val="%1.%2.%3.%4"/>
      <w:lvlJc w:val="left"/>
      <w:pPr>
        <w:ind w:left="720" w:hanging="720"/>
      </w:pPr>
      <w:rPr>
        <w:rFonts w:cs="A Mitra_1" w:hint="default"/>
      </w:rPr>
    </w:lvl>
    <w:lvl w:ilvl="4">
      <w:start w:val="1"/>
      <w:numFmt w:val="decimal"/>
      <w:isLgl/>
      <w:lvlText w:val="%1.%2.%3.%4.%5"/>
      <w:lvlJc w:val="left"/>
      <w:pPr>
        <w:ind w:left="1080" w:hanging="1080"/>
      </w:pPr>
      <w:rPr>
        <w:rFonts w:cs="A Mitra_1" w:hint="default"/>
      </w:rPr>
    </w:lvl>
    <w:lvl w:ilvl="5">
      <w:start w:val="1"/>
      <w:numFmt w:val="decimal"/>
      <w:isLgl/>
      <w:lvlText w:val="%1.%2.%3.%4.%5.%6"/>
      <w:lvlJc w:val="left"/>
      <w:pPr>
        <w:ind w:left="1080" w:hanging="1080"/>
      </w:pPr>
      <w:rPr>
        <w:rFonts w:cs="A Mitra_1" w:hint="default"/>
      </w:rPr>
    </w:lvl>
    <w:lvl w:ilvl="6">
      <w:start w:val="1"/>
      <w:numFmt w:val="decimal"/>
      <w:isLgl/>
      <w:lvlText w:val="%1.%2.%3.%4.%5.%6.%7"/>
      <w:lvlJc w:val="left"/>
      <w:pPr>
        <w:ind w:left="1440" w:hanging="1440"/>
      </w:pPr>
      <w:rPr>
        <w:rFonts w:cs="A Mitra_1" w:hint="default"/>
      </w:rPr>
    </w:lvl>
    <w:lvl w:ilvl="7">
      <w:start w:val="1"/>
      <w:numFmt w:val="decimal"/>
      <w:isLgl/>
      <w:lvlText w:val="%1.%2.%3.%4.%5.%6.%7.%8"/>
      <w:lvlJc w:val="left"/>
      <w:pPr>
        <w:ind w:left="1440" w:hanging="1440"/>
      </w:pPr>
      <w:rPr>
        <w:rFonts w:cs="A Mitra_1" w:hint="default"/>
      </w:rPr>
    </w:lvl>
    <w:lvl w:ilvl="8">
      <w:start w:val="1"/>
      <w:numFmt w:val="decimal"/>
      <w:isLgl/>
      <w:lvlText w:val="%1.%2.%3.%4.%5.%6.%7.%8.%9"/>
      <w:lvlJc w:val="left"/>
      <w:pPr>
        <w:ind w:left="1800" w:hanging="1800"/>
      </w:pPr>
      <w:rPr>
        <w:rFonts w:cs="A Mitra_1" w:hint="default"/>
      </w:rPr>
    </w:lvl>
  </w:abstractNum>
  <w:abstractNum w:abstractNumId="14" w15:restartNumberingAfterBreak="0">
    <w:nsid w:val="35F96056"/>
    <w:multiLevelType w:val="hybridMultilevel"/>
    <w:tmpl w:val="E018B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FAF686B"/>
    <w:multiLevelType w:val="multilevel"/>
    <w:tmpl w:val="F8AEEE02"/>
    <w:lvl w:ilvl="0">
      <w:start w:val="4"/>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6" w15:restartNumberingAfterBreak="0">
    <w:nsid w:val="40A12206"/>
    <w:multiLevelType w:val="hybridMultilevel"/>
    <w:tmpl w:val="D1CE6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C02C58"/>
    <w:multiLevelType w:val="hybridMultilevel"/>
    <w:tmpl w:val="D2327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1F1DA9"/>
    <w:multiLevelType w:val="hybridMultilevel"/>
    <w:tmpl w:val="22881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7C529E"/>
    <w:multiLevelType w:val="multilevel"/>
    <w:tmpl w:val="91781450"/>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4AF42C81"/>
    <w:multiLevelType w:val="multilevel"/>
    <w:tmpl w:val="B74EC324"/>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cs="A Mitra_1" w:hint="default"/>
      </w:rPr>
    </w:lvl>
    <w:lvl w:ilvl="2">
      <w:start w:val="1"/>
      <w:numFmt w:val="decimal"/>
      <w:isLgl/>
      <w:lvlText w:val="%1.%2.%3"/>
      <w:lvlJc w:val="left"/>
      <w:pPr>
        <w:ind w:left="720" w:hanging="720"/>
      </w:pPr>
      <w:rPr>
        <w:rFonts w:cs="A Mitra_1" w:hint="default"/>
      </w:rPr>
    </w:lvl>
    <w:lvl w:ilvl="3">
      <w:start w:val="1"/>
      <w:numFmt w:val="decimal"/>
      <w:isLgl/>
      <w:lvlText w:val="%1.%2.%3.%4"/>
      <w:lvlJc w:val="left"/>
      <w:pPr>
        <w:ind w:left="720" w:hanging="720"/>
      </w:pPr>
      <w:rPr>
        <w:rFonts w:cs="A Mitra_1" w:hint="default"/>
      </w:rPr>
    </w:lvl>
    <w:lvl w:ilvl="4">
      <w:start w:val="1"/>
      <w:numFmt w:val="decimal"/>
      <w:isLgl/>
      <w:lvlText w:val="%1.%2.%3.%4.%5"/>
      <w:lvlJc w:val="left"/>
      <w:pPr>
        <w:ind w:left="1080" w:hanging="1080"/>
      </w:pPr>
      <w:rPr>
        <w:rFonts w:cs="A Mitra_1" w:hint="default"/>
      </w:rPr>
    </w:lvl>
    <w:lvl w:ilvl="5">
      <w:start w:val="1"/>
      <w:numFmt w:val="decimal"/>
      <w:isLgl/>
      <w:lvlText w:val="%1.%2.%3.%4.%5.%6"/>
      <w:lvlJc w:val="left"/>
      <w:pPr>
        <w:ind w:left="1080" w:hanging="1080"/>
      </w:pPr>
      <w:rPr>
        <w:rFonts w:cs="A Mitra_1" w:hint="default"/>
      </w:rPr>
    </w:lvl>
    <w:lvl w:ilvl="6">
      <w:start w:val="1"/>
      <w:numFmt w:val="decimal"/>
      <w:isLgl/>
      <w:lvlText w:val="%1.%2.%3.%4.%5.%6.%7"/>
      <w:lvlJc w:val="left"/>
      <w:pPr>
        <w:ind w:left="1440" w:hanging="1440"/>
      </w:pPr>
      <w:rPr>
        <w:rFonts w:cs="A Mitra_1" w:hint="default"/>
      </w:rPr>
    </w:lvl>
    <w:lvl w:ilvl="7">
      <w:start w:val="1"/>
      <w:numFmt w:val="decimal"/>
      <w:isLgl/>
      <w:lvlText w:val="%1.%2.%3.%4.%5.%6.%7.%8"/>
      <w:lvlJc w:val="left"/>
      <w:pPr>
        <w:ind w:left="1440" w:hanging="1440"/>
      </w:pPr>
      <w:rPr>
        <w:rFonts w:cs="A Mitra_1" w:hint="default"/>
      </w:rPr>
    </w:lvl>
    <w:lvl w:ilvl="8">
      <w:start w:val="1"/>
      <w:numFmt w:val="decimal"/>
      <w:isLgl/>
      <w:lvlText w:val="%1.%2.%3.%4.%5.%6.%7.%8.%9"/>
      <w:lvlJc w:val="left"/>
      <w:pPr>
        <w:ind w:left="1800" w:hanging="1800"/>
      </w:pPr>
      <w:rPr>
        <w:rFonts w:cs="A Mitra_1" w:hint="default"/>
      </w:rPr>
    </w:lvl>
  </w:abstractNum>
  <w:abstractNum w:abstractNumId="21" w15:restartNumberingAfterBreak="0">
    <w:nsid w:val="54CB3B0F"/>
    <w:multiLevelType w:val="hybridMultilevel"/>
    <w:tmpl w:val="CB2A9AAA"/>
    <w:lvl w:ilvl="0" w:tplc="B596ED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8239C9"/>
    <w:multiLevelType w:val="multilevel"/>
    <w:tmpl w:val="485664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A2050CA"/>
    <w:multiLevelType w:val="multilevel"/>
    <w:tmpl w:val="5254DAB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C7A6BF7"/>
    <w:multiLevelType w:val="hybridMultilevel"/>
    <w:tmpl w:val="640CB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0B4B24"/>
    <w:multiLevelType w:val="multilevel"/>
    <w:tmpl w:val="B13239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2A51E7C"/>
    <w:multiLevelType w:val="multilevel"/>
    <w:tmpl w:val="B74EC324"/>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cs="A Mitra_1" w:hint="default"/>
      </w:rPr>
    </w:lvl>
    <w:lvl w:ilvl="2">
      <w:start w:val="1"/>
      <w:numFmt w:val="decimal"/>
      <w:isLgl/>
      <w:lvlText w:val="%1.%2.%3"/>
      <w:lvlJc w:val="left"/>
      <w:pPr>
        <w:ind w:left="720" w:hanging="720"/>
      </w:pPr>
      <w:rPr>
        <w:rFonts w:cs="A Mitra_1" w:hint="default"/>
      </w:rPr>
    </w:lvl>
    <w:lvl w:ilvl="3">
      <w:start w:val="1"/>
      <w:numFmt w:val="decimal"/>
      <w:isLgl/>
      <w:lvlText w:val="%1.%2.%3.%4"/>
      <w:lvlJc w:val="left"/>
      <w:pPr>
        <w:ind w:left="720" w:hanging="720"/>
      </w:pPr>
      <w:rPr>
        <w:rFonts w:cs="A Mitra_1" w:hint="default"/>
      </w:rPr>
    </w:lvl>
    <w:lvl w:ilvl="4">
      <w:start w:val="1"/>
      <w:numFmt w:val="decimal"/>
      <w:isLgl/>
      <w:lvlText w:val="%1.%2.%3.%4.%5"/>
      <w:lvlJc w:val="left"/>
      <w:pPr>
        <w:ind w:left="1080" w:hanging="1080"/>
      </w:pPr>
      <w:rPr>
        <w:rFonts w:cs="A Mitra_1" w:hint="default"/>
      </w:rPr>
    </w:lvl>
    <w:lvl w:ilvl="5">
      <w:start w:val="1"/>
      <w:numFmt w:val="decimal"/>
      <w:isLgl/>
      <w:lvlText w:val="%1.%2.%3.%4.%5.%6"/>
      <w:lvlJc w:val="left"/>
      <w:pPr>
        <w:ind w:left="1080" w:hanging="1080"/>
      </w:pPr>
      <w:rPr>
        <w:rFonts w:cs="A Mitra_1" w:hint="default"/>
      </w:rPr>
    </w:lvl>
    <w:lvl w:ilvl="6">
      <w:start w:val="1"/>
      <w:numFmt w:val="decimal"/>
      <w:isLgl/>
      <w:lvlText w:val="%1.%2.%3.%4.%5.%6.%7"/>
      <w:lvlJc w:val="left"/>
      <w:pPr>
        <w:ind w:left="1440" w:hanging="1440"/>
      </w:pPr>
      <w:rPr>
        <w:rFonts w:cs="A Mitra_1" w:hint="default"/>
      </w:rPr>
    </w:lvl>
    <w:lvl w:ilvl="7">
      <w:start w:val="1"/>
      <w:numFmt w:val="decimal"/>
      <w:isLgl/>
      <w:lvlText w:val="%1.%2.%3.%4.%5.%6.%7.%8"/>
      <w:lvlJc w:val="left"/>
      <w:pPr>
        <w:ind w:left="1440" w:hanging="1440"/>
      </w:pPr>
      <w:rPr>
        <w:rFonts w:cs="A Mitra_1" w:hint="default"/>
      </w:rPr>
    </w:lvl>
    <w:lvl w:ilvl="8">
      <w:start w:val="1"/>
      <w:numFmt w:val="decimal"/>
      <w:isLgl/>
      <w:lvlText w:val="%1.%2.%3.%4.%5.%6.%7.%8.%9"/>
      <w:lvlJc w:val="left"/>
      <w:pPr>
        <w:ind w:left="1800" w:hanging="1800"/>
      </w:pPr>
      <w:rPr>
        <w:rFonts w:cs="A Mitra_1" w:hint="default"/>
      </w:rPr>
    </w:lvl>
  </w:abstractNum>
  <w:abstractNum w:abstractNumId="27" w15:restartNumberingAfterBreak="0">
    <w:nsid w:val="656E6CA9"/>
    <w:multiLevelType w:val="multilevel"/>
    <w:tmpl w:val="A4061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7A1E79"/>
    <w:multiLevelType w:val="hybridMultilevel"/>
    <w:tmpl w:val="D93C8E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B93463D"/>
    <w:multiLevelType w:val="hybridMultilevel"/>
    <w:tmpl w:val="DC7872C2"/>
    <w:lvl w:ilvl="0" w:tplc="A728440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5F2C64"/>
    <w:multiLevelType w:val="multilevel"/>
    <w:tmpl w:val="5DF2A85A"/>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cs="A Mitra_1" w:hint="default"/>
      </w:rPr>
    </w:lvl>
    <w:lvl w:ilvl="2">
      <w:start w:val="1"/>
      <w:numFmt w:val="decimal"/>
      <w:isLgl/>
      <w:lvlText w:val="%1.%2.%3"/>
      <w:lvlJc w:val="left"/>
      <w:pPr>
        <w:ind w:left="720" w:hanging="720"/>
      </w:pPr>
      <w:rPr>
        <w:rFonts w:cs="A Mitra_1" w:hint="default"/>
      </w:rPr>
    </w:lvl>
    <w:lvl w:ilvl="3">
      <w:start w:val="1"/>
      <w:numFmt w:val="decimal"/>
      <w:isLgl/>
      <w:lvlText w:val="%1.%2.%3.%4"/>
      <w:lvlJc w:val="left"/>
      <w:pPr>
        <w:ind w:left="720" w:hanging="720"/>
      </w:pPr>
      <w:rPr>
        <w:rFonts w:cs="A Mitra_1" w:hint="default"/>
      </w:rPr>
    </w:lvl>
    <w:lvl w:ilvl="4">
      <w:start w:val="1"/>
      <w:numFmt w:val="decimal"/>
      <w:isLgl/>
      <w:lvlText w:val="%1.%2.%3.%4.%5"/>
      <w:lvlJc w:val="left"/>
      <w:pPr>
        <w:ind w:left="1080" w:hanging="1080"/>
      </w:pPr>
      <w:rPr>
        <w:rFonts w:cs="A Mitra_1" w:hint="default"/>
      </w:rPr>
    </w:lvl>
    <w:lvl w:ilvl="5">
      <w:start w:val="1"/>
      <w:numFmt w:val="decimal"/>
      <w:isLgl/>
      <w:lvlText w:val="%1.%2.%3.%4.%5.%6"/>
      <w:lvlJc w:val="left"/>
      <w:pPr>
        <w:ind w:left="1080" w:hanging="1080"/>
      </w:pPr>
      <w:rPr>
        <w:rFonts w:cs="A Mitra_1" w:hint="default"/>
      </w:rPr>
    </w:lvl>
    <w:lvl w:ilvl="6">
      <w:start w:val="1"/>
      <w:numFmt w:val="decimal"/>
      <w:isLgl/>
      <w:lvlText w:val="%1.%2.%3.%4.%5.%6.%7"/>
      <w:lvlJc w:val="left"/>
      <w:pPr>
        <w:ind w:left="1440" w:hanging="1440"/>
      </w:pPr>
      <w:rPr>
        <w:rFonts w:cs="A Mitra_1" w:hint="default"/>
      </w:rPr>
    </w:lvl>
    <w:lvl w:ilvl="7">
      <w:start w:val="1"/>
      <w:numFmt w:val="decimal"/>
      <w:isLgl/>
      <w:lvlText w:val="%1.%2.%3.%4.%5.%6.%7.%8"/>
      <w:lvlJc w:val="left"/>
      <w:pPr>
        <w:ind w:left="1440" w:hanging="1440"/>
      </w:pPr>
      <w:rPr>
        <w:rFonts w:cs="A Mitra_1" w:hint="default"/>
      </w:rPr>
    </w:lvl>
    <w:lvl w:ilvl="8">
      <w:start w:val="1"/>
      <w:numFmt w:val="decimal"/>
      <w:isLgl/>
      <w:lvlText w:val="%1.%2.%3.%4.%5.%6.%7.%8.%9"/>
      <w:lvlJc w:val="left"/>
      <w:pPr>
        <w:ind w:left="1800" w:hanging="1800"/>
      </w:pPr>
      <w:rPr>
        <w:rFonts w:cs="A Mitra_1" w:hint="default"/>
      </w:rPr>
    </w:lvl>
  </w:abstractNum>
  <w:num w:numId="1">
    <w:abstractNumId w:val="22"/>
  </w:num>
  <w:num w:numId="2">
    <w:abstractNumId w:val="7"/>
  </w:num>
  <w:num w:numId="3">
    <w:abstractNumId w:val="13"/>
  </w:num>
  <w:num w:numId="4">
    <w:abstractNumId w:val="0"/>
  </w:num>
  <w:num w:numId="5">
    <w:abstractNumId w:val="23"/>
  </w:num>
  <w:num w:numId="6">
    <w:abstractNumId w:val="25"/>
  </w:num>
  <w:num w:numId="7">
    <w:abstractNumId w:val="8"/>
  </w:num>
  <w:num w:numId="8">
    <w:abstractNumId w:val="20"/>
  </w:num>
  <w:num w:numId="9">
    <w:abstractNumId w:val="26"/>
  </w:num>
  <w:num w:numId="10">
    <w:abstractNumId w:val="30"/>
  </w:num>
  <w:num w:numId="11">
    <w:abstractNumId w:val="21"/>
  </w:num>
  <w:num w:numId="12">
    <w:abstractNumId w:val="6"/>
  </w:num>
  <w:num w:numId="13">
    <w:abstractNumId w:val="11"/>
  </w:num>
  <w:num w:numId="14">
    <w:abstractNumId w:val="4"/>
  </w:num>
  <w:num w:numId="15">
    <w:abstractNumId w:val="15"/>
  </w:num>
  <w:num w:numId="16">
    <w:abstractNumId w:val="3"/>
  </w:num>
  <w:num w:numId="17">
    <w:abstractNumId w:val="17"/>
  </w:num>
  <w:num w:numId="18">
    <w:abstractNumId w:val="16"/>
  </w:num>
  <w:num w:numId="19">
    <w:abstractNumId w:val="18"/>
  </w:num>
  <w:num w:numId="20">
    <w:abstractNumId w:val="1"/>
  </w:num>
  <w:num w:numId="21">
    <w:abstractNumId w:val="2"/>
  </w:num>
  <w:num w:numId="22">
    <w:abstractNumId w:val="28"/>
  </w:num>
  <w:num w:numId="23">
    <w:abstractNumId w:val="29"/>
  </w:num>
  <w:num w:numId="24">
    <w:abstractNumId w:val="24"/>
  </w:num>
  <w:num w:numId="25">
    <w:abstractNumId w:val="19"/>
  </w:num>
  <w:num w:numId="26">
    <w:abstractNumId w:val="10"/>
  </w:num>
  <w:num w:numId="27">
    <w:abstractNumId w:val="27"/>
  </w:num>
  <w:num w:numId="28">
    <w:abstractNumId w:val="12"/>
  </w:num>
  <w:num w:numId="29">
    <w:abstractNumId w:val="9"/>
  </w:num>
  <w:num w:numId="30">
    <w:abstractNumId w:val="14"/>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xx5p952zezpwde9wwevstp6t9f52d0xxdrx&quot;&gt;corona&lt;record-ids&gt;&lt;item&gt;1&lt;/item&gt;&lt;item&gt;2&lt;/item&gt;&lt;item&gt;4&lt;/item&gt;&lt;item&gt;5&lt;/item&gt;&lt;item&gt;6&lt;/item&gt;&lt;item&gt;7&lt;/item&gt;&lt;item&gt;9&lt;/item&gt;&lt;item&gt;10&lt;/item&gt;&lt;item&gt;11&lt;/item&gt;&lt;item&gt;12&lt;/item&gt;&lt;/record-ids&gt;&lt;/item&gt;&lt;/Libraries&gt;"/>
  </w:docVars>
  <w:rsids>
    <w:rsidRoot w:val="009B0857"/>
    <w:rsid w:val="00001D9F"/>
    <w:rsid w:val="0000373B"/>
    <w:rsid w:val="00003EA1"/>
    <w:rsid w:val="00021F58"/>
    <w:rsid w:val="00030065"/>
    <w:rsid w:val="000470CD"/>
    <w:rsid w:val="00050AF4"/>
    <w:rsid w:val="000649A5"/>
    <w:rsid w:val="00091CE6"/>
    <w:rsid w:val="000A4C4E"/>
    <w:rsid w:val="000B381F"/>
    <w:rsid w:val="000C68E0"/>
    <w:rsid w:val="000F7FF4"/>
    <w:rsid w:val="00102048"/>
    <w:rsid w:val="00103AEE"/>
    <w:rsid w:val="00105271"/>
    <w:rsid w:val="00110AB0"/>
    <w:rsid w:val="00112AA8"/>
    <w:rsid w:val="00112B78"/>
    <w:rsid w:val="0011472E"/>
    <w:rsid w:val="00142EE7"/>
    <w:rsid w:val="00144D53"/>
    <w:rsid w:val="00153DF3"/>
    <w:rsid w:val="001715F6"/>
    <w:rsid w:val="00174157"/>
    <w:rsid w:val="001B4319"/>
    <w:rsid w:val="001C7B2B"/>
    <w:rsid w:val="001D3113"/>
    <w:rsid w:val="001E237E"/>
    <w:rsid w:val="001E6622"/>
    <w:rsid w:val="001F3A8B"/>
    <w:rsid w:val="001F6A0A"/>
    <w:rsid w:val="0023270F"/>
    <w:rsid w:val="00244598"/>
    <w:rsid w:val="00250BB1"/>
    <w:rsid w:val="00260EAE"/>
    <w:rsid w:val="00262A15"/>
    <w:rsid w:val="002723CF"/>
    <w:rsid w:val="00275615"/>
    <w:rsid w:val="0029221F"/>
    <w:rsid w:val="00295EEC"/>
    <w:rsid w:val="002B5C92"/>
    <w:rsid w:val="002C676F"/>
    <w:rsid w:val="002D3069"/>
    <w:rsid w:val="002E10AC"/>
    <w:rsid w:val="002E199E"/>
    <w:rsid w:val="002E30F5"/>
    <w:rsid w:val="0032401F"/>
    <w:rsid w:val="00334018"/>
    <w:rsid w:val="00344202"/>
    <w:rsid w:val="00353246"/>
    <w:rsid w:val="00362531"/>
    <w:rsid w:val="00397C96"/>
    <w:rsid w:val="003A279B"/>
    <w:rsid w:val="003B6F54"/>
    <w:rsid w:val="003C6C1F"/>
    <w:rsid w:val="003E2079"/>
    <w:rsid w:val="003E65BA"/>
    <w:rsid w:val="00410135"/>
    <w:rsid w:val="0043220C"/>
    <w:rsid w:val="004373A7"/>
    <w:rsid w:val="0045734B"/>
    <w:rsid w:val="00462213"/>
    <w:rsid w:val="004A66DD"/>
    <w:rsid w:val="004A701F"/>
    <w:rsid w:val="004A7656"/>
    <w:rsid w:val="004B4E5E"/>
    <w:rsid w:val="004B7603"/>
    <w:rsid w:val="004D17F3"/>
    <w:rsid w:val="004D35DE"/>
    <w:rsid w:val="004D6BD8"/>
    <w:rsid w:val="004E76F8"/>
    <w:rsid w:val="004F1FF4"/>
    <w:rsid w:val="00530C02"/>
    <w:rsid w:val="005B5305"/>
    <w:rsid w:val="005C49FE"/>
    <w:rsid w:val="005C74F4"/>
    <w:rsid w:val="00602A3E"/>
    <w:rsid w:val="00633911"/>
    <w:rsid w:val="0065363C"/>
    <w:rsid w:val="00656D25"/>
    <w:rsid w:val="00682008"/>
    <w:rsid w:val="0068712D"/>
    <w:rsid w:val="006B5C3C"/>
    <w:rsid w:val="006B7FC6"/>
    <w:rsid w:val="006C0585"/>
    <w:rsid w:val="006C1B91"/>
    <w:rsid w:val="006C3531"/>
    <w:rsid w:val="006C49C8"/>
    <w:rsid w:val="0070058B"/>
    <w:rsid w:val="00702C67"/>
    <w:rsid w:val="007049A3"/>
    <w:rsid w:val="00707BA6"/>
    <w:rsid w:val="007149A3"/>
    <w:rsid w:val="00723572"/>
    <w:rsid w:val="00741BAD"/>
    <w:rsid w:val="00746868"/>
    <w:rsid w:val="007540F1"/>
    <w:rsid w:val="00756583"/>
    <w:rsid w:val="00772D09"/>
    <w:rsid w:val="0077545B"/>
    <w:rsid w:val="00782460"/>
    <w:rsid w:val="0079174A"/>
    <w:rsid w:val="007A1843"/>
    <w:rsid w:val="007C6C1D"/>
    <w:rsid w:val="007F6DDF"/>
    <w:rsid w:val="00850101"/>
    <w:rsid w:val="0087661A"/>
    <w:rsid w:val="0088125A"/>
    <w:rsid w:val="00884380"/>
    <w:rsid w:val="008933F9"/>
    <w:rsid w:val="008A5D7E"/>
    <w:rsid w:val="008B74EF"/>
    <w:rsid w:val="00900E1D"/>
    <w:rsid w:val="00905DF3"/>
    <w:rsid w:val="00906AC7"/>
    <w:rsid w:val="009242DC"/>
    <w:rsid w:val="0095462F"/>
    <w:rsid w:val="0095694C"/>
    <w:rsid w:val="00956F3E"/>
    <w:rsid w:val="00961EF8"/>
    <w:rsid w:val="009662FE"/>
    <w:rsid w:val="009B0857"/>
    <w:rsid w:val="009C02C9"/>
    <w:rsid w:val="009E0B25"/>
    <w:rsid w:val="009F426E"/>
    <w:rsid w:val="00A0305D"/>
    <w:rsid w:val="00A15F34"/>
    <w:rsid w:val="00A2237F"/>
    <w:rsid w:val="00A31AD4"/>
    <w:rsid w:val="00A6133E"/>
    <w:rsid w:val="00A86E41"/>
    <w:rsid w:val="00A91E77"/>
    <w:rsid w:val="00A96844"/>
    <w:rsid w:val="00AA2B50"/>
    <w:rsid w:val="00AB4769"/>
    <w:rsid w:val="00AE3811"/>
    <w:rsid w:val="00AF4EF2"/>
    <w:rsid w:val="00B00AF5"/>
    <w:rsid w:val="00B02F37"/>
    <w:rsid w:val="00B323A8"/>
    <w:rsid w:val="00B501F0"/>
    <w:rsid w:val="00B511B8"/>
    <w:rsid w:val="00B54195"/>
    <w:rsid w:val="00B6123C"/>
    <w:rsid w:val="00B64C83"/>
    <w:rsid w:val="00BB21BD"/>
    <w:rsid w:val="00BC2709"/>
    <w:rsid w:val="00BD4A9A"/>
    <w:rsid w:val="00C06757"/>
    <w:rsid w:val="00C436D4"/>
    <w:rsid w:val="00C543C7"/>
    <w:rsid w:val="00C734A5"/>
    <w:rsid w:val="00C77DE5"/>
    <w:rsid w:val="00C80217"/>
    <w:rsid w:val="00CA7DFE"/>
    <w:rsid w:val="00CD0626"/>
    <w:rsid w:val="00CD4D1A"/>
    <w:rsid w:val="00CD7F2D"/>
    <w:rsid w:val="00CE1B79"/>
    <w:rsid w:val="00CE5C92"/>
    <w:rsid w:val="00CE65D8"/>
    <w:rsid w:val="00D03888"/>
    <w:rsid w:val="00D24783"/>
    <w:rsid w:val="00D27598"/>
    <w:rsid w:val="00D4705A"/>
    <w:rsid w:val="00D52038"/>
    <w:rsid w:val="00D702A5"/>
    <w:rsid w:val="00D70FCE"/>
    <w:rsid w:val="00DD06AC"/>
    <w:rsid w:val="00E1614E"/>
    <w:rsid w:val="00E36EB8"/>
    <w:rsid w:val="00E44E57"/>
    <w:rsid w:val="00E4573B"/>
    <w:rsid w:val="00E45C41"/>
    <w:rsid w:val="00E5027F"/>
    <w:rsid w:val="00E55230"/>
    <w:rsid w:val="00E71FA1"/>
    <w:rsid w:val="00E735E9"/>
    <w:rsid w:val="00E933FA"/>
    <w:rsid w:val="00EB1E55"/>
    <w:rsid w:val="00ED62BD"/>
    <w:rsid w:val="00EF5C38"/>
    <w:rsid w:val="00F216B7"/>
    <w:rsid w:val="00F350D2"/>
    <w:rsid w:val="00F47FEB"/>
    <w:rsid w:val="00F57A50"/>
    <w:rsid w:val="00F62427"/>
    <w:rsid w:val="00F63D64"/>
    <w:rsid w:val="00F722F6"/>
    <w:rsid w:val="00F77C58"/>
    <w:rsid w:val="00F80C62"/>
    <w:rsid w:val="00F92415"/>
    <w:rsid w:val="00F95E96"/>
    <w:rsid w:val="00FA1C13"/>
    <w:rsid w:val="00FA3DC5"/>
    <w:rsid w:val="00FE67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34AAA"/>
  <w15:chartTrackingRefBased/>
  <w15:docId w15:val="{E09ED5F0-2BCD-4713-B8DB-C3162E651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69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0204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0204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7B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B2B"/>
  </w:style>
  <w:style w:type="paragraph" w:styleId="Footer">
    <w:name w:val="footer"/>
    <w:basedOn w:val="Normal"/>
    <w:link w:val="FooterChar"/>
    <w:uiPriority w:val="99"/>
    <w:unhideWhenUsed/>
    <w:rsid w:val="001C7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B2B"/>
  </w:style>
  <w:style w:type="character" w:styleId="Hyperlink">
    <w:name w:val="Hyperlink"/>
    <w:basedOn w:val="DefaultParagraphFont"/>
    <w:uiPriority w:val="99"/>
    <w:unhideWhenUsed/>
    <w:rsid w:val="00850101"/>
    <w:rPr>
      <w:color w:val="0563C1" w:themeColor="hyperlink"/>
      <w:u w:val="single"/>
    </w:rPr>
  </w:style>
  <w:style w:type="paragraph" w:styleId="ListParagraph">
    <w:name w:val="List Paragraph"/>
    <w:basedOn w:val="Normal"/>
    <w:uiPriority w:val="34"/>
    <w:qFormat/>
    <w:rsid w:val="00723572"/>
    <w:pPr>
      <w:ind w:left="720"/>
      <w:contextualSpacing/>
    </w:pPr>
  </w:style>
  <w:style w:type="character" w:customStyle="1" w:styleId="fontstyle01">
    <w:name w:val="fontstyle01"/>
    <w:basedOn w:val="DefaultParagraphFont"/>
    <w:rsid w:val="000C68E0"/>
    <w:rPr>
      <w:rFonts w:ascii="Shaker2Lancet-Regular" w:hAnsi="Shaker2Lancet-Regular" w:hint="default"/>
      <w:b w:val="0"/>
      <w:bCs w:val="0"/>
      <w:i w:val="0"/>
      <w:iCs w:val="0"/>
      <w:color w:val="000000"/>
      <w:sz w:val="20"/>
      <w:szCs w:val="20"/>
    </w:rPr>
  </w:style>
  <w:style w:type="paragraph" w:styleId="FootnoteText">
    <w:name w:val="footnote text"/>
    <w:basedOn w:val="Normal"/>
    <w:link w:val="FootnoteTextChar"/>
    <w:uiPriority w:val="99"/>
    <w:semiHidden/>
    <w:unhideWhenUsed/>
    <w:rsid w:val="007005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058B"/>
    <w:rPr>
      <w:sz w:val="20"/>
      <w:szCs w:val="20"/>
    </w:rPr>
  </w:style>
  <w:style w:type="character" w:styleId="FootnoteReference">
    <w:name w:val="footnote reference"/>
    <w:basedOn w:val="DefaultParagraphFont"/>
    <w:uiPriority w:val="99"/>
    <w:semiHidden/>
    <w:unhideWhenUsed/>
    <w:rsid w:val="0070058B"/>
    <w:rPr>
      <w:vertAlign w:val="superscript"/>
    </w:rPr>
  </w:style>
  <w:style w:type="character" w:styleId="CommentReference">
    <w:name w:val="annotation reference"/>
    <w:basedOn w:val="DefaultParagraphFont"/>
    <w:uiPriority w:val="99"/>
    <w:semiHidden/>
    <w:unhideWhenUsed/>
    <w:rsid w:val="00C80217"/>
    <w:rPr>
      <w:sz w:val="16"/>
      <w:szCs w:val="16"/>
    </w:rPr>
  </w:style>
  <w:style w:type="paragraph" w:styleId="CommentText">
    <w:name w:val="annotation text"/>
    <w:basedOn w:val="Normal"/>
    <w:link w:val="CommentTextChar"/>
    <w:uiPriority w:val="99"/>
    <w:semiHidden/>
    <w:unhideWhenUsed/>
    <w:rsid w:val="00C80217"/>
    <w:pPr>
      <w:spacing w:line="240" w:lineRule="auto"/>
    </w:pPr>
    <w:rPr>
      <w:sz w:val="20"/>
      <w:szCs w:val="20"/>
    </w:rPr>
  </w:style>
  <w:style w:type="character" w:customStyle="1" w:styleId="CommentTextChar">
    <w:name w:val="Comment Text Char"/>
    <w:basedOn w:val="DefaultParagraphFont"/>
    <w:link w:val="CommentText"/>
    <w:uiPriority w:val="99"/>
    <w:semiHidden/>
    <w:rsid w:val="00C80217"/>
    <w:rPr>
      <w:sz w:val="20"/>
      <w:szCs w:val="20"/>
    </w:rPr>
  </w:style>
  <w:style w:type="paragraph" w:styleId="CommentSubject">
    <w:name w:val="annotation subject"/>
    <w:basedOn w:val="CommentText"/>
    <w:next w:val="CommentText"/>
    <w:link w:val="CommentSubjectChar"/>
    <w:uiPriority w:val="99"/>
    <w:semiHidden/>
    <w:unhideWhenUsed/>
    <w:rsid w:val="00C80217"/>
    <w:rPr>
      <w:b/>
      <w:bCs/>
    </w:rPr>
  </w:style>
  <w:style w:type="character" w:customStyle="1" w:styleId="CommentSubjectChar">
    <w:name w:val="Comment Subject Char"/>
    <w:basedOn w:val="CommentTextChar"/>
    <w:link w:val="CommentSubject"/>
    <w:uiPriority w:val="99"/>
    <w:semiHidden/>
    <w:rsid w:val="00C80217"/>
    <w:rPr>
      <w:b/>
      <w:bCs/>
      <w:sz w:val="20"/>
      <w:szCs w:val="20"/>
    </w:rPr>
  </w:style>
  <w:style w:type="paragraph" w:styleId="BalloonText">
    <w:name w:val="Balloon Text"/>
    <w:basedOn w:val="Normal"/>
    <w:link w:val="BalloonTextChar"/>
    <w:uiPriority w:val="99"/>
    <w:semiHidden/>
    <w:unhideWhenUsed/>
    <w:rsid w:val="001715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5F6"/>
    <w:rPr>
      <w:rFonts w:ascii="Segoe UI" w:hAnsi="Segoe UI" w:cs="Segoe UI"/>
      <w:sz w:val="18"/>
      <w:szCs w:val="18"/>
    </w:rPr>
  </w:style>
  <w:style w:type="character" w:customStyle="1" w:styleId="Heading1Char">
    <w:name w:val="Heading 1 Char"/>
    <w:basedOn w:val="DefaultParagraphFont"/>
    <w:link w:val="Heading1"/>
    <w:uiPriority w:val="9"/>
    <w:rsid w:val="0095694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5694C"/>
    <w:pPr>
      <w:outlineLvl w:val="9"/>
    </w:pPr>
  </w:style>
  <w:style w:type="paragraph" w:styleId="TOC2">
    <w:name w:val="toc 2"/>
    <w:basedOn w:val="Normal"/>
    <w:next w:val="Normal"/>
    <w:autoRedefine/>
    <w:uiPriority w:val="39"/>
    <w:unhideWhenUsed/>
    <w:rsid w:val="00142EE7"/>
    <w:pPr>
      <w:tabs>
        <w:tab w:val="right" w:leader="dot" w:pos="9350"/>
      </w:tabs>
      <w:spacing w:after="100" w:line="360" w:lineRule="auto"/>
      <w:ind w:left="220"/>
    </w:pPr>
    <w:rPr>
      <w:rFonts w:eastAsiaTheme="minorEastAsia" w:cs="Times New Roman"/>
    </w:rPr>
  </w:style>
  <w:style w:type="paragraph" w:styleId="TOC1">
    <w:name w:val="toc 1"/>
    <w:basedOn w:val="Normal"/>
    <w:next w:val="Normal"/>
    <w:autoRedefine/>
    <w:uiPriority w:val="39"/>
    <w:unhideWhenUsed/>
    <w:rsid w:val="0095694C"/>
    <w:pPr>
      <w:spacing w:after="100"/>
    </w:pPr>
    <w:rPr>
      <w:rFonts w:eastAsiaTheme="minorEastAsia" w:cs="Times New Roman"/>
    </w:rPr>
  </w:style>
  <w:style w:type="paragraph" w:styleId="TOC3">
    <w:name w:val="toc 3"/>
    <w:basedOn w:val="Normal"/>
    <w:next w:val="Normal"/>
    <w:autoRedefine/>
    <w:uiPriority w:val="39"/>
    <w:unhideWhenUsed/>
    <w:rsid w:val="001B4319"/>
    <w:pPr>
      <w:tabs>
        <w:tab w:val="right" w:leader="dot" w:pos="9350"/>
      </w:tabs>
      <w:spacing w:after="100" w:line="276" w:lineRule="auto"/>
      <w:ind w:left="440"/>
    </w:pPr>
    <w:rPr>
      <w:rFonts w:eastAsiaTheme="minorEastAsia" w:cs="Times New Roman"/>
    </w:rPr>
  </w:style>
  <w:style w:type="character" w:customStyle="1" w:styleId="Heading2Char">
    <w:name w:val="Heading 2 Char"/>
    <w:basedOn w:val="DefaultParagraphFont"/>
    <w:link w:val="Heading2"/>
    <w:uiPriority w:val="9"/>
    <w:rsid w:val="0010204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02048"/>
    <w:rPr>
      <w:rFonts w:asciiTheme="majorHAnsi" w:eastAsiaTheme="majorEastAsia" w:hAnsiTheme="majorHAnsi" w:cstheme="majorBidi"/>
      <w:color w:val="1F4D78" w:themeColor="accent1" w:themeShade="7F"/>
      <w:sz w:val="24"/>
      <w:szCs w:val="24"/>
    </w:rPr>
  </w:style>
  <w:style w:type="paragraph" w:customStyle="1" w:styleId="EndNoteBibliographyTitle">
    <w:name w:val="EndNote Bibliography Title"/>
    <w:basedOn w:val="Normal"/>
    <w:link w:val="EndNoteBibliographyTitleChar"/>
    <w:rsid w:val="008A5D7E"/>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8A5D7E"/>
    <w:rPr>
      <w:rFonts w:ascii="Calibri" w:hAnsi="Calibri" w:cs="Calibri"/>
      <w:noProof/>
    </w:rPr>
  </w:style>
  <w:style w:type="paragraph" w:customStyle="1" w:styleId="EndNoteBibliography">
    <w:name w:val="EndNote Bibliography"/>
    <w:basedOn w:val="Normal"/>
    <w:link w:val="EndNoteBibliographyChar"/>
    <w:rsid w:val="008A5D7E"/>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8A5D7E"/>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6091283">
      <w:bodyDiv w:val="1"/>
      <w:marLeft w:val="0"/>
      <w:marRight w:val="0"/>
      <w:marTop w:val="0"/>
      <w:marBottom w:val="0"/>
      <w:divBdr>
        <w:top w:val="none" w:sz="0" w:space="0" w:color="auto"/>
        <w:left w:val="none" w:sz="0" w:space="0" w:color="auto"/>
        <w:bottom w:val="none" w:sz="0" w:space="0" w:color="auto"/>
        <w:right w:val="none" w:sz="0" w:space="0" w:color="auto"/>
      </w:divBdr>
    </w:div>
    <w:div w:id="896939001">
      <w:bodyDiv w:val="1"/>
      <w:marLeft w:val="0"/>
      <w:marRight w:val="0"/>
      <w:marTop w:val="0"/>
      <w:marBottom w:val="0"/>
      <w:divBdr>
        <w:top w:val="none" w:sz="0" w:space="0" w:color="auto"/>
        <w:left w:val="none" w:sz="0" w:space="0" w:color="auto"/>
        <w:bottom w:val="none" w:sz="0" w:space="0" w:color="auto"/>
        <w:right w:val="none" w:sz="0" w:space="0" w:color="auto"/>
      </w:divBdr>
    </w:div>
    <w:div w:id="212318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1BECADCD-2FB6-40E3-9BA5-A439DD451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2094</TotalTime>
  <Pages>18</Pages>
  <Words>4732</Words>
  <Characters>26974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dc:creator>
  <cp:keywords/>
  <dc:description/>
  <cp:lastModifiedBy>Seyed Sina Naghibi Irvani</cp:lastModifiedBy>
  <cp:revision>88</cp:revision>
  <cp:lastPrinted>2020-06-05T11:38:00Z</cp:lastPrinted>
  <dcterms:created xsi:type="dcterms:W3CDTF">2020-04-30T18:58:00Z</dcterms:created>
  <dcterms:modified xsi:type="dcterms:W3CDTF">2020-06-22T07:03:00Z</dcterms:modified>
</cp:coreProperties>
</file>