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DA7E7" w14:textId="5E78FEBB" w:rsidR="0003626C" w:rsidRPr="005C5004" w:rsidRDefault="0003626C" w:rsidP="0003626C">
      <w:pPr>
        <w:ind w:right="4"/>
        <w:jc w:val="center"/>
        <w:rPr>
          <w:rFonts w:asciiTheme="majorBidi" w:hAnsiTheme="majorBidi" w:cstheme="majorBidi"/>
          <w:lang w:bidi="he-IL"/>
        </w:rPr>
      </w:pPr>
      <w:r w:rsidRPr="00EA1582">
        <w:rPr>
          <w:rFonts w:asciiTheme="majorBidi" w:hAnsiTheme="majorBidi" w:cstheme="majorBidi"/>
          <w:b/>
          <w:bCs/>
        </w:rPr>
        <w:t>Medical Student Self-Assessed Competency Questionnaire</w:t>
      </w:r>
    </w:p>
    <w:p w14:paraId="356F3723" w14:textId="77777777" w:rsidR="0003626C" w:rsidRPr="00EA1582" w:rsidRDefault="0003626C" w:rsidP="0003626C">
      <w:pPr>
        <w:ind w:right="4"/>
        <w:rPr>
          <w:rFonts w:asciiTheme="majorBidi" w:hAnsiTheme="majorBidi" w:cstheme="majorBidi"/>
        </w:rPr>
      </w:pPr>
    </w:p>
    <w:p w14:paraId="06A31AFA" w14:textId="77777777" w:rsidR="0003626C" w:rsidRPr="00EA1582" w:rsidRDefault="0003626C" w:rsidP="0003626C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For each question, indicate your level of confidence in being able to perform the task, according to the following scale:</w:t>
      </w:r>
    </w:p>
    <w:p w14:paraId="3A4E9375" w14:textId="77777777" w:rsidR="0003626C" w:rsidRPr="00EA1582" w:rsidRDefault="0003626C" w:rsidP="0003626C">
      <w:pPr>
        <w:ind w:right="4"/>
        <w:rPr>
          <w:rFonts w:asciiTheme="majorBidi" w:hAnsiTheme="majorBidi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EA1582" w14:paraId="29B8EA2B" w14:textId="77777777" w:rsidTr="00CA0DB9">
        <w:trPr>
          <w:trHeight w:val="219"/>
        </w:trPr>
        <w:tc>
          <w:tcPr>
            <w:tcW w:w="2337" w:type="dxa"/>
          </w:tcPr>
          <w:p w14:paraId="737BB08A" w14:textId="77777777" w:rsidR="0003626C" w:rsidRPr="00EA1582" w:rsidRDefault="0003626C" w:rsidP="00CA0DB9">
            <w:pPr>
              <w:ind w:right="4"/>
              <w:jc w:val="center"/>
              <w:rPr>
                <w:rFonts w:asciiTheme="majorBidi" w:hAnsiTheme="majorBidi" w:cstheme="majorBidi"/>
              </w:rPr>
            </w:pPr>
            <w:r w:rsidRPr="00EA1582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37" w:type="dxa"/>
          </w:tcPr>
          <w:p w14:paraId="6B309172" w14:textId="77777777" w:rsidR="0003626C" w:rsidRPr="00EA1582" w:rsidRDefault="0003626C" w:rsidP="00CA0DB9">
            <w:pPr>
              <w:ind w:right="4"/>
              <w:jc w:val="center"/>
              <w:rPr>
                <w:rFonts w:asciiTheme="majorBidi" w:hAnsiTheme="majorBidi" w:cstheme="majorBidi"/>
              </w:rPr>
            </w:pPr>
            <w:r w:rsidRPr="00EA1582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338" w:type="dxa"/>
          </w:tcPr>
          <w:p w14:paraId="4148B13C" w14:textId="77777777" w:rsidR="0003626C" w:rsidRPr="00EA1582" w:rsidRDefault="0003626C" w:rsidP="00CA0DB9">
            <w:pPr>
              <w:ind w:right="4"/>
              <w:jc w:val="center"/>
              <w:rPr>
                <w:rFonts w:asciiTheme="majorBidi" w:hAnsiTheme="majorBidi" w:cstheme="majorBidi"/>
              </w:rPr>
            </w:pPr>
            <w:r w:rsidRPr="00EA158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338" w:type="dxa"/>
          </w:tcPr>
          <w:p w14:paraId="1CC41727" w14:textId="77777777" w:rsidR="0003626C" w:rsidRPr="00EA1582" w:rsidRDefault="0003626C" w:rsidP="00CA0DB9">
            <w:pPr>
              <w:ind w:right="4"/>
              <w:jc w:val="center"/>
              <w:rPr>
                <w:rFonts w:asciiTheme="majorBidi" w:hAnsiTheme="majorBidi" w:cstheme="majorBidi"/>
              </w:rPr>
            </w:pPr>
            <w:r w:rsidRPr="00EA1582">
              <w:rPr>
                <w:rFonts w:asciiTheme="majorBidi" w:hAnsiTheme="majorBidi" w:cstheme="majorBidi"/>
              </w:rPr>
              <w:t>4</w:t>
            </w:r>
          </w:p>
        </w:tc>
      </w:tr>
      <w:tr w:rsidR="0003626C" w:rsidRPr="00EA1582" w14:paraId="3AD6F05D" w14:textId="77777777" w:rsidTr="00CA0DB9">
        <w:trPr>
          <w:trHeight w:val="151"/>
        </w:trPr>
        <w:tc>
          <w:tcPr>
            <w:tcW w:w="2337" w:type="dxa"/>
          </w:tcPr>
          <w:p w14:paraId="35FC3389" w14:textId="77777777" w:rsidR="0003626C" w:rsidRPr="00EA1582" w:rsidRDefault="0003626C" w:rsidP="00CA0DB9">
            <w:pPr>
              <w:ind w:right="4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37" w:type="dxa"/>
          </w:tcPr>
          <w:p w14:paraId="2751E64A" w14:textId="77777777" w:rsidR="0003626C" w:rsidRPr="00EA1582" w:rsidRDefault="0003626C" w:rsidP="00CA0DB9">
            <w:pPr>
              <w:ind w:right="4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</w:tcPr>
          <w:p w14:paraId="0BFC5E5B" w14:textId="77777777" w:rsidR="0003626C" w:rsidRPr="00EA1582" w:rsidRDefault="0003626C" w:rsidP="00CA0DB9">
            <w:pPr>
              <w:ind w:right="4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</w:tcPr>
          <w:p w14:paraId="6BBC88BF" w14:textId="77777777" w:rsidR="0003626C" w:rsidRPr="00EA1582" w:rsidRDefault="0003626C" w:rsidP="00CA0DB9">
            <w:pPr>
              <w:ind w:right="4"/>
              <w:jc w:val="center"/>
              <w:rPr>
                <w:rFonts w:asciiTheme="majorBidi" w:hAnsiTheme="majorBidi" w:cstheme="majorBidi"/>
              </w:rPr>
            </w:pPr>
          </w:p>
        </w:tc>
      </w:tr>
      <w:tr w:rsidR="0003626C" w:rsidRPr="00EA1582" w14:paraId="1A6EB22C" w14:textId="77777777" w:rsidTr="00CA0DB9">
        <w:tc>
          <w:tcPr>
            <w:tcW w:w="2337" w:type="dxa"/>
          </w:tcPr>
          <w:p w14:paraId="62CFE5B1" w14:textId="77777777" w:rsidR="0003626C" w:rsidRPr="00EA1582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EA1582">
              <w:rPr>
                <w:rFonts w:asciiTheme="majorBidi" w:hAnsiTheme="majorBidi" w:cstheme="majorBidi"/>
                <w:i/>
                <w:iCs/>
              </w:rPr>
              <w:t>Know very little about and not able to perform</w:t>
            </w:r>
          </w:p>
        </w:tc>
        <w:tc>
          <w:tcPr>
            <w:tcW w:w="2337" w:type="dxa"/>
          </w:tcPr>
          <w:p w14:paraId="5CABA332" w14:textId="77777777" w:rsidR="0003626C" w:rsidRPr="00EA1582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EA1582">
              <w:rPr>
                <w:rFonts w:asciiTheme="majorBidi" w:hAnsiTheme="majorBidi" w:cstheme="majorBidi"/>
                <w:i/>
                <w:iCs/>
              </w:rPr>
              <w:t>Know something about and somewhat able to perform</w:t>
            </w:r>
          </w:p>
        </w:tc>
        <w:tc>
          <w:tcPr>
            <w:tcW w:w="2338" w:type="dxa"/>
          </w:tcPr>
          <w:p w14:paraId="3FA0A495" w14:textId="77777777" w:rsidR="0003626C" w:rsidRPr="00EA1582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EA1582">
              <w:rPr>
                <w:rFonts w:asciiTheme="majorBidi" w:hAnsiTheme="majorBidi" w:cstheme="majorBidi"/>
                <w:i/>
                <w:iCs/>
              </w:rPr>
              <w:t>Able to perform well</w:t>
            </w:r>
          </w:p>
        </w:tc>
        <w:tc>
          <w:tcPr>
            <w:tcW w:w="2338" w:type="dxa"/>
          </w:tcPr>
          <w:p w14:paraId="10D6C5CB" w14:textId="77777777" w:rsidR="0003626C" w:rsidRPr="00EA1582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EA1582">
              <w:rPr>
                <w:rFonts w:asciiTheme="majorBidi" w:hAnsiTheme="majorBidi" w:cstheme="majorBidi"/>
                <w:i/>
                <w:iCs/>
              </w:rPr>
              <w:t>Able to teach others how to perform</w:t>
            </w:r>
          </w:p>
        </w:tc>
      </w:tr>
    </w:tbl>
    <w:p w14:paraId="23B60905" w14:textId="77777777" w:rsidR="0003626C" w:rsidRPr="00EA1582" w:rsidRDefault="0003626C" w:rsidP="0003626C">
      <w:pPr>
        <w:ind w:right="4"/>
        <w:rPr>
          <w:rFonts w:asciiTheme="majorBidi" w:hAnsiTheme="majorBidi" w:cstheme="majorBidi"/>
        </w:rPr>
      </w:pPr>
    </w:p>
    <w:p w14:paraId="1984BFCA" w14:textId="77777777" w:rsidR="0003626C" w:rsidRPr="00EA1582" w:rsidRDefault="0003626C" w:rsidP="0003626C">
      <w:pPr>
        <w:ind w:right="4"/>
        <w:rPr>
          <w:rFonts w:asciiTheme="majorBidi" w:hAnsiTheme="majorBidi" w:cstheme="majorBidi"/>
        </w:rPr>
      </w:pPr>
    </w:p>
    <w:p w14:paraId="14BE59FD" w14:textId="77777777" w:rsidR="0003626C" w:rsidRPr="00EA1582" w:rsidRDefault="0003626C" w:rsidP="0003626C">
      <w:pPr>
        <w:ind w:right="4"/>
        <w:rPr>
          <w:rFonts w:asciiTheme="majorBidi" w:hAnsiTheme="majorBidi" w:cstheme="majorBidi"/>
          <w:b/>
          <w:bCs/>
          <w:i/>
          <w:iCs/>
        </w:rPr>
      </w:pPr>
      <w:r w:rsidRPr="00EA1582">
        <w:rPr>
          <w:rFonts w:asciiTheme="majorBidi" w:hAnsiTheme="majorBidi" w:cstheme="majorBidi"/>
          <w:b/>
          <w:bCs/>
          <w:i/>
          <w:iCs/>
        </w:rPr>
        <w:t>I can…</w:t>
      </w:r>
    </w:p>
    <w:p w14:paraId="658EFBD3" w14:textId="77777777" w:rsidR="0003626C" w:rsidRPr="005C5004" w:rsidRDefault="0003626C" w:rsidP="0003626C">
      <w:pPr>
        <w:ind w:right="4"/>
        <w:rPr>
          <w:rFonts w:asciiTheme="majorBidi" w:hAnsiTheme="majorBidi" w:cstheme="majorBidi"/>
          <w:sz w:val="20"/>
          <w:szCs w:val="20"/>
        </w:rPr>
      </w:pPr>
    </w:p>
    <w:p w14:paraId="395FC158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Use 24-hour recall, food record, or food frequency to obtain diet history</w:t>
      </w:r>
    </w:p>
    <w:p w14:paraId="298911D4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49ADB8D6" w14:textId="77777777" w:rsidTr="00CA0DB9">
        <w:trPr>
          <w:trHeight w:val="219"/>
        </w:trPr>
        <w:tc>
          <w:tcPr>
            <w:tcW w:w="2337" w:type="dxa"/>
          </w:tcPr>
          <w:p w14:paraId="0A7DC916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16980705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6151FCDE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215EB761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39795905" w14:textId="77777777" w:rsidTr="00CA0DB9">
        <w:trPr>
          <w:trHeight w:val="151"/>
        </w:trPr>
        <w:tc>
          <w:tcPr>
            <w:tcW w:w="2337" w:type="dxa"/>
          </w:tcPr>
          <w:p w14:paraId="2898D737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0A851AEC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2F667D38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09DE8AA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7F58EB6E" w14:textId="77777777" w:rsidR="0003626C" w:rsidRPr="005C5004" w:rsidRDefault="0003626C" w:rsidP="0003626C">
      <w:pPr>
        <w:ind w:right="4"/>
        <w:rPr>
          <w:rFonts w:asciiTheme="majorBidi" w:hAnsiTheme="majorBidi" w:cstheme="majorBidi"/>
          <w:b/>
          <w:bCs/>
          <w:sz w:val="20"/>
          <w:szCs w:val="20"/>
        </w:rPr>
      </w:pPr>
    </w:p>
    <w:p w14:paraId="114CDA44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Determine body mass index (BMI) from weight and height measurements</w:t>
      </w:r>
    </w:p>
    <w:p w14:paraId="4C5E2D8E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26A5D067" w14:textId="77777777" w:rsidTr="00CA0DB9">
        <w:trPr>
          <w:trHeight w:val="219"/>
        </w:trPr>
        <w:tc>
          <w:tcPr>
            <w:tcW w:w="2337" w:type="dxa"/>
          </w:tcPr>
          <w:p w14:paraId="54068C08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1A36FAE1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4A4359C3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14D76762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522C879E" w14:textId="77777777" w:rsidTr="00CA0DB9">
        <w:trPr>
          <w:trHeight w:val="151"/>
        </w:trPr>
        <w:tc>
          <w:tcPr>
            <w:tcW w:w="2337" w:type="dxa"/>
          </w:tcPr>
          <w:p w14:paraId="4238C2EE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169AF131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51239847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5D95AD77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115BACFD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p w14:paraId="050831AB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Assess diet for common unhealthy behaviours associated with obesity (e.g. sweetened beverages, nutritional quality of snacks, frequent meals from fast food restaurants, etc.)</w:t>
      </w:r>
    </w:p>
    <w:p w14:paraId="266612BD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18F03356" w14:textId="77777777" w:rsidTr="00CA0DB9">
        <w:trPr>
          <w:trHeight w:val="219"/>
        </w:trPr>
        <w:tc>
          <w:tcPr>
            <w:tcW w:w="2337" w:type="dxa"/>
          </w:tcPr>
          <w:p w14:paraId="34E9972E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0059943C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07987115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7E36D757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7AFE7EE1" w14:textId="77777777" w:rsidTr="00CA0DB9">
        <w:trPr>
          <w:trHeight w:val="151"/>
        </w:trPr>
        <w:tc>
          <w:tcPr>
            <w:tcW w:w="2337" w:type="dxa"/>
          </w:tcPr>
          <w:p w14:paraId="51EE35D8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3A9483E0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6E93EB22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3BB0717C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10567FF8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p w14:paraId="6177F4E1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Ascertain each patient’s readiness and ability to work on weight loss according to health beliefs and stage of change</w:t>
      </w:r>
    </w:p>
    <w:p w14:paraId="51FA46E3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54369E8F" w14:textId="77777777" w:rsidTr="00CA0DB9">
        <w:trPr>
          <w:trHeight w:val="219"/>
        </w:trPr>
        <w:tc>
          <w:tcPr>
            <w:tcW w:w="2337" w:type="dxa"/>
          </w:tcPr>
          <w:p w14:paraId="097E4291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4BCC6ED2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7CC4465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10CAEEC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092096C6" w14:textId="77777777" w:rsidTr="00CA0DB9">
        <w:trPr>
          <w:trHeight w:val="151"/>
        </w:trPr>
        <w:tc>
          <w:tcPr>
            <w:tcW w:w="2337" w:type="dxa"/>
          </w:tcPr>
          <w:p w14:paraId="4E6DA71E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5FB11B90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287B5235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1E0D8E80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03626C" w:rsidRPr="005C5004" w14:paraId="6AA009FF" w14:textId="77777777" w:rsidTr="00CA0DB9">
        <w:trPr>
          <w:trHeight w:val="151"/>
        </w:trPr>
        <w:tc>
          <w:tcPr>
            <w:tcW w:w="2337" w:type="dxa"/>
          </w:tcPr>
          <w:p w14:paraId="4244EE57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7" w:type="dxa"/>
          </w:tcPr>
          <w:p w14:paraId="69785339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14:paraId="481DA6D2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14:paraId="34959C75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8AC5F25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Recognize and screen for common psychosocial problems in obese patients including depression, emotional eating, and binge eating</w:t>
      </w:r>
    </w:p>
    <w:p w14:paraId="27CACA50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3FF15516" w14:textId="77777777" w:rsidTr="00CA0DB9">
        <w:trPr>
          <w:trHeight w:val="219"/>
        </w:trPr>
        <w:tc>
          <w:tcPr>
            <w:tcW w:w="2337" w:type="dxa"/>
          </w:tcPr>
          <w:p w14:paraId="29C0178F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4954A12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4EB6B3E6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522065E1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6BDDD5E9" w14:textId="77777777" w:rsidTr="00CA0DB9">
        <w:trPr>
          <w:trHeight w:val="151"/>
        </w:trPr>
        <w:tc>
          <w:tcPr>
            <w:tcW w:w="2337" w:type="dxa"/>
          </w:tcPr>
          <w:p w14:paraId="2859F97F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1EC54213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10848A9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47C501AB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38642EDA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</w:p>
    <w:p w14:paraId="7666278D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Take a targeted history and conduct a physical examination to identify common co-morbidities (e.g. arthritis, diabetes, PCOS…)</w:t>
      </w:r>
    </w:p>
    <w:p w14:paraId="48083B91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0C2E767D" w14:textId="77777777" w:rsidTr="00CA0DB9">
        <w:trPr>
          <w:trHeight w:val="219"/>
        </w:trPr>
        <w:tc>
          <w:tcPr>
            <w:tcW w:w="2337" w:type="dxa"/>
          </w:tcPr>
          <w:p w14:paraId="7EE2008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3F3AB5CC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4A5D380A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753BA4CE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04A4AA55" w14:textId="77777777" w:rsidTr="00CA0DB9">
        <w:trPr>
          <w:trHeight w:val="151"/>
        </w:trPr>
        <w:tc>
          <w:tcPr>
            <w:tcW w:w="2337" w:type="dxa"/>
          </w:tcPr>
          <w:p w14:paraId="6D84526E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085B2892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2C301E0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4CFC430A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3C272E3C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p w14:paraId="462585D8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Discuss the effect of obesity on present and future health and personalize risk to each patient</w:t>
      </w:r>
    </w:p>
    <w:p w14:paraId="288C8557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01D33D1B" w14:textId="77777777" w:rsidTr="00CA0DB9">
        <w:trPr>
          <w:trHeight w:val="219"/>
        </w:trPr>
        <w:tc>
          <w:tcPr>
            <w:tcW w:w="2337" w:type="dxa"/>
          </w:tcPr>
          <w:p w14:paraId="31E4143A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15E8C2B3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1D820766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20629AA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0555285A" w14:textId="77777777" w:rsidTr="00CA0DB9">
        <w:trPr>
          <w:trHeight w:val="151"/>
        </w:trPr>
        <w:tc>
          <w:tcPr>
            <w:tcW w:w="2337" w:type="dxa"/>
          </w:tcPr>
          <w:p w14:paraId="1FDBD8C7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lastRenderedPageBreak/>
              <w:t>☐</w:t>
            </w:r>
          </w:p>
        </w:tc>
        <w:tc>
          <w:tcPr>
            <w:tcW w:w="2337" w:type="dxa"/>
          </w:tcPr>
          <w:p w14:paraId="501804F7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44834AD3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7BDA6B59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2EF9B147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p w14:paraId="3C12CD8E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Respond to a patient’s questions regarding treatment options including behaviour change, medications, and surgery</w:t>
      </w:r>
    </w:p>
    <w:p w14:paraId="3864957B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6C9FB816" w14:textId="77777777" w:rsidTr="00CA0DB9">
        <w:trPr>
          <w:trHeight w:val="219"/>
        </w:trPr>
        <w:tc>
          <w:tcPr>
            <w:tcW w:w="2337" w:type="dxa"/>
          </w:tcPr>
          <w:p w14:paraId="05C761CF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4CFFF8AC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12F3BA59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2B40B655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00437658" w14:textId="77777777" w:rsidTr="00CA0DB9">
        <w:trPr>
          <w:trHeight w:val="151"/>
        </w:trPr>
        <w:tc>
          <w:tcPr>
            <w:tcW w:w="2337" w:type="dxa"/>
          </w:tcPr>
          <w:p w14:paraId="466622B2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574DE67F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62907C30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5BF92669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371FCC89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p w14:paraId="59F670F2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p w14:paraId="5E57DF96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Assess current level of physical activity and provide guidance for setting physical activity goals for optimal health</w:t>
      </w:r>
    </w:p>
    <w:p w14:paraId="6C295801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5B74A4CC" w14:textId="77777777" w:rsidTr="00CA0DB9">
        <w:trPr>
          <w:trHeight w:val="219"/>
        </w:trPr>
        <w:tc>
          <w:tcPr>
            <w:tcW w:w="2337" w:type="dxa"/>
          </w:tcPr>
          <w:p w14:paraId="0922086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79A898B3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53F709F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4745CA7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044A52DE" w14:textId="77777777" w:rsidTr="00CA0DB9">
        <w:trPr>
          <w:trHeight w:val="151"/>
        </w:trPr>
        <w:tc>
          <w:tcPr>
            <w:tcW w:w="2337" w:type="dxa"/>
          </w:tcPr>
          <w:p w14:paraId="24E30C17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35538A00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60E1EBF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5625D432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3259B3D0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p w14:paraId="36541000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Assist patient in setting realistic goals for weight loss based on making permanent lifestyle changes</w:t>
      </w:r>
    </w:p>
    <w:p w14:paraId="51F696E2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5D82F5DE" w14:textId="77777777" w:rsidTr="00CA0DB9">
        <w:trPr>
          <w:trHeight w:val="219"/>
        </w:trPr>
        <w:tc>
          <w:tcPr>
            <w:tcW w:w="2337" w:type="dxa"/>
          </w:tcPr>
          <w:p w14:paraId="7C072F7E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3AB5FB58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7278417F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0A759FDF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79BB9847" w14:textId="77777777" w:rsidTr="00CA0DB9">
        <w:trPr>
          <w:trHeight w:val="151"/>
        </w:trPr>
        <w:tc>
          <w:tcPr>
            <w:tcW w:w="2337" w:type="dxa"/>
          </w:tcPr>
          <w:p w14:paraId="041F26E9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3A246348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21018232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51EC851D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2CCDC777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p w14:paraId="6D69FAD1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Prescribe plan for exercise / physical activity</w:t>
      </w:r>
    </w:p>
    <w:p w14:paraId="15C814EC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0884958D" w14:textId="77777777" w:rsidTr="00CA0DB9">
        <w:trPr>
          <w:trHeight w:val="219"/>
        </w:trPr>
        <w:tc>
          <w:tcPr>
            <w:tcW w:w="2337" w:type="dxa"/>
          </w:tcPr>
          <w:p w14:paraId="37D751EA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5A6E4FFA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54FF1F15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5A584CBB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3AE5DB20" w14:textId="77777777" w:rsidTr="00CA0DB9">
        <w:trPr>
          <w:trHeight w:val="151"/>
        </w:trPr>
        <w:tc>
          <w:tcPr>
            <w:tcW w:w="2337" w:type="dxa"/>
          </w:tcPr>
          <w:p w14:paraId="616A001D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3A9333B9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3C341C38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362B6C48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1F1433B8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p w14:paraId="6510CC32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Use motivational interviewing to change behaviour</w:t>
      </w:r>
    </w:p>
    <w:p w14:paraId="50767666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6CF2DCD3" w14:textId="77777777" w:rsidTr="00CA0DB9">
        <w:trPr>
          <w:trHeight w:val="219"/>
        </w:trPr>
        <w:tc>
          <w:tcPr>
            <w:tcW w:w="2337" w:type="dxa"/>
          </w:tcPr>
          <w:p w14:paraId="6BA917E5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51069B29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057B4E30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66733631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1D013FC6" w14:textId="77777777" w:rsidTr="00CA0DB9">
        <w:trPr>
          <w:trHeight w:val="151"/>
        </w:trPr>
        <w:tc>
          <w:tcPr>
            <w:tcW w:w="2337" w:type="dxa"/>
          </w:tcPr>
          <w:p w14:paraId="3C0E817D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138A758D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41CC4D3B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55BBB450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53F8592F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p w14:paraId="79823A23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Provide brief counseling intervention to help patient lose weight</w:t>
      </w:r>
    </w:p>
    <w:p w14:paraId="13FD374B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5F09E7EE" w14:textId="77777777" w:rsidTr="00CA0DB9">
        <w:trPr>
          <w:trHeight w:val="219"/>
        </w:trPr>
        <w:tc>
          <w:tcPr>
            <w:tcW w:w="2337" w:type="dxa"/>
          </w:tcPr>
          <w:p w14:paraId="743F0558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30BCFDA7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5D5BACBC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20FE8390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51293057" w14:textId="77777777" w:rsidTr="00CA0DB9">
        <w:trPr>
          <w:trHeight w:val="151"/>
        </w:trPr>
        <w:tc>
          <w:tcPr>
            <w:tcW w:w="2337" w:type="dxa"/>
          </w:tcPr>
          <w:p w14:paraId="1A136D48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76541222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12489E49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06ED1AC8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34305099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p w14:paraId="3C90D300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Recognize and refer patients with eating disorders</w:t>
      </w:r>
    </w:p>
    <w:p w14:paraId="1AFB838A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625388AD" w14:textId="77777777" w:rsidTr="00CA0DB9">
        <w:trPr>
          <w:trHeight w:val="219"/>
        </w:trPr>
        <w:tc>
          <w:tcPr>
            <w:tcW w:w="2337" w:type="dxa"/>
          </w:tcPr>
          <w:p w14:paraId="3DF2051F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08BB54C0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15AEFF1A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757D4882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6A396AFA" w14:textId="77777777" w:rsidTr="00CA0DB9">
        <w:trPr>
          <w:trHeight w:val="151"/>
        </w:trPr>
        <w:tc>
          <w:tcPr>
            <w:tcW w:w="2337" w:type="dxa"/>
          </w:tcPr>
          <w:p w14:paraId="39AF52F4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160E2905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38485825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4A6A472D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37C9ECA9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p w14:paraId="5888E230" w14:textId="77777777" w:rsidR="0003626C" w:rsidRPr="005C5004" w:rsidRDefault="0003626C" w:rsidP="0003626C">
      <w:pPr>
        <w:pStyle w:val="ListParagraph"/>
        <w:numPr>
          <w:ilvl w:val="0"/>
          <w:numId w:val="1"/>
        </w:numPr>
        <w:spacing w:line="240" w:lineRule="auto"/>
        <w:ind w:right="4"/>
        <w:rPr>
          <w:rFonts w:asciiTheme="majorBidi" w:hAnsiTheme="majorBidi" w:cstheme="majorBidi"/>
          <w:sz w:val="20"/>
          <w:szCs w:val="20"/>
        </w:rPr>
      </w:pPr>
      <w:r w:rsidRPr="005C5004">
        <w:rPr>
          <w:rFonts w:asciiTheme="majorBidi" w:hAnsiTheme="majorBidi" w:cstheme="majorBidi"/>
          <w:sz w:val="20"/>
          <w:szCs w:val="20"/>
        </w:rPr>
        <w:t>Collaborate with registered dieticians and refer to community nutrition resources when appropriate</w:t>
      </w:r>
    </w:p>
    <w:p w14:paraId="165A40A1" w14:textId="77777777" w:rsidR="0003626C" w:rsidRPr="005C5004" w:rsidRDefault="0003626C" w:rsidP="0003626C">
      <w:pPr>
        <w:pStyle w:val="ListParagraph"/>
        <w:ind w:right="4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3626C" w:rsidRPr="005C5004" w14:paraId="59400096" w14:textId="77777777" w:rsidTr="00CA0DB9">
        <w:trPr>
          <w:trHeight w:val="219"/>
        </w:trPr>
        <w:tc>
          <w:tcPr>
            <w:tcW w:w="2337" w:type="dxa"/>
          </w:tcPr>
          <w:p w14:paraId="1F6E1743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37" w:type="dxa"/>
          </w:tcPr>
          <w:p w14:paraId="5D7F36B6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14:paraId="7462C7FE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38" w:type="dxa"/>
          </w:tcPr>
          <w:p w14:paraId="0C9F6059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3626C" w:rsidRPr="005C5004" w14:paraId="605CE133" w14:textId="77777777" w:rsidTr="00CA0DB9">
        <w:trPr>
          <w:trHeight w:val="151"/>
        </w:trPr>
        <w:tc>
          <w:tcPr>
            <w:tcW w:w="2337" w:type="dxa"/>
          </w:tcPr>
          <w:p w14:paraId="0763548F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7" w:type="dxa"/>
          </w:tcPr>
          <w:p w14:paraId="08AFB22B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5752C248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38" w:type="dxa"/>
          </w:tcPr>
          <w:p w14:paraId="1CF439DF" w14:textId="77777777" w:rsidR="0003626C" w:rsidRPr="005C5004" w:rsidRDefault="0003626C" w:rsidP="00CA0DB9">
            <w:pPr>
              <w:ind w:right="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50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66383C6A" w14:textId="77777777" w:rsidR="0003626C" w:rsidRPr="005C5004" w:rsidRDefault="0003626C" w:rsidP="0003626C">
      <w:pPr>
        <w:ind w:right="4"/>
        <w:rPr>
          <w:rFonts w:asciiTheme="majorBidi" w:hAnsiTheme="majorBidi" w:cstheme="majorBidi"/>
          <w:sz w:val="20"/>
          <w:szCs w:val="20"/>
        </w:rPr>
      </w:pPr>
    </w:p>
    <w:p w14:paraId="16729503" w14:textId="77777777" w:rsidR="0003626C" w:rsidRPr="00EA1582" w:rsidRDefault="00E831A3" w:rsidP="0003626C">
      <w:pPr>
        <w:ind w:right="4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noProof/>
        </w:rPr>
        <w:pict w14:anchorId="53939A2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6B9C1EC" w14:textId="44CB5A26" w:rsidR="00990336" w:rsidRDefault="0003626C" w:rsidP="0003626C">
      <w:r w:rsidRPr="00EA1582">
        <w:rPr>
          <w:rFonts w:asciiTheme="majorBidi" w:hAnsiTheme="majorBidi" w:cstheme="majorBidi"/>
          <w:i/>
          <w:iCs/>
        </w:rPr>
        <w:t>Note</w:t>
      </w:r>
      <w:r w:rsidRPr="00EA1582">
        <w:rPr>
          <w:rFonts w:asciiTheme="majorBidi" w:hAnsiTheme="majorBidi" w:cstheme="majorBidi"/>
        </w:rPr>
        <w:t xml:space="preserve">. Adapted from </w:t>
      </w:r>
      <w:r w:rsidRPr="00EA1582">
        <w:rPr>
          <w:rFonts w:asciiTheme="majorBidi" w:hAnsiTheme="majorBidi" w:cstheme="majorBidi"/>
          <w:i/>
          <w:iCs/>
        </w:rPr>
        <w:t>Do Internists, Pediatricians, and Psychiatrists Feel Competent in Obesity Care?</w:t>
      </w:r>
      <w:r w:rsidRPr="00EA1582">
        <w:rPr>
          <w:rFonts w:asciiTheme="majorBidi" w:hAnsiTheme="majorBidi" w:cstheme="majorBidi"/>
          <w:iCs/>
        </w:rPr>
        <w:t xml:space="preserve">, by Jay </w:t>
      </w:r>
      <w:r w:rsidRPr="00EA1582">
        <w:rPr>
          <w:rFonts w:asciiTheme="majorBidi" w:hAnsiTheme="majorBidi" w:cstheme="majorBidi"/>
          <w:i/>
        </w:rPr>
        <w:t>et al</w:t>
      </w:r>
      <w:r w:rsidRPr="00EA1582">
        <w:rPr>
          <w:rFonts w:asciiTheme="majorBidi" w:hAnsiTheme="majorBidi" w:cstheme="majorBidi"/>
          <w:iCs/>
        </w:rPr>
        <w:t>. (2008)</w:t>
      </w:r>
      <w:r>
        <w:rPr>
          <w:rFonts w:asciiTheme="majorBidi" w:hAnsiTheme="majorBidi" w:cstheme="majorBidi"/>
        </w:rPr>
        <w:t>.</w:t>
      </w:r>
    </w:p>
    <w:sectPr w:rsidR="00990336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B0FC3" w14:textId="77777777" w:rsidR="00E831A3" w:rsidRDefault="00E831A3" w:rsidP="000548B1">
      <w:r>
        <w:separator/>
      </w:r>
    </w:p>
  </w:endnote>
  <w:endnote w:type="continuationSeparator" w:id="0">
    <w:p w14:paraId="4BBE34CB" w14:textId="77777777" w:rsidR="00E831A3" w:rsidRDefault="00E831A3" w:rsidP="0005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638828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981BD6" w14:textId="2B4525B2" w:rsidR="000548B1" w:rsidRDefault="000548B1" w:rsidP="0094799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595ED6" w14:textId="77777777" w:rsidR="000548B1" w:rsidRDefault="000548B1" w:rsidP="000548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46932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33464B" w14:textId="35D62ED2" w:rsidR="000548B1" w:rsidRDefault="000548B1" w:rsidP="0094799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6F0B3ED" w14:textId="77777777" w:rsidR="000548B1" w:rsidRDefault="000548B1" w:rsidP="000548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5AA7F" w14:textId="77777777" w:rsidR="00E831A3" w:rsidRDefault="00E831A3" w:rsidP="000548B1">
      <w:r>
        <w:separator/>
      </w:r>
    </w:p>
  </w:footnote>
  <w:footnote w:type="continuationSeparator" w:id="0">
    <w:p w14:paraId="3160B67F" w14:textId="77777777" w:rsidR="00E831A3" w:rsidRDefault="00E831A3" w:rsidP="00054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6C17"/>
    <w:multiLevelType w:val="hybridMultilevel"/>
    <w:tmpl w:val="16481754"/>
    <w:lvl w:ilvl="0" w:tplc="AF8623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6C"/>
    <w:rsid w:val="0003626C"/>
    <w:rsid w:val="000548B1"/>
    <w:rsid w:val="004A69A7"/>
    <w:rsid w:val="00990336"/>
    <w:rsid w:val="00E831A3"/>
    <w:rsid w:val="00FF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97F2A"/>
  <w15:chartTrackingRefBased/>
  <w15:docId w15:val="{51A717E1-EAD2-473B-B8E1-8DDA64A2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26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 w:eastAsia="en-CA"/>
    </w:rPr>
  </w:style>
  <w:style w:type="table" w:styleId="TableGrid">
    <w:name w:val="Table Grid"/>
    <w:basedOn w:val="TableNormal"/>
    <w:uiPriority w:val="39"/>
    <w:rsid w:val="000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54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8B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548B1"/>
  </w:style>
  <w:style w:type="paragraph" w:styleId="Header">
    <w:name w:val="header"/>
    <w:basedOn w:val="Normal"/>
    <w:link w:val="HeaderChar"/>
    <w:uiPriority w:val="99"/>
    <w:unhideWhenUsed/>
    <w:rsid w:val="00FF42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2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Katz</dc:creator>
  <cp:keywords/>
  <dc:description/>
  <cp:lastModifiedBy>Nathan Katz</cp:lastModifiedBy>
  <cp:revision>3</cp:revision>
  <dcterms:created xsi:type="dcterms:W3CDTF">2021-09-19T22:18:00Z</dcterms:created>
  <dcterms:modified xsi:type="dcterms:W3CDTF">2022-02-10T02:16:00Z</dcterms:modified>
</cp:coreProperties>
</file>