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3C81" w:rsidRPr="005A302C" w:rsidRDefault="00F63C81" w:rsidP="00F63C81">
      <w:pPr>
        <w:ind w:left="-1134" w:firstLine="1134"/>
        <w:jc w:val="both"/>
        <w:rPr>
          <w:rFonts w:ascii="Times New Roman" w:hAnsi="Times New Roman"/>
          <w:lang w:val="en-US"/>
        </w:rPr>
      </w:pPr>
      <w:r>
        <w:rPr>
          <w:rFonts w:ascii="Times New Roman" w:hAnsi="Times New Roman"/>
          <w:b/>
          <w:lang w:val="en-US"/>
        </w:rPr>
        <w:t xml:space="preserve">                                                                                                         </w:t>
      </w:r>
      <w:bookmarkStart w:id="0" w:name="_GoBack"/>
      <w:bookmarkEnd w:id="0"/>
      <w:r>
        <w:rPr>
          <w:rFonts w:ascii="Times New Roman" w:hAnsi="Times New Roman"/>
          <w:b/>
          <w:lang w:val="en-US"/>
        </w:rPr>
        <w:t>Table 1</w:t>
      </w:r>
      <w:r w:rsidRPr="00AB79D3">
        <w:rPr>
          <w:rFonts w:ascii="Times New Roman" w:hAnsi="Times New Roman"/>
          <w:b/>
          <w:lang w:val="en-US"/>
        </w:rPr>
        <w:t>.</w:t>
      </w:r>
      <w:r>
        <w:rPr>
          <w:rFonts w:ascii="Times New Roman" w:hAnsi="Times New Roman"/>
          <w:lang w:val="en-US"/>
        </w:rPr>
        <w:t xml:space="preserve"> All LATAM PKU s</w:t>
      </w:r>
      <w:r w:rsidRPr="00AB79D3">
        <w:rPr>
          <w:rFonts w:ascii="Times New Roman" w:hAnsi="Times New Roman"/>
          <w:lang w:val="en-US"/>
        </w:rPr>
        <w:t xml:space="preserve">tudies evaluating </w:t>
      </w:r>
      <w:r>
        <w:rPr>
          <w:rFonts w:ascii="Times New Roman" w:hAnsi="Times New Roman"/>
          <w:lang w:val="en-US"/>
        </w:rPr>
        <w:t xml:space="preserve">at least one of the pre-specified patient-important or economic </w:t>
      </w:r>
      <w:r w:rsidRPr="00AB79D3">
        <w:rPr>
          <w:rFonts w:ascii="Times New Roman" w:hAnsi="Times New Roman"/>
          <w:lang w:val="en-US"/>
        </w:rPr>
        <w:t>burden outcomes</w:t>
      </w:r>
      <w:r>
        <w:rPr>
          <w:rFonts w:ascii="Times New Roman" w:hAnsi="Times New Roman"/>
          <w:lang w:val="en-US"/>
        </w:rPr>
        <w:t xml:space="preserve"> (N= 64).</w:t>
      </w:r>
    </w:p>
    <w:tbl>
      <w:tblPr>
        <w:tblStyle w:val="LightShading"/>
        <w:tblW w:w="213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89"/>
        <w:gridCol w:w="992"/>
        <w:gridCol w:w="1134"/>
        <w:gridCol w:w="1417"/>
        <w:gridCol w:w="1130"/>
        <w:gridCol w:w="850"/>
        <w:gridCol w:w="851"/>
        <w:gridCol w:w="1276"/>
        <w:gridCol w:w="1559"/>
        <w:gridCol w:w="1085"/>
        <w:gridCol w:w="1662"/>
        <w:gridCol w:w="1505"/>
        <w:gridCol w:w="1276"/>
        <w:gridCol w:w="1559"/>
        <w:gridCol w:w="1134"/>
        <w:gridCol w:w="1065"/>
        <w:gridCol w:w="1679"/>
      </w:tblGrid>
      <w:tr w:rsidR="00F63C81" w:rsidRPr="00685ADB" w:rsidTr="00B67F7C">
        <w:trPr>
          <w:cnfStyle w:val="100000000000" w:firstRow="1" w:lastRow="0" w:firstColumn="0" w:lastColumn="0" w:oddVBand="0" w:evenVBand="0" w:oddHBand="0" w:evenHBand="0" w:firstRowFirstColumn="0" w:firstRowLastColumn="0" w:lastRowFirstColumn="0" w:lastRowLastColumn="0"/>
          <w:trHeight w:val="1800"/>
          <w:jc w:val="center"/>
        </w:trPr>
        <w:tc>
          <w:tcPr>
            <w:cnfStyle w:val="001000000000" w:firstRow="0" w:lastRow="0" w:firstColumn="1" w:lastColumn="0" w:oddVBand="0" w:evenVBand="0" w:oddHBand="0" w:evenHBand="0" w:firstRowFirstColumn="0" w:firstRowLastColumn="0" w:lastRowFirstColumn="0" w:lastRowLastColumn="0"/>
            <w:tcW w:w="1189" w:type="dxa"/>
            <w:tcBorders>
              <w:top w:val="single" w:sz="4" w:space="0" w:color="auto"/>
              <w:bottom w:val="nil"/>
            </w:tcBorders>
            <w:shd w:val="clear" w:color="auto" w:fill="auto"/>
            <w:vAlign w:val="center"/>
          </w:tcPr>
          <w:p w:rsidR="00F63C81" w:rsidRPr="00813E19" w:rsidRDefault="00F63C81" w:rsidP="00B67F7C">
            <w:pPr>
              <w:spacing w:before="100" w:afterLines="100" w:after="240"/>
              <w:jc w:val="center"/>
              <w:rPr>
                <w:rFonts w:ascii="Arial" w:eastAsia="Times New Roman" w:hAnsi="Arial" w:cs="Arial"/>
                <w:color w:val="000000"/>
                <w:sz w:val="18"/>
                <w:szCs w:val="18"/>
                <w:lang w:eastAsia="pt-BR"/>
              </w:rPr>
            </w:pPr>
            <w:r w:rsidRPr="00685ADB">
              <w:rPr>
                <w:rFonts w:ascii="Arial" w:hAnsi="Arial" w:cs="Arial"/>
                <w:color w:val="auto"/>
                <w:sz w:val="18"/>
                <w:szCs w:val="18"/>
              </w:rPr>
              <w:t>Author, year</w:t>
            </w:r>
          </w:p>
        </w:tc>
        <w:tc>
          <w:tcPr>
            <w:tcW w:w="992" w:type="dxa"/>
            <w:tcBorders>
              <w:top w:val="single" w:sz="4" w:space="0" w:color="auto"/>
              <w:bottom w:val="nil"/>
            </w:tcBorders>
            <w:shd w:val="clear" w:color="auto" w:fill="auto"/>
            <w:vAlign w:val="center"/>
          </w:tcPr>
          <w:p w:rsidR="00F63C81" w:rsidRPr="00AD5B08" w:rsidRDefault="00F63C81" w:rsidP="00B67F7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sz w:val="18"/>
                <w:szCs w:val="18"/>
              </w:rPr>
            </w:pPr>
            <w:r>
              <w:rPr>
                <w:rFonts w:ascii="Arial" w:hAnsi="Arial" w:cs="Arial"/>
                <w:color w:val="000000" w:themeColor="text1"/>
                <w:sz w:val="18"/>
                <w:szCs w:val="18"/>
              </w:rPr>
              <w:t>South or Central America</w:t>
            </w:r>
          </w:p>
        </w:tc>
        <w:tc>
          <w:tcPr>
            <w:tcW w:w="1134" w:type="dxa"/>
            <w:tcBorders>
              <w:top w:val="single" w:sz="4" w:space="0" w:color="auto"/>
              <w:bottom w:val="nil"/>
            </w:tcBorders>
            <w:shd w:val="clear" w:color="auto" w:fill="auto"/>
            <w:vAlign w:val="center"/>
          </w:tcPr>
          <w:p w:rsidR="00F63C81" w:rsidRPr="00AD5B08" w:rsidRDefault="00F63C81" w:rsidP="00B67F7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sz w:val="18"/>
                <w:szCs w:val="18"/>
              </w:rPr>
            </w:pPr>
            <w:r>
              <w:rPr>
                <w:rFonts w:ascii="Arial" w:hAnsi="Arial" w:cs="Arial"/>
                <w:color w:val="000000" w:themeColor="text1"/>
                <w:sz w:val="18"/>
                <w:szCs w:val="18"/>
              </w:rPr>
              <w:t>LATAM country</w:t>
            </w:r>
          </w:p>
        </w:tc>
        <w:tc>
          <w:tcPr>
            <w:tcW w:w="1417" w:type="dxa"/>
            <w:tcBorders>
              <w:top w:val="single" w:sz="4" w:space="0" w:color="auto"/>
              <w:bottom w:val="nil"/>
            </w:tcBorders>
            <w:shd w:val="clear" w:color="auto" w:fill="auto"/>
            <w:vAlign w:val="center"/>
          </w:tcPr>
          <w:p w:rsidR="00F63C81" w:rsidRPr="00AD5B08" w:rsidRDefault="00F63C81" w:rsidP="00B67F7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sz w:val="18"/>
                <w:szCs w:val="18"/>
              </w:rPr>
            </w:pPr>
            <w:r>
              <w:rPr>
                <w:rFonts w:ascii="Arial" w:hAnsi="Arial" w:cs="Arial"/>
                <w:color w:val="000000" w:themeColor="text1"/>
                <w:sz w:val="18"/>
                <w:szCs w:val="18"/>
              </w:rPr>
              <w:t>Scenario</w:t>
            </w:r>
          </w:p>
        </w:tc>
        <w:tc>
          <w:tcPr>
            <w:tcW w:w="1130" w:type="dxa"/>
            <w:tcBorders>
              <w:top w:val="single" w:sz="4" w:space="0" w:color="auto"/>
              <w:bottom w:val="nil"/>
            </w:tcBorders>
            <w:shd w:val="clear" w:color="auto" w:fill="auto"/>
            <w:vAlign w:val="center"/>
          </w:tcPr>
          <w:p w:rsidR="00F63C81" w:rsidRPr="00AD5B08" w:rsidRDefault="00F63C81" w:rsidP="00B67F7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sz w:val="18"/>
                <w:szCs w:val="18"/>
              </w:rPr>
            </w:pPr>
            <w:r>
              <w:rPr>
                <w:rFonts w:ascii="Arial" w:hAnsi="Arial" w:cs="Arial"/>
                <w:color w:val="000000" w:themeColor="text1"/>
                <w:sz w:val="18"/>
                <w:szCs w:val="18"/>
              </w:rPr>
              <w:t>#</w:t>
            </w:r>
            <w:r w:rsidRPr="0056260A">
              <w:rPr>
                <w:rFonts w:ascii="Arial" w:hAnsi="Arial" w:cs="Arial"/>
                <w:color w:val="000000" w:themeColor="text1"/>
                <w:sz w:val="18"/>
                <w:szCs w:val="18"/>
              </w:rPr>
              <w:t xml:space="preserve"> of pa</w:t>
            </w:r>
            <w:r>
              <w:rPr>
                <w:rFonts w:ascii="Arial" w:hAnsi="Arial" w:cs="Arial"/>
                <w:color w:val="000000" w:themeColor="text1"/>
                <w:sz w:val="18"/>
                <w:szCs w:val="18"/>
              </w:rPr>
              <w:t>tients</w:t>
            </w:r>
          </w:p>
        </w:tc>
        <w:tc>
          <w:tcPr>
            <w:tcW w:w="850" w:type="dxa"/>
            <w:tcBorders>
              <w:top w:val="single" w:sz="4" w:space="0" w:color="auto"/>
              <w:bottom w:val="nil"/>
            </w:tcBorders>
            <w:shd w:val="clear" w:color="auto" w:fill="auto"/>
            <w:vAlign w:val="center"/>
          </w:tcPr>
          <w:p w:rsidR="00F63C81" w:rsidRPr="00AD5B08" w:rsidRDefault="00F63C81" w:rsidP="00B67F7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sz w:val="18"/>
                <w:szCs w:val="18"/>
              </w:rPr>
            </w:pPr>
            <w:r>
              <w:rPr>
                <w:rFonts w:ascii="Arial" w:hAnsi="Arial" w:cs="Arial"/>
                <w:color w:val="000000" w:themeColor="text1"/>
                <w:sz w:val="18"/>
                <w:szCs w:val="18"/>
              </w:rPr>
              <w:t>Age, Mean</w:t>
            </w:r>
            <w:r w:rsidRPr="00AD4D8E">
              <w:rPr>
                <w:rFonts w:ascii="Arial" w:hAnsi="Arial" w:cs="Arial"/>
                <w:color w:val="000000" w:themeColor="text1"/>
                <w:sz w:val="18"/>
                <w:szCs w:val="18"/>
                <w:vertAlign w:val="superscript"/>
              </w:rPr>
              <w:t>¥</w:t>
            </w:r>
            <w:r>
              <w:rPr>
                <w:rFonts w:ascii="Arial" w:hAnsi="Arial" w:cs="Arial"/>
                <w:color w:val="000000" w:themeColor="text1"/>
                <w:sz w:val="18"/>
                <w:szCs w:val="18"/>
              </w:rPr>
              <w:t xml:space="preserve"> (SD), y</w:t>
            </w:r>
          </w:p>
        </w:tc>
        <w:tc>
          <w:tcPr>
            <w:tcW w:w="851" w:type="dxa"/>
            <w:tcBorders>
              <w:top w:val="single" w:sz="4" w:space="0" w:color="auto"/>
              <w:bottom w:val="nil"/>
            </w:tcBorders>
            <w:shd w:val="clear" w:color="auto" w:fill="auto"/>
            <w:vAlign w:val="center"/>
          </w:tcPr>
          <w:p w:rsidR="00F63C81" w:rsidRPr="00AD5B08" w:rsidRDefault="00F63C81" w:rsidP="00B67F7C">
            <w:pPr>
              <w:spacing w:before="100" w:afterLines="100" w:after="24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sz w:val="18"/>
                <w:szCs w:val="18"/>
              </w:rPr>
            </w:pPr>
            <w:r w:rsidRPr="008B282F">
              <w:rPr>
                <w:rFonts w:ascii="Arial" w:hAnsi="Arial" w:cs="Arial"/>
                <w:color w:val="000000" w:themeColor="text1"/>
                <w:sz w:val="18"/>
                <w:szCs w:val="18"/>
              </w:rPr>
              <w:t>Female, %</w:t>
            </w:r>
          </w:p>
        </w:tc>
        <w:tc>
          <w:tcPr>
            <w:tcW w:w="1276" w:type="dxa"/>
            <w:tcBorders>
              <w:top w:val="single" w:sz="4" w:space="0" w:color="auto"/>
              <w:bottom w:val="nil"/>
            </w:tcBorders>
            <w:shd w:val="clear" w:color="auto" w:fill="auto"/>
            <w:vAlign w:val="center"/>
          </w:tcPr>
          <w:p w:rsidR="00F63C81" w:rsidRPr="00AD5B08" w:rsidRDefault="00F63C81" w:rsidP="00B67F7C">
            <w:pPr>
              <w:spacing w:before="100" w:afterLines="100" w:after="24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sz w:val="18"/>
                <w:szCs w:val="18"/>
                <w:lang w:val="en-US"/>
              </w:rPr>
            </w:pPr>
            <w:r w:rsidRPr="00D40561">
              <w:rPr>
                <w:rFonts w:ascii="Arial" w:hAnsi="Arial" w:cs="Arial"/>
                <w:color w:val="000000" w:themeColor="text1"/>
                <w:sz w:val="18"/>
                <w:szCs w:val="18"/>
              </w:rPr>
              <w:t xml:space="preserve">Phenotype </w:t>
            </w:r>
            <w:r>
              <w:rPr>
                <w:rFonts w:ascii="Arial" w:hAnsi="Arial" w:cs="Arial"/>
                <w:color w:val="000000" w:themeColor="text1"/>
                <w:sz w:val="18"/>
                <w:szCs w:val="18"/>
              </w:rPr>
              <w:t xml:space="preserve"> (</w:t>
            </w:r>
            <w:r w:rsidRPr="008B282F">
              <w:rPr>
                <w:rFonts w:ascii="Arial" w:hAnsi="Arial" w:cs="Arial"/>
                <w:color w:val="000000" w:themeColor="text1"/>
                <w:sz w:val="18"/>
                <w:szCs w:val="18"/>
              </w:rPr>
              <w:t>%</w:t>
            </w:r>
            <w:r>
              <w:rPr>
                <w:rFonts w:ascii="Arial" w:hAnsi="Arial" w:cs="Arial"/>
                <w:color w:val="000000" w:themeColor="text1"/>
                <w:sz w:val="18"/>
                <w:szCs w:val="18"/>
              </w:rPr>
              <w:t>)</w:t>
            </w:r>
          </w:p>
        </w:tc>
        <w:tc>
          <w:tcPr>
            <w:tcW w:w="1559" w:type="dxa"/>
            <w:tcBorders>
              <w:top w:val="single" w:sz="4" w:space="0" w:color="auto"/>
              <w:bottom w:val="nil"/>
            </w:tcBorders>
            <w:shd w:val="clear" w:color="auto" w:fill="auto"/>
            <w:vAlign w:val="center"/>
          </w:tcPr>
          <w:p w:rsidR="00F63C81" w:rsidRPr="00AD5B08" w:rsidRDefault="00F63C81" w:rsidP="00B67F7C">
            <w:pPr>
              <w:spacing w:before="100" w:afterLines="100" w:after="24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sz w:val="18"/>
                <w:szCs w:val="18"/>
              </w:rPr>
            </w:pPr>
            <w:r>
              <w:rPr>
                <w:rFonts w:ascii="Arial" w:hAnsi="Arial" w:cs="Arial"/>
                <w:color w:val="000000" w:themeColor="text1"/>
                <w:sz w:val="18"/>
                <w:szCs w:val="18"/>
                <w:lang w:val="en-US"/>
              </w:rPr>
              <w:t>Exclusion criteria</w:t>
            </w:r>
          </w:p>
        </w:tc>
        <w:tc>
          <w:tcPr>
            <w:tcW w:w="1085" w:type="dxa"/>
            <w:tcBorders>
              <w:top w:val="single" w:sz="4" w:space="0" w:color="auto"/>
              <w:bottom w:val="nil"/>
            </w:tcBorders>
            <w:shd w:val="clear" w:color="auto" w:fill="auto"/>
            <w:vAlign w:val="center"/>
          </w:tcPr>
          <w:p w:rsidR="00F63C81" w:rsidRPr="006B7790" w:rsidRDefault="00F63C81" w:rsidP="00B67F7C">
            <w:pPr>
              <w:spacing w:before="100" w:afterLines="100" w:after="24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sz w:val="18"/>
                <w:szCs w:val="18"/>
                <w:lang w:val="en-US"/>
              </w:rPr>
            </w:pPr>
            <w:r w:rsidRPr="00D40B0A">
              <w:rPr>
                <w:rFonts w:ascii="Arial" w:hAnsi="Arial" w:cs="Arial"/>
                <w:color w:val="000000" w:themeColor="text1"/>
                <w:sz w:val="18"/>
                <w:szCs w:val="18"/>
                <w:lang w:val="en-US"/>
              </w:rPr>
              <w:t>Individual and/or population outcomes</w:t>
            </w:r>
          </w:p>
        </w:tc>
        <w:tc>
          <w:tcPr>
            <w:tcW w:w="1662" w:type="dxa"/>
            <w:tcBorders>
              <w:top w:val="single" w:sz="4" w:space="0" w:color="auto"/>
              <w:bottom w:val="nil"/>
            </w:tcBorders>
            <w:shd w:val="clear" w:color="auto" w:fill="auto"/>
            <w:vAlign w:val="center"/>
          </w:tcPr>
          <w:p w:rsidR="00F63C81" w:rsidRPr="00D40B0A" w:rsidRDefault="00F63C81" w:rsidP="00B67F7C">
            <w:pPr>
              <w:spacing w:before="100" w:afterLines="100" w:after="24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sz w:val="18"/>
                <w:szCs w:val="18"/>
              </w:rPr>
            </w:pPr>
            <w:r w:rsidRPr="00D40B0A">
              <w:rPr>
                <w:rFonts w:ascii="Arial" w:hAnsi="Arial" w:cs="Arial"/>
                <w:color w:val="000000" w:themeColor="text1"/>
                <w:sz w:val="18"/>
                <w:szCs w:val="18"/>
                <w:lang w:val="en-US"/>
              </w:rPr>
              <w:t>Type of burden outcomes</w:t>
            </w:r>
          </w:p>
        </w:tc>
        <w:tc>
          <w:tcPr>
            <w:tcW w:w="1505" w:type="dxa"/>
            <w:tcBorders>
              <w:top w:val="single" w:sz="4" w:space="0" w:color="auto"/>
              <w:bottom w:val="nil"/>
            </w:tcBorders>
            <w:shd w:val="clear" w:color="auto" w:fill="auto"/>
            <w:vAlign w:val="center"/>
          </w:tcPr>
          <w:p w:rsidR="00F63C81" w:rsidRPr="00AD5B08" w:rsidRDefault="00F63C81" w:rsidP="00B67F7C">
            <w:pPr>
              <w:spacing w:before="100" w:afterLines="100" w:after="24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sz w:val="18"/>
                <w:szCs w:val="18"/>
              </w:rPr>
            </w:pPr>
            <w:r>
              <w:rPr>
                <w:rFonts w:ascii="Arial" w:hAnsi="Arial" w:cs="Arial"/>
                <w:color w:val="000000"/>
                <w:sz w:val="18"/>
                <w:szCs w:val="18"/>
              </w:rPr>
              <w:t xml:space="preserve">Specific </w:t>
            </w:r>
            <w:r w:rsidRPr="00D40B0A">
              <w:rPr>
                <w:rFonts w:ascii="Arial" w:hAnsi="Arial" w:cs="Arial"/>
                <w:color w:val="000000"/>
                <w:sz w:val="18"/>
                <w:szCs w:val="18"/>
              </w:rPr>
              <w:t>outcomes</w:t>
            </w:r>
          </w:p>
        </w:tc>
        <w:tc>
          <w:tcPr>
            <w:tcW w:w="1276" w:type="dxa"/>
            <w:tcBorders>
              <w:top w:val="single" w:sz="4" w:space="0" w:color="auto"/>
              <w:bottom w:val="nil"/>
            </w:tcBorders>
            <w:vAlign w:val="center"/>
          </w:tcPr>
          <w:p w:rsidR="00F63C81" w:rsidRPr="006B7790" w:rsidRDefault="00F63C81" w:rsidP="00B67F7C">
            <w:pPr>
              <w:spacing w:before="100" w:afterLines="100" w:after="240"/>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6B7790">
              <w:rPr>
                <w:rFonts w:ascii="Arial" w:hAnsi="Arial" w:cs="Arial"/>
                <w:color w:val="000000" w:themeColor="text1"/>
                <w:sz w:val="18"/>
                <w:szCs w:val="18"/>
                <w:lang w:val="en-US"/>
              </w:rPr>
              <w:t xml:space="preserve">Early or late </w:t>
            </w:r>
            <w:r>
              <w:rPr>
                <w:rFonts w:ascii="Arial" w:hAnsi="Arial" w:cs="Arial"/>
                <w:color w:val="000000" w:themeColor="text1"/>
                <w:sz w:val="18"/>
                <w:szCs w:val="18"/>
                <w:lang w:val="en-US"/>
              </w:rPr>
              <w:t>diagnosed**</w:t>
            </w:r>
          </w:p>
        </w:tc>
        <w:tc>
          <w:tcPr>
            <w:tcW w:w="1559" w:type="dxa"/>
            <w:tcBorders>
              <w:top w:val="single" w:sz="4" w:space="0" w:color="auto"/>
              <w:bottom w:val="nil"/>
            </w:tcBorders>
            <w:vAlign w:val="center"/>
          </w:tcPr>
          <w:p w:rsidR="00F63C81" w:rsidRPr="006B7790" w:rsidRDefault="00F63C81" w:rsidP="00B67F7C">
            <w:pPr>
              <w:spacing w:before="100" w:afterLines="100" w:after="240"/>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val="en-US"/>
              </w:rPr>
            </w:pPr>
            <w:r w:rsidRPr="006B7790">
              <w:rPr>
                <w:rFonts w:ascii="Arial" w:hAnsi="Arial" w:cs="Arial"/>
                <w:color w:val="000000" w:themeColor="text1"/>
                <w:sz w:val="18"/>
                <w:szCs w:val="18"/>
                <w:lang w:val="en-US"/>
              </w:rPr>
              <w:t>Specify the type of treatment</w:t>
            </w:r>
          </w:p>
        </w:tc>
        <w:tc>
          <w:tcPr>
            <w:tcW w:w="1134" w:type="dxa"/>
            <w:tcBorders>
              <w:top w:val="single" w:sz="4" w:space="0" w:color="auto"/>
              <w:bottom w:val="nil"/>
            </w:tcBorders>
            <w:vAlign w:val="center"/>
          </w:tcPr>
          <w:p w:rsidR="00F63C81" w:rsidRPr="006B7790" w:rsidRDefault="00F63C81" w:rsidP="00B67F7C">
            <w:pPr>
              <w:spacing w:before="100" w:afterLines="100" w:after="240"/>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val="en-US"/>
              </w:rPr>
            </w:pPr>
            <w:r w:rsidRPr="006B7790">
              <w:rPr>
                <w:rFonts w:ascii="Arial" w:hAnsi="Arial" w:cs="Arial"/>
                <w:color w:val="000000" w:themeColor="text1"/>
                <w:sz w:val="18"/>
                <w:szCs w:val="18"/>
                <w:lang w:val="en-US"/>
              </w:rPr>
              <w:t>Age (days) at start of treatment</w:t>
            </w:r>
          </w:p>
        </w:tc>
        <w:tc>
          <w:tcPr>
            <w:tcW w:w="1065" w:type="dxa"/>
            <w:tcBorders>
              <w:top w:val="single" w:sz="4" w:space="0" w:color="auto"/>
              <w:bottom w:val="nil"/>
            </w:tcBorders>
            <w:vAlign w:val="center"/>
          </w:tcPr>
          <w:p w:rsidR="00F63C81" w:rsidRPr="00AF0879" w:rsidRDefault="00F63C81" w:rsidP="00B67F7C">
            <w:pPr>
              <w:spacing w:before="100" w:afterLines="100" w:after="240"/>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AF0879">
              <w:rPr>
                <w:rFonts w:ascii="Arial" w:hAnsi="Arial" w:cs="Arial"/>
                <w:color w:val="000000" w:themeColor="text1"/>
                <w:sz w:val="18"/>
                <w:szCs w:val="18"/>
              </w:rPr>
              <w:t>Follow-up (months)</w:t>
            </w:r>
          </w:p>
        </w:tc>
        <w:tc>
          <w:tcPr>
            <w:tcW w:w="1679" w:type="dxa"/>
            <w:tcBorders>
              <w:top w:val="single" w:sz="4" w:space="0" w:color="auto"/>
              <w:bottom w:val="nil"/>
            </w:tcBorders>
            <w:vAlign w:val="center"/>
          </w:tcPr>
          <w:p w:rsidR="00F63C81" w:rsidRPr="00AF0879" w:rsidRDefault="00F63C81" w:rsidP="00B67F7C">
            <w:pPr>
              <w:spacing w:before="100" w:afterLines="100" w:after="240"/>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876C20">
              <w:rPr>
                <w:rFonts w:ascii="Arial" w:hAnsi="Arial" w:cs="Arial"/>
                <w:color w:val="000000" w:themeColor="text1"/>
                <w:sz w:val="18"/>
                <w:szCs w:val="18"/>
                <w:lang w:val="en-GB"/>
              </w:rPr>
              <w:t>Reasons why the study was excluded from the analysis</w:t>
            </w:r>
          </w:p>
        </w:tc>
      </w:tr>
      <w:tr w:rsidR="00F63C81" w:rsidRPr="00685ADB" w:rsidTr="00B67F7C">
        <w:trPr>
          <w:cnfStyle w:val="000000100000" w:firstRow="0" w:lastRow="0" w:firstColumn="0" w:lastColumn="0" w:oddVBand="0" w:evenVBand="0" w:oddHBand="1" w:evenHBand="0" w:firstRowFirstColumn="0" w:firstRowLastColumn="0" w:lastRowFirstColumn="0" w:lastRowLastColumn="0"/>
          <w:trHeight w:val="723"/>
          <w:jc w:val="center"/>
        </w:trPr>
        <w:tc>
          <w:tcPr>
            <w:cnfStyle w:val="001000000000" w:firstRow="0" w:lastRow="0" w:firstColumn="1" w:lastColumn="0" w:oddVBand="0" w:evenVBand="0" w:oddHBand="0" w:evenHBand="0" w:firstRowFirstColumn="0" w:firstRowLastColumn="0" w:lastRowFirstColumn="0" w:lastRowLastColumn="0"/>
            <w:tcW w:w="21363" w:type="dxa"/>
            <w:gridSpan w:val="17"/>
            <w:tcBorders>
              <w:top w:val="nil"/>
              <w:bottom w:val="nil"/>
            </w:tcBorders>
            <w:shd w:val="clear" w:color="auto" w:fill="C0C0C0"/>
            <w:vAlign w:val="center"/>
          </w:tcPr>
          <w:p w:rsidR="00F63C81" w:rsidRPr="001423A6" w:rsidRDefault="00F63C81" w:rsidP="00B67F7C">
            <w:pPr>
              <w:jc w:val="center"/>
              <w:rPr>
                <w:rFonts w:ascii="Arial" w:hAnsi="Arial" w:cs="Arial"/>
                <w:color w:val="000000"/>
                <w:sz w:val="18"/>
                <w:szCs w:val="18"/>
              </w:rPr>
            </w:pPr>
            <w:r>
              <w:rPr>
                <w:rFonts w:ascii="Arial" w:hAnsi="Arial" w:cs="Arial"/>
                <w:color w:val="000000"/>
                <w:sz w:val="18"/>
                <w:szCs w:val="18"/>
              </w:rPr>
              <w:t>Case series</w:t>
            </w:r>
          </w:p>
        </w:tc>
      </w:tr>
      <w:tr w:rsidR="00F63C81" w:rsidRPr="00685ADB" w:rsidTr="00B67F7C">
        <w:trPr>
          <w:trHeight w:val="1701"/>
          <w:jc w:val="center"/>
        </w:trPr>
        <w:tc>
          <w:tcPr>
            <w:cnfStyle w:val="001000000000" w:firstRow="0" w:lastRow="0" w:firstColumn="1" w:lastColumn="0" w:oddVBand="0" w:evenVBand="0" w:oddHBand="0" w:evenHBand="0" w:firstRowFirstColumn="0" w:firstRowLastColumn="0" w:lastRowFirstColumn="0" w:lastRowLastColumn="0"/>
            <w:tcW w:w="1189" w:type="dxa"/>
            <w:tcBorders>
              <w:top w:val="nil"/>
              <w:left w:val="nil"/>
              <w:bottom w:val="nil"/>
              <w:right w:val="nil"/>
            </w:tcBorders>
            <w:shd w:val="clear" w:color="auto" w:fill="auto"/>
            <w:vAlign w:val="center"/>
          </w:tcPr>
          <w:p w:rsidR="00F63C81" w:rsidRPr="00755A9D" w:rsidRDefault="00F63C81" w:rsidP="00B67F7C">
            <w:pPr>
              <w:jc w:val="center"/>
              <w:rPr>
                <w:rFonts w:ascii="Arial" w:hAnsi="Arial" w:cs="Arial"/>
                <w:color w:val="000000" w:themeColor="text1"/>
                <w:sz w:val="18"/>
                <w:szCs w:val="18"/>
              </w:rPr>
            </w:pPr>
            <w:r w:rsidRPr="00876C20">
              <w:rPr>
                <w:rFonts w:ascii="Arial" w:hAnsi="Arial" w:cs="Arial"/>
                <w:color w:val="000000" w:themeColor="text1"/>
                <w:sz w:val="18"/>
                <w:szCs w:val="18"/>
              </w:rPr>
              <w:t>Benítez et al., 2001 [21]</w:t>
            </w:r>
          </w:p>
        </w:tc>
        <w:tc>
          <w:tcPr>
            <w:tcW w:w="992" w:type="dxa"/>
            <w:tcBorders>
              <w:top w:val="nil"/>
              <w:left w:val="nil"/>
              <w:bottom w:val="nil"/>
              <w:right w:val="nil"/>
            </w:tcBorders>
            <w:shd w:val="clear" w:color="auto" w:fill="auto"/>
            <w:vAlign w:val="center"/>
          </w:tcPr>
          <w:p w:rsidR="00F63C81" w:rsidRPr="0088149B"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8149B">
              <w:rPr>
                <w:rFonts w:ascii="Arial" w:hAnsi="Arial" w:cs="Arial"/>
                <w:color w:val="000000"/>
                <w:sz w:val="18"/>
                <w:szCs w:val="18"/>
              </w:rPr>
              <w:t>South America</w:t>
            </w:r>
          </w:p>
        </w:tc>
        <w:tc>
          <w:tcPr>
            <w:tcW w:w="1134" w:type="dxa"/>
            <w:tcBorders>
              <w:top w:val="nil"/>
              <w:left w:val="nil"/>
              <w:bottom w:val="nil"/>
              <w:right w:val="nil"/>
            </w:tcBorders>
            <w:shd w:val="clear" w:color="auto" w:fill="auto"/>
            <w:vAlign w:val="center"/>
          </w:tcPr>
          <w:p w:rsidR="00F63C81" w:rsidRPr="0088149B"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8149B">
              <w:rPr>
                <w:rFonts w:ascii="Arial" w:hAnsi="Arial" w:cs="Arial"/>
                <w:color w:val="000000"/>
                <w:sz w:val="18"/>
                <w:szCs w:val="18"/>
              </w:rPr>
              <w:t>Urugua</w:t>
            </w:r>
            <w:r>
              <w:rPr>
                <w:rFonts w:ascii="Arial" w:hAnsi="Arial" w:cs="Arial"/>
                <w:color w:val="000000"/>
                <w:sz w:val="18"/>
                <w:szCs w:val="18"/>
              </w:rPr>
              <w:t>y</w:t>
            </w:r>
          </w:p>
        </w:tc>
        <w:tc>
          <w:tcPr>
            <w:tcW w:w="1417" w:type="dxa"/>
            <w:tcBorders>
              <w:top w:val="nil"/>
              <w:left w:val="nil"/>
              <w:bottom w:val="nil"/>
              <w:right w:val="nil"/>
            </w:tcBorders>
            <w:shd w:val="clear" w:color="auto" w:fill="auto"/>
            <w:vAlign w:val="center"/>
          </w:tcPr>
          <w:p w:rsidR="00F63C81" w:rsidRPr="00B86D14"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B86D14">
              <w:rPr>
                <w:rFonts w:ascii="Arial" w:hAnsi="Arial" w:cs="Arial"/>
                <w:color w:val="000000"/>
                <w:sz w:val="18"/>
                <w:szCs w:val="18"/>
                <w:lang w:val="en-US"/>
              </w:rPr>
              <w:t>Genetics Department of Medicine School</w:t>
            </w:r>
            <w:r>
              <w:rPr>
                <w:rFonts w:ascii="Arial" w:hAnsi="Arial" w:cs="Arial"/>
                <w:color w:val="000000"/>
                <w:sz w:val="18"/>
                <w:szCs w:val="18"/>
                <w:lang w:val="en-US"/>
              </w:rPr>
              <w:t>.</w:t>
            </w:r>
          </w:p>
        </w:tc>
        <w:tc>
          <w:tcPr>
            <w:tcW w:w="1130" w:type="dxa"/>
            <w:tcBorders>
              <w:top w:val="nil"/>
              <w:left w:val="nil"/>
              <w:bottom w:val="nil"/>
              <w:right w:val="nil"/>
            </w:tcBorders>
            <w:shd w:val="clear" w:color="auto" w:fill="auto"/>
            <w:vAlign w:val="center"/>
          </w:tcPr>
          <w:p w:rsidR="00F63C81" w:rsidRPr="0088149B"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8149B">
              <w:rPr>
                <w:rFonts w:ascii="Arial" w:hAnsi="Arial" w:cs="Arial"/>
                <w:color w:val="000000"/>
                <w:sz w:val="18"/>
                <w:szCs w:val="18"/>
              </w:rPr>
              <w:t>2</w:t>
            </w:r>
          </w:p>
        </w:tc>
        <w:tc>
          <w:tcPr>
            <w:tcW w:w="850" w:type="dxa"/>
            <w:tcBorders>
              <w:top w:val="nil"/>
              <w:left w:val="nil"/>
              <w:bottom w:val="nil"/>
              <w:right w:val="nil"/>
            </w:tcBorders>
            <w:shd w:val="clear" w:color="auto" w:fill="auto"/>
            <w:vAlign w:val="center"/>
          </w:tcPr>
          <w:p w:rsidR="00F63C81" w:rsidRPr="0088149B"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8149B">
              <w:rPr>
                <w:rFonts w:ascii="Arial" w:hAnsi="Arial" w:cs="Arial"/>
                <w:color w:val="000000"/>
                <w:sz w:val="18"/>
                <w:szCs w:val="18"/>
              </w:rPr>
              <w:t>12</w:t>
            </w:r>
          </w:p>
        </w:tc>
        <w:tc>
          <w:tcPr>
            <w:tcW w:w="851" w:type="dxa"/>
            <w:tcBorders>
              <w:top w:val="nil"/>
              <w:left w:val="nil"/>
              <w:bottom w:val="nil"/>
              <w:right w:val="nil"/>
            </w:tcBorders>
            <w:shd w:val="clear" w:color="auto" w:fill="auto"/>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1423A6">
              <w:rPr>
                <w:rFonts w:ascii="Arial" w:hAnsi="Arial" w:cs="Arial"/>
                <w:color w:val="000000"/>
                <w:sz w:val="18"/>
                <w:szCs w:val="18"/>
              </w:rPr>
              <w:t>0</w:t>
            </w:r>
            <w:r>
              <w:rPr>
                <w:rFonts w:ascii="Arial" w:hAnsi="Arial" w:cs="Arial"/>
                <w:color w:val="000000"/>
                <w:sz w:val="18"/>
                <w:szCs w:val="18"/>
              </w:rPr>
              <w:t>.0</w:t>
            </w:r>
          </w:p>
        </w:tc>
        <w:tc>
          <w:tcPr>
            <w:tcW w:w="1276" w:type="dxa"/>
            <w:tcBorders>
              <w:top w:val="nil"/>
              <w:left w:val="nil"/>
              <w:bottom w:val="nil"/>
              <w:right w:val="nil"/>
            </w:tcBorders>
            <w:shd w:val="clear" w:color="auto" w:fill="auto"/>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NR</w:t>
            </w:r>
          </w:p>
        </w:tc>
        <w:tc>
          <w:tcPr>
            <w:tcW w:w="1559" w:type="dxa"/>
            <w:tcBorders>
              <w:top w:val="nil"/>
              <w:left w:val="nil"/>
              <w:bottom w:val="nil"/>
              <w:right w:val="nil"/>
            </w:tcBorders>
            <w:shd w:val="clear" w:color="auto" w:fill="auto"/>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NR</w:t>
            </w:r>
          </w:p>
        </w:tc>
        <w:tc>
          <w:tcPr>
            <w:tcW w:w="1085" w:type="dxa"/>
            <w:tcBorders>
              <w:top w:val="nil"/>
              <w:left w:val="nil"/>
              <w:bottom w:val="nil"/>
              <w:right w:val="nil"/>
            </w:tcBorders>
            <w:shd w:val="clear" w:color="auto" w:fill="auto"/>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Individual</w:t>
            </w:r>
            <w:r>
              <w:rPr>
                <w:rFonts w:ascii="Arial" w:hAnsi="Arial" w:cs="Arial"/>
                <w:color w:val="000000"/>
                <w:sz w:val="18"/>
                <w:szCs w:val="18"/>
              </w:rPr>
              <w:t xml:space="preserve"> and economic</w:t>
            </w:r>
          </w:p>
        </w:tc>
        <w:tc>
          <w:tcPr>
            <w:tcW w:w="1662" w:type="dxa"/>
            <w:tcBorders>
              <w:top w:val="nil"/>
              <w:left w:val="nil"/>
              <w:bottom w:val="nil"/>
              <w:right w:val="nil"/>
            </w:tcBorders>
            <w:shd w:val="clear" w:color="auto" w:fill="auto"/>
            <w:vAlign w:val="center"/>
          </w:tcPr>
          <w:p w:rsidR="00F63C81" w:rsidRPr="008F7E18"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8F7E18">
              <w:rPr>
                <w:rFonts w:ascii="Arial" w:hAnsi="Arial" w:cs="Arial"/>
                <w:color w:val="000000"/>
                <w:sz w:val="18"/>
                <w:szCs w:val="18"/>
                <w:lang w:val="en-US"/>
              </w:rPr>
              <w:t>Neurological, neurocognitive and neuropsychiatric impairments</w:t>
            </w:r>
          </w:p>
        </w:tc>
        <w:tc>
          <w:tcPr>
            <w:tcW w:w="1505" w:type="dxa"/>
            <w:tcBorders>
              <w:top w:val="nil"/>
              <w:left w:val="nil"/>
              <w:bottom w:val="nil"/>
              <w:right w:val="nil"/>
            </w:tcBorders>
            <w:shd w:val="clear" w:color="auto" w:fill="auto"/>
            <w:vAlign w:val="center"/>
          </w:tcPr>
          <w:p w:rsidR="00F63C81" w:rsidRPr="008F7E18"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8F7E18">
              <w:rPr>
                <w:rFonts w:ascii="Arial" w:hAnsi="Arial" w:cs="Arial"/>
                <w:color w:val="000000"/>
                <w:sz w:val="18"/>
                <w:szCs w:val="18"/>
                <w:lang w:val="en-US"/>
              </w:rPr>
              <w:t xml:space="preserve">Mental disorders - repetitive behaviors </w:t>
            </w:r>
            <w:r>
              <w:rPr>
                <w:rFonts w:ascii="Arial" w:hAnsi="Arial" w:cs="Arial"/>
                <w:color w:val="000000"/>
                <w:sz w:val="18"/>
                <w:szCs w:val="18"/>
                <w:lang w:val="en-US"/>
              </w:rPr>
              <w:t>(rocking, flapping, etc);</w:t>
            </w:r>
            <w:r w:rsidRPr="008F7E18">
              <w:rPr>
                <w:rFonts w:ascii="Arial" w:hAnsi="Arial" w:cs="Arial"/>
                <w:color w:val="000000"/>
                <w:sz w:val="18"/>
                <w:szCs w:val="18"/>
                <w:lang w:val="en-US"/>
              </w:rPr>
              <w:t xml:space="preserve"> motor deficits - march with aid; speech deficits - only emits a word</w:t>
            </w:r>
            <w:r>
              <w:rPr>
                <w:rFonts w:ascii="Arial" w:hAnsi="Arial" w:cs="Arial"/>
                <w:color w:val="000000"/>
                <w:sz w:val="18"/>
                <w:szCs w:val="18"/>
                <w:lang w:val="en-US"/>
              </w:rPr>
              <w:t>.</w:t>
            </w:r>
          </w:p>
        </w:tc>
        <w:tc>
          <w:tcPr>
            <w:tcW w:w="1276" w:type="dxa"/>
            <w:tcBorders>
              <w:top w:val="nil"/>
              <w:left w:val="nil"/>
              <w:bottom w:val="nil"/>
              <w:right w:val="nil"/>
            </w:tcBorders>
            <w:vAlign w:val="center"/>
          </w:tcPr>
          <w:p w:rsidR="00F63C81" w:rsidRPr="001423A6"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1423A6">
              <w:rPr>
                <w:rFonts w:ascii="Arial" w:hAnsi="Arial" w:cs="Arial"/>
                <w:color w:val="000000"/>
                <w:sz w:val="18"/>
                <w:szCs w:val="18"/>
              </w:rPr>
              <w:t>NR</w:t>
            </w:r>
          </w:p>
        </w:tc>
        <w:tc>
          <w:tcPr>
            <w:tcW w:w="1559" w:type="dxa"/>
            <w:tcBorders>
              <w:top w:val="nil"/>
              <w:left w:val="nil"/>
              <w:bottom w:val="nil"/>
              <w:right w:val="nil"/>
            </w:tcBorders>
            <w:vAlign w:val="center"/>
          </w:tcPr>
          <w:p w:rsidR="00F63C81" w:rsidRPr="001423A6"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1423A6">
              <w:rPr>
                <w:rFonts w:ascii="Arial" w:hAnsi="Arial" w:cs="Arial"/>
                <w:color w:val="000000"/>
                <w:sz w:val="18"/>
                <w:szCs w:val="18"/>
              </w:rPr>
              <w:t>NR</w:t>
            </w:r>
          </w:p>
        </w:tc>
        <w:tc>
          <w:tcPr>
            <w:tcW w:w="1134" w:type="dxa"/>
            <w:tcBorders>
              <w:top w:val="nil"/>
              <w:left w:val="nil"/>
              <w:bottom w:val="nil"/>
              <w:right w:val="nil"/>
            </w:tcBorders>
            <w:vAlign w:val="center"/>
          </w:tcPr>
          <w:p w:rsidR="00F63C81" w:rsidRPr="001423A6"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1423A6">
              <w:rPr>
                <w:rFonts w:ascii="Arial" w:hAnsi="Arial" w:cs="Arial"/>
                <w:color w:val="000000"/>
                <w:sz w:val="18"/>
                <w:szCs w:val="18"/>
              </w:rPr>
              <w:t>NR</w:t>
            </w:r>
          </w:p>
        </w:tc>
        <w:tc>
          <w:tcPr>
            <w:tcW w:w="1065" w:type="dxa"/>
            <w:tcBorders>
              <w:top w:val="nil"/>
              <w:left w:val="nil"/>
              <w:bottom w:val="nil"/>
              <w:right w:val="nil"/>
            </w:tcBorders>
            <w:vAlign w:val="center"/>
          </w:tcPr>
          <w:p w:rsidR="00F63C81" w:rsidRPr="001423A6"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1423A6">
              <w:rPr>
                <w:rFonts w:ascii="Arial" w:hAnsi="Arial" w:cs="Arial"/>
                <w:color w:val="000000"/>
                <w:sz w:val="18"/>
                <w:szCs w:val="18"/>
              </w:rPr>
              <w:t>NR</w:t>
            </w:r>
          </w:p>
        </w:tc>
        <w:tc>
          <w:tcPr>
            <w:tcW w:w="1679" w:type="dxa"/>
            <w:tcBorders>
              <w:top w:val="nil"/>
              <w:left w:val="nil"/>
              <w:bottom w:val="nil"/>
              <w:right w:val="nil"/>
            </w:tcBorders>
            <w:vAlign w:val="center"/>
          </w:tcPr>
          <w:p w:rsidR="00F63C81" w:rsidRPr="00EC59FE"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EC59FE">
              <w:rPr>
                <w:rFonts w:ascii="Arial" w:hAnsi="Arial" w:cs="Arial"/>
                <w:bCs/>
                <w:iCs/>
                <w:color w:val="000000"/>
                <w:sz w:val="18"/>
                <w:szCs w:val="18"/>
                <w:lang w:val="en-US"/>
              </w:rPr>
              <w:t>Not included as did not report whether the treatment was implemented at an early or late age</w:t>
            </w:r>
          </w:p>
          <w:p w:rsidR="00F63C81" w:rsidRPr="001423A6"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tc>
      </w:tr>
      <w:tr w:rsidR="00F63C81" w:rsidRPr="00685ADB" w:rsidTr="00B67F7C">
        <w:trPr>
          <w:cnfStyle w:val="000000100000" w:firstRow="0" w:lastRow="0" w:firstColumn="0" w:lastColumn="0" w:oddVBand="0" w:evenVBand="0" w:oddHBand="1" w:evenHBand="0" w:firstRowFirstColumn="0" w:firstRowLastColumn="0" w:lastRowFirstColumn="0" w:lastRowLastColumn="0"/>
          <w:trHeight w:val="1122"/>
          <w:jc w:val="center"/>
        </w:trPr>
        <w:tc>
          <w:tcPr>
            <w:cnfStyle w:val="001000000000" w:firstRow="0" w:lastRow="0" w:firstColumn="1" w:lastColumn="0" w:oddVBand="0" w:evenVBand="0" w:oddHBand="0" w:evenHBand="0" w:firstRowFirstColumn="0" w:firstRowLastColumn="0" w:lastRowFirstColumn="0" w:lastRowLastColumn="0"/>
            <w:tcW w:w="1189" w:type="dxa"/>
            <w:vMerge w:val="restart"/>
            <w:tcBorders>
              <w:top w:val="nil"/>
              <w:bottom w:val="nil"/>
            </w:tcBorders>
            <w:shd w:val="clear" w:color="auto" w:fill="BFBFBF" w:themeFill="background1" w:themeFillShade="BF"/>
            <w:vAlign w:val="center"/>
          </w:tcPr>
          <w:p w:rsidR="00F63C81" w:rsidRPr="00755A9D" w:rsidRDefault="00F63C81" w:rsidP="00B67F7C">
            <w:pPr>
              <w:jc w:val="center"/>
              <w:rPr>
                <w:rFonts w:ascii="Arial" w:hAnsi="Arial" w:cs="Arial"/>
                <w:color w:val="000000" w:themeColor="text1"/>
                <w:sz w:val="18"/>
                <w:szCs w:val="18"/>
              </w:rPr>
            </w:pPr>
            <w:r w:rsidRPr="00755A9D">
              <w:rPr>
                <w:rFonts w:ascii="Arial" w:hAnsi="Arial" w:cs="Arial"/>
                <w:color w:val="000000" w:themeColor="text1"/>
                <w:sz w:val="18"/>
                <w:szCs w:val="18"/>
              </w:rPr>
              <w:t>Bernal, 2017</w:t>
            </w:r>
            <w:r>
              <w:rPr>
                <w:rFonts w:ascii="Arial" w:hAnsi="Arial" w:cs="Arial"/>
                <w:color w:val="000000" w:themeColor="text1"/>
                <w:sz w:val="18"/>
                <w:szCs w:val="18"/>
              </w:rPr>
              <w:t xml:space="preserve"> [22]</w:t>
            </w:r>
          </w:p>
        </w:tc>
        <w:tc>
          <w:tcPr>
            <w:tcW w:w="992" w:type="dxa"/>
            <w:vMerge w:val="restart"/>
            <w:tcBorders>
              <w:top w:val="nil"/>
              <w:bottom w:val="nil"/>
            </w:tcBorders>
            <w:shd w:val="clear" w:color="auto" w:fill="BFBFBF" w:themeFill="background1" w:themeFillShade="BF"/>
            <w:vAlign w:val="center"/>
          </w:tcPr>
          <w:p w:rsidR="00F63C81" w:rsidRPr="00813E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3E19">
              <w:rPr>
                <w:rFonts w:ascii="Arial" w:hAnsi="Arial" w:cs="Arial"/>
                <w:color w:val="000000"/>
                <w:sz w:val="18"/>
                <w:szCs w:val="18"/>
              </w:rPr>
              <w:t>South America</w:t>
            </w:r>
          </w:p>
        </w:tc>
        <w:tc>
          <w:tcPr>
            <w:tcW w:w="1134" w:type="dxa"/>
            <w:vMerge w:val="restart"/>
            <w:tcBorders>
              <w:top w:val="nil"/>
              <w:bottom w:val="nil"/>
            </w:tcBorders>
            <w:shd w:val="clear" w:color="auto" w:fill="BFBFBF" w:themeFill="background1" w:themeFillShade="BF"/>
            <w:vAlign w:val="center"/>
          </w:tcPr>
          <w:p w:rsidR="00F63C81" w:rsidRPr="00813E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3E19">
              <w:rPr>
                <w:rFonts w:ascii="Arial" w:hAnsi="Arial" w:cs="Arial"/>
                <w:color w:val="000000"/>
                <w:sz w:val="18"/>
                <w:szCs w:val="18"/>
              </w:rPr>
              <w:t>Argentina</w:t>
            </w:r>
          </w:p>
        </w:tc>
        <w:tc>
          <w:tcPr>
            <w:tcW w:w="1417" w:type="dxa"/>
            <w:vMerge w:val="restart"/>
            <w:tcBorders>
              <w:top w:val="nil"/>
              <w:bottom w:val="nil"/>
            </w:tcBorders>
            <w:shd w:val="clear" w:color="auto" w:fill="BFBFBF" w:themeFill="background1" w:themeFillShade="BF"/>
            <w:vAlign w:val="center"/>
          </w:tcPr>
          <w:p w:rsidR="00F63C81" w:rsidRPr="001A3CE0"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p>
          <w:p w:rsidR="00F63C81" w:rsidRPr="00813E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1A3CE0">
              <w:rPr>
                <w:rFonts w:ascii="Arial" w:hAnsi="Arial" w:cs="Arial"/>
                <w:color w:val="000000"/>
                <w:sz w:val="18"/>
                <w:szCs w:val="18"/>
              </w:rPr>
              <w:t>Pediatric Hospital "Juan P. Garrahan"</w:t>
            </w:r>
            <w:r>
              <w:rPr>
                <w:rFonts w:ascii="Arial" w:hAnsi="Arial" w:cs="Arial"/>
                <w:color w:val="000000"/>
                <w:sz w:val="18"/>
                <w:szCs w:val="18"/>
              </w:rPr>
              <w:t>.</w:t>
            </w:r>
          </w:p>
        </w:tc>
        <w:tc>
          <w:tcPr>
            <w:tcW w:w="1130" w:type="dxa"/>
            <w:vMerge w:val="restart"/>
            <w:tcBorders>
              <w:top w:val="nil"/>
              <w:bottom w:val="nil"/>
            </w:tcBorders>
            <w:shd w:val="clear" w:color="auto" w:fill="BFBFBF" w:themeFill="background1" w:themeFillShade="BF"/>
            <w:vAlign w:val="center"/>
          </w:tcPr>
          <w:p w:rsidR="00F63C81" w:rsidRPr="00813E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3E19">
              <w:rPr>
                <w:rFonts w:ascii="Arial" w:hAnsi="Arial" w:cs="Arial"/>
                <w:color w:val="000000"/>
                <w:sz w:val="18"/>
                <w:szCs w:val="18"/>
              </w:rPr>
              <w:t>3</w:t>
            </w:r>
          </w:p>
        </w:tc>
        <w:tc>
          <w:tcPr>
            <w:tcW w:w="850" w:type="dxa"/>
            <w:vMerge w:val="restart"/>
            <w:tcBorders>
              <w:top w:val="nil"/>
              <w:bottom w:val="nil"/>
            </w:tcBorders>
            <w:shd w:val="clear" w:color="auto" w:fill="BFBFBF" w:themeFill="background1" w:themeFillShade="BF"/>
            <w:vAlign w:val="center"/>
          </w:tcPr>
          <w:p w:rsidR="00F63C81" w:rsidRPr="00813E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3E19">
              <w:rPr>
                <w:rFonts w:ascii="Arial" w:hAnsi="Arial" w:cs="Arial"/>
                <w:color w:val="000000"/>
                <w:sz w:val="18"/>
                <w:szCs w:val="18"/>
              </w:rPr>
              <w:t>NR</w:t>
            </w:r>
          </w:p>
        </w:tc>
        <w:tc>
          <w:tcPr>
            <w:tcW w:w="851" w:type="dxa"/>
            <w:vMerge w:val="restart"/>
            <w:tcBorders>
              <w:top w:val="nil"/>
              <w:bottom w:val="nil"/>
            </w:tcBorders>
            <w:shd w:val="clear" w:color="auto" w:fill="BFBFBF" w:themeFill="background1" w:themeFillShade="BF"/>
            <w:vAlign w:val="center"/>
          </w:tcPr>
          <w:p w:rsidR="00F63C81" w:rsidRPr="00DB26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100</w:t>
            </w:r>
            <w:r>
              <w:rPr>
                <w:rFonts w:ascii="Arial" w:hAnsi="Arial" w:cs="Arial"/>
                <w:color w:val="000000"/>
                <w:sz w:val="18"/>
                <w:szCs w:val="18"/>
              </w:rPr>
              <w:t>.0</w:t>
            </w:r>
          </w:p>
        </w:tc>
        <w:tc>
          <w:tcPr>
            <w:tcW w:w="1276" w:type="dxa"/>
            <w:vMerge w:val="restart"/>
            <w:tcBorders>
              <w:top w:val="nil"/>
              <w:bottom w:val="nil"/>
            </w:tcBorders>
            <w:shd w:val="clear" w:color="auto" w:fill="BFBFBF" w:themeFill="background1" w:themeFillShade="BF"/>
            <w:vAlign w:val="center"/>
          </w:tcPr>
          <w:p w:rsidR="00F63C81" w:rsidRPr="00DB26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Pr>
                <w:rFonts w:ascii="Arial" w:hAnsi="Arial" w:cs="Arial"/>
                <w:color w:val="000000"/>
                <w:sz w:val="18"/>
                <w:szCs w:val="18"/>
              </w:rPr>
              <w:t>NR (66.66) and classic (33.33</w:t>
            </w:r>
            <w:r w:rsidRPr="00DB2619">
              <w:rPr>
                <w:rFonts w:ascii="Arial" w:hAnsi="Arial" w:cs="Arial"/>
                <w:color w:val="000000"/>
                <w:sz w:val="18"/>
                <w:szCs w:val="18"/>
              </w:rPr>
              <w:t>)</w:t>
            </w:r>
          </w:p>
        </w:tc>
        <w:tc>
          <w:tcPr>
            <w:tcW w:w="1559" w:type="dxa"/>
            <w:vMerge w:val="restart"/>
            <w:tcBorders>
              <w:top w:val="nil"/>
              <w:bottom w:val="nil"/>
            </w:tcBorders>
            <w:shd w:val="clear" w:color="auto" w:fill="BFBFBF" w:themeFill="background1" w:themeFillShade="BF"/>
            <w:vAlign w:val="center"/>
          </w:tcPr>
          <w:p w:rsidR="00F63C81" w:rsidRPr="00DB26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NR</w:t>
            </w:r>
          </w:p>
        </w:tc>
        <w:tc>
          <w:tcPr>
            <w:tcW w:w="1085" w:type="dxa"/>
            <w:vMerge w:val="restart"/>
            <w:tcBorders>
              <w:top w:val="nil"/>
              <w:bottom w:val="nil"/>
            </w:tcBorders>
            <w:shd w:val="clear" w:color="auto" w:fill="BFBFBF" w:themeFill="background1" w:themeFillShade="BF"/>
            <w:vAlign w:val="center"/>
          </w:tcPr>
          <w:p w:rsidR="00F63C81" w:rsidRPr="00DB26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Individual</w:t>
            </w:r>
            <w:r>
              <w:rPr>
                <w:rFonts w:ascii="Arial" w:hAnsi="Arial" w:cs="Arial"/>
                <w:color w:val="000000"/>
                <w:sz w:val="18"/>
                <w:szCs w:val="18"/>
              </w:rPr>
              <w:t xml:space="preserve"> and economic</w:t>
            </w:r>
          </w:p>
        </w:tc>
        <w:tc>
          <w:tcPr>
            <w:tcW w:w="1662" w:type="dxa"/>
            <w:tcBorders>
              <w:top w:val="nil"/>
              <w:bottom w:val="nil"/>
            </w:tcBorders>
            <w:shd w:val="clear" w:color="auto" w:fill="BFBFBF" w:themeFill="background1" w:themeFillShade="BF"/>
            <w:vAlign w:val="center"/>
          </w:tcPr>
          <w:p w:rsidR="00F63C81" w:rsidRPr="008F7E18"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8F7E18">
              <w:rPr>
                <w:rFonts w:ascii="Arial" w:hAnsi="Arial" w:cs="Arial"/>
                <w:color w:val="000000"/>
                <w:sz w:val="18"/>
                <w:szCs w:val="18"/>
                <w:lang w:val="en-US"/>
              </w:rPr>
              <w:t>Patient adherence to clinical recommendations</w:t>
            </w:r>
          </w:p>
        </w:tc>
        <w:tc>
          <w:tcPr>
            <w:tcW w:w="1505" w:type="dxa"/>
            <w:tcBorders>
              <w:top w:val="nil"/>
              <w:bottom w:val="nil"/>
            </w:tcBorders>
            <w:shd w:val="clear" w:color="auto" w:fill="BFBFBF" w:themeFill="background1" w:themeFillShade="BF"/>
            <w:vAlign w:val="center"/>
          </w:tcPr>
          <w:p w:rsidR="00F63C81" w:rsidRPr="002C2661"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2C2661">
              <w:rPr>
                <w:rFonts w:ascii="Arial" w:hAnsi="Arial" w:cs="Arial"/>
                <w:color w:val="000000"/>
                <w:sz w:val="18"/>
                <w:szCs w:val="18"/>
              </w:rPr>
              <w:t>NR</w:t>
            </w:r>
          </w:p>
        </w:tc>
        <w:tc>
          <w:tcPr>
            <w:tcW w:w="1276" w:type="dxa"/>
            <w:vMerge w:val="restart"/>
            <w:tcBorders>
              <w:top w:val="nil"/>
              <w:bottom w:val="nil"/>
            </w:tcBorders>
            <w:shd w:val="clear" w:color="auto" w:fill="BFBFBF" w:themeFill="background1" w:themeFillShade="BF"/>
            <w:vAlign w:val="center"/>
          </w:tcPr>
          <w:p w:rsidR="00F63C81" w:rsidRPr="002C2661"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2C2661">
              <w:rPr>
                <w:rFonts w:ascii="Arial" w:hAnsi="Arial" w:cs="Arial"/>
                <w:color w:val="000000"/>
                <w:sz w:val="18"/>
                <w:szCs w:val="18"/>
              </w:rPr>
              <w:t>Early (66.7%) and late (33.3%)</w:t>
            </w:r>
          </w:p>
        </w:tc>
        <w:tc>
          <w:tcPr>
            <w:tcW w:w="1559" w:type="dxa"/>
            <w:vMerge w:val="restart"/>
            <w:tcBorders>
              <w:top w:val="nil"/>
              <w:bottom w:val="nil"/>
            </w:tcBorders>
            <w:shd w:val="clear" w:color="auto" w:fill="BFBFBF" w:themeFill="background1" w:themeFillShade="BF"/>
            <w:vAlign w:val="center"/>
          </w:tcPr>
          <w:p w:rsidR="00F63C81" w:rsidRPr="002C2661"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2C2661">
              <w:rPr>
                <w:rFonts w:ascii="Arial" w:hAnsi="Arial" w:cs="Arial"/>
                <w:color w:val="000000"/>
                <w:sz w:val="18"/>
                <w:szCs w:val="18"/>
              </w:rPr>
              <w:t>Phenylalanine (Phe) restricted diet</w:t>
            </w:r>
          </w:p>
        </w:tc>
        <w:tc>
          <w:tcPr>
            <w:tcW w:w="1134" w:type="dxa"/>
            <w:vMerge w:val="restart"/>
            <w:tcBorders>
              <w:top w:val="nil"/>
              <w:bottom w:val="nil"/>
            </w:tcBorders>
            <w:shd w:val="clear" w:color="auto" w:fill="BFBFBF" w:themeFill="background1" w:themeFillShade="BF"/>
            <w:vAlign w:val="center"/>
          </w:tcPr>
          <w:p w:rsidR="00F63C81" w:rsidRPr="002C2661"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2C2661">
              <w:rPr>
                <w:rFonts w:ascii="Arial" w:hAnsi="Arial" w:cs="Arial"/>
                <w:color w:val="000000"/>
                <w:sz w:val="18"/>
                <w:szCs w:val="18"/>
              </w:rPr>
              <w:t>3.80</w:t>
            </w:r>
            <w:r>
              <w:rPr>
                <w:rFonts w:ascii="Arial" w:hAnsi="Arial" w:cs="Arial"/>
                <w:color w:val="000000"/>
                <w:sz w:val="18"/>
                <w:szCs w:val="18"/>
              </w:rPr>
              <w:t>**</w:t>
            </w:r>
          </w:p>
        </w:tc>
        <w:tc>
          <w:tcPr>
            <w:tcW w:w="1065" w:type="dxa"/>
            <w:vMerge w:val="restart"/>
            <w:tcBorders>
              <w:top w:val="nil"/>
              <w:bottom w:val="nil"/>
            </w:tcBorders>
            <w:shd w:val="clear" w:color="auto" w:fill="BFBFBF" w:themeFill="background1" w:themeFillShade="BF"/>
            <w:vAlign w:val="center"/>
          </w:tcPr>
          <w:p w:rsidR="00F63C81" w:rsidRPr="002C2661"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2C2661">
              <w:rPr>
                <w:rFonts w:ascii="Arial" w:hAnsi="Arial" w:cs="Arial"/>
                <w:color w:val="000000"/>
                <w:sz w:val="18"/>
                <w:szCs w:val="18"/>
              </w:rPr>
              <w:t>NR</w:t>
            </w:r>
          </w:p>
        </w:tc>
        <w:tc>
          <w:tcPr>
            <w:tcW w:w="1679" w:type="dxa"/>
            <w:vMerge w:val="restart"/>
            <w:tcBorders>
              <w:top w:val="nil"/>
              <w:bottom w:val="nil"/>
            </w:tcBorders>
            <w:shd w:val="clear" w:color="auto" w:fill="BFBFBF" w:themeFill="background1" w:themeFillShade="BF"/>
            <w:vAlign w:val="center"/>
          </w:tcPr>
          <w:p w:rsidR="00F63C81" w:rsidRPr="002C2661"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bookmarkStart w:id="1" w:name="OLE_LINK47"/>
            <w:bookmarkStart w:id="2" w:name="OLE_LINK48"/>
            <w:r w:rsidRPr="00BA39D9">
              <w:rPr>
                <w:rFonts w:ascii="Arial" w:hAnsi="Arial" w:cs="Arial"/>
                <w:bCs/>
                <w:iCs/>
                <w:color w:val="000000"/>
                <w:sz w:val="18"/>
                <w:szCs w:val="18"/>
                <w:lang w:val="en-US"/>
              </w:rPr>
              <w:t>Not included as did not report data separately for early versus late treated</w:t>
            </w:r>
            <w:bookmarkEnd w:id="1"/>
            <w:bookmarkEnd w:id="2"/>
          </w:p>
        </w:tc>
      </w:tr>
      <w:tr w:rsidR="00F63C81" w:rsidRPr="001B27D8" w:rsidTr="00B67F7C">
        <w:trPr>
          <w:trHeight w:val="2126"/>
          <w:jc w:val="center"/>
        </w:trPr>
        <w:tc>
          <w:tcPr>
            <w:cnfStyle w:val="001000000000" w:firstRow="0" w:lastRow="0" w:firstColumn="1" w:lastColumn="0" w:oddVBand="0" w:evenVBand="0" w:oddHBand="0" w:evenHBand="0" w:firstRowFirstColumn="0" w:firstRowLastColumn="0" w:lastRowFirstColumn="0" w:lastRowLastColumn="0"/>
            <w:tcW w:w="1189" w:type="dxa"/>
            <w:vMerge/>
            <w:tcBorders>
              <w:top w:val="nil"/>
              <w:left w:val="nil"/>
              <w:bottom w:val="nil"/>
              <w:right w:val="nil"/>
            </w:tcBorders>
            <w:shd w:val="clear" w:color="auto" w:fill="BFBFBF" w:themeFill="background1" w:themeFillShade="BF"/>
            <w:vAlign w:val="center"/>
          </w:tcPr>
          <w:p w:rsidR="00F63C81" w:rsidRPr="00755A9D" w:rsidRDefault="00F63C81" w:rsidP="00B67F7C">
            <w:pPr>
              <w:jc w:val="center"/>
              <w:rPr>
                <w:rFonts w:ascii="Arial" w:hAnsi="Arial" w:cs="Arial"/>
                <w:color w:val="000000" w:themeColor="text1"/>
                <w:sz w:val="18"/>
                <w:szCs w:val="18"/>
              </w:rPr>
            </w:pPr>
          </w:p>
        </w:tc>
        <w:tc>
          <w:tcPr>
            <w:tcW w:w="992" w:type="dxa"/>
            <w:vMerge/>
            <w:tcBorders>
              <w:top w:val="nil"/>
              <w:left w:val="nil"/>
              <w:bottom w:val="nil"/>
              <w:right w:val="nil"/>
            </w:tcBorders>
            <w:shd w:val="clear" w:color="auto" w:fill="BFBFBF" w:themeFill="background1" w:themeFillShade="BF"/>
            <w:vAlign w:val="center"/>
          </w:tcPr>
          <w:p w:rsidR="00F63C81" w:rsidRPr="00813E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tc>
        <w:tc>
          <w:tcPr>
            <w:tcW w:w="1134" w:type="dxa"/>
            <w:vMerge/>
            <w:tcBorders>
              <w:top w:val="nil"/>
              <w:left w:val="nil"/>
              <w:bottom w:val="nil"/>
              <w:right w:val="nil"/>
            </w:tcBorders>
            <w:shd w:val="clear" w:color="auto" w:fill="BFBFBF" w:themeFill="background1" w:themeFillShade="BF"/>
            <w:vAlign w:val="center"/>
          </w:tcPr>
          <w:p w:rsidR="00F63C81" w:rsidRPr="00813E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tc>
        <w:tc>
          <w:tcPr>
            <w:tcW w:w="1417" w:type="dxa"/>
            <w:vMerge/>
            <w:tcBorders>
              <w:top w:val="nil"/>
              <w:left w:val="nil"/>
              <w:bottom w:val="nil"/>
              <w:right w:val="nil"/>
            </w:tcBorders>
            <w:shd w:val="clear" w:color="auto" w:fill="BFBFBF" w:themeFill="background1" w:themeFillShade="BF"/>
            <w:vAlign w:val="center"/>
          </w:tcPr>
          <w:p w:rsidR="00F63C81" w:rsidRPr="00813E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tc>
        <w:tc>
          <w:tcPr>
            <w:tcW w:w="1130" w:type="dxa"/>
            <w:vMerge/>
            <w:tcBorders>
              <w:top w:val="nil"/>
              <w:left w:val="nil"/>
              <w:bottom w:val="nil"/>
              <w:right w:val="nil"/>
            </w:tcBorders>
            <w:shd w:val="clear" w:color="auto" w:fill="BFBFBF" w:themeFill="background1" w:themeFillShade="BF"/>
            <w:vAlign w:val="center"/>
          </w:tcPr>
          <w:p w:rsidR="00F63C81" w:rsidRPr="00813E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tc>
        <w:tc>
          <w:tcPr>
            <w:tcW w:w="850" w:type="dxa"/>
            <w:vMerge/>
            <w:tcBorders>
              <w:top w:val="nil"/>
              <w:left w:val="nil"/>
              <w:bottom w:val="nil"/>
              <w:right w:val="nil"/>
            </w:tcBorders>
            <w:shd w:val="clear" w:color="auto" w:fill="BFBFBF" w:themeFill="background1" w:themeFillShade="BF"/>
            <w:vAlign w:val="center"/>
          </w:tcPr>
          <w:p w:rsidR="00F63C81" w:rsidRPr="00813E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tc>
        <w:tc>
          <w:tcPr>
            <w:tcW w:w="851" w:type="dxa"/>
            <w:vMerge/>
            <w:tcBorders>
              <w:top w:val="nil"/>
              <w:left w:val="nil"/>
              <w:bottom w:val="nil"/>
              <w:right w:val="nil"/>
            </w:tcBorders>
            <w:shd w:val="clear" w:color="auto" w:fill="BFBFBF" w:themeFill="background1" w:themeFillShade="BF"/>
            <w:vAlign w:val="center"/>
          </w:tcPr>
          <w:p w:rsidR="00F63C81" w:rsidRPr="00DB2619" w:rsidRDefault="00F63C81" w:rsidP="00B67F7C">
            <w:pPr>
              <w:spacing w:before="100" w:afterLines="100"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tc>
        <w:tc>
          <w:tcPr>
            <w:tcW w:w="1276" w:type="dxa"/>
            <w:vMerge/>
            <w:tcBorders>
              <w:top w:val="nil"/>
              <w:left w:val="nil"/>
              <w:bottom w:val="nil"/>
              <w:right w:val="nil"/>
            </w:tcBorders>
            <w:shd w:val="clear" w:color="auto" w:fill="BFBFBF" w:themeFill="background1" w:themeFillShade="BF"/>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tc>
        <w:tc>
          <w:tcPr>
            <w:tcW w:w="1559" w:type="dxa"/>
            <w:vMerge/>
            <w:tcBorders>
              <w:top w:val="nil"/>
              <w:left w:val="nil"/>
              <w:bottom w:val="nil"/>
              <w:right w:val="nil"/>
            </w:tcBorders>
            <w:shd w:val="clear" w:color="auto" w:fill="BFBFBF" w:themeFill="background1" w:themeFillShade="BF"/>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tc>
        <w:tc>
          <w:tcPr>
            <w:tcW w:w="1085" w:type="dxa"/>
            <w:vMerge/>
            <w:tcBorders>
              <w:top w:val="nil"/>
              <w:left w:val="nil"/>
              <w:bottom w:val="nil"/>
              <w:right w:val="nil"/>
            </w:tcBorders>
            <w:shd w:val="clear" w:color="auto" w:fill="BFBFBF" w:themeFill="background1" w:themeFillShade="BF"/>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tc>
        <w:tc>
          <w:tcPr>
            <w:tcW w:w="1662" w:type="dxa"/>
            <w:tcBorders>
              <w:top w:val="nil"/>
              <w:left w:val="nil"/>
              <w:bottom w:val="nil"/>
              <w:right w:val="nil"/>
            </w:tcBorders>
            <w:shd w:val="clear" w:color="auto" w:fill="BFBFBF" w:themeFill="background1" w:themeFillShade="BF"/>
            <w:vAlign w:val="center"/>
          </w:tcPr>
          <w:p w:rsidR="00F63C81" w:rsidRPr="008F7E18"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8F7E18">
              <w:rPr>
                <w:rFonts w:ascii="Arial" w:hAnsi="Arial" w:cs="Arial"/>
                <w:color w:val="000000"/>
                <w:sz w:val="18"/>
                <w:szCs w:val="18"/>
                <w:lang w:val="en-US"/>
              </w:rPr>
              <w:t>Neurological, neurocognitive and neuropsychiatric impairments</w:t>
            </w:r>
          </w:p>
        </w:tc>
        <w:tc>
          <w:tcPr>
            <w:tcW w:w="1505" w:type="dxa"/>
            <w:tcBorders>
              <w:top w:val="nil"/>
              <w:left w:val="nil"/>
              <w:bottom w:val="nil"/>
              <w:right w:val="nil"/>
            </w:tcBorders>
            <w:shd w:val="clear" w:color="auto" w:fill="BFBFBF" w:themeFill="background1" w:themeFillShade="BF"/>
            <w:vAlign w:val="center"/>
          </w:tcPr>
          <w:p w:rsidR="00F63C81" w:rsidRPr="00F410FA" w:rsidRDefault="00F63C81" w:rsidP="00B67F7C">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val="en-US"/>
              </w:rPr>
            </w:pPr>
            <w:r w:rsidRPr="008F7E18">
              <w:rPr>
                <w:rFonts w:ascii="Arial" w:hAnsi="Arial" w:cs="Arial"/>
                <w:color w:val="000000"/>
                <w:sz w:val="18"/>
                <w:szCs w:val="18"/>
                <w:lang w:val="en-US"/>
              </w:rPr>
              <w:t>Speech deficits; intellectual disability; aggressiveness; low frustration tolerance</w:t>
            </w:r>
            <w:r>
              <w:rPr>
                <w:rFonts w:ascii="Arial" w:hAnsi="Arial" w:cs="Arial"/>
                <w:color w:val="000000"/>
                <w:sz w:val="18"/>
                <w:szCs w:val="18"/>
                <w:lang w:val="en-US"/>
              </w:rPr>
              <w:t>.</w:t>
            </w:r>
          </w:p>
        </w:tc>
        <w:tc>
          <w:tcPr>
            <w:tcW w:w="1276" w:type="dxa"/>
            <w:vMerge/>
            <w:tcBorders>
              <w:top w:val="nil"/>
              <w:left w:val="nil"/>
              <w:bottom w:val="nil"/>
              <w:right w:val="nil"/>
            </w:tcBorders>
            <w:shd w:val="clear" w:color="auto" w:fill="BFBFBF" w:themeFill="background1" w:themeFillShade="BF"/>
          </w:tcPr>
          <w:p w:rsidR="00F63C81" w:rsidRPr="00F410FA" w:rsidRDefault="00F63C81" w:rsidP="00B67F7C">
            <w:pPr>
              <w:spacing w:before="100" w:afterLines="100"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val="en-US"/>
              </w:rPr>
            </w:pPr>
          </w:p>
        </w:tc>
        <w:tc>
          <w:tcPr>
            <w:tcW w:w="1559" w:type="dxa"/>
            <w:vMerge/>
            <w:tcBorders>
              <w:top w:val="nil"/>
              <w:left w:val="nil"/>
              <w:bottom w:val="nil"/>
              <w:right w:val="nil"/>
            </w:tcBorders>
            <w:shd w:val="clear" w:color="auto" w:fill="BFBFBF" w:themeFill="background1" w:themeFillShade="BF"/>
          </w:tcPr>
          <w:p w:rsidR="00F63C81" w:rsidRPr="00F410FA" w:rsidRDefault="00F63C81" w:rsidP="00B67F7C">
            <w:pPr>
              <w:spacing w:before="100" w:afterLines="100"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val="en-US"/>
              </w:rPr>
            </w:pPr>
          </w:p>
        </w:tc>
        <w:tc>
          <w:tcPr>
            <w:tcW w:w="1134" w:type="dxa"/>
            <w:vMerge/>
            <w:tcBorders>
              <w:top w:val="nil"/>
              <w:left w:val="nil"/>
              <w:bottom w:val="nil"/>
              <w:right w:val="nil"/>
            </w:tcBorders>
            <w:shd w:val="clear" w:color="auto" w:fill="BFBFBF" w:themeFill="background1" w:themeFillShade="BF"/>
          </w:tcPr>
          <w:p w:rsidR="00F63C81" w:rsidRPr="00F410FA" w:rsidRDefault="00F63C81" w:rsidP="00B67F7C">
            <w:pPr>
              <w:spacing w:before="100" w:afterLines="100"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val="en-US"/>
              </w:rPr>
            </w:pPr>
          </w:p>
        </w:tc>
        <w:tc>
          <w:tcPr>
            <w:tcW w:w="1065" w:type="dxa"/>
            <w:vMerge/>
            <w:tcBorders>
              <w:top w:val="nil"/>
              <w:left w:val="nil"/>
              <w:bottom w:val="nil"/>
              <w:right w:val="nil"/>
            </w:tcBorders>
            <w:shd w:val="clear" w:color="auto" w:fill="BFBFBF" w:themeFill="background1" w:themeFillShade="BF"/>
          </w:tcPr>
          <w:p w:rsidR="00F63C81" w:rsidRPr="00F410FA" w:rsidRDefault="00F63C81" w:rsidP="00B67F7C">
            <w:pPr>
              <w:spacing w:before="100" w:afterLines="100"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val="en-US"/>
              </w:rPr>
            </w:pPr>
          </w:p>
        </w:tc>
        <w:tc>
          <w:tcPr>
            <w:tcW w:w="1679" w:type="dxa"/>
            <w:vMerge/>
            <w:tcBorders>
              <w:top w:val="nil"/>
              <w:left w:val="nil"/>
              <w:bottom w:val="nil"/>
              <w:right w:val="nil"/>
            </w:tcBorders>
            <w:shd w:val="clear" w:color="auto" w:fill="BFBFBF" w:themeFill="background1" w:themeFillShade="BF"/>
          </w:tcPr>
          <w:p w:rsidR="00F63C81" w:rsidRPr="00F410FA" w:rsidRDefault="00F63C81" w:rsidP="00B67F7C">
            <w:pPr>
              <w:spacing w:before="100" w:afterLines="100"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val="en-US"/>
              </w:rPr>
            </w:pPr>
          </w:p>
        </w:tc>
      </w:tr>
      <w:tr w:rsidR="00F63C81" w:rsidRPr="00685ADB" w:rsidTr="00B67F7C">
        <w:trPr>
          <w:cnfStyle w:val="000000100000" w:firstRow="0" w:lastRow="0" w:firstColumn="0" w:lastColumn="0" w:oddVBand="0" w:evenVBand="0" w:oddHBand="1" w:evenHBand="0" w:firstRowFirstColumn="0" w:firstRowLastColumn="0" w:lastRowFirstColumn="0" w:lastRowLastColumn="0"/>
          <w:trHeight w:val="95"/>
          <w:jc w:val="center"/>
        </w:trPr>
        <w:tc>
          <w:tcPr>
            <w:cnfStyle w:val="001000000000" w:firstRow="0" w:lastRow="0" w:firstColumn="1" w:lastColumn="0" w:oddVBand="0" w:evenVBand="0" w:oddHBand="0" w:evenHBand="0" w:firstRowFirstColumn="0" w:firstRowLastColumn="0" w:lastRowFirstColumn="0" w:lastRowLastColumn="0"/>
            <w:tcW w:w="1189" w:type="dxa"/>
            <w:tcBorders>
              <w:top w:val="nil"/>
              <w:bottom w:val="nil"/>
            </w:tcBorders>
            <w:shd w:val="clear" w:color="auto" w:fill="auto"/>
            <w:vAlign w:val="center"/>
          </w:tcPr>
          <w:p w:rsidR="00F63C81" w:rsidRPr="00755A9D" w:rsidRDefault="00F63C81" w:rsidP="00B67F7C">
            <w:pPr>
              <w:jc w:val="center"/>
              <w:rPr>
                <w:rFonts w:ascii="Arial" w:hAnsi="Arial" w:cs="Arial"/>
                <w:color w:val="000000" w:themeColor="text1"/>
                <w:sz w:val="18"/>
                <w:szCs w:val="18"/>
              </w:rPr>
            </w:pPr>
            <w:r w:rsidRPr="00755A9D">
              <w:rPr>
                <w:rFonts w:ascii="Arial" w:hAnsi="Arial" w:cs="Arial"/>
                <w:color w:val="000000" w:themeColor="text1"/>
                <w:sz w:val="18"/>
                <w:szCs w:val="18"/>
              </w:rPr>
              <w:t>Cornejo et al., 1995</w:t>
            </w:r>
            <w:r>
              <w:rPr>
                <w:rFonts w:ascii="Arial" w:hAnsi="Arial" w:cs="Arial"/>
                <w:color w:val="000000" w:themeColor="text1"/>
                <w:sz w:val="18"/>
                <w:szCs w:val="18"/>
              </w:rPr>
              <w:t xml:space="preserve"> [36]</w:t>
            </w:r>
            <w:r w:rsidRPr="00FF430B">
              <w:rPr>
                <w:rFonts w:ascii="Arial" w:hAnsi="Arial" w:cs="Arial"/>
                <w:color w:val="000000" w:themeColor="text1"/>
                <w:sz w:val="18"/>
                <w:szCs w:val="18"/>
                <w:vertAlign w:val="superscript"/>
                <w:lang w:val="en-US"/>
              </w:rPr>
              <w:t xml:space="preserve"> $</w:t>
            </w:r>
          </w:p>
        </w:tc>
        <w:tc>
          <w:tcPr>
            <w:tcW w:w="992" w:type="dxa"/>
            <w:tcBorders>
              <w:top w:val="nil"/>
              <w:bottom w:val="nil"/>
            </w:tcBorders>
            <w:shd w:val="clear" w:color="auto" w:fill="auto"/>
            <w:vAlign w:val="center"/>
          </w:tcPr>
          <w:p w:rsidR="00F63C81" w:rsidRPr="00813E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3E19">
              <w:rPr>
                <w:rFonts w:ascii="Arial" w:hAnsi="Arial" w:cs="Arial"/>
                <w:color w:val="000000"/>
                <w:sz w:val="18"/>
                <w:szCs w:val="18"/>
              </w:rPr>
              <w:t>South America</w:t>
            </w:r>
          </w:p>
        </w:tc>
        <w:tc>
          <w:tcPr>
            <w:tcW w:w="1134" w:type="dxa"/>
            <w:tcBorders>
              <w:top w:val="nil"/>
              <w:bottom w:val="nil"/>
            </w:tcBorders>
            <w:shd w:val="clear" w:color="auto" w:fill="auto"/>
            <w:vAlign w:val="center"/>
          </w:tcPr>
          <w:p w:rsidR="00F63C81" w:rsidRPr="00813E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3E19">
              <w:rPr>
                <w:rFonts w:ascii="Arial" w:hAnsi="Arial" w:cs="Arial"/>
                <w:color w:val="000000"/>
                <w:sz w:val="18"/>
                <w:szCs w:val="18"/>
              </w:rPr>
              <w:t>Chile</w:t>
            </w:r>
          </w:p>
        </w:tc>
        <w:tc>
          <w:tcPr>
            <w:tcW w:w="1417" w:type="dxa"/>
            <w:tcBorders>
              <w:top w:val="nil"/>
              <w:bottom w:val="nil"/>
            </w:tcBorders>
            <w:shd w:val="clear" w:color="auto" w:fill="auto"/>
            <w:vAlign w:val="center"/>
          </w:tcPr>
          <w:p w:rsidR="00F63C81"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6B7790">
              <w:rPr>
                <w:rFonts w:ascii="Arial" w:hAnsi="Arial" w:cs="Arial"/>
                <w:color w:val="000000"/>
                <w:sz w:val="18"/>
                <w:szCs w:val="18"/>
                <w:lang w:val="en-US"/>
              </w:rPr>
              <w:t>Institute for Nutrition and Food Technology outpatient clinic</w:t>
            </w:r>
            <w:r>
              <w:rPr>
                <w:rFonts w:ascii="Arial" w:hAnsi="Arial" w:cs="Arial"/>
                <w:color w:val="000000"/>
                <w:sz w:val="18"/>
                <w:szCs w:val="18"/>
                <w:lang w:val="en-US"/>
              </w:rPr>
              <w:t xml:space="preserve">, </w:t>
            </w:r>
            <w:r w:rsidRPr="006B7790">
              <w:rPr>
                <w:rFonts w:ascii="Arial" w:hAnsi="Arial" w:cs="Arial"/>
                <w:color w:val="000000"/>
                <w:sz w:val="18"/>
                <w:szCs w:val="18"/>
                <w:lang w:val="en-US"/>
              </w:rPr>
              <w:t>University of Chile</w:t>
            </w:r>
            <w:r>
              <w:rPr>
                <w:rFonts w:ascii="Arial" w:hAnsi="Arial" w:cs="Arial"/>
                <w:color w:val="000000"/>
                <w:sz w:val="18"/>
                <w:szCs w:val="18"/>
                <w:lang w:val="en-US"/>
              </w:rPr>
              <w:t>.</w:t>
            </w:r>
          </w:p>
          <w:p w:rsidR="00F63C81" w:rsidRPr="006B7790"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p>
        </w:tc>
        <w:tc>
          <w:tcPr>
            <w:tcW w:w="1130" w:type="dxa"/>
            <w:tcBorders>
              <w:top w:val="nil"/>
              <w:bottom w:val="nil"/>
            </w:tcBorders>
            <w:shd w:val="clear" w:color="auto" w:fill="auto"/>
            <w:vAlign w:val="center"/>
          </w:tcPr>
          <w:p w:rsidR="00F63C81" w:rsidRPr="002C2661"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2C2661">
              <w:rPr>
                <w:rFonts w:ascii="Arial" w:hAnsi="Arial" w:cs="Arial"/>
                <w:color w:val="000000"/>
                <w:sz w:val="18"/>
                <w:szCs w:val="18"/>
                <w:lang w:val="en-US"/>
              </w:rPr>
              <w:t>17</w:t>
            </w:r>
          </w:p>
        </w:tc>
        <w:tc>
          <w:tcPr>
            <w:tcW w:w="850" w:type="dxa"/>
            <w:tcBorders>
              <w:top w:val="nil"/>
              <w:bottom w:val="nil"/>
            </w:tcBorders>
            <w:shd w:val="clear" w:color="auto" w:fill="auto"/>
            <w:vAlign w:val="center"/>
          </w:tcPr>
          <w:p w:rsidR="00F63C81" w:rsidRPr="002C2661"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2C2661">
              <w:rPr>
                <w:rFonts w:ascii="Arial" w:hAnsi="Arial" w:cs="Arial"/>
                <w:color w:val="000000"/>
                <w:sz w:val="18"/>
                <w:szCs w:val="18"/>
                <w:lang w:val="en-US"/>
              </w:rPr>
              <w:t>18.8</w:t>
            </w:r>
          </w:p>
        </w:tc>
        <w:tc>
          <w:tcPr>
            <w:tcW w:w="851" w:type="dxa"/>
            <w:tcBorders>
              <w:top w:val="nil"/>
              <w:bottom w:val="nil"/>
            </w:tcBorders>
            <w:shd w:val="clear" w:color="auto" w:fill="auto"/>
            <w:vAlign w:val="center"/>
          </w:tcPr>
          <w:p w:rsidR="00F63C81" w:rsidRPr="002C2661"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2C2661">
              <w:rPr>
                <w:rFonts w:ascii="Arial" w:hAnsi="Arial" w:cs="Arial"/>
                <w:color w:val="000000"/>
                <w:sz w:val="18"/>
                <w:szCs w:val="18"/>
                <w:lang w:val="en-US"/>
              </w:rPr>
              <w:t>NR</w:t>
            </w:r>
          </w:p>
        </w:tc>
        <w:tc>
          <w:tcPr>
            <w:tcW w:w="1276" w:type="dxa"/>
            <w:tcBorders>
              <w:top w:val="nil"/>
              <w:bottom w:val="nil"/>
            </w:tcBorders>
            <w:shd w:val="clear" w:color="auto" w:fill="auto"/>
            <w:vAlign w:val="center"/>
          </w:tcPr>
          <w:p w:rsidR="00F63C81" w:rsidRPr="002C2661"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2C2661">
              <w:rPr>
                <w:rFonts w:ascii="Arial" w:hAnsi="Arial" w:cs="Arial"/>
                <w:color w:val="000000"/>
                <w:sz w:val="18"/>
                <w:szCs w:val="18"/>
                <w:lang w:val="en-US"/>
              </w:rPr>
              <w:t>HPA</w:t>
            </w:r>
            <w:r>
              <w:rPr>
                <w:rFonts w:ascii="Arial" w:hAnsi="Arial" w:cs="Arial"/>
                <w:color w:val="000000"/>
                <w:sz w:val="18"/>
                <w:szCs w:val="18"/>
                <w:lang w:val="en-US"/>
              </w:rPr>
              <w:t xml:space="preserve"> (100.0)</w:t>
            </w:r>
          </w:p>
        </w:tc>
        <w:tc>
          <w:tcPr>
            <w:tcW w:w="1559" w:type="dxa"/>
            <w:tcBorders>
              <w:top w:val="nil"/>
              <w:bottom w:val="nil"/>
            </w:tcBorders>
            <w:shd w:val="clear" w:color="auto" w:fill="auto"/>
            <w:vAlign w:val="center"/>
          </w:tcPr>
          <w:p w:rsidR="00F63C81" w:rsidRPr="002C2661"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2C2661">
              <w:rPr>
                <w:rFonts w:ascii="Arial" w:hAnsi="Arial" w:cs="Arial"/>
                <w:color w:val="000000"/>
                <w:sz w:val="18"/>
                <w:szCs w:val="18"/>
                <w:lang w:val="en-US"/>
              </w:rPr>
              <w:t>NR</w:t>
            </w:r>
          </w:p>
        </w:tc>
        <w:tc>
          <w:tcPr>
            <w:tcW w:w="1085" w:type="dxa"/>
            <w:tcBorders>
              <w:top w:val="nil"/>
              <w:bottom w:val="nil"/>
            </w:tcBorders>
            <w:shd w:val="clear" w:color="auto" w:fill="auto"/>
            <w:vAlign w:val="center"/>
          </w:tcPr>
          <w:p w:rsidR="00F63C81" w:rsidRPr="002C2661"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2C2661">
              <w:rPr>
                <w:rFonts w:ascii="Arial" w:hAnsi="Arial" w:cs="Arial"/>
                <w:color w:val="000000"/>
                <w:sz w:val="18"/>
                <w:szCs w:val="18"/>
                <w:lang w:val="en-US"/>
              </w:rPr>
              <w:t>Individual</w:t>
            </w:r>
          </w:p>
        </w:tc>
        <w:tc>
          <w:tcPr>
            <w:tcW w:w="1662" w:type="dxa"/>
            <w:tcBorders>
              <w:top w:val="nil"/>
              <w:bottom w:val="nil"/>
            </w:tcBorders>
            <w:shd w:val="clear" w:color="auto" w:fill="auto"/>
            <w:vAlign w:val="center"/>
          </w:tcPr>
          <w:p w:rsidR="00F63C81" w:rsidRPr="002C2661"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2C2661">
              <w:rPr>
                <w:rFonts w:ascii="Arial" w:hAnsi="Arial" w:cs="Arial"/>
                <w:color w:val="000000"/>
                <w:sz w:val="18"/>
                <w:szCs w:val="18"/>
                <w:lang w:val="en-US"/>
              </w:rPr>
              <w:t>Neurological, neurocognitive and neuropsychiatric impairments</w:t>
            </w:r>
          </w:p>
        </w:tc>
        <w:tc>
          <w:tcPr>
            <w:tcW w:w="1505" w:type="dxa"/>
            <w:tcBorders>
              <w:top w:val="nil"/>
              <w:bottom w:val="nil"/>
            </w:tcBorders>
            <w:shd w:val="clear" w:color="auto" w:fill="auto"/>
            <w:vAlign w:val="center"/>
          </w:tcPr>
          <w:p w:rsidR="00F63C81" w:rsidRPr="001D2907"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1D2907">
              <w:rPr>
                <w:rFonts w:ascii="Arial" w:hAnsi="Arial" w:cs="Arial"/>
                <w:color w:val="000000"/>
                <w:sz w:val="18"/>
                <w:szCs w:val="18"/>
                <w:lang w:val="en-US"/>
              </w:rPr>
              <w:t>Slight retardation; normal mental development.</w:t>
            </w:r>
          </w:p>
        </w:tc>
        <w:tc>
          <w:tcPr>
            <w:tcW w:w="1276" w:type="dxa"/>
            <w:tcBorders>
              <w:top w:val="nil"/>
              <w:bottom w:val="nil"/>
            </w:tcBorders>
            <w:shd w:val="clear" w:color="auto" w:fill="auto"/>
            <w:vAlign w:val="center"/>
          </w:tcPr>
          <w:p w:rsidR="00F63C81" w:rsidRPr="001D2907"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bookmarkStart w:id="3" w:name="OLE_LINK51"/>
            <w:bookmarkStart w:id="4" w:name="OLE_LINK52"/>
            <w:bookmarkStart w:id="5" w:name="OLE_LINK57"/>
            <w:r w:rsidRPr="001D2907">
              <w:rPr>
                <w:rFonts w:ascii="Arial" w:hAnsi="Arial" w:cs="Arial"/>
                <w:color w:val="000000"/>
                <w:sz w:val="18"/>
                <w:szCs w:val="18"/>
                <w:lang w:val="en-US"/>
              </w:rPr>
              <w:t>Early</w:t>
            </w:r>
            <w:bookmarkEnd w:id="3"/>
            <w:bookmarkEnd w:id="4"/>
            <w:bookmarkEnd w:id="5"/>
          </w:p>
        </w:tc>
        <w:tc>
          <w:tcPr>
            <w:tcW w:w="1559" w:type="dxa"/>
            <w:tcBorders>
              <w:top w:val="nil"/>
              <w:bottom w:val="nil"/>
            </w:tcBorders>
            <w:shd w:val="clear" w:color="auto" w:fill="auto"/>
            <w:vAlign w:val="center"/>
          </w:tcPr>
          <w:p w:rsidR="00F63C81" w:rsidRPr="002C2661"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2C2661">
              <w:rPr>
                <w:rFonts w:ascii="Arial" w:hAnsi="Arial" w:cs="Arial"/>
                <w:color w:val="000000"/>
                <w:sz w:val="18"/>
                <w:szCs w:val="18"/>
                <w:lang w:val="en-US"/>
              </w:rPr>
              <w:t>Phenylalanine (Phe) restricted diet and education program.</w:t>
            </w:r>
          </w:p>
        </w:tc>
        <w:tc>
          <w:tcPr>
            <w:tcW w:w="1134" w:type="dxa"/>
            <w:tcBorders>
              <w:top w:val="nil"/>
              <w:bottom w:val="nil"/>
            </w:tcBorders>
            <w:shd w:val="clear" w:color="auto" w:fill="auto"/>
            <w:vAlign w:val="center"/>
          </w:tcPr>
          <w:p w:rsidR="00F63C81" w:rsidRPr="002C2661"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Pr>
                <w:rFonts w:ascii="Arial" w:hAnsi="Arial" w:cs="Arial"/>
                <w:color w:val="000000"/>
                <w:sz w:val="18"/>
                <w:szCs w:val="18"/>
                <w:lang w:val="en-US"/>
              </w:rPr>
              <w:t>20.3</w:t>
            </w:r>
            <w:r>
              <w:rPr>
                <w:rFonts w:ascii="Arial" w:hAnsi="Arial" w:cs="Arial"/>
                <w:color w:val="000000"/>
                <w:sz w:val="18"/>
                <w:szCs w:val="18"/>
              </w:rPr>
              <w:t>**</w:t>
            </w:r>
            <w:r>
              <w:rPr>
                <w:rFonts w:ascii="Lucida Grande" w:hAnsi="Lucida Grande" w:cs="Lucida Grande"/>
                <w:sz w:val="18"/>
                <w:szCs w:val="18"/>
                <w:lang w:val="en-US"/>
              </w:rPr>
              <w:t></w:t>
            </w:r>
          </w:p>
        </w:tc>
        <w:tc>
          <w:tcPr>
            <w:tcW w:w="1065" w:type="dxa"/>
            <w:tcBorders>
              <w:top w:val="nil"/>
              <w:bottom w:val="nil"/>
            </w:tcBorders>
            <w:shd w:val="clear" w:color="auto" w:fill="auto"/>
            <w:vAlign w:val="center"/>
          </w:tcPr>
          <w:p w:rsidR="00F63C81" w:rsidRPr="009E104B"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9E104B">
              <w:rPr>
                <w:rFonts w:ascii="Arial" w:hAnsi="Arial" w:cs="Arial"/>
                <w:color w:val="000000"/>
                <w:sz w:val="18"/>
                <w:szCs w:val="18"/>
                <w:lang w:val="en-US"/>
              </w:rPr>
              <w:t>NR</w:t>
            </w:r>
          </w:p>
        </w:tc>
        <w:tc>
          <w:tcPr>
            <w:tcW w:w="1679" w:type="dxa"/>
            <w:tcBorders>
              <w:top w:val="nil"/>
              <w:bottom w:val="nil"/>
            </w:tcBorders>
            <w:shd w:val="clear" w:color="auto" w:fill="auto"/>
            <w:vAlign w:val="center"/>
          </w:tcPr>
          <w:p w:rsidR="00F63C81" w:rsidRPr="009E104B"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9E104B">
              <w:rPr>
                <w:rFonts w:ascii="Arial" w:hAnsi="Arial" w:cs="Arial"/>
                <w:color w:val="000000"/>
                <w:sz w:val="18"/>
                <w:szCs w:val="18"/>
                <w:lang w:val="en-US"/>
              </w:rPr>
              <w:t xml:space="preserve">Included in Figure 3, panel D </w:t>
            </w:r>
          </w:p>
        </w:tc>
      </w:tr>
      <w:tr w:rsidR="00F63C81" w:rsidRPr="00685ADB" w:rsidTr="00B67F7C">
        <w:trPr>
          <w:trHeight w:val="95"/>
          <w:jc w:val="center"/>
        </w:trPr>
        <w:tc>
          <w:tcPr>
            <w:cnfStyle w:val="001000000000" w:firstRow="0" w:lastRow="0" w:firstColumn="1" w:lastColumn="0" w:oddVBand="0" w:evenVBand="0" w:oddHBand="0" w:evenHBand="0" w:firstRowFirstColumn="0" w:firstRowLastColumn="0" w:lastRowFirstColumn="0" w:lastRowLastColumn="0"/>
            <w:tcW w:w="1189" w:type="dxa"/>
            <w:tcBorders>
              <w:top w:val="nil"/>
              <w:left w:val="nil"/>
              <w:bottom w:val="nil"/>
              <w:right w:val="nil"/>
            </w:tcBorders>
            <w:shd w:val="clear" w:color="auto" w:fill="BFBFBF" w:themeFill="background1" w:themeFillShade="BF"/>
            <w:vAlign w:val="center"/>
          </w:tcPr>
          <w:p w:rsidR="00F63C81" w:rsidRPr="00755A9D" w:rsidRDefault="00F63C81" w:rsidP="00B67F7C">
            <w:pPr>
              <w:jc w:val="center"/>
              <w:rPr>
                <w:rFonts w:ascii="Arial" w:hAnsi="Arial" w:cs="Arial"/>
                <w:color w:val="000000" w:themeColor="text1"/>
                <w:sz w:val="18"/>
                <w:szCs w:val="18"/>
              </w:rPr>
            </w:pPr>
            <w:r w:rsidRPr="00755A9D">
              <w:rPr>
                <w:rFonts w:ascii="Arial" w:hAnsi="Arial" w:cs="Arial"/>
                <w:color w:val="000000" w:themeColor="text1"/>
                <w:sz w:val="18"/>
                <w:szCs w:val="18"/>
              </w:rPr>
              <w:t>Cornejo et al., 2003</w:t>
            </w:r>
            <w:r>
              <w:rPr>
                <w:rFonts w:ascii="Arial" w:hAnsi="Arial" w:cs="Arial"/>
                <w:color w:val="000000" w:themeColor="text1"/>
                <w:sz w:val="18"/>
                <w:szCs w:val="18"/>
              </w:rPr>
              <w:t xml:space="preserve"> [37]</w:t>
            </w:r>
            <w:r w:rsidRPr="00FF430B">
              <w:rPr>
                <w:rFonts w:ascii="Arial" w:hAnsi="Arial" w:cs="Arial"/>
                <w:color w:val="000000" w:themeColor="text1"/>
                <w:sz w:val="18"/>
                <w:szCs w:val="18"/>
                <w:vertAlign w:val="superscript"/>
                <w:lang w:val="en-US"/>
              </w:rPr>
              <w:t xml:space="preserve"> $</w:t>
            </w:r>
          </w:p>
        </w:tc>
        <w:tc>
          <w:tcPr>
            <w:tcW w:w="992" w:type="dxa"/>
            <w:tcBorders>
              <w:top w:val="nil"/>
              <w:left w:val="nil"/>
              <w:bottom w:val="nil"/>
              <w:right w:val="nil"/>
            </w:tcBorders>
            <w:shd w:val="clear" w:color="auto" w:fill="BFBFBF" w:themeFill="background1" w:themeFillShade="BF"/>
            <w:vAlign w:val="center"/>
          </w:tcPr>
          <w:p w:rsidR="00F63C81" w:rsidRPr="00813E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3E19">
              <w:rPr>
                <w:rFonts w:ascii="Arial" w:hAnsi="Arial" w:cs="Arial"/>
                <w:color w:val="000000"/>
                <w:sz w:val="18"/>
                <w:szCs w:val="18"/>
              </w:rPr>
              <w:t>South America</w:t>
            </w:r>
          </w:p>
        </w:tc>
        <w:tc>
          <w:tcPr>
            <w:tcW w:w="1134" w:type="dxa"/>
            <w:tcBorders>
              <w:top w:val="nil"/>
              <w:left w:val="nil"/>
              <w:bottom w:val="nil"/>
              <w:right w:val="nil"/>
            </w:tcBorders>
            <w:shd w:val="clear" w:color="auto" w:fill="BFBFBF" w:themeFill="background1" w:themeFillShade="BF"/>
            <w:vAlign w:val="center"/>
          </w:tcPr>
          <w:p w:rsidR="00F63C81" w:rsidRPr="00813E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3E19">
              <w:rPr>
                <w:rFonts w:ascii="Arial" w:hAnsi="Arial" w:cs="Arial"/>
                <w:color w:val="000000"/>
                <w:sz w:val="18"/>
                <w:szCs w:val="18"/>
              </w:rPr>
              <w:t>Chile</w:t>
            </w:r>
          </w:p>
        </w:tc>
        <w:tc>
          <w:tcPr>
            <w:tcW w:w="1417" w:type="dxa"/>
            <w:tcBorders>
              <w:top w:val="nil"/>
              <w:left w:val="nil"/>
              <w:bottom w:val="nil"/>
              <w:right w:val="nil"/>
            </w:tcBorders>
            <w:shd w:val="clear" w:color="auto" w:fill="BFBFBF" w:themeFill="background1" w:themeFillShade="BF"/>
            <w:vAlign w:val="center"/>
          </w:tcPr>
          <w:p w:rsidR="00F63C81"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p>
          <w:p w:rsidR="00F63C81"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6B7790">
              <w:rPr>
                <w:rFonts w:ascii="Arial" w:hAnsi="Arial" w:cs="Arial"/>
                <w:color w:val="000000"/>
                <w:sz w:val="18"/>
                <w:szCs w:val="18"/>
                <w:lang w:val="en-US"/>
              </w:rPr>
              <w:t>Institute for Nutrition and Food Technology outpatient clinic</w:t>
            </w:r>
            <w:r>
              <w:rPr>
                <w:rFonts w:ascii="Arial" w:hAnsi="Arial" w:cs="Arial"/>
                <w:color w:val="000000"/>
                <w:sz w:val="18"/>
                <w:szCs w:val="18"/>
                <w:lang w:val="en-US"/>
              </w:rPr>
              <w:t xml:space="preserve">, </w:t>
            </w:r>
            <w:r w:rsidRPr="006B7790">
              <w:rPr>
                <w:rFonts w:ascii="Arial" w:hAnsi="Arial" w:cs="Arial"/>
                <w:color w:val="000000"/>
                <w:sz w:val="18"/>
                <w:szCs w:val="18"/>
                <w:lang w:val="en-US"/>
              </w:rPr>
              <w:t>University of Chile</w:t>
            </w:r>
            <w:r>
              <w:rPr>
                <w:rFonts w:ascii="Arial" w:hAnsi="Arial" w:cs="Arial"/>
                <w:color w:val="000000"/>
                <w:sz w:val="18"/>
                <w:szCs w:val="18"/>
                <w:lang w:val="en-US"/>
              </w:rPr>
              <w:t>.</w:t>
            </w:r>
          </w:p>
          <w:p w:rsidR="00F63C81" w:rsidRPr="006B7790"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p>
        </w:tc>
        <w:tc>
          <w:tcPr>
            <w:tcW w:w="1130" w:type="dxa"/>
            <w:tcBorders>
              <w:top w:val="nil"/>
              <w:left w:val="nil"/>
              <w:bottom w:val="nil"/>
              <w:right w:val="nil"/>
            </w:tcBorders>
            <w:shd w:val="clear" w:color="auto" w:fill="BFBFBF" w:themeFill="background1" w:themeFillShade="BF"/>
            <w:vAlign w:val="center"/>
          </w:tcPr>
          <w:p w:rsidR="00F63C81" w:rsidRPr="00813E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3E19">
              <w:rPr>
                <w:rFonts w:ascii="Arial" w:hAnsi="Arial" w:cs="Arial"/>
                <w:color w:val="000000"/>
                <w:sz w:val="18"/>
                <w:szCs w:val="18"/>
              </w:rPr>
              <w:t>19</w:t>
            </w:r>
          </w:p>
        </w:tc>
        <w:tc>
          <w:tcPr>
            <w:tcW w:w="850" w:type="dxa"/>
            <w:tcBorders>
              <w:top w:val="nil"/>
              <w:left w:val="nil"/>
              <w:bottom w:val="nil"/>
              <w:right w:val="nil"/>
            </w:tcBorders>
            <w:shd w:val="clear" w:color="auto" w:fill="BFBFBF" w:themeFill="background1" w:themeFillShade="BF"/>
            <w:vAlign w:val="center"/>
          </w:tcPr>
          <w:p w:rsidR="00F63C81" w:rsidRPr="00813E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3E19">
              <w:rPr>
                <w:rFonts w:ascii="Arial" w:hAnsi="Arial" w:cs="Arial"/>
                <w:color w:val="000000"/>
                <w:sz w:val="18"/>
                <w:szCs w:val="18"/>
              </w:rPr>
              <w:t>19.9</w:t>
            </w:r>
            <w:r w:rsidRPr="00DB2619">
              <w:rPr>
                <w:rFonts w:ascii="Arial" w:hAnsi="Arial" w:cs="Arial"/>
                <w:color w:val="000000"/>
                <w:sz w:val="18"/>
                <w:szCs w:val="18"/>
                <w:vertAlign w:val="superscript"/>
              </w:rPr>
              <w:t>¢</w:t>
            </w:r>
          </w:p>
        </w:tc>
        <w:tc>
          <w:tcPr>
            <w:tcW w:w="851" w:type="dxa"/>
            <w:tcBorders>
              <w:top w:val="nil"/>
              <w:left w:val="nil"/>
              <w:bottom w:val="nil"/>
              <w:right w:val="nil"/>
            </w:tcBorders>
            <w:shd w:val="clear" w:color="auto" w:fill="BFBFBF" w:themeFill="background1" w:themeFillShade="BF"/>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52.63</w:t>
            </w:r>
          </w:p>
        </w:tc>
        <w:tc>
          <w:tcPr>
            <w:tcW w:w="1276" w:type="dxa"/>
            <w:tcBorders>
              <w:top w:val="nil"/>
              <w:left w:val="nil"/>
              <w:bottom w:val="nil"/>
              <w:right w:val="nil"/>
            </w:tcBorders>
            <w:shd w:val="clear" w:color="auto" w:fill="BFBFBF" w:themeFill="background1" w:themeFillShade="BF"/>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Pr>
                <w:rFonts w:ascii="Arial" w:hAnsi="Arial" w:cs="Arial"/>
                <w:color w:val="000000"/>
                <w:sz w:val="18"/>
                <w:szCs w:val="18"/>
              </w:rPr>
              <w:t>NR</w:t>
            </w:r>
          </w:p>
        </w:tc>
        <w:tc>
          <w:tcPr>
            <w:tcW w:w="1559" w:type="dxa"/>
            <w:tcBorders>
              <w:top w:val="nil"/>
              <w:left w:val="nil"/>
              <w:bottom w:val="nil"/>
              <w:right w:val="nil"/>
            </w:tcBorders>
            <w:shd w:val="clear" w:color="auto" w:fill="BFBFBF" w:themeFill="background1" w:themeFillShade="BF"/>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NR</w:t>
            </w:r>
          </w:p>
        </w:tc>
        <w:tc>
          <w:tcPr>
            <w:tcW w:w="1085" w:type="dxa"/>
            <w:tcBorders>
              <w:top w:val="nil"/>
              <w:left w:val="nil"/>
              <w:bottom w:val="nil"/>
              <w:right w:val="nil"/>
            </w:tcBorders>
            <w:shd w:val="clear" w:color="auto" w:fill="BFBFBF" w:themeFill="background1" w:themeFillShade="BF"/>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Individual</w:t>
            </w:r>
          </w:p>
        </w:tc>
        <w:tc>
          <w:tcPr>
            <w:tcW w:w="1662" w:type="dxa"/>
            <w:tcBorders>
              <w:top w:val="nil"/>
              <w:left w:val="nil"/>
              <w:bottom w:val="nil"/>
              <w:right w:val="nil"/>
            </w:tcBorders>
            <w:shd w:val="clear" w:color="auto" w:fill="BFBFBF" w:themeFill="background1" w:themeFillShade="BF"/>
            <w:vAlign w:val="center"/>
          </w:tcPr>
          <w:p w:rsidR="00F63C81" w:rsidRPr="008F7E18"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8F7E18">
              <w:rPr>
                <w:rFonts w:ascii="Arial" w:hAnsi="Arial" w:cs="Arial"/>
                <w:color w:val="000000"/>
                <w:sz w:val="18"/>
                <w:szCs w:val="18"/>
                <w:lang w:val="en-US"/>
              </w:rPr>
              <w:t>Neurological, neurocognitive and neuropsychiatric impairments</w:t>
            </w:r>
          </w:p>
        </w:tc>
        <w:tc>
          <w:tcPr>
            <w:tcW w:w="1505" w:type="dxa"/>
            <w:tcBorders>
              <w:top w:val="nil"/>
              <w:left w:val="nil"/>
              <w:bottom w:val="nil"/>
              <w:right w:val="nil"/>
            </w:tcBorders>
            <w:shd w:val="clear" w:color="auto" w:fill="BFBFBF" w:themeFill="background1" w:themeFillShade="BF"/>
            <w:vAlign w:val="center"/>
          </w:tcPr>
          <w:p w:rsidR="00F63C81" w:rsidRPr="001423A6"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1423A6">
              <w:rPr>
                <w:rFonts w:ascii="Arial" w:hAnsi="Arial" w:cs="Arial"/>
                <w:color w:val="000000"/>
                <w:sz w:val="18"/>
                <w:szCs w:val="18"/>
              </w:rPr>
              <w:t>Low motor development</w:t>
            </w:r>
            <w:r>
              <w:rPr>
                <w:rFonts w:ascii="Arial" w:hAnsi="Arial" w:cs="Arial"/>
                <w:color w:val="000000"/>
                <w:sz w:val="18"/>
                <w:szCs w:val="18"/>
              </w:rPr>
              <w:t>.</w:t>
            </w:r>
          </w:p>
        </w:tc>
        <w:tc>
          <w:tcPr>
            <w:tcW w:w="1276" w:type="dxa"/>
            <w:tcBorders>
              <w:top w:val="nil"/>
              <w:left w:val="nil"/>
              <w:bottom w:val="nil"/>
              <w:right w:val="nil"/>
            </w:tcBorders>
            <w:shd w:val="clear" w:color="auto" w:fill="BFBFBF" w:themeFill="background1" w:themeFillShade="BF"/>
            <w:vAlign w:val="center"/>
          </w:tcPr>
          <w:p w:rsidR="00F63C81" w:rsidRPr="001423A6"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1D2907">
              <w:rPr>
                <w:rFonts w:ascii="Arial" w:hAnsi="Arial" w:cs="Arial"/>
                <w:color w:val="000000"/>
                <w:sz w:val="18"/>
                <w:szCs w:val="18"/>
                <w:lang w:val="en-US"/>
              </w:rPr>
              <w:t>Early</w:t>
            </w:r>
          </w:p>
        </w:tc>
        <w:tc>
          <w:tcPr>
            <w:tcW w:w="1559" w:type="dxa"/>
            <w:tcBorders>
              <w:top w:val="nil"/>
              <w:left w:val="nil"/>
              <w:bottom w:val="nil"/>
              <w:right w:val="nil"/>
            </w:tcBorders>
            <w:shd w:val="clear" w:color="auto" w:fill="BFBFBF" w:themeFill="background1" w:themeFillShade="BF"/>
            <w:vAlign w:val="center"/>
          </w:tcPr>
          <w:p w:rsidR="00F63C81" w:rsidRPr="008F7E18"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8F7E18">
              <w:rPr>
                <w:rFonts w:ascii="Arial" w:hAnsi="Arial" w:cs="Arial"/>
                <w:color w:val="000000"/>
                <w:sz w:val="18"/>
                <w:szCs w:val="18"/>
                <w:lang w:val="en-US"/>
              </w:rPr>
              <w:t>Direct breast feeding, and a special formula without Phe.</w:t>
            </w:r>
          </w:p>
        </w:tc>
        <w:tc>
          <w:tcPr>
            <w:tcW w:w="1134" w:type="dxa"/>
            <w:tcBorders>
              <w:top w:val="nil"/>
              <w:left w:val="nil"/>
              <w:bottom w:val="nil"/>
              <w:right w:val="nil"/>
            </w:tcBorders>
            <w:shd w:val="clear" w:color="auto" w:fill="BFBFBF" w:themeFill="background1" w:themeFillShade="BF"/>
            <w:vAlign w:val="center"/>
          </w:tcPr>
          <w:p w:rsidR="00F63C81" w:rsidRPr="001423A6"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1423A6">
              <w:rPr>
                <w:rFonts w:ascii="Arial" w:hAnsi="Arial" w:cs="Arial"/>
                <w:color w:val="000000"/>
                <w:sz w:val="18"/>
                <w:szCs w:val="18"/>
              </w:rPr>
              <w:t>19.9</w:t>
            </w:r>
            <w:r>
              <w:rPr>
                <w:rFonts w:ascii="Arial" w:hAnsi="Arial" w:cs="Arial"/>
                <w:color w:val="000000"/>
                <w:sz w:val="18"/>
                <w:szCs w:val="18"/>
              </w:rPr>
              <w:t>**</w:t>
            </w:r>
          </w:p>
        </w:tc>
        <w:tc>
          <w:tcPr>
            <w:tcW w:w="1065" w:type="dxa"/>
            <w:tcBorders>
              <w:top w:val="nil"/>
              <w:left w:val="nil"/>
              <w:bottom w:val="nil"/>
              <w:right w:val="nil"/>
            </w:tcBorders>
            <w:shd w:val="clear" w:color="auto" w:fill="BFBFBF" w:themeFill="background1" w:themeFillShade="BF"/>
            <w:vAlign w:val="center"/>
          </w:tcPr>
          <w:p w:rsidR="00F63C81" w:rsidRPr="001423A6"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1423A6">
              <w:rPr>
                <w:rFonts w:ascii="Arial" w:hAnsi="Arial" w:cs="Arial"/>
                <w:color w:val="000000"/>
                <w:sz w:val="18"/>
                <w:szCs w:val="18"/>
              </w:rPr>
              <w:t>6</w:t>
            </w:r>
          </w:p>
        </w:tc>
        <w:tc>
          <w:tcPr>
            <w:tcW w:w="1679" w:type="dxa"/>
            <w:tcBorders>
              <w:top w:val="nil"/>
              <w:left w:val="nil"/>
              <w:bottom w:val="nil"/>
              <w:right w:val="nil"/>
            </w:tcBorders>
            <w:shd w:val="clear" w:color="auto" w:fill="BFBFBF" w:themeFill="background1" w:themeFillShade="BF"/>
            <w:vAlign w:val="center"/>
          </w:tcPr>
          <w:p w:rsidR="00F63C81" w:rsidRPr="009E104B"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9E104B">
              <w:rPr>
                <w:rFonts w:ascii="Arial" w:hAnsi="Arial" w:cs="Arial"/>
                <w:color w:val="000000"/>
                <w:sz w:val="18"/>
                <w:szCs w:val="18"/>
                <w:lang w:val="en-US"/>
              </w:rPr>
              <w:t>Included in Figure 3, panel E</w:t>
            </w:r>
          </w:p>
        </w:tc>
      </w:tr>
      <w:tr w:rsidR="00F63C81" w:rsidRPr="00685ADB" w:rsidTr="00B67F7C">
        <w:trPr>
          <w:cnfStyle w:val="000000100000" w:firstRow="0" w:lastRow="0" w:firstColumn="0" w:lastColumn="0" w:oddVBand="0" w:evenVBand="0" w:oddHBand="1" w:evenHBand="0" w:firstRowFirstColumn="0" w:firstRowLastColumn="0" w:lastRowFirstColumn="0" w:lastRowLastColumn="0"/>
          <w:trHeight w:val="85"/>
          <w:jc w:val="center"/>
        </w:trPr>
        <w:tc>
          <w:tcPr>
            <w:cnfStyle w:val="001000000000" w:firstRow="0" w:lastRow="0" w:firstColumn="1" w:lastColumn="0" w:oddVBand="0" w:evenVBand="0" w:oddHBand="0" w:evenHBand="0" w:firstRowFirstColumn="0" w:firstRowLastColumn="0" w:lastRowFirstColumn="0" w:lastRowLastColumn="0"/>
            <w:tcW w:w="1189" w:type="dxa"/>
            <w:vMerge w:val="restart"/>
            <w:tcBorders>
              <w:top w:val="nil"/>
              <w:bottom w:val="nil"/>
            </w:tcBorders>
            <w:shd w:val="clear" w:color="auto" w:fill="auto"/>
            <w:vAlign w:val="center"/>
          </w:tcPr>
          <w:p w:rsidR="00F63C81" w:rsidRPr="00755A9D" w:rsidRDefault="00F63C81" w:rsidP="00B67F7C">
            <w:pPr>
              <w:jc w:val="center"/>
              <w:rPr>
                <w:rFonts w:ascii="Arial" w:hAnsi="Arial" w:cs="Arial"/>
                <w:color w:val="000000" w:themeColor="text1"/>
                <w:sz w:val="18"/>
                <w:szCs w:val="18"/>
              </w:rPr>
            </w:pPr>
            <w:r w:rsidRPr="00C1357A">
              <w:rPr>
                <w:rFonts w:ascii="Arial" w:hAnsi="Arial" w:cs="Arial"/>
                <w:color w:val="000000" w:themeColor="text1"/>
                <w:sz w:val="18"/>
                <w:szCs w:val="18"/>
              </w:rPr>
              <w:t>Cornejo et al., 2012 [3</w:t>
            </w:r>
            <w:r>
              <w:rPr>
                <w:rFonts w:ascii="Arial" w:hAnsi="Arial" w:cs="Arial"/>
                <w:color w:val="000000" w:themeColor="text1"/>
                <w:sz w:val="18"/>
                <w:szCs w:val="18"/>
              </w:rPr>
              <w:t>9</w:t>
            </w:r>
            <w:r w:rsidRPr="00C1357A">
              <w:rPr>
                <w:rFonts w:ascii="Arial" w:hAnsi="Arial" w:cs="Arial"/>
                <w:color w:val="000000" w:themeColor="text1"/>
                <w:sz w:val="18"/>
                <w:szCs w:val="18"/>
              </w:rPr>
              <w:t>]</w:t>
            </w:r>
            <w:r w:rsidRPr="00FF430B">
              <w:rPr>
                <w:rFonts w:ascii="Arial" w:hAnsi="Arial" w:cs="Arial"/>
                <w:color w:val="000000" w:themeColor="text1"/>
                <w:sz w:val="18"/>
                <w:szCs w:val="18"/>
                <w:vertAlign w:val="superscript"/>
                <w:lang w:val="en-US"/>
              </w:rPr>
              <w:t xml:space="preserve"> $</w:t>
            </w:r>
          </w:p>
        </w:tc>
        <w:tc>
          <w:tcPr>
            <w:tcW w:w="992" w:type="dxa"/>
            <w:vMerge w:val="restart"/>
            <w:tcBorders>
              <w:top w:val="nil"/>
              <w:bottom w:val="nil"/>
            </w:tcBorders>
            <w:shd w:val="clear" w:color="auto" w:fill="auto"/>
            <w:vAlign w:val="center"/>
          </w:tcPr>
          <w:p w:rsidR="00F63C81" w:rsidRPr="00813E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3E19">
              <w:rPr>
                <w:rFonts w:ascii="Arial" w:hAnsi="Arial" w:cs="Arial"/>
                <w:color w:val="000000"/>
                <w:sz w:val="18"/>
                <w:szCs w:val="18"/>
              </w:rPr>
              <w:t>South America</w:t>
            </w:r>
          </w:p>
        </w:tc>
        <w:tc>
          <w:tcPr>
            <w:tcW w:w="1134" w:type="dxa"/>
            <w:vMerge w:val="restart"/>
            <w:tcBorders>
              <w:top w:val="nil"/>
              <w:bottom w:val="nil"/>
            </w:tcBorders>
            <w:shd w:val="clear" w:color="auto" w:fill="auto"/>
            <w:vAlign w:val="center"/>
          </w:tcPr>
          <w:p w:rsidR="00F63C81" w:rsidRPr="00813E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3E19">
              <w:rPr>
                <w:rFonts w:ascii="Arial" w:hAnsi="Arial" w:cs="Arial"/>
                <w:color w:val="000000"/>
                <w:sz w:val="18"/>
                <w:szCs w:val="18"/>
              </w:rPr>
              <w:t>Chile</w:t>
            </w:r>
          </w:p>
        </w:tc>
        <w:tc>
          <w:tcPr>
            <w:tcW w:w="1417" w:type="dxa"/>
            <w:vMerge w:val="restart"/>
            <w:tcBorders>
              <w:top w:val="nil"/>
              <w:bottom w:val="nil"/>
            </w:tcBorders>
            <w:shd w:val="clear" w:color="auto" w:fill="auto"/>
            <w:vAlign w:val="center"/>
          </w:tcPr>
          <w:p w:rsidR="00F63C81" w:rsidRPr="00F410FA"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6B7790">
              <w:rPr>
                <w:rFonts w:ascii="Arial" w:hAnsi="Arial" w:cs="Arial"/>
                <w:color w:val="000000"/>
                <w:sz w:val="18"/>
                <w:szCs w:val="18"/>
                <w:lang w:val="en-US"/>
              </w:rPr>
              <w:t>Institute for Nutrition and Food Technology outpatient clinic</w:t>
            </w:r>
            <w:r>
              <w:rPr>
                <w:rFonts w:ascii="Arial" w:hAnsi="Arial" w:cs="Arial"/>
                <w:color w:val="000000"/>
                <w:sz w:val="18"/>
                <w:szCs w:val="18"/>
                <w:lang w:val="en-US"/>
              </w:rPr>
              <w:t xml:space="preserve">, </w:t>
            </w:r>
            <w:r w:rsidRPr="006B7790">
              <w:rPr>
                <w:rFonts w:ascii="Arial" w:hAnsi="Arial" w:cs="Arial"/>
                <w:color w:val="000000"/>
                <w:sz w:val="18"/>
                <w:szCs w:val="18"/>
                <w:lang w:val="en-US"/>
              </w:rPr>
              <w:t>University of Chile</w:t>
            </w:r>
            <w:r>
              <w:rPr>
                <w:rFonts w:ascii="Arial" w:hAnsi="Arial" w:cs="Arial"/>
                <w:color w:val="000000"/>
                <w:sz w:val="18"/>
                <w:szCs w:val="18"/>
                <w:lang w:val="en-US"/>
              </w:rPr>
              <w:t>.</w:t>
            </w:r>
          </w:p>
        </w:tc>
        <w:tc>
          <w:tcPr>
            <w:tcW w:w="1130" w:type="dxa"/>
            <w:vMerge w:val="restart"/>
            <w:tcBorders>
              <w:top w:val="nil"/>
              <w:bottom w:val="nil"/>
            </w:tcBorders>
            <w:shd w:val="clear" w:color="auto" w:fill="auto"/>
            <w:vAlign w:val="center"/>
          </w:tcPr>
          <w:p w:rsidR="00F63C81" w:rsidRPr="00813E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3E19">
              <w:rPr>
                <w:rFonts w:ascii="Arial" w:hAnsi="Arial" w:cs="Arial"/>
                <w:color w:val="000000"/>
                <w:sz w:val="18"/>
                <w:szCs w:val="18"/>
              </w:rPr>
              <w:t>184</w:t>
            </w:r>
          </w:p>
        </w:tc>
        <w:tc>
          <w:tcPr>
            <w:tcW w:w="850" w:type="dxa"/>
            <w:vMerge w:val="restart"/>
            <w:tcBorders>
              <w:top w:val="nil"/>
              <w:bottom w:val="nil"/>
            </w:tcBorders>
            <w:shd w:val="clear" w:color="auto" w:fill="auto"/>
            <w:vAlign w:val="center"/>
          </w:tcPr>
          <w:p w:rsidR="00F63C81" w:rsidRPr="00813E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3E19">
              <w:rPr>
                <w:rFonts w:ascii="Arial" w:hAnsi="Arial" w:cs="Arial"/>
                <w:color w:val="000000"/>
                <w:sz w:val="18"/>
                <w:szCs w:val="18"/>
              </w:rPr>
              <w:t>0 to 2</w:t>
            </w:r>
            <w:r w:rsidRPr="00213EDA">
              <w:rPr>
                <w:rFonts w:ascii="Arial" w:hAnsi="Arial" w:cs="Arial"/>
                <w:color w:val="000000"/>
                <w:sz w:val="18"/>
                <w:szCs w:val="18"/>
              </w:rPr>
              <w:t>0</w:t>
            </w:r>
            <w:r w:rsidRPr="00213EDA">
              <w:rPr>
                <w:rFonts w:ascii="Arial" w:hAnsi="Arial" w:cs="Arial"/>
                <w:color w:val="000000" w:themeColor="text1"/>
                <w:sz w:val="18"/>
                <w:szCs w:val="18"/>
              </w:rPr>
              <w:t>₠</w:t>
            </w:r>
          </w:p>
        </w:tc>
        <w:tc>
          <w:tcPr>
            <w:tcW w:w="851" w:type="dxa"/>
            <w:vMerge w:val="restart"/>
            <w:tcBorders>
              <w:top w:val="nil"/>
              <w:bottom w:val="nil"/>
            </w:tcBorders>
            <w:shd w:val="clear" w:color="auto" w:fill="auto"/>
            <w:vAlign w:val="center"/>
          </w:tcPr>
          <w:p w:rsidR="00F63C81" w:rsidRPr="00DB26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46.73</w:t>
            </w:r>
          </w:p>
        </w:tc>
        <w:tc>
          <w:tcPr>
            <w:tcW w:w="1276" w:type="dxa"/>
            <w:vMerge w:val="restart"/>
            <w:tcBorders>
              <w:top w:val="nil"/>
              <w:bottom w:val="nil"/>
            </w:tcBorders>
            <w:shd w:val="clear" w:color="auto" w:fill="auto"/>
            <w:vAlign w:val="center"/>
          </w:tcPr>
          <w:p w:rsidR="00F63C81" w:rsidRPr="001423A6"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1423A6">
              <w:rPr>
                <w:rFonts w:ascii="Arial" w:hAnsi="Arial" w:cs="Arial"/>
                <w:color w:val="000000"/>
                <w:sz w:val="18"/>
                <w:szCs w:val="18"/>
              </w:rPr>
              <w:t xml:space="preserve">Classic and moderate </w:t>
            </w:r>
            <w:r>
              <w:rPr>
                <w:rFonts w:ascii="Arial" w:hAnsi="Arial" w:cs="Arial"/>
                <w:color w:val="000000"/>
                <w:sz w:val="18"/>
                <w:szCs w:val="18"/>
              </w:rPr>
              <w:t>(NR)</w:t>
            </w:r>
          </w:p>
        </w:tc>
        <w:tc>
          <w:tcPr>
            <w:tcW w:w="1559" w:type="dxa"/>
            <w:vMerge w:val="restart"/>
            <w:tcBorders>
              <w:top w:val="nil"/>
              <w:bottom w:val="nil"/>
            </w:tcBorders>
            <w:shd w:val="clear" w:color="auto" w:fill="auto"/>
            <w:vAlign w:val="center"/>
          </w:tcPr>
          <w:p w:rsidR="00F63C81" w:rsidRPr="00DB26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NR</w:t>
            </w:r>
          </w:p>
        </w:tc>
        <w:tc>
          <w:tcPr>
            <w:tcW w:w="1085" w:type="dxa"/>
            <w:vMerge w:val="restart"/>
            <w:tcBorders>
              <w:top w:val="nil"/>
              <w:bottom w:val="nil"/>
            </w:tcBorders>
            <w:shd w:val="clear" w:color="auto" w:fill="auto"/>
            <w:vAlign w:val="center"/>
          </w:tcPr>
          <w:p w:rsidR="00F63C81" w:rsidRPr="00DB26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Individual</w:t>
            </w:r>
          </w:p>
        </w:tc>
        <w:tc>
          <w:tcPr>
            <w:tcW w:w="1662" w:type="dxa"/>
            <w:tcBorders>
              <w:top w:val="nil"/>
              <w:bottom w:val="nil"/>
            </w:tcBorders>
            <w:shd w:val="clear" w:color="auto" w:fill="auto"/>
            <w:vAlign w:val="center"/>
          </w:tcPr>
          <w:p w:rsidR="00F63C81" w:rsidRPr="00DB26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 xml:space="preserve">Overweight </w:t>
            </w:r>
            <w:r>
              <w:rPr>
                <w:rFonts w:ascii="Arial" w:hAnsi="Arial" w:cs="Arial"/>
                <w:color w:val="000000"/>
                <w:sz w:val="18"/>
                <w:szCs w:val="18"/>
                <w:lang w:val="en-US"/>
              </w:rPr>
              <w:t xml:space="preserve">and </w:t>
            </w:r>
            <w:r w:rsidRPr="008F7E18">
              <w:rPr>
                <w:rFonts w:ascii="Arial" w:hAnsi="Arial" w:cs="Arial"/>
                <w:color w:val="000000"/>
                <w:sz w:val="18"/>
                <w:szCs w:val="18"/>
                <w:lang w:val="en-US"/>
              </w:rPr>
              <w:t>obesity</w:t>
            </w:r>
            <w:r w:rsidRPr="00DB2619">
              <w:rPr>
                <w:rFonts w:ascii="Arial" w:hAnsi="Arial" w:cs="Arial"/>
                <w:color w:val="000000"/>
                <w:sz w:val="18"/>
                <w:szCs w:val="18"/>
              </w:rPr>
              <w:t xml:space="preserve">  </w:t>
            </w:r>
          </w:p>
        </w:tc>
        <w:tc>
          <w:tcPr>
            <w:tcW w:w="1505" w:type="dxa"/>
            <w:tcBorders>
              <w:top w:val="nil"/>
              <w:bottom w:val="nil"/>
            </w:tcBorders>
            <w:shd w:val="clear" w:color="auto" w:fill="auto"/>
            <w:vAlign w:val="center"/>
          </w:tcPr>
          <w:p w:rsidR="00F63C81" w:rsidRPr="008F7E18"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Pr>
                <w:rFonts w:ascii="Arial" w:hAnsi="Arial" w:cs="Arial"/>
                <w:color w:val="000000"/>
                <w:sz w:val="18"/>
                <w:szCs w:val="18"/>
                <w:lang w:val="en-US"/>
              </w:rPr>
              <w:t>--</w:t>
            </w:r>
          </w:p>
        </w:tc>
        <w:tc>
          <w:tcPr>
            <w:tcW w:w="1276" w:type="dxa"/>
            <w:vMerge w:val="restart"/>
            <w:tcBorders>
              <w:top w:val="nil"/>
              <w:bottom w:val="nil"/>
            </w:tcBorders>
            <w:shd w:val="clear" w:color="auto" w:fill="auto"/>
            <w:vAlign w:val="center"/>
          </w:tcPr>
          <w:p w:rsidR="00F63C81" w:rsidRPr="001423A6"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1423A6">
              <w:rPr>
                <w:rFonts w:ascii="Arial" w:hAnsi="Arial" w:cs="Arial"/>
                <w:color w:val="000000"/>
                <w:sz w:val="18"/>
                <w:szCs w:val="18"/>
              </w:rPr>
              <w:t>Early</w:t>
            </w:r>
          </w:p>
        </w:tc>
        <w:tc>
          <w:tcPr>
            <w:tcW w:w="1559" w:type="dxa"/>
            <w:vMerge w:val="restart"/>
            <w:tcBorders>
              <w:top w:val="nil"/>
              <w:bottom w:val="nil"/>
            </w:tcBorders>
            <w:shd w:val="clear" w:color="auto" w:fill="auto"/>
            <w:vAlign w:val="center"/>
          </w:tcPr>
          <w:p w:rsidR="00F63C81" w:rsidRPr="008F7E18"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8F7E18">
              <w:rPr>
                <w:rFonts w:ascii="Arial" w:hAnsi="Arial" w:cs="Arial"/>
                <w:color w:val="000000"/>
                <w:sz w:val="18"/>
                <w:szCs w:val="18"/>
                <w:lang w:val="en-US"/>
              </w:rPr>
              <w:t>Phenylalanine (Phe) restricted diet and education program.</w:t>
            </w:r>
          </w:p>
        </w:tc>
        <w:tc>
          <w:tcPr>
            <w:tcW w:w="1134" w:type="dxa"/>
            <w:vMerge w:val="restart"/>
            <w:tcBorders>
              <w:top w:val="nil"/>
              <w:bottom w:val="nil"/>
            </w:tcBorders>
            <w:shd w:val="clear" w:color="auto" w:fill="auto"/>
            <w:vAlign w:val="center"/>
          </w:tcPr>
          <w:p w:rsidR="00F63C81" w:rsidRPr="001423A6"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1423A6">
              <w:rPr>
                <w:rFonts w:ascii="Arial" w:hAnsi="Arial" w:cs="Arial"/>
                <w:color w:val="000000"/>
                <w:sz w:val="18"/>
                <w:szCs w:val="18"/>
              </w:rPr>
              <w:t>18</w:t>
            </w:r>
          </w:p>
        </w:tc>
        <w:tc>
          <w:tcPr>
            <w:tcW w:w="1065" w:type="dxa"/>
            <w:vMerge w:val="restart"/>
            <w:tcBorders>
              <w:top w:val="nil"/>
              <w:bottom w:val="nil"/>
            </w:tcBorders>
            <w:shd w:val="clear" w:color="auto" w:fill="auto"/>
            <w:vAlign w:val="center"/>
          </w:tcPr>
          <w:p w:rsidR="00F63C81" w:rsidRPr="001423A6"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1423A6">
              <w:rPr>
                <w:rFonts w:ascii="Arial" w:hAnsi="Arial" w:cs="Arial"/>
                <w:color w:val="000000"/>
                <w:sz w:val="18"/>
                <w:szCs w:val="18"/>
              </w:rPr>
              <w:t>NR</w:t>
            </w:r>
          </w:p>
        </w:tc>
        <w:tc>
          <w:tcPr>
            <w:tcW w:w="1679" w:type="dxa"/>
            <w:vMerge w:val="restart"/>
            <w:tcBorders>
              <w:top w:val="nil"/>
              <w:bottom w:val="nil"/>
            </w:tcBorders>
            <w:shd w:val="clear" w:color="auto" w:fill="auto"/>
            <w:vAlign w:val="center"/>
          </w:tcPr>
          <w:p w:rsidR="00F63C81" w:rsidRPr="001423A6"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Pr>
                <w:rFonts w:ascii="Arial" w:hAnsi="Arial" w:cs="Arial"/>
                <w:color w:val="000000"/>
                <w:sz w:val="18"/>
                <w:szCs w:val="18"/>
                <w:lang w:val="en-US"/>
              </w:rPr>
              <w:t>Included in Figure 4, panel A and panel B</w:t>
            </w:r>
          </w:p>
        </w:tc>
      </w:tr>
      <w:tr w:rsidR="00F63C81" w:rsidRPr="001B27D8" w:rsidTr="00B67F7C">
        <w:trPr>
          <w:trHeight w:val="900"/>
          <w:jc w:val="center"/>
        </w:trPr>
        <w:tc>
          <w:tcPr>
            <w:cnfStyle w:val="001000000000" w:firstRow="0" w:lastRow="0" w:firstColumn="1" w:lastColumn="0" w:oddVBand="0" w:evenVBand="0" w:oddHBand="0" w:evenHBand="0" w:firstRowFirstColumn="0" w:firstRowLastColumn="0" w:lastRowFirstColumn="0" w:lastRowLastColumn="0"/>
            <w:tcW w:w="1189" w:type="dxa"/>
            <w:vMerge/>
            <w:tcBorders>
              <w:top w:val="nil"/>
              <w:left w:val="nil"/>
              <w:bottom w:val="nil"/>
              <w:right w:val="nil"/>
            </w:tcBorders>
            <w:shd w:val="clear" w:color="auto" w:fill="auto"/>
            <w:vAlign w:val="center"/>
          </w:tcPr>
          <w:p w:rsidR="00F63C81" w:rsidRPr="00755A9D" w:rsidRDefault="00F63C81" w:rsidP="00B67F7C">
            <w:pPr>
              <w:jc w:val="center"/>
              <w:rPr>
                <w:rFonts w:ascii="Arial" w:hAnsi="Arial" w:cs="Arial"/>
                <w:color w:val="000000" w:themeColor="text1"/>
                <w:sz w:val="18"/>
                <w:szCs w:val="18"/>
              </w:rPr>
            </w:pPr>
          </w:p>
        </w:tc>
        <w:tc>
          <w:tcPr>
            <w:tcW w:w="992" w:type="dxa"/>
            <w:vMerge/>
            <w:tcBorders>
              <w:top w:val="nil"/>
              <w:left w:val="nil"/>
              <w:bottom w:val="nil"/>
              <w:right w:val="nil"/>
            </w:tcBorders>
            <w:shd w:val="clear" w:color="auto" w:fill="auto"/>
            <w:vAlign w:val="center"/>
          </w:tcPr>
          <w:p w:rsidR="00F63C81" w:rsidRPr="00813E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tc>
        <w:tc>
          <w:tcPr>
            <w:tcW w:w="1134" w:type="dxa"/>
            <w:vMerge/>
            <w:tcBorders>
              <w:top w:val="nil"/>
              <w:left w:val="nil"/>
              <w:bottom w:val="nil"/>
              <w:right w:val="nil"/>
            </w:tcBorders>
            <w:shd w:val="clear" w:color="auto" w:fill="auto"/>
            <w:vAlign w:val="center"/>
          </w:tcPr>
          <w:p w:rsidR="00F63C81" w:rsidRPr="00813E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tc>
        <w:tc>
          <w:tcPr>
            <w:tcW w:w="1417" w:type="dxa"/>
            <w:vMerge/>
            <w:tcBorders>
              <w:top w:val="nil"/>
              <w:left w:val="nil"/>
              <w:bottom w:val="nil"/>
              <w:right w:val="nil"/>
            </w:tcBorders>
            <w:shd w:val="clear" w:color="auto" w:fill="auto"/>
            <w:vAlign w:val="center"/>
          </w:tcPr>
          <w:p w:rsidR="00F63C81" w:rsidRPr="00813E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tc>
        <w:tc>
          <w:tcPr>
            <w:tcW w:w="1130" w:type="dxa"/>
            <w:vMerge/>
            <w:tcBorders>
              <w:top w:val="nil"/>
              <w:left w:val="nil"/>
              <w:bottom w:val="nil"/>
              <w:right w:val="nil"/>
            </w:tcBorders>
            <w:shd w:val="clear" w:color="auto" w:fill="auto"/>
            <w:vAlign w:val="center"/>
          </w:tcPr>
          <w:p w:rsidR="00F63C81" w:rsidRPr="00813E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tc>
        <w:tc>
          <w:tcPr>
            <w:tcW w:w="850" w:type="dxa"/>
            <w:vMerge/>
            <w:tcBorders>
              <w:top w:val="nil"/>
              <w:left w:val="nil"/>
              <w:bottom w:val="nil"/>
              <w:right w:val="nil"/>
            </w:tcBorders>
            <w:shd w:val="clear" w:color="auto" w:fill="auto"/>
            <w:vAlign w:val="center"/>
          </w:tcPr>
          <w:p w:rsidR="00F63C81" w:rsidRPr="00813E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tc>
        <w:tc>
          <w:tcPr>
            <w:tcW w:w="851" w:type="dxa"/>
            <w:vMerge/>
            <w:tcBorders>
              <w:top w:val="nil"/>
              <w:left w:val="nil"/>
              <w:bottom w:val="nil"/>
              <w:right w:val="nil"/>
            </w:tcBorders>
            <w:shd w:val="clear" w:color="auto" w:fill="auto"/>
            <w:vAlign w:val="center"/>
          </w:tcPr>
          <w:p w:rsidR="00F63C81" w:rsidRPr="00DB2619" w:rsidRDefault="00F63C81" w:rsidP="00B67F7C">
            <w:pPr>
              <w:spacing w:before="100" w:afterLines="100"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tc>
        <w:tc>
          <w:tcPr>
            <w:tcW w:w="1276" w:type="dxa"/>
            <w:vMerge/>
            <w:tcBorders>
              <w:top w:val="nil"/>
              <w:left w:val="nil"/>
              <w:bottom w:val="nil"/>
              <w:right w:val="nil"/>
            </w:tcBorders>
            <w:shd w:val="clear" w:color="auto" w:fill="auto"/>
            <w:vAlign w:val="center"/>
          </w:tcPr>
          <w:p w:rsidR="00F63C81" w:rsidRPr="00DB2619" w:rsidRDefault="00F63C81" w:rsidP="00B67F7C">
            <w:pPr>
              <w:spacing w:before="100" w:afterLines="100"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tc>
        <w:tc>
          <w:tcPr>
            <w:tcW w:w="1559" w:type="dxa"/>
            <w:vMerge/>
            <w:tcBorders>
              <w:top w:val="nil"/>
              <w:left w:val="nil"/>
              <w:bottom w:val="nil"/>
              <w:right w:val="nil"/>
            </w:tcBorders>
            <w:shd w:val="clear" w:color="auto" w:fill="auto"/>
            <w:vAlign w:val="center"/>
          </w:tcPr>
          <w:p w:rsidR="00F63C81" w:rsidRPr="00DB2619" w:rsidRDefault="00F63C81" w:rsidP="00B67F7C">
            <w:pPr>
              <w:spacing w:before="100" w:afterLines="100"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tc>
        <w:tc>
          <w:tcPr>
            <w:tcW w:w="1085" w:type="dxa"/>
            <w:vMerge/>
            <w:tcBorders>
              <w:top w:val="nil"/>
              <w:left w:val="nil"/>
              <w:bottom w:val="nil"/>
              <w:right w:val="nil"/>
            </w:tcBorders>
            <w:shd w:val="clear" w:color="auto" w:fill="auto"/>
            <w:vAlign w:val="center"/>
          </w:tcPr>
          <w:p w:rsidR="00F63C81" w:rsidRPr="00DB2619" w:rsidRDefault="00F63C81" w:rsidP="00B67F7C">
            <w:pPr>
              <w:spacing w:before="100" w:afterLines="100"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tc>
        <w:tc>
          <w:tcPr>
            <w:tcW w:w="1662" w:type="dxa"/>
            <w:tcBorders>
              <w:top w:val="nil"/>
              <w:left w:val="nil"/>
              <w:bottom w:val="nil"/>
              <w:right w:val="nil"/>
            </w:tcBorders>
            <w:shd w:val="clear" w:color="auto" w:fill="auto"/>
            <w:vAlign w:val="center"/>
          </w:tcPr>
          <w:p w:rsidR="00F63C81" w:rsidRPr="008F7E18"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8F7E18">
              <w:rPr>
                <w:rFonts w:ascii="Arial" w:hAnsi="Arial" w:cs="Arial"/>
                <w:color w:val="000000"/>
                <w:sz w:val="18"/>
                <w:szCs w:val="18"/>
                <w:lang w:val="en-US"/>
              </w:rPr>
              <w:t>Neurological, neurocognitive and neuropsychiatric impairments</w:t>
            </w:r>
          </w:p>
        </w:tc>
        <w:tc>
          <w:tcPr>
            <w:tcW w:w="1505" w:type="dxa"/>
            <w:tcBorders>
              <w:top w:val="nil"/>
              <w:left w:val="nil"/>
              <w:bottom w:val="nil"/>
              <w:right w:val="nil"/>
            </w:tcBorders>
            <w:shd w:val="clear" w:color="auto" w:fill="auto"/>
            <w:vAlign w:val="center"/>
          </w:tcPr>
          <w:p w:rsidR="00F63C81" w:rsidRPr="008F7E18"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8F7E18">
              <w:rPr>
                <w:rFonts w:ascii="Arial" w:hAnsi="Arial" w:cs="Arial"/>
                <w:color w:val="000000"/>
                <w:sz w:val="18"/>
                <w:szCs w:val="18"/>
                <w:lang w:val="en-US"/>
              </w:rPr>
              <w:t>Average total intelligence quotient (IQ) in preschoolers, schoolers and teenagers</w:t>
            </w:r>
            <w:r>
              <w:rPr>
                <w:rFonts w:ascii="Arial" w:hAnsi="Arial" w:cs="Arial"/>
                <w:color w:val="000000"/>
                <w:sz w:val="18"/>
                <w:szCs w:val="18"/>
                <w:lang w:val="en-US"/>
              </w:rPr>
              <w:t>.</w:t>
            </w:r>
          </w:p>
        </w:tc>
        <w:tc>
          <w:tcPr>
            <w:tcW w:w="1276" w:type="dxa"/>
            <w:vMerge/>
            <w:tcBorders>
              <w:top w:val="nil"/>
              <w:left w:val="nil"/>
              <w:bottom w:val="nil"/>
              <w:right w:val="nil"/>
            </w:tcBorders>
            <w:shd w:val="clear" w:color="auto" w:fill="auto"/>
            <w:vAlign w:val="center"/>
          </w:tcPr>
          <w:p w:rsidR="00F63C81" w:rsidRPr="00F410FA" w:rsidRDefault="00F63C81" w:rsidP="00B67F7C">
            <w:pPr>
              <w:spacing w:before="100" w:afterLines="100"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val="en-US"/>
              </w:rPr>
            </w:pPr>
          </w:p>
        </w:tc>
        <w:tc>
          <w:tcPr>
            <w:tcW w:w="1559" w:type="dxa"/>
            <w:vMerge/>
            <w:tcBorders>
              <w:top w:val="nil"/>
              <w:left w:val="nil"/>
              <w:bottom w:val="nil"/>
              <w:right w:val="nil"/>
            </w:tcBorders>
            <w:shd w:val="clear" w:color="auto" w:fill="auto"/>
            <w:vAlign w:val="center"/>
          </w:tcPr>
          <w:p w:rsidR="00F63C81" w:rsidRPr="00F410FA" w:rsidRDefault="00F63C81" w:rsidP="00B67F7C">
            <w:pPr>
              <w:spacing w:before="100" w:afterLines="100"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val="en-US"/>
              </w:rPr>
            </w:pPr>
          </w:p>
        </w:tc>
        <w:tc>
          <w:tcPr>
            <w:tcW w:w="1134" w:type="dxa"/>
            <w:vMerge/>
            <w:tcBorders>
              <w:top w:val="nil"/>
              <w:left w:val="nil"/>
              <w:bottom w:val="nil"/>
              <w:right w:val="nil"/>
            </w:tcBorders>
            <w:shd w:val="clear" w:color="auto" w:fill="auto"/>
            <w:vAlign w:val="center"/>
          </w:tcPr>
          <w:p w:rsidR="00F63C81" w:rsidRPr="00F410FA" w:rsidRDefault="00F63C81" w:rsidP="00B67F7C">
            <w:pPr>
              <w:spacing w:before="100" w:afterLines="100"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val="en-US"/>
              </w:rPr>
            </w:pPr>
          </w:p>
        </w:tc>
        <w:tc>
          <w:tcPr>
            <w:tcW w:w="1065" w:type="dxa"/>
            <w:vMerge/>
            <w:tcBorders>
              <w:top w:val="nil"/>
              <w:left w:val="nil"/>
              <w:bottom w:val="nil"/>
              <w:right w:val="nil"/>
            </w:tcBorders>
            <w:shd w:val="clear" w:color="auto" w:fill="auto"/>
            <w:vAlign w:val="center"/>
          </w:tcPr>
          <w:p w:rsidR="00F63C81" w:rsidRPr="00F410FA" w:rsidRDefault="00F63C81" w:rsidP="00B67F7C">
            <w:pPr>
              <w:spacing w:before="100" w:afterLines="100"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val="en-US"/>
              </w:rPr>
            </w:pPr>
          </w:p>
        </w:tc>
        <w:tc>
          <w:tcPr>
            <w:tcW w:w="1679" w:type="dxa"/>
            <w:vMerge/>
            <w:tcBorders>
              <w:top w:val="nil"/>
              <w:left w:val="nil"/>
              <w:bottom w:val="nil"/>
              <w:right w:val="nil"/>
            </w:tcBorders>
            <w:shd w:val="clear" w:color="auto" w:fill="auto"/>
            <w:vAlign w:val="center"/>
          </w:tcPr>
          <w:p w:rsidR="00F63C81" w:rsidRPr="00F410FA" w:rsidRDefault="00F63C81" w:rsidP="00B67F7C">
            <w:pPr>
              <w:spacing w:before="100" w:afterLines="100"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val="en-US"/>
              </w:rPr>
            </w:pPr>
          </w:p>
        </w:tc>
      </w:tr>
      <w:tr w:rsidR="00F63C81" w:rsidRPr="00685ADB" w:rsidTr="00B67F7C">
        <w:trPr>
          <w:cnfStyle w:val="000000100000" w:firstRow="0" w:lastRow="0" w:firstColumn="0" w:lastColumn="0" w:oddVBand="0" w:evenVBand="0" w:oddHBand="1" w:evenHBand="0" w:firstRowFirstColumn="0" w:firstRowLastColumn="0" w:lastRowFirstColumn="0" w:lastRowLastColumn="0"/>
          <w:trHeight w:val="1800"/>
          <w:jc w:val="center"/>
        </w:trPr>
        <w:tc>
          <w:tcPr>
            <w:cnfStyle w:val="001000000000" w:firstRow="0" w:lastRow="0" w:firstColumn="1" w:lastColumn="0" w:oddVBand="0" w:evenVBand="0" w:oddHBand="0" w:evenHBand="0" w:firstRowFirstColumn="0" w:firstRowLastColumn="0" w:lastRowFirstColumn="0" w:lastRowLastColumn="0"/>
            <w:tcW w:w="1189" w:type="dxa"/>
            <w:tcBorders>
              <w:top w:val="nil"/>
              <w:bottom w:val="nil"/>
            </w:tcBorders>
            <w:shd w:val="clear" w:color="auto" w:fill="BFBFBF" w:themeFill="background1" w:themeFillShade="BF"/>
            <w:vAlign w:val="center"/>
          </w:tcPr>
          <w:p w:rsidR="00F63C81" w:rsidRPr="00755A9D" w:rsidRDefault="00F63C81" w:rsidP="00B67F7C">
            <w:pPr>
              <w:jc w:val="center"/>
              <w:rPr>
                <w:rFonts w:ascii="Arial" w:hAnsi="Arial" w:cs="Arial"/>
                <w:color w:val="000000" w:themeColor="text1"/>
                <w:sz w:val="18"/>
                <w:szCs w:val="18"/>
              </w:rPr>
            </w:pPr>
            <w:r w:rsidRPr="00755A9D">
              <w:rPr>
                <w:rFonts w:ascii="Arial" w:hAnsi="Arial" w:cs="Arial"/>
                <w:color w:val="000000" w:themeColor="text1"/>
                <w:sz w:val="18"/>
                <w:szCs w:val="18"/>
              </w:rPr>
              <w:t>Diament &amp; Lefevre, 1967</w:t>
            </w:r>
            <w:r>
              <w:rPr>
                <w:rFonts w:ascii="Arial" w:hAnsi="Arial" w:cs="Arial"/>
                <w:color w:val="000000" w:themeColor="text1"/>
                <w:sz w:val="18"/>
                <w:szCs w:val="18"/>
              </w:rPr>
              <w:t xml:space="preserve"> [42]</w:t>
            </w:r>
          </w:p>
        </w:tc>
        <w:tc>
          <w:tcPr>
            <w:tcW w:w="992" w:type="dxa"/>
            <w:tcBorders>
              <w:top w:val="nil"/>
              <w:bottom w:val="nil"/>
            </w:tcBorders>
            <w:shd w:val="clear" w:color="auto" w:fill="BFBFBF" w:themeFill="background1" w:themeFillShade="BF"/>
            <w:vAlign w:val="center"/>
          </w:tcPr>
          <w:p w:rsidR="00F63C81" w:rsidRPr="00DB26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3E19">
              <w:rPr>
                <w:rFonts w:ascii="Arial" w:hAnsi="Arial" w:cs="Arial"/>
                <w:color w:val="000000"/>
                <w:sz w:val="18"/>
                <w:szCs w:val="18"/>
              </w:rPr>
              <w:t>South America</w:t>
            </w:r>
          </w:p>
        </w:tc>
        <w:tc>
          <w:tcPr>
            <w:tcW w:w="1134" w:type="dxa"/>
            <w:tcBorders>
              <w:top w:val="nil"/>
              <w:bottom w:val="nil"/>
            </w:tcBorders>
            <w:shd w:val="clear" w:color="auto" w:fill="BFBFBF" w:themeFill="background1" w:themeFillShade="BF"/>
            <w:vAlign w:val="center"/>
          </w:tcPr>
          <w:p w:rsidR="00F63C81" w:rsidRPr="00DB26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3E19">
              <w:rPr>
                <w:rFonts w:ascii="Arial" w:hAnsi="Arial" w:cs="Arial"/>
                <w:color w:val="000000"/>
                <w:sz w:val="18"/>
                <w:szCs w:val="18"/>
              </w:rPr>
              <w:t>Brazil</w:t>
            </w:r>
          </w:p>
        </w:tc>
        <w:tc>
          <w:tcPr>
            <w:tcW w:w="1417" w:type="dxa"/>
            <w:tcBorders>
              <w:top w:val="nil"/>
              <w:bottom w:val="nil"/>
            </w:tcBorders>
            <w:shd w:val="clear" w:color="auto" w:fill="BFBFBF" w:themeFill="background1" w:themeFillShade="BF"/>
            <w:vAlign w:val="center"/>
          </w:tcPr>
          <w:p w:rsidR="00F63C81" w:rsidRPr="001A3CE0"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1A3CE0">
              <w:rPr>
                <w:rFonts w:ascii="Arial" w:hAnsi="Arial" w:cs="Arial"/>
                <w:color w:val="000000"/>
                <w:sz w:val="18"/>
                <w:szCs w:val="18"/>
                <w:lang w:val="en-US"/>
              </w:rPr>
              <w:t>Neurological Clinic, Clinical Hospital, Medicine Faculty, US</w:t>
            </w:r>
            <w:r>
              <w:rPr>
                <w:rFonts w:ascii="Arial" w:hAnsi="Arial" w:cs="Arial"/>
                <w:color w:val="000000"/>
                <w:sz w:val="18"/>
                <w:szCs w:val="18"/>
                <w:lang w:val="en-US"/>
              </w:rPr>
              <w:t>P.</w:t>
            </w:r>
          </w:p>
        </w:tc>
        <w:tc>
          <w:tcPr>
            <w:tcW w:w="1130" w:type="dxa"/>
            <w:tcBorders>
              <w:top w:val="nil"/>
              <w:bottom w:val="nil"/>
            </w:tcBorders>
            <w:shd w:val="clear" w:color="auto" w:fill="BFBFBF" w:themeFill="background1" w:themeFillShade="BF"/>
            <w:vAlign w:val="center"/>
          </w:tcPr>
          <w:p w:rsidR="00F63C81" w:rsidRPr="00813E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3E19">
              <w:rPr>
                <w:rFonts w:ascii="Arial" w:hAnsi="Arial" w:cs="Arial"/>
                <w:color w:val="000000"/>
                <w:sz w:val="18"/>
                <w:szCs w:val="18"/>
              </w:rPr>
              <w:t>6</w:t>
            </w:r>
          </w:p>
        </w:tc>
        <w:tc>
          <w:tcPr>
            <w:tcW w:w="850" w:type="dxa"/>
            <w:tcBorders>
              <w:top w:val="nil"/>
              <w:bottom w:val="nil"/>
            </w:tcBorders>
            <w:shd w:val="clear" w:color="auto" w:fill="BFBFBF" w:themeFill="background1" w:themeFillShade="BF"/>
            <w:vAlign w:val="center"/>
          </w:tcPr>
          <w:p w:rsidR="00F63C81" w:rsidRPr="00813E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3E19">
              <w:rPr>
                <w:rFonts w:ascii="Arial" w:hAnsi="Arial" w:cs="Arial"/>
                <w:color w:val="000000"/>
                <w:sz w:val="18"/>
                <w:szCs w:val="18"/>
              </w:rPr>
              <w:t>4.36</w:t>
            </w:r>
          </w:p>
        </w:tc>
        <w:tc>
          <w:tcPr>
            <w:tcW w:w="851" w:type="dxa"/>
            <w:tcBorders>
              <w:top w:val="nil"/>
              <w:bottom w:val="nil"/>
            </w:tcBorders>
            <w:shd w:val="clear" w:color="auto" w:fill="BFBFBF" w:themeFill="background1" w:themeFillShade="BF"/>
            <w:vAlign w:val="center"/>
          </w:tcPr>
          <w:p w:rsidR="00F63C81" w:rsidRPr="00DB26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66.66</w:t>
            </w:r>
          </w:p>
        </w:tc>
        <w:tc>
          <w:tcPr>
            <w:tcW w:w="1276" w:type="dxa"/>
            <w:tcBorders>
              <w:top w:val="nil"/>
              <w:bottom w:val="nil"/>
            </w:tcBorders>
            <w:shd w:val="clear" w:color="auto" w:fill="BFBFBF" w:themeFill="background1" w:themeFillShade="BF"/>
            <w:vAlign w:val="center"/>
          </w:tcPr>
          <w:p w:rsidR="00F63C81" w:rsidRPr="00DB26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NR</w:t>
            </w:r>
          </w:p>
        </w:tc>
        <w:tc>
          <w:tcPr>
            <w:tcW w:w="1559" w:type="dxa"/>
            <w:tcBorders>
              <w:top w:val="nil"/>
              <w:bottom w:val="nil"/>
            </w:tcBorders>
            <w:shd w:val="clear" w:color="auto" w:fill="BFBFBF" w:themeFill="background1" w:themeFillShade="BF"/>
            <w:vAlign w:val="center"/>
          </w:tcPr>
          <w:p w:rsidR="00F63C81" w:rsidRPr="00DB26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NR</w:t>
            </w:r>
          </w:p>
        </w:tc>
        <w:tc>
          <w:tcPr>
            <w:tcW w:w="1085" w:type="dxa"/>
            <w:tcBorders>
              <w:top w:val="nil"/>
              <w:bottom w:val="nil"/>
            </w:tcBorders>
            <w:shd w:val="clear" w:color="auto" w:fill="BFBFBF" w:themeFill="background1" w:themeFillShade="BF"/>
            <w:vAlign w:val="center"/>
          </w:tcPr>
          <w:p w:rsidR="00F63C81" w:rsidRPr="00DB26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Individual</w:t>
            </w:r>
          </w:p>
        </w:tc>
        <w:tc>
          <w:tcPr>
            <w:tcW w:w="1662" w:type="dxa"/>
            <w:tcBorders>
              <w:top w:val="nil"/>
              <w:bottom w:val="nil"/>
            </w:tcBorders>
            <w:shd w:val="clear" w:color="auto" w:fill="BFBFBF" w:themeFill="background1" w:themeFillShade="BF"/>
            <w:vAlign w:val="center"/>
          </w:tcPr>
          <w:p w:rsidR="00F63C81" w:rsidRPr="008F7E18"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8F7E18">
              <w:rPr>
                <w:rFonts w:ascii="Arial" w:hAnsi="Arial" w:cs="Arial"/>
                <w:color w:val="000000"/>
                <w:sz w:val="18"/>
                <w:szCs w:val="18"/>
                <w:lang w:val="en-US"/>
              </w:rPr>
              <w:t>Neurological, neurocognitive and neuropsychiatric impairments</w:t>
            </w:r>
          </w:p>
        </w:tc>
        <w:tc>
          <w:tcPr>
            <w:tcW w:w="1505" w:type="dxa"/>
            <w:tcBorders>
              <w:top w:val="nil"/>
              <w:bottom w:val="nil"/>
            </w:tcBorders>
            <w:shd w:val="clear" w:color="auto" w:fill="BFBFBF" w:themeFill="background1" w:themeFillShade="BF"/>
            <w:vAlign w:val="center"/>
          </w:tcPr>
          <w:p w:rsidR="00F63C81" w:rsidRPr="008F7E18"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8F7E18">
              <w:rPr>
                <w:rFonts w:ascii="Arial" w:hAnsi="Arial" w:cs="Arial"/>
                <w:color w:val="000000"/>
                <w:sz w:val="18"/>
                <w:szCs w:val="18"/>
                <w:lang w:val="en-US"/>
              </w:rPr>
              <w:t>Irritability; language delay; mental retardation; hyperactive patient</w:t>
            </w:r>
            <w:r>
              <w:rPr>
                <w:rFonts w:ascii="Arial" w:hAnsi="Arial" w:cs="Arial"/>
                <w:color w:val="000000"/>
                <w:sz w:val="18"/>
                <w:szCs w:val="18"/>
                <w:lang w:val="en-US"/>
              </w:rPr>
              <w:t>.</w:t>
            </w:r>
          </w:p>
        </w:tc>
        <w:tc>
          <w:tcPr>
            <w:tcW w:w="1276" w:type="dxa"/>
            <w:tcBorders>
              <w:top w:val="nil"/>
              <w:bottom w:val="nil"/>
            </w:tcBorders>
            <w:shd w:val="clear" w:color="auto" w:fill="BFBFBF" w:themeFill="background1" w:themeFillShade="BF"/>
            <w:vAlign w:val="center"/>
          </w:tcPr>
          <w:p w:rsidR="00F63C81" w:rsidRPr="001423A6"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bookmarkStart w:id="6" w:name="OLE_LINK69"/>
            <w:bookmarkStart w:id="7" w:name="OLE_LINK70"/>
            <w:r>
              <w:rPr>
                <w:rFonts w:ascii="Arial" w:hAnsi="Arial" w:cs="Arial"/>
                <w:color w:val="000000"/>
                <w:sz w:val="18"/>
                <w:szCs w:val="18"/>
              </w:rPr>
              <w:t>Late</w:t>
            </w:r>
            <w:bookmarkEnd w:id="6"/>
            <w:bookmarkEnd w:id="7"/>
          </w:p>
        </w:tc>
        <w:tc>
          <w:tcPr>
            <w:tcW w:w="1559" w:type="dxa"/>
            <w:tcBorders>
              <w:top w:val="nil"/>
              <w:bottom w:val="nil"/>
            </w:tcBorders>
            <w:shd w:val="clear" w:color="auto" w:fill="BFBFBF" w:themeFill="background1" w:themeFillShade="BF"/>
            <w:vAlign w:val="center"/>
          </w:tcPr>
          <w:p w:rsidR="00F63C81" w:rsidRPr="001423A6"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1423A6">
              <w:rPr>
                <w:rFonts w:ascii="Arial" w:hAnsi="Arial" w:cs="Arial"/>
                <w:color w:val="000000"/>
                <w:sz w:val="18"/>
                <w:szCs w:val="18"/>
              </w:rPr>
              <w:t>Phenylalanine (Phe) restricted diet</w:t>
            </w:r>
          </w:p>
        </w:tc>
        <w:tc>
          <w:tcPr>
            <w:tcW w:w="1134" w:type="dxa"/>
            <w:tcBorders>
              <w:top w:val="nil"/>
              <w:bottom w:val="nil"/>
            </w:tcBorders>
            <w:shd w:val="clear" w:color="auto" w:fill="BFBFBF" w:themeFill="background1" w:themeFillShade="BF"/>
            <w:vAlign w:val="center"/>
          </w:tcPr>
          <w:p w:rsidR="00F63C81" w:rsidRPr="001423A6"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1423A6">
              <w:rPr>
                <w:rFonts w:ascii="Arial" w:hAnsi="Arial" w:cs="Arial"/>
                <w:color w:val="000000"/>
                <w:sz w:val="18"/>
                <w:szCs w:val="18"/>
              </w:rPr>
              <w:t>NR</w:t>
            </w:r>
          </w:p>
        </w:tc>
        <w:tc>
          <w:tcPr>
            <w:tcW w:w="1065" w:type="dxa"/>
            <w:tcBorders>
              <w:top w:val="nil"/>
              <w:bottom w:val="nil"/>
            </w:tcBorders>
            <w:shd w:val="clear" w:color="auto" w:fill="BFBFBF" w:themeFill="background1" w:themeFillShade="BF"/>
            <w:vAlign w:val="center"/>
          </w:tcPr>
          <w:p w:rsidR="00F63C81" w:rsidRPr="001423A6"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1423A6">
              <w:rPr>
                <w:rFonts w:ascii="Arial" w:hAnsi="Arial" w:cs="Arial"/>
                <w:color w:val="000000"/>
                <w:sz w:val="18"/>
                <w:szCs w:val="18"/>
              </w:rPr>
              <w:t>NR</w:t>
            </w:r>
          </w:p>
        </w:tc>
        <w:tc>
          <w:tcPr>
            <w:tcW w:w="1679" w:type="dxa"/>
            <w:tcBorders>
              <w:top w:val="nil"/>
              <w:bottom w:val="nil"/>
            </w:tcBorders>
            <w:shd w:val="clear" w:color="auto" w:fill="BFBFBF" w:themeFill="background1" w:themeFillShade="BF"/>
            <w:vAlign w:val="center"/>
          </w:tcPr>
          <w:p w:rsidR="00F63C81" w:rsidRPr="001423A6"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514878">
              <w:rPr>
                <w:rFonts w:ascii="Arial" w:hAnsi="Arial" w:cs="Arial"/>
                <w:color w:val="000000"/>
                <w:sz w:val="18"/>
                <w:szCs w:val="18"/>
              </w:rPr>
              <w:t>Not included as population was not early diagnosed/treated</w:t>
            </w:r>
            <w:r w:rsidRPr="001423A6">
              <w:rPr>
                <w:rFonts w:ascii="Arial" w:hAnsi="Arial" w:cs="Arial"/>
                <w:color w:val="000000"/>
                <w:sz w:val="18"/>
                <w:szCs w:val="18"/>
              </w:rPr>
              <w:t xml:space="preserve"> </w:t>
            </w:r>
          </w:p>
        </w:tc>
      </w:tr>
      <w:tr w:rsidR="00F63C81" w:rsidRPr="00685ADB" w:rsidTr="00B67F7C">
        <w:trPr>
          <w:trHeight w:val="900"/>
          <w:jc w:val="center"/>
        </w:trPr>
        <w:tc>
          <w:tcPr>
            <w:cnfStyle w:val="001000000000" w:firstRow="0" w:lastRow="0" w:firstColumn="1" w:lastColumn="0" w:oddVBand="0" w:evenVBand="0" w:oddHBand="0" w:evenHBand="0" w:firstRowFirstColumn="0" w:firstRowLastColumn="0" w:lastRowFirstColumn="0" w:lastRowLastColumn="0"/>
            <w:tcW w:w="1189" w:type="dxa"/>
            <w:vMerge w:val="restart"/>
            <w:tcBorders>
              <w:top w:val="nil"/>
              <w:left w:val="nil"/>
              <w:bottom w:val="nil"/>
              <w:right w:val="nil"/>
            </w:tcBorders>
            <w:shd w:val="clear" w:color="auto" w:fill="auto"/>
            <w:vAlign w:val="center"/>
          </w:tcPr>
          <w:p w:rsidR="00F63C81" w:rsidRPr="00755A9D" w:rsidRDefault="00F63C81" w:rsidP="00B67F7C">
            <w:pPr>
              <w:jc w:val="center"/>
              <w:rPr>
                <w:rFonts w:ascii="Arial" w:hAnsi="Arial" w:cs="Arial"/>
                <w:color w:val="000000" w:themeColor="text1"/>
                <w:sz w:val="18"/>
                <w:szCs w:val="18"/>
              </w:rPr>
            </w:pPr>
            <w:r w:rsidRPr="00755A9D">
              <w:rPr>
                <w:rFonts w:ascii="Arial" w:hAnsi="Arial" w:cs="Arial"/>
                <w:color w:val="000000" w:themeColor="text1"/>
                <w:sz w:val="18"/>
                <w:szCs w:val="18"/>
              </w:rPr>
              <w:t>Figueira, 2018</w:t>
            </w:r>
            <w:r>
              <w:rPr>
                <w:rFonts w:ascii="Arial" w:hAnsi="Arial" w:cs="Arial"/>
                <w:color w:val="000000" w:themeColor="text1"/>
                <w:sz w:val="18"/>
                <w:szCs w:val="18"/>
              </w:rPr>
              <w:t xml:space="preserve"> [49]</w:t>
            </w:r>
            <w:r w:rsidRPr="00FF430B">
              <w:rPr>
                <w:rFonts w:ascii="Arial" w:hAnsi="Arial" w:cs="Arial"/>
                <w:color w:val="000000" w:themeColor="text1"/>
                <w:sz w:val="18"/>
                <w:szCs w:val="18"/>
                <w:vertAlign w:val="superscript"/>
                <w:lang w:val="en-US"/>
              </w:rPr>
              <w:t xml:space="preserve"> $</w:t>
            </w:r>
          </w:p>
        </w:tc>
        <w:tc>
          <w:tcPr>
            <w:tcW w:w="992" w:type="dxa"/>
            <w:vMerge w:val="restart"/>
            <w:tcBorders>
              <w:top w:val="nil"/>
              <w:left w:val="nil"/>
              <w:bottom w:val="nil"/>
              <w:right w:val="nil"/>
            </w:tcBorders>
            <w:shd w:val="clear" w:color="auto" w:fill="auto"/>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3E19">
              <w:rPr>
                <w:rFonts w:ascii="Arial" w:hAnsi="Arial" w:cs="Arial"/>
                <w:color w:val="000000"/>
                <w:sz w:val="18"/>
                <w:szCs w:val="18"/>
              </w:rPr>
              <w:t>South America</w:t>
            </w:r>
          </w:p>
        </w:tc>
        <w:tc>
          <w:tcPr>
            <w:tcW w:w="1134" w:type="dxa"/>
            <w:vMerge w:val="restart"/>
            <w:tcBorders>
              <w:top w:val="nil"/>
              <w:left w:val="nil"/>
              <w:bottom w:val="nil"/>
              <w:right w:val="nil"/>
            </w:tcBorders>
            <w:shd w:val="clear" w:color="auto" w:fill="auto"/>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3E19">
              <w:rPr>
                <w:rFonts w:ascii="Arial" w:hAnsi="Arial" w:cs="Arial"/>
                <w:color w:val="000000"/>
                <w:sz w:val="18"/>
                <w:szCs w:val="18"/>
              </w:rPr>
              <w:t>Brazil</w:t>
            </w:r>
          </w:p>
        </w:tc>
        <w:tc>
          <w:tcPr>
            <w:tcW w:w="1417" w:type="dxa"/>
            <w:vMerge w:val="restart"/>
            <w:tcBorders>
              <w:top w:val="nil"/>
              <w:left w:val="nil"/>
              <w:bottom w:val="nil"/>
              <w:right w:val="nil"/>
            </w:tcBorders>
            <w:shd w:val="clear" w:color="auto" w:fill="auto"/>
            <w:vAlign w:val="center"/>
          </w:tcPr>
          <w:p w:rsidR="00F63C81" w:rsidRPr="006B7790"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6B7790">
              <w:rPr>
                <w:rFonts w:ascii="Arial" w:hAnsi="Arial" w:cs="Arial"/>
                <w:color w:val="000000"/>
                <w:sz w:val="18"/>
                <w:szCs w:val="18"/>
                <w:lang w:val="en-US"/>
              </w:rPr>
              <w:t>Reference Service in Neonatal Screening in the State of Goiás.</w:t>
            </w:r>
          </w:p>
        </w:tc>
        <w:tc>
          <w:tcPr>
            <w:tcW w:w="1130" w:type="dxa"/>
            <w:vMerge w:val="restart"/>
            <w:tcBorders>
              <w:top w:val="nil"/>
              <w:left w:val="nil"/>
              <w:bottom w:val="nil"/>
              <w:right w:val="nil"/>
            </w:tcBorders>
            <w:shd w:val="clear" w:color="auto" w:fill="auto"/>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3E19">
              <w:rPr>
                <w:rFonts w:ascii="Arial" w:hAnsi="Arial" w:cs="Arial"/>
                <w:color w:val="000000"/>
                <w:sz w:val="18"/>
                <w:szCs w:val="18"/>
              </w:rPr>
              <w:t>78</w:t>
            </w:r>
          </w:p>
        </w:tc>
        <w:tc>
          <w:tcPr>
            <w:tcW w:w="850" w:type="dxa"/>
            <w:vMerge w:val="restart"/>
            <w:tcBorders>
              <w:top w:val="nil"/>
              <w:left w:val="nil"/>
              <w:bottom w:val="nil"/>
              <w:right w:val="nil"/>
            </w:tcBorders>
            <w:shd w:val="clear" w:color="auto" w:fill="auto"/>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3E19">
              <w:rPr>
                <w:rFonts w:ascii="Arial" w:hAnsi="Arial" w:cs="Arial"/>
                <w:color w:val="000000"/>
                <w:sz w:val="18"/>
                <w:szCs w:val="18"/>
              </w:rPr>
              <w:t>9.2</w:t>
            </w:r>
          </w:p>
        </w:tc>
        <w:tc>
          <w:tcPr>
            <w:tcW w:w="851" w:type="dxa"/>
            <w:vMerge w:val="restart"/>
            <w:tcBorders>
              <w:top w:val="nil"/>
              <w:left w:val="nil"/>
              <w:bottom w:val="nil"/>
              <w:right w:val="nil"/>
            </w:tcBorders>
            <w:shd w:val="clear" w:color="auto" w:fill="auto"/>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59</w:t>
            </w:r>
            <w:r>
              <w:rPr>
                <w:rFonts w:ascii="Arial" w:hAnsi="Arial" w:cs="Arial"/>
                <w:color w:val="000000"/>
                <w:sz w:val="18"/>
                <w:szCs w:val="18"/>
              </w:rPr>
              <w:t>.0</w:t>
            </w:r>
          </w:p>
        </w:tc>
        <w:tc>
          <w:tcPr>
            <w:tcW w:w="1276" w:type="dxa"/>
            <w:vMerge w:val="restart"/>
            <w:tcBorders>
              <w:top w:val="nil"/>
              <w:left w:val="nil"/>
              <w:bottom w:val="nil"/>
              <w:right w:val="nil"/>
            </w:tcBorders>
            <w:shd w:val="clear" w:color="auto" w:fill="auto"/>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 xml:space="preserve">Classic </w:t>
            </w:r>
            <w:r>
              <w:rPr>
                <w:rFonts w:ascii="Arial" w:hAnsi="Arial" w:cs="Arial"/>
                <w:color w:val="000000"/>
                <w:sz w:val="18"/>
                <w:szCs w:val="18"/>
              </w:rPr>
              <w:t>(100.0)</w:t>
            </w:r>
          </w:p>
        </w:tc>
        <w:tc>
          <w:tcPr>
            <w:tcW w:w="1559" w:type="dxa"/>
            <w:vMerge w:val="restart"/>
            <w:tcBorders>
              <w:top w:val="nil"/>
              <w:left w:val="nil"/>
              <w:bottom w:val="nil"/>
              <w:right w:val="nil"/>
            </w:tcBorders>
            <w:shd w:val="clear" w:color="auto" w:fill="auto"/>
            <w:vAlign w:val="center"/>
          </w:tcPr>
          <w:p w:rsidR="00F63C81"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p>
          <w:p w:rsidR="00F63C81" w:rsidRPr="008F7E18"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8F7E18">
              <w:rPr>
                <w:rFonts w:ascii="Arial" w:hAnsi="Arial" w:cs="Arial"/>
                <w:color w:val="000000"/>
                <w:sz w:val="18"/>
                <w:szCs w:val="18"/>
                <w:lang w:val="en-US"/>
              </w:rPr>
              <w:t>Patients with less than 4 consultations in medical records and whose medical records are not filled out.</w:t>
            </w:r>
          </w:p>
        </w:tc>
        <w:tc>
          <w:tcPr>
            <w:tcW w:w="1085" w:type="dxa"/>
            <w:vMerge w:val="restart"/>
            <w:tcBorders>
              <w:top w:val="nil"/>
              <w:left w:val="nil"/>
              <w:bottom w:val="nil"/>
              <w:right w:val="nil"/>
            </w:tcBorders>
            <w:shd w:val="clear" w:color="auto" w:fill="auto"/>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Individual</w:t>
            </w:r>
          </w:p>
        </w:tc>
        <w:tc>
          <w:tcPr>
            <w:tcW w:w="1662" w:type="dxa"/>
            <w:tcBorders>
              <w:top w:val="nil"/>
              <w:left w:val="nil"/>
              <w:bottom w:val="nil"/>
              <w:right w:val="nil"/>
            </w:tcBorders>
            <w:shd w:val="clear" w:color="auto" w:fill="auto"/>
            <w:vAlign w:val="center"/>
          </w:tcPr>
          <w:p w:rsidR="00F63C81" w:rsidRPr="008F7E18"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8F7E18">
              <w:rPr>
                <w:rFonts w:ascii="Arial" w:hAnsi="Arial" w:cs="Arial"/>
                <w:color w:val="000000"/>
                <w:sz w:val="18"/>
                <w:szCs w:val="18"/>
                <w:lang w:val="en-US"/>
              </w:rPr>
              <w:t>Patient adherence to clinical recommendations</w:t>
            </w:r>
          </w:p>
        </w:tc>
        <w:tc>
          <w:tcPr>
            <w:tcW w:w="1505" w:type="dxa"/>
            <w:tcBorders>
              <w:top w:val="nil"/>
              <w:left w:val="nil"/>
              <w:bottom w:val="nil"/>
              <w:right w:val="nil"/>
            </w:tcBorders>
            <w:shd w:val="clear" w:color="auto" w:fill="auto"/>
            <w:vAlign w:val="center"/>
          </w:tcPr>
          <w:p w:rsidR="00F63C81"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p>
          <w:p w:rsidR="00F63C81" w:rsidRPr="008F7E18"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8F7E18">
              <w:rPr>
                <w:rFonts w:ascii="Arial" w:hAnsi="Arial" w:cs="Arial"/>
                <w:color w:val="000000"/>
                <w:sz w:val="18"/>
                <w:szCs w:val="18"/>
                <w:lang w:val="en-US"/>
              </w:rPr>
              <w:t>Non-adherence to Phenylalanine (Phe) restricted diet</w:t>
            </w:r>
            <w:r>
              <w:rPr>
                <w:rFonts w:ascii="Arial" w:hAnsi="Arial" w:cs="Arial"/>
                <w:color w:val="000000"/>
                <w:sz w:val="18"/>
                <w:szCs w:val="18"/>
                <w:lang w:val="en-US"/>
              </w:rPr>
              <w:t>.</w:t>
            </w:r>
          </w:p>
        </w:tc>
        <w:tc>
          <w:tcPr>
            <w:tcW w:w="1276" w:type="dxa"/>
            <w:vMerge w:val="restart"/>
            <w:tcBorders>
              <w:top w:val="nil"/>
              <w:left w:val="nil"/>
              <w:bottom w:val="nil"/>
              <w:right w:val="nil"/>
            </w:tcBorders>
            <w:vAlign w:val="center"/>
          </w:tcPr>
          <w:p w:rsidR="00F63C81" w:rsidRPr="001423A6"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1423A6">
              <w:rPr>
                <w:rFonts w:ascii="Arial" w:hAnsi="Arial" w:cs="Arial"/>
                <w:color w:val="000000"/>
                <w:sz w:val="18"/>
                <w:szCs w:val="18"/>
              </w:rPr>
              <w:t>Early</w:t>
            </w:r>
            <w:r>
              <w:rPr>
                <w:rFonts w:ascii="Arial" w:hAnsi="Arial" w:cs="Arial"/>
                <w:color w:val="000000"/>
                <w:sz w:val="18"/>
                <w:szCs w:val="18"/>
              </w:rPr>
              <w:t xml:space="preserve"> (56.4%) and late (43.6)</w:t>
            </w:r>
          </w:p>
        </w:tc>
        <w:tc>
          <w:tcPr>
            <w:tcW w:w="1559" w:type="dxa"/>
            <w:vMerge w:val="restart"/>
            <w:tcBorders>
              <w:top w:val="nil"/>
              <w:left w:val="nil"/>
              <w:bottom w:val="nil"/>
              <w:right w:val="nil"/>
            </w:tcBorders>
            <w:vAlign w:val="center"/>
          </w:tcPr>
          <w:p w:rsidR="00F63C81" w:rsidRPr="001423A6"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1423A6">
              <w:rPr>
                <w:rFonts w:ascii="Arial" w:hAnsi="Arial" w:cs="Arial"/>
                <w:color w:val="000000"/>
                <w:sz w:val="18"/>
                <w:szCs w:val="18"/>
              </w:rPr>
              <w:t>Phenylalanine (Phe) restricted diet</w:t>
            </w:r>
          </w:p>
        </w:tc>
        <w:tc>
          <w:tcPr>
            <w:tcW w:w="1134" w:type="dxa"/>
            <w:vMerge w:val="restart"/>
            <w:tcBorders>
              <w:top w:val="nil"/>
              <w:left w:val="nil"/>
              <w:bottom w:val="nil"/>
              <w:right w:val="nil"/>
            </w:tcBorders>
            <w:vAlign w:val="center"/>
          </w:tcPr>
          <w:p w:rsidR="00F63C81" w:rsidRPr="001423A6"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1423A6">
              <w:rPr>
                <w:rFonts w:ascii="Arial" w:hAnsi="Arial" w:cs="Arial"/>
                <w:color w:val="000000"/>
                <w:sz w:val="18"/>
                <w:szCs w:val="18"/>
              </w:rPr>
              <w:t>NR</w:t>
            </w:r>
          </w:p>
        </w:tc>
        <w:tc>
          <w:tcPr>
            <w:tcW w:w="1065" w:type="dxa"/>
            <w:vMerge w:val="restart"/>
            <w:tcBorders>
              <w:top w:val="nil"/>
              <w:left w:val="nil"/>
              <w:bottom w:val="nil"/>
              <w:right w:val="nil"/>
            </w:tcBorders>
            <w:vAlign w:val="center"/>
          </w:tcPr>
          <w:p w:rsidR="00F63C81" w:rsidRPr="001423A6"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1423A6">
              <w:rPr>
                <w:rFonts w:ascii="Arial" w:hAnsi="Arial" w:cs="Arial"/>
                <w:color w:val="000000"/>
                <w:sz w:val="18"/>
                <w:szCs w:val="18"/>
              </w:rPr>
              <w:t>NR</w:t>
            </w:r>
          </w:p>
        </w:tc>
        <w:tc>
          <w:tcPr>
            <w:tcW w:w="1679" w:type="dxa"/>
            <w:vMerge w:val="restart"/>
            <w:tcBorders>
              <w:top w:val="nil"/>
              <w:left w:val="nil"/>
              <w:bottom w:val="nil"/>
              <w:right w:val="nil"/>
            </w:tcBorders>
            <w:vAlign w:val="center"/>
          </w:tcPr>
          <w:p w:rsidR="00F63C81"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p>
          <w:p w:rsidR="00F63C81"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3946F3">
              <w:rPr>
                <w:rFonts w:ascii="Arial" w:hAnsi="Arial" w:cs="Arial"/>
                <w:color w:val="000000"/>
                <w:sz w:val="18"/>
                <w:szCs w:val="18"/>
                <w:lang w:val="en-US"/>
              </w:rPr>
              <w:t>Included in Figure 3, panel C, panel E, and panel F; and Figure 4, panel E</w:t>
            </w:r>
          </w:p>
          <w:p w:rsidR="00F63C81"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BA39D9">
              <w:rPr>
                <w:rFonts w:ascii="Arial" w:hAnsi="Arial" w:cs="Arial"/>
                <w:bCs/>
                <w:iCs/>
                <w:color w:val="000000"/>
                <w:sz w:val="18"/>
                <w:szCs w:val="18"/>
                <w:lang w:val="en-US"/>
              </w:rPr>
              <w:t>Not included as did not report data separately for early versus late treated</w:t>
            </w:r>
          </w:p>
          <w:p w:rsidR="00F63C81" w:rsidRPr="001423A6"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tc>
      </w:tr>
      <w:tr w:rsidR="00F63C81" w:rsidRPr="001B27D8" w:rsidTr="00B67F7C">
        <w:trPr>
          <w:cnfStyle w:val="000000100000" w:firstRow="0" w:lastRow="0" w:firstColumn="0" w:lastColumn="0" w:oddVBand="0" w:evenVBand="0" w:oddHBand="1" w:evenHBand="0" w:firstRowFirstColumn="0" w:firstRowLastColumn="0" w:lastRowFirstColumn="0" w:lastRowLastColumn="0"/>
          <w:trHeight w:val="656"/>
          <w:jc w:val="center"/>
        </w:trPr>
        <w:tc>
          <w:tcPr>
            <w:cnfStyle w:val="001000000000" w:firstRow="0" w:lastRow="0" w:firstColumn="1" w:lastColumn="0" w:oddVBand="0" w:evenVBand="0" w:oddHBand="0" w:evenHBand="0" w:firstRowFirstColumn="0" w:firstRowLastColumn="0" w:lastRowFirstColumn="0" w:lastRowLastColumn="0"/>
            <w:tcW w:w="1189" w:type="dxa"/>
            <w:vMerge/>
            <w:tcBorders>
              <w:top w:val="nil"/>
              <w:bottom w:val="nil"/>
            </w:tcBorders>
            <w:shd w:val="clear" w:color="auto" w:fill="auto"/>
            <w:vAlign w:val="center"/>
          </w:tcPr>
          <w:p w:rsidR="00F63C81" w:rsidRPr="00755A9D" w:rsidRDefault="00F63C81" w:rsidP="00B67F7C">
            <w:pPr>
              <w:jc w:val="center"/>
              <w:rPr>
                <w:rFonts w:ascii="Arial" w:hAnsi="Arial" w:cs="Arial"/>
                <w:color w:val="000000" w:themeColor="text1"/>
                <w:sz w:val="18"/>
                <w:szCs w:val="18"/>
              </w:rPr>
            </w:pPr>
          </w:p>
        </w:tc>
        <w:tc>
          <w:tcPr>
            <w:tcW w:w="992" w:type="dxa"/>
            <w:vMerge/>
            <w:tcBorders>
              <w:top w:val="nil"/>
              <w:bottom w:val="nil"/>
            </w:tcBorders>
            <w:shd w:val="clear" w:color="auto" w:fill="auto"/>
            <w:vAlign w:val="center"/>
          </w:tcPr>
          <w:p w:rsidR="00F63C81" w:rsidRPr="00813E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p>
        </w:tc>
        <w:tc>
          <w:tcPr>
            <w:tcW w:w="1134" w:type="dxa"/>
            <w:vMerge/>
            <w:tcBorders>
              <w:top w:val="nil"/>
              <w:bottom w:val="nil"/>
            </w:tcBorders>
            <w:shd w:val="clear" w:color="auto" w:fill="auto"/>
            <w:vAlign w:val="center"/>
          </w:tcPr>
          <w:p w:rsidR="00F63C81" w:rsidRPr="00813E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p>
        </w:tc>
        <w:tc>
          <w:tcPr>
            <w:tcW w:w="1417" w:type="dxa"/>
            <w:vMerge/>
            <w:tcBorders>
              <w:top w:val="nil"/>
              <w:bottom w:val="nil"/>
            </w:tcBorders>
            <w:shd w:val="clear" w:color="auto" w:fill="auto"/>
            <w:vAlign w:val="center"/>
          </w:tcPr>
          <w:p w:rsidR="00F63C81" w:rsidRPr="00813E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p>
        </w:tc>
        <w:tc>
          <w:tcPr>
            <w:tcW w:w="1130" w:type="dxa"/>
            <w:vMerge/>
            <w:tcBorders>
              <w:top w:val="nil"/>
              <w:bottom w:val="nil"/>
            </w:tcBorders>
            <w:shd w:val="clear" w:color="auto" w:fill="auto"/>
            <w:vAlign w:val="center"/>
          </w:tcPr>
          <w:p w:rsidR="00F63C81" w:rsidRPr="00813E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p>
        </w:tc>
        <w:tc>
          <w:tcPr>
            <w:tcW w:w="850" w:type="dxa"/>
            <w:vMerge/>
            <w:tcBorders>
              <w:top w:val="nil"/>
              <w:bottom w:val="nil"/>
            </w:tcBorders>
            <w:shd w:val="clear" w:color="auto" w:fill="auto"/>
            <w:vAlign w:val="center"/>
          </w:tcPr>
          <w:p w:rsidR="00F63C81" w:rsidRPr="00813E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p>
        </w:tc>
        <w:tc>
          <w:tcPr>
            <w:tcW w:w="851" w:type="dxa"/>
            <w:vMerge/>
            <w:tcBorders>
              <w:top w:val="nil"/>
              <w:bottom w:val="nil"/>
            </w:tcBorders>
            <w:shd w:val="clear" w:color="auto" w:fill="auto"/>
            <w:vAlign w:val="center"/>
          </w:tcPr>
          <w:p w:rsidR="00F63C81" w:rsidRPr="00DB2619" w:rsidRDefault="00F63C81" w:rsidP="00B67F7C">
            <w:pPr>
              <w:spacing w:before="100" w:afterLines="100" w:after="2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p>
        </w:tc>
        <w:tc>
          <w:tcPr>
            <w:tcW w:w="1276" w:type="dxa"/>
            <w:vMerge/>
            <w:tcBorders>
              <w:top w:val="nil"/>
              <w:bottom w:val="nil"/>
            </w:tcBorders>
            <w:shd w:val="clear" w:color="auto" w:fill="auto"/>
            <w:vAlign w:val="center"/>
          </w:tcPr>
          <w:p w:rsidR="00F63C81" w:rsidRPr="00DB2619" w:rsidRDefault="00F63C81" w:rsidP="00B67F7C">
            <w:pPr>
              <w:spacing w:before="100" w:afterLines="100" w:after="2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p>
        </w:tc>
        <w:tc>
          <w:tcPr>
            <w:tcW w:w="1559" w:type="dxa"/>
            <w:vMerge/>
            <w:tcBorders>
              <w:top w:val="nil"/>
              <w:bottom w:val="nil"/>
            </w:tcBorders>
            <w:shd w:val="clear" w:color="auto" w:fill="auto"/>
            <w:vAlign w:val="center"/>
          </w:tcPr>
          <w:p w:rsidR="00F63C81" w:rsidRPr="00DB2619" w:rsidRDefault="00F63C81" w:rsidP="00B67F7C">
            <w:pPr>
              <w:spacing w:before="100" w:afterLines="100" w:after="2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p>
        </w:tc>
        <w:tc>
          <w:tcPr>
            <w:tcW w:w="1085" w:type="dxa"/>
            <w:vMerge/>
            <w:tcBorders>
              <w:top w:val="nil"/>
              <w:bottom w:val="nil"/>
            </w:tcBorders>
            <w:shd w:val="clear" w:color="auto" w:fill="auto"/>
            <w:vAlign w:val="center"/>
          </w:tcPr>
          <w:p w:rsidR="00F63C81" w:rsidRPr="00DB2619" w:rsidRDefault="00F63C81" w:rsidP="00B67F7C">
            <w:pPr>
              <w:spacing w:before="100" w:afterLines="100" w:after="2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p>
        </w:tc>
        <w:tc>
          <w:tcPr>
            <w:tcW w:w="1662" w:type="dxa"/>
            <w:tcBorders>
              <w:top w:val="nil"/>
              <w:bottom w:val="nil"/>
            </w:tcBorders>
            <w:shd w:val="clear" w:color="auto" w:fill="auto"/>
            <w:vAlign w:val="center"/>
          </w:tcPr>
          <w:p w:rsidR="00F63C81" w:rsidRPr="008F7E18"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8F7E18">
              <w:rPr>
                <w:rFonts w:ascii="Arial" w:hAnsi="Arial" w:cs="Arial"/>
                <w:color w:val="000000"/>
                <w:sz w:val="18"/>
                <w:szCs w:val="18"/>
                <w:lang w:val="en-US"/>
              </w:rPr>
              <w:t>Neurological, neurocognitive and neuropsychiatric impairments</w:t>
            </w:r>
          </w:p>
        </w:tc>
        <w:tc>
          <w:tcPr>
            <w:tcW w:w="1505" w:type="dxa"/>
            <w:tcBorders>
              <w:top w:val="nil"/>
              <w:bottom w:val="nil"/>
            </w:tcBorders>
            <w:shd w:val="clear" w:color="auto" w:fill="auto"/>
            <w:vAlign w:val="center"/>
          </w:tcPr>
          <w:p w:rsidR="00F63C81"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8F7E18">
              <w:rPr>
                <w:rFonts w:ascii="Arial" w:hAnsi="Arial" w:cs="Arial"/>
                <w:color w:val="000000"/>
                <w:sz w:val="18"/>
                <w:szCs w:val="18"/>
                <w:lang w:val="en-US"/>
              </w:rPr>
              <w:t>Learning disability; neuropsychomotor development delay; neuromotor restriction; aggressiveness; autistic behaviour; speech déficits</w:t>
            </w:r>
            <w:r>
              <w:rPr>
                <w:rFonts w:ascii="Arial" w:hAnsi="Arial" w:cs="Arial"/>
                <w:color w:val="000000"/>
                <w:sz w:val="18"/>
                <w:szCs w:val="18"/>
                <w:lang w:val="en-US"/>
              </w:rPr>
              <w:t>.</w:t>
            </w:r>
          </w:p>
          <w:p w:rsidR="00F63C81" w:rsidRPr="008F7E18"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p>
        </w:tc>
        <w:tc>
          <w:tcPr>
            <w:tcW w:w="1276" w:type="dxa"/>
            <w:vMerge/>
            <w:tcBorders>
              <w:top w:val="nil"/>
              <w:bottom w:val="nil"/>
            </w:tcBorders>
          </w:tcPr>
          <w:p w:rsidR="00F63C81" w:rsidRPr="00F410FA" w:rsidRDefault="00F63C81" w:rsidP="00B67F7C">
            <w:pPr>
              <w:spacing w:before="100" w:afterLines="100" w:after="2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lang w:val="en-US"/>
              </w:rPr>
            </w:pPr>
          </w:p>
        </w:tc>
        <w:tc>
          <w:tcPr>
            <w:tcW w:w="1559" w:type="dxa"/>
            <w:vMerge/>
            <w:tcBorders>
              <w:top w:val="nil"/>
              <w:bottom w:val="nil"/>
            </w:tcBorders>
          </w:tcPr>
          <w:p w:rsidR="00F63C81" w:rsidRPr="00F410FA" w:rsidRDefault="00F63C81" w:rsidP="00B67F7C">
            <w:pPr>
              <w:spacing w:before="100" w:afterLines="100" w:after="2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lang w:val="en-US"/>
              </w:rPr>
            </w:pPr>
          </w:p>
        </w:tc>
        <w:tc>
          <w:tcPr>
            <w:tcW w:w="1134" w:type="dxa"/>
            <w:vMerge/>
            <w:tcBorders>
              <w:top w:val="nil"/>
              <w:bottom w:val="nil"/>
            </w:tcBorders>
          </w:tcPr>
          <w:p w:rsidR="00F63C81" w:rsidRPr="00F410FA" w:rsidRDefault="00F63C81" w:rsidP="00B67F7C">
            <w:pPr>
              <w:spacing w:before="100" w:afterLines="100" w:after="2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lang w:val="en-US"/>
              </w:rPr>
            </w:pPr>
          </w:p>
        </w:tc>
        <w:tc>
          <w:tcPr>
            <w:tcW w:w="1065" w:type="dxa"/>
            <w:vMerge/>
            <w:tcBorders>
              <w:top w:val="nil"/>
              <w:bottom w:val="nil"/>
            </w:tcBorders>
          </w:tcPr>
          <w:p w:rsidR="00F63C81" w:rsidRPr="00F410FA" w:rsidRDefault="00F63C81" w:rsidP="00B67F7C">
            <w:pPr>
              <w:spacing w:before="100" w:afterLines="100" w:after="2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lang w:val="en-US"/>
              </w:rPr>
            </w:pPr>
          </w:p>
        </w:tc>
        <w:tc>
          <w:tcPr>
            <w:tcW w:w="1679" w:type="dxa"/>
            <w:vMerge/>
            <w:tcBorders>
              <w:top w:val="nil"/>
              <w:bottom w:val="nil"/>
            </w:tcBorders>
          </w:tcPr>
          <w:p w:rsidR="00F63C81" w:rsidRPr="00F410FA" w:rsidRDefault="00F63C81" w:rsidP="00B67F7C">
            <w:pPr>
              <w:spacing w:before="100" w:afterLines="100" w:after="2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lang w:val="en-US"/>
              </w:rPr>
            </w:pPr>
          </w:p>
        </w:tc>
      </w:tr>
      <w:tr w:rsidR="00F63C81" w:rsidRPr="00685ADB" w:rsidTr="00B67F7C">
        <w:trPr>
          <w:trHeight w:val="885"/>
          <w:jc w:val="center"/>
        </w:trPr>
        <w:tc>
          <w:tcPr>
            <w:cnfStyle w:val="001000000000" w:firstRow="0" w:lastRow="0" w:firstColumn="1" w:lastColumn="0" w:oddVBand="0" w:evenVBand="0" w:oddHBand="0" w:evenHBand="0" w:firstRowFirstColumn="0" w:firstRowLastColumn="0" w:lastRowFirstColumn="0" w:lastRowLastColumn="0"/>
            <w:tcW w:w="1189" w:type="dxa"/>
            <w:vMerge w:val="restart"/>
            <w:tcBorders>
              <w:top w:val="nil"/>
              <w:left w:val="nil"/>
              <w:bottom w:val="nil"/>
              <w:right w:val="nil"/>
            </w:tcBorders>
            <w:shd w:val="clear" w:color="auto" w:fill="BFBFBF" w:themeFill="background1" w:themeFillShade="BF"/>
            <w:vAlign w:val="center"/>
          </w:tcPr>
          <w:p w:rsidR="00F63C81" w:rsidRPr="00755A9D" w:rsidRDefault="00F63C81" w:rsidP="00B67F7C">
            <w:pPr>
              <w:jc w:val="center"/>
              <w:rPr>
                <w:rFonts w:ascii="Arial" w:hAnsi="Arial" w:cs="Arial"/>
                <w:color w:val="000000" w:themeColor="text1"/>
                <w:sz w:val="18"/>
                <w:szCs w:val="18"/>
              </w:rPr>
            </w:pPr>
            <w:r w:rsidRPr="00755A9D">
              <w:rPr>
                <w:rFonts w:ascii="Arial" w:hAnsi="Arial" w:cs="Arial"/>
                <w:color w:val="000000" w:themeColor="text1"/>
                <w:sz w:val="18"/>
                <w:szCs w:val="18"/>
              </w:rPr>
              <w:t>Gelvez et al., 2016</w:t>
            </w:r>
            <w:r>
              <w:rPr>
                <w:rFonts w:ascii="Arial" w:hAnsi="Arial" w:cs="Arial"/>
                <w:color w:val="000000" w:themeColor="text1"/>
                <w:sz w:val="18"/>
                <w:szCs w:val="18"/>
              </w:rPr>
              <w:t xml:space="preserve"> [53]</w:t>
            </w:r>
          </w:p>
        </w:tc>
        <w:tc>
          <w:tcPr>
            <w:tcW w:w="992" w:type="dxa"/>
            <w:vMerge w:val="restart"/>
            <w:tcBorders>
              <w:top w:val="nil"/>
              <w:left w:val="nil"/>
              <w:bottom w:val="nil"/>
              <w:right w:val="nil"/>
            </w:tcBorders>
            <w:shd w:val="clear" w:color="auto" w:fill="BFBFBF" w:themeFill="background1" w:themeFillShade="BF"/>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3E19">
              <w:rPr>
                <w:rFonts w:ascii="Arial" w:hAnsi="Arial" w:cs="Arial"/>
                <w:color w:val="000000"/>
                <w:sz w:val="18"/>
                <w:szCs w:val="18"/>
              </w:rPr>
              <w:t>South America</w:t>
            </w:r>
          </w:p>
        </w:tc>
        <w:tc>
          <w:tcPr>
            <w:tcW w:w="1134" w:type="dxa"/>
            <w:vMerge w:val="restart"/>
            <w:tcBorders>
              <w:top w:val="nil"/>
              <w:left w:val="nil"/>
              <w:bottom w:val="nil"/>
              <w:right w:val="nil"/>
            </w:tcBorders>
            <w:shd w:val="clear" w:color="auto" w:fill="BFBFBF" w:themeFill="background1" w:themeFillShade="BF"/>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3E19">
              <w:rPr>
                <w:rFonts w:ascii="Arial" w:hAnsi="Arial" w:cs="Arial"/>
                <w:color w:val="000000"/>
                <w:sz w:val="18"/>
                <w:szCs w:val="18"/>
              </w:rPr>
              <w:t>Colombia</w:t>
            </w:r>
          </w:p>
        </w:tc>
        <w:tc>
          <w:tcPr>
            <w:tcW w:w="1417" w:type="dxa"/>
            <w:vMerge w:val="restart"/>
            <w:tcBorders>
              <w:top w:val="nil"/>
              <w:left w:val="nil"/>
              <w:bottom w:val="nil"/>
              <w:right w:val="nil"/>
            </w:tcBorders>
            <w:shd w:val="clear" w:color="auto" w:fill="BFBFBF" w:themeFill="background1" w:themeFillShade="BF"/>
            <w:vAlign w:val="center"/>
          </w:tcPr>
          <w:p w:rsidR="00F63C81" w:rsidRPr="00F410FA"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F410FA">
              <w:rPr>
                <w:rFonts w:ascii="Arial" w:hAnsi="Arial" w:cs="Arial"/>
                <w:color w:val="000000"/>
                <w:sz w:val="18"/>
                <w:szCs w:val="18"/>
                <w:lang w:val="en-US"/>
              </w:rPr>
              <w:t xml:space="preserve">Institute of Human Genetics, Faculty of Medicine, </w:t>
            </w:r>
            <w:r w:rsidRPr="00F410FA">
              <w:rPr>
                <w:rFonts w:ascii="Arial" w:hAnsi="Arial" w:cs="Arial"/>
                <w:color w:val="000000"/>
                <w:sz w:val="18"/>
                <w:szCs w:val="18"/>
                <w:lang w:val="en-US"/>
              </w:rPr>
              <w:lastRenderedPageBreak/>
              <w:t>Pontificia Universi</w:t>
            </w:r>
            <w:r>
              <w:rPr>
                <w:rFonts w:ascii="Arial" w:hAnsi="Arial" w:cs="Arial"/>
                <w:color w:val="000000"/>
                <w:sz w:val="18"/>
                <w:szCs w:val="18"/>
                <w:lang w:val="en-US"/>
              </w:rPr>
              <w:t>ty.</w:t>
            </w:r>
          </w:p>
        </w:tc>
        <w:tc>
          <w:tcPr>
            <w:tcW w:w="1130" w:type="dxa"/>
            <w:vMerge w:val="restart"/>
            <w:tcBorders>
              <w:top w:val="nil"/>
              <w:left w:val="nil"/>
              <w:bottom w:val="nil"/>
              <w:right w:val="nil"/>
            </w:tcBorders>
            <w:shd w:val="clear" w:color="auto" w:fill="BFBFBF" w:themeFill="background1" w:themeFillShade="BF"/>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3E19">
              <w:rPr>
                <w:rFonts w:ascii="Arial" w:hAnsi="Arial" w:cs="Arial"/>
                <w:color w:val="000000"/>
                <w:sz w:val="18"/>
                <w:szCs w:val="18"/>
              </w:rPr>
              <w:lastRenderedPageBreak/>
              <w:t>4</w:t>
            </w:r>
          </w:p>
        </w:tc>
        <w:tc>
          <w:tcPr>
            <w:tcW w:w="850" w:type="dxa"/>
            <w:vMerge w:val="restart"/>
            <w:tcBorders>
              <w:top w:val="nil"/>
              <w:left w:val="nil"/>
              <w:bottom w:val="nil"/>
              <w:right w:val="nil"/>
            </w:tcBorders>
            <w:shd w:val="clear" w:color="auto" w:fill="BFBFBF" w:themeFill="background1" w:themeFillShade="BF"/>
            <w:vAlign w:val="center"/>
          </w:tcPr>
          <w:p w:rsidR="00F63C81" w:rsidRPr="00813E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3E19">
              <w:rPr>
                <w:rFonts w:ascii="Arial" w:hAnsi="Arial" w:cs="Arial"/>
                <w:color w:val="000000"/>
                <w:sz w:val="18"/>
                <w:szCs w:val="18"/>
              </w:rPr>
              <w:t>13</w:t>
            </w:r>
          </w:p>
        </w:tc>
        <w:tc>
          <w:tcPr>
            <w:tcW w:w="851" w:type="dxa"/>
            <w:vMerge w:val="restart"/>
            <w:tcBorders>
              <w:top w:val="nil"/>
              <w:left w:val="nil"/>
              <w:bottom w:val="nil"/>
              <w:right w:val="nil"/>
            </w:tcBorders>
            <w:shd w:val="clear" w:color="auto" w:fill="BFBFBF" w:themeFill="background1" w:themeFillShade="BF"/>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75</w:t>
            </w:r>
            <w:r>
              <w:rPr>
                <w:rFonts w:ascii="Arial" w:hAnsi="Arial" w:cs="Arial"/>
                <w:color w:val="000000"/>
                <w:sz w:val="18"/>
                <w:szCs w:val="18"/>
              </w:rPr>
              <w:t>.0</w:t>
            </w:r>
          </w:p>
        </w:tc>
        <w:tc>
          <w:tcPr>
            <w:tcW w:w="1276" w:type="dxa"/>
            <w:vMerge w:val="restart"/>
            <w:tcBorders>
              <w:top w:val="nil"/>
              <w:left w:val="nil"/>
              <w:bottom w:val="nil"/>
              <w:right w:val="nil"/>
            </w:tcBorders>
            <w:shd w:val="clear" w:color="auto" w:fill="BFBFBF" w:themeFill="background1" w:themeFillShade="BF"/>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Classic</w:t>
            </w:r>
            <w:r>
              <w:rPr>
                <w:rFonts w:ascii="Arial" w:hAnsi="Arial" w:cs="Arial"/>
                <w:color w:val="000000"/>
                <w:sz w:val="18"/>
                <w:szCs w:val="18"/>
              </w:rPr>
              <w:t xml:space="preserve"> (100.0)</w:t>
            </w:r>
            <w:r w:rsidRPr="00DB2619">
              <w:rPr>
                <w:rFonts w:ascii="Arial" w:hAnsi="Arial" w:cs="Arial"/>
                <w:color w:val="000000"/>
                <w:sz w:val="18"/>
                <w:szCs w:val="18"/>
              </w:rPr>
              <w:t xml:space="preserve"> </w:t>
            </w:r>
          </w:p>
        </w:tc>
        <w:tc>
          <w:tcPr>
            <w:tcW w:w="1559" w:type="dxa"/>
            <w:vMerge w:val="restart"/>
            <w:tcBorders>
              <w:top w:val="nil"/>
              <w:left w:val="nil"/>
              <w:bottom w:val="nil"/>
              <w:right w:val="nil"/>
            </w:tcBorders>
            <w:shd w:val="clear" w:color="auto" w:fill="BFBFBF" w:themeFill="background1" w:themeFillShade="BF"/>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NR</w:t>
            </w:r>
          </w:p>
        </w:tc>
        <w:tc>
          <w:tcPr>
            <w:tcW w:w="1085" w:type="dxa"/>
            <w:vMerge w:val="restart"/>
            <w:tcBorders>
              <w:top w:val="nil"/>
              <w:left w:val="nil"/>
              <w:bottom w:val="nil"/>
              <w:right w:val="nil"/>
            </w:tcBorders>
            <w:shd w:val="clear" w:color="auto" w:fill="BFBFBF" w:themeFill="background1" w:themeFillShade="BF"/>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Individual</w:t>
            </w:r>
            <w:r>
              <w:rPr>
                <w:rFonts w:ascii="Arial" w:hAnsi="Arial" w:cs="Arial"/>
                <w:color w:val="000000"/>
                <w:sz w:val="18"/>
                <w:szCs w:val="18"/>
              </w:rPr>
              <w:t xml:space="preserve"> and economic</w:t>
            </w:r>
          </w:p>
        </w:tc>
        <w:tc>
          <w:tcPr>
            <w:tcW w:w="1662" w:type="dxa"/>
            <w:tcBorders>
              <w:top w:val="nil"/>
              <w:left w:val="nil"/>
              <w:bottom w:val="nil"/>
              <w:right w:val="nil"/>
            </w:tcBorders>
            <w:shd w:val="clear" w:color="auto" w:fill="BFBFBF" w:themeFill="background1" w:themeFillShade="BF"/>
            <w:vAlign w:val="center"/>
          </w:tcPr>
          <w:p w:rsidR="00F63C81" w:rsidRPr="008F7E18"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8F7E18">
              <w:rPr>
                <w:rFonts w:ascii="Arial" w:hAnsi="Arial" w:cs="Arial"/>
                <w:color w:val="000000"/>
                <w:sz w:val="18"/>
                <w:szCs w:val="18"/>
                <w:lang w:val="en-US"/>
              </w:rPr>
              <w:t>Neurological, neurocognitive and neuropsychiatric impairments</w:t>
            </w:r>
          </w:p>
        </w:tc>
        <w:tc>
          <w:tcPr>
            <w:tcW w:w="1505" w:type="dxa"/>
            <w:tcBorders>
              <w:top w:val="nil"/>
              <w:left w:val="nil"/>
              <w:bottom w:val="nil"/>
              <w:right w:val="nil"/>
            </w:tcBorders>
            <w:shd w:val="clear" w:color="auto" w:fill="BFBFBF" w:themeFill="background1" w:themeFillShade="BF"/>
            <w:vAlign w:val="center"/>
          </w:tcPr>
          <w:p w:rsidR="00F63C81" w:rsidRPr="008F7E18"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Pr>
                <w:rFonts w:ascii="Arial" w:hAnsi="Arial" w:cs="Arial"/>
                <w:color w:val="000000"/>
                <w:sz w:val="18"/>
                <w:szCs w:val="18"/>
                <w:lang w:val="en-US"/>
              </w:rPr>
              <w:t xml:space="preserve"> </w:t>
            </w:r>
            <w:r w:rsidRPr="008F7E18">
              <w:rPr>
                <w:rFonts w:ascii="Arial" w:hAnsi="Arial" w:cs="Arial"/>
                <w:color w:val="000000"/>
                <w:sz w:val="18"/>
                <w:szCs w:val="18"/>
                <w:lang w:val="en-US"/>
              </w:rPr>
              <w:t xml:space="preserve">Speech déficits; neuropsychomotor development delay; </w:t>
            </w:r>
            <w:r w:rsidRPr="008F7E18">
              <w:rPr>
                <w:rFonts w:ascii="Arial" w:hAnsi="Arial" w:cs="Arial"/>
                <w:color w:val="000000"/>
                <w:sz w:val="18"/>
                <w:szCs w:val="18"/>
                <w:lang w:val="en-US"/>
              </w:rPr>
              <w:lastRenderedPageBreak/>
              <w:t>aggressiveness; anxiety; attention deficit symptoms; executive function déficit</w:t>
            </w:r>
            <w:r>
              <w:rPr>
                <w:rFonts w:ascii="Arial" w:hAnsi="Arial" w:cs="Arial"/>
                <w:color w:val="000000"/>
                <w:sz w:val="18"/>
                <w:szCs w:val="18"/>
                <w:lang w:val="en-US"/>
              </w:rPr>
              <w:t>.</w:t>
            </w:r>
          </w:p>
        </w:tc>
        <w:tc>
          <w:tcPr>
            <w:tcW w:w="1276" w:type="dxa"/>
            <w:vMerge w:val="restart"/>
            <w:tcBorders>
              <w:top w:val="nil"/>
              <w:left w:val="nil"/>
              <w:bottom w:val="nil"/>
              <w:right w:val="nil"/>
            </w:tcBorders>
            <w:shd w:val="clear" w:color="auto" w:fill="BFBFBF" w:themeFill="background1" w:themeFillShade="BF"/>
            <w:vAlign w:val="center"/>
          </w:tcPr>
          <w:p w:rsidR="00F63C81" w:rsidRPr="001423A6"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1423A6">
              <w:rPr>
                <w:rFonts w:ascii="Arial" w:hAnsi="Arial" w:cs="Arial"/>
                <w:color w:val="000000"/>
                <w:sz w:val="18"/>
                <w:szCs w:val="18"/>
              </w:rPr>
              <w:lastRenderedPageBreak/>
              <w:t>Late</w:t>
            </w:r>
          </w:p>
        </w:tc>
        <w:tc>
          <w:tcPr>
            <w:tcW w:w="1559" w:type="dxa"/>
            <w:vMerge w:val="restart"/>
            <w:tcBorders>
              <w:top w:val="nil"/>
              <w:left w:val="nil"/>
              <w:bottom w:val="nil"/>
              <w:right w:val="nil"/>
            </w:tcBorders>
            <w:shd w:val="clear" w:color="auto" w:fill="BFBFBF" w:themeFill="background1" w:themeFillShade="BF"/>
            <w:vAlign w:val="center"/>
          </w:tcPr>
          <w:p w:rsidR="00F63C81" w:rsidRPr="008F7E18"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8F7E18">
              <w:rPr>
                <w:rFonts w:ascii="Arial" w:hAnsi="Arial" w:cs="Arial"/>
                <w:color w:val="000000"/>
                <w:sz w:val="18"/>
                <w:szCs w:val="18"/>
                <w:lang w:val="en-US"/>
              </w:rPr>
              <w:t>Phenylalanine (Phe) restricted diet and education program</w:t>
            </w:r>
          </w:p>
        </w:tc>
        <w:tc>
          <w:tcPr>
            <w:tcW w:w="1134" w:type="dxa"/>
            <w:vMerge w:val="restart"/>
            <w:tcBorders>
              <w:top w:val="nil"/>
              <w:left w:val="nil"/>
              <w:bottom w:val="nil"/>
              <w:right w:val="nil"/>
            </w:tcBorders>
            <w:shd w:val="clear" w:color="auto" w:fill="BFBFBF" w:themeFill="background1" w:themeFillShade="BF"/>
            <w:vAlign w:val="center"/>
          </w:tcPr>
          <w:p w:rsidR="00F63C81" w:rsidRPr="001423A6"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1423A6">
              <w:rPr>
                <w:rFonts w:ascii="Arial" w:hAnsi="Arial" w:cs="Arial"/>
                <w:color w:val="000000"/>
                <w:sz w:val="18"/>
                <w:szCs w:val="18"/>
              </w:rPr>
              <w:t>13</w:t>
            </w:r>
            <w:r>
              <w:rPr>
                <w:rFonts w:ascii="Arial" w:hAnsi="Arial" w:cs="Arial"/>
                <w:color w:val="000000"/>
                <w:sz w:val="18"/>
                <w:szCs w:val="18"/>
              </w:rPr>
              <w:t>**</w:t>
            </w:r>
          </w:p>
        </w:tc>
        <w:tc>
          <w:tcPr>
            <w:tcW w:w="1065" w:type="dxa"/>
            <w:vMerge w:val="restart"/>
            <w:tcBorders>
              <w:top w:val="nil"/>
              <w:left w:val="nil"/>
              <w:right w:val="nil"/>
            </w:tcBorders>
            <w:shd w:val="clear" w:color="auto" w:fill="BFBFBF" w:themeFill="background1" w:themeFillShade="BF"/>
            <w:vAlign w:val="center"/>
          </w:tcPr>
          <w:p w:rsidR="00F63C81" w:rsidRPr="001423A6"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1423A6">
              <w:rPr>
                <w:rFonts w:ascii="Arial" w:hAnsi="Arial" w:cs="Arial"/>
                <w:color w:val="000000"/>
                <w:sz w:val="18"/>
                <w:szCs w:val="18"/>
              </w:rPr>
              <w:t>NR</w:t>
            </w:r>
          </w:p>
        </w:tc>
        <w:tc>
          <w:tcPr>
            <w:tcW w:w="1679" w:type="dxa"/>
            <w:vMerge w:val="restart"/>
            <w:tcBorders>
              <w:top w:val="nil"/>
              <w:left w:val="nil"/>
              <w:bottom w:val="nil"/>
              <w:right w:val="nil"/>
            </w:tcBorders>
            <w:shd w:val="clear" w:color="auto" w:fill="BFBFBF" w:themeFill="background1" w:themeFillShade="BF"/>
            <w:vAlign w:val="center"/>
          </w:tcPr>
          <w:p w:rsidR="00F63C81" w:rsidRPr="001423A6"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514878">
              <w:rPr>
                <w:rFonts w:ascii="Arial" w:hAnsi="Arial" w:cs="Arial"/>
                <w:color w:val="000000"/>
                <w:sz w:val="18"/>
                <w:szCs w:val="18"/>
              </w:rPr>
              <w:t>Not included as population was not early diagnosed/treated</w:t>
            </w:r>
          </w:p>
        </w:tc>
      </w:tr>
      <w:tr w:rsidR="00F63C81" w:rsidRPr="00685ADB" w:rsidTr="00B67F7C">
        <w:trPr>
          <w:cnfStyle w:val="000000100000" w:firstRow="0" w:lastRow="0" w:firstColumn="0" w:lastColumn="0" w:oddVBand="0" w:evenVBand="0" w:oddHBand="1" w:evenHBand="0" w:firstRowFirstColumn="0" w:firstRowLastColumn="0" w:lastRowFirstColumn="0" w:lastRowLastColumn="0"/>
          <w:trHeight w:val="885"/>
          <w:jc w:val="center"/>
        </w:trPr>
        <w:tc>
          <w:tcPr>
            <w:cnfStyle w:val="001000000000" w:firstRow="0" w:lastRow="0" w:firstColumn="1" w:lastColumn="0" w:oddVBand="0" w:evenVBand="0" w:oddHBand="0" w:evenHBand="0" w:firstRowFirstColumn="0" w:firstRowLastColumn="0" w:lastRowFirstColumn="0" w:lastRowLastColumn="0"/>
            <w:tcW w:w="1189" w:type="dxa"/>
            <w:vMerge/>
            <w:tcBorders>
              <w:top w:val="nil"/>
              <w:bottom w:val="nil"/>
            </w:tcBorders>
            <w:shd w:val="clear" w:color="auto" w:fill="BFBFBF" w:themeFill="background1" w:themeFillShade="BF"/>
            <w:vAlign w:val="center"/>
          </w:tcPr>
          <w:p w:rsidR="00F63C81" w:rsidRPr="00755A9D" w:rsidRDefault="00F63C81" w:rsidP="00B67F7C">
            <w:pPr>
              <w:jc w:val="center"/>
              <w:rPr>
                <w:rFonts w:ascii="Arial" w:hAnsi="Arial" w:cs="Arial"/>
                <w:color w:val="000000" w:themeColor="text1"/>
                <w:sz w:val="18"/>
                <w:szCs w:val="18"/>
              </w:rPr>
            </w:pPr>
          </w:p>
        </w:tc>
        <w:tc>
          <w:tcPr>
            <w:tcW w:w="992" w:type="dxa"/>
            <w:vMerge/>
            <w:tcBorders>
              <w:top w:val="nil"/>
              <w:bottom w:val="nil"/>
            </w:tcBorders>
            <w:shd w:val="clear" w:color="auto" w:fill="BFBFBF" w:themeFill="background1" w:themeFillShade="BF"/>
            <w:vAlign w:val="center"/>
          </w:tcPr>
          <w:p w:rsidR="00F63C81" w:rsidRPr="00813E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p>
        </w:tc>
        <w:tc>
          <w:tcPr>
            <w:tcW w:w="1134" w:type="dxa"/>
            <w:vMerge/>
            <w:tcBorders>
              <w:top w:val="nil"/>
              <w:bottom w:val="nil"/>
            </w:tcBorders>
            <w:shd w:val="clear" w:color="auto" w:fill="BFBFBF" w:themeFill="background1" w:themeFillShade="BF"/>
            <w:vAlign w:val="center"/>
          </w:tcPr>
          <w:p w:rsidR="00F63C81" w:rsidRPr="00813E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p>
        </w:tc>
        <w:tc>
          <w:tcPr>
            <w:tcW w:w="1417" w:type="dxa"/>
            <w:vMerge/>
            <w:tcBorders>
              <w:top w:val="nil"/>
              <w:bottom w:val="nil"/>
            </w:tcBorders>
            <w:shd w:val="clear" w:color="auto" w:fill="BFBFBF" w:themeFill="background1" w:themeFillShade="BF"/>
            <w:vAlign w:val="center"/>
          </w:tcPr>
          <w:p w:rsidR="00F63C81" w:rsidRPr="00813E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p>
        </w:tc>
        <w:tc>
          <w:tcPr>
            <w:tcW w:w="1130" w:type="dxa"/>
            <w:vMerge/>
            <w:tcBorders>
              <w:top w:val="nil"/>
              <w:bottom w:val="nil"/>
            </w:tcBorders>
            <w:shd w:val="clear" w:color="auto" w:fill="BFBFBF" w:themeFill="background1" w:themeFillShade="BF"/>
            <w:vAlign w:val="center"/>
          </w:tcPr>
          <w:p w:rsidR="00F63C81" w:rsidRPr="00813E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p>
        </w:tc>
        <w:tc>
          <w:tcPr>
            <w:tcW w:w="850" w:type="dxa"/>
            <w:vMerge/>
            <w:tcBorders>
              <w:top w:val="nil"/>
              <w:bottom w:val="nil"/>
            </w:tcBorders>
            <w:shd w:val="clear" w:color="auto" w:fill="BFBFBF" w:themeFill="background1" w:themeFillShade="BF"/>
            <w:vAlign w:val="center"/>
          </w:tcPr>
          <w:p w:rsidR="00F63C81" w:rsidRPr="00813E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p>
        </w:tc>
        <w:tc>
          <w:tcPr>
            <w:tcW w:w="851" w:type="dxa"/>
            <w:vMerge/>
            <w:tcBorders>
              <w:top w:val="nil"/>
              <w:bottom w:val="nil"/>
            </w:tcBorders>
            <w:shd w:val="clear" w:color="auto" w:fill="BFBFBF" w:themeFill="background1" w:themeFillShade="BF"/>
            <w:vAlign w:val="center"/>
          </w:tcPr>
          <w:p w:rsidR="00F63C81" w:rsidRPr="00DB2619" w:rsidRDefault="00F63C81" w:rsidP="00B67F7C">
            <w:pPr>
              <w:spacing w:before="100" w:afterLines="100" w:after="2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p>
        </w:tc>
        <w:tc>
          <w:tcPr>
            <w:tcW w:w="1276" w:type="dxa"/>
            <w:vMerge/>
            <w:tcBorders>
              <w:top w:val="nil"/>
              <w:bottom w:val="nil"/>
            </w:tcBorders>
            <w:shd w:val="clear" w:color="auto" w:fill="BFBFBF" w:themeFill="background1" w:themeFillShade="BF"/>
            <w:vAlign w:val="center"/>
          </w:tcPr>
          <w:p w:rsidR="00F63C81" w:rsidRPr="00DB2619" w:rsidRDefault="00F63C81" w:rsidP="00B67F7C">
            <w:pPr>
              <w:spacing w:before="100" w:afterLines="100" w:after="2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p>
        </w:tc>
        <w:tc>
          <w:tcPr>
            <w:tcW w:w="1559" w:type="dxa"/>
            <w:vMerge/>
            <w:tcBorders>
              <w:top w:val="nil"/>
              <w:bottom w:val="nil"/>
            </w:tcBorders>
            <w:shd w:val="clear" w:color="auto" w:fill="BFBFBF" w:themeFill="background1" w:themeFillShade="BF"/>
            <w:vAlign w:val="center"/>
          </w:tcPr>
          <w:p w:rsidR="00F63C81" w:rsidRPr="00DB2619" w:rsidRDefault="00F63C81" w:rsidP="00B67F7C">
            <w:pPr>
              <w:spacing w:before="100" w:afterLines="100" w:after="2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p>
        </w:tc>
        <w:tc>
          <w:tcPr>
            <w:tcW w:w="1085" w:type="dxa"/>
            <w:vMerge/>
            <w:tcBorders>
              <w:top w:val="nil"/>
              <w:bottom w:val="nil"/>
            </w:tcBorders>
            <w:shd w:val="clear" w:color="auto" w:fill="BFBFBF" w:themeFill="background1" w:themeFillShade="BF"/>
            <w:vAlign w:val="center"/>
          </w:tcPr>
          <w:p w:rsidR="00F63C81" w:rsidRPr="00DB2619" w:rsidRDefault="00F63C81" w:rsidP="00B67F7C">
            <w:pPr>
              <w:spacing w:before="100" w:afterLines="100" w:after="2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p>
        </w:tc>
        <w:tc>
          <w:tcPr>
            <w:tcW w:w="1662" w:type="dxa"/>
            <w:tcBorders>
              <w:top w:val="nil"/>
              <w:bottom w:val="nil"/>
            </w:tcBorders>
            <w:shd w:val="clear" w:color="auto" w:fill="BFBFBF" w:themeFill="background1" w:themeFillShade="BF"/>
            <w:vAlign w:val="center"/>
          </w:tcPr>
          <w:p w:rsidR="00F63C81" w:rsidRPr="00DB26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Skin problems</w:t>
            </w:r>
          </w:p>
        </w:tc>
        <w:tc>
          <w:tcPr>
            <w:tcW w:w="1505" w:type="dxa"/>
            <w:tcBorders>
              <w:top w:val="nil"/>
              <w:bottom w:val="nil"/>
            </w:tcBorders>
            <w:shd w:val="clear" w:color="auto" w:fill="BFBFBF" w:themeFill="background1" w:themeFillShade="BF"/>
            <w:vAlign w:val="center"/>
          </w:tcPr>
          <w:p w:rsidR="00F63C81" w:rsidRPr="001423A6"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1423A6">
              <w:rPr>
                <w:rFonts w:ascii="Arial" w:hAnsi="Arial" w:cs="Arial"/>
                <w:color w:val="000000"/>
                <w:sz w:val="18"/>
                <w:szCs w:val="18"/>
              </w:rPr>
              <w:t>Hypopigmentation</w:t>
            </w:r>
            <w:r>
              <w:rPr>
                <w:rFonts w:ascii="Arial" w:hAnsi="Arial" w:cs="Arial"/>
                <w:color w:val="000000"/>
                <w:sz w:val="18"/>
                <w:szCs w:val="18"/>
              </w:rPr>
              <w:t>.</w:t>
            </w:r>
          </w:p>
        </w:tc>
        <w:tc>
          <w:tcPr>
            <w:tcW w:w="1276" w:type="dxa"/>
            <w:vMerge/>
            <w:tcBorders>
              <w:top w:val="nil"/>
              <w:bottom w:val="nil"/>
            </w:tcBorders>
            <w:shd w:val="clear" w:color="auto" w:fill="BFBFBF" w:themeFill="background1" w:themeFillShade="BF"/>
          </w:tcPr>
          <w:p w:rsidR="00F63C81" w:rsidRPr="00966128" w:rsidRDefault="00F63C81" w:rsidP="00B67F7C">
            <w:pPr>
              <w:spacing w:before="100" w:afterLines="100" w:after="2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p>
        </w:tc>
        <w:tc>
          <w:tcPr>
            <w:tcW w:w="1559" w:type="dxa"/>
            <w:vMerge/>
            <w:tcBorders>
              <w:top w:val="nil"/>
              <w:bottom w:val="nil"/>
            </w:tcBorders>
            <w:shd w:val="clear" w:color="auto" w:fill="BFBFBF" w:themeFill="background1" w:themeFillShade="BF"/>
          </w:tcPr>
          <w:p w:rsidR="00F63C81" w:rsidRPr="00966128" w:rsidRDefault="00F63C81" w:rsidP="00B67F7C">
            <w:pPr>
              <w:spacing w:before="100" w:afterLines="100" w:after="2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p>
        </w:tc>
        <w:tc>
          <w:tcPr>
            <w:tcW w:w="1134" w:type="dxa"/>
            <w:vMerge/>
            <w:tcBorders>
              <w:top w:val="nil"/>
              <w:bottom w:val="nil"/>
            </w:tcBorders>
            <w:shd w:val="clear" w:color="auto" w:fill="BFBFBF" w:themeFill="background1" w:themeFillShade="BF"/>
          </w:tcPr>
          <w:p w:rsidR="00F63C81" w:rsidRPr="00966128" w:rsidRDefault="00F63C81" w:rsidP="00B67F7C">
            <w:pPr>
              <w:spacing w:before="100" w:afterLines="100" w:after="2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p>
        </w:tc>
        <w:tc>
          <w:tcPr>
            <w:tcW w:w="1065" w:type="dxa"/>
            <w:vMerge/>
            <w:tcBorders>
              <w:bottom w:val="nil"/>
            </w:tcBorders>
            <w:shd w:val="clear" w:color="auto" w:fill="BFBFBF" w:themeFill="background1" w:themeFillShade="BF"/>
          </w:tcPr>
          <w:p w:rsidR="00F63C81" w:rsidRPr="00966128" w:rsidRDefault="00F63C81" w:rsidP="00B67F7C">
            <w:pPr>
              <w:spacing w:before="100" w:afterLines="100" w:after="2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p>
        </w:tc>
        <w:tc>
          <w:tcPr>
            <w:tcW w:w="1679" w:type="dxa"/>
            <w:vMerge/>
            <w:tcBorders>
              <w:top w:val="nil"/>
              <w:bottom w:val="nil"/>
            </w:tcBorders>
            <w:shd w:val="clear" w:color="auto" w:fill="BFBFBF" w:themeFill="background1" w:themeFillShade="BF"/>
          </w:tcPr>
          <w:p w:rsidR="00F63C81" w:rsidRPr="00966128" w:rsidRDefault="00F63C81" w:rsidP="00B67F7C">
            <w:pPr>
              <w:spacing w:before="100" w:afterLines="100" w:after="2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p>
        </w:tc>
      </w:tr>
      <w:tr w:rsidR="00F63C81" w:rsidRPr="00685ADB" w:rsidTr="00B67F7C">
        <w:trPr>
          <w:trHeight w:val="80"/>
          <w:jc w:val="center"/>
        </w:trPr>
        <w:tc>
          <w:tcPr>
            <w:cnfStyle w:val="001000000000" w:firstRow="0" w:lastRow="0" w:firstColumn="1" w:lastColumn="0" w:oddVBand="0" w:evenVBand="0" w:oddHBand="0" w:evenHBand="0" w:firstRowFirstColumn="0" w:firstRowLastColumn="0" w:lastRowFirstColumn="0" w:lastRowLastColumn="0"/>
            <w:tcW w:w="1189" w:type="dxa"/>
            <w:vMerge/>
            <w:tcBorders>
              <w:top w:val="nil"/>
              <w:left w:val="nil"/>
              <w:bottom w:val="nil"/>
              <w:right w:val="nil"/>
            </w:tcBorders>
            <w:shd w:val="clear" w:color="auto" w:fill="BFBFBF" w:themeFill="background1" w:themeFillShade="BF"/>
            <w:vAlign w:val="center"/>
          </w:tcPr>
          <w:p w:rsidR="00F63C81" w:rsidRPr="00755A9D" w:rsidRDefault="00F63C81" w:rsidP="00B67F7C">
            <w:pPr>
              <w:jc w:val="center"/>
              <w:rPr>
                <w:rFonts w:ascii="Arial" w:hAnsi="Arial" w:cs="Arial"/>
                <w:color w:val="000000" w:themeColor="text1"/>
                <w:sz w:val="18"/>
                <w:szCs w:val="18"/>
              </w:rPr>
            </w:pPr>
          </w:p>
        </w:tc>
        <w:tc>
          <w:tcPr>
            <w:tcW w:w="992" w:type="dxa"/>
            <w:vMerge/>
            <w:tcBorders>
              <w:top w:val="nil"/>
              <w:left w:val="nil"/>
              <w:bottom w:val="nil"/>
              <w:right w:val="nil"/>
            </w:tcBorders>
            <w:shd w:val="clear" w:color="auto" w:fill="BFBFBF" w:themeFill="background1" w:themeFillShade="BF"/>
            <w:vAlign w:val="center"/>
          </w:tcPr>
          <w:p w:rsidR="00F63C81" w:rsidRPr="00813E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tc>
        <w:tc>
          <w:tcPr>
            <w:tcW w:w="1134" w:type="dxa"/>
            <w:vMerge/>
            <w:tcBorders>
              <w:top w:val="nil"/>
              <w:left w:val="nil"/>
              <w:bottom w:val="nil"/>
              <w:right w:val="nil"/>
            </w:tcBorders>
            <w:shd w:val="clear" w:color="auto" w:fill="BFBFBF" w:themeFill="background1" w:themeFillShade="BF"/>
            <w:vAlign w:val="center"/>
          </w:tcPr>
          <w:p w:rsidR="00F63C81" w:rsidRPr="00813E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tc>
        <w:tc>
          <w:tcPr>
            <w:tcW w:w="1417" w:type="dxa"/>
            <w:vMerge/>
            <w:tcBorders>
              <w:top w:val="nil"/>
              <w:left w:val="nil"/>
              <w:bottom w:val="nil"/>
              <w:right w:val="nil"/>
            </w:tcBorders>
            <w:shd w:val="clear" w:color="auto" w:fill="BFBFBF" w:themeFill="background1" w:themeFillShade="BF"/>
            <w:vAlign w:val="center"/>
          </w:tcPr>
          <w:p w:rsidR="00F63C81" w:rsidRPr="00813E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tc>
        <w:tc>
          <w:tcPr>
            <w:tcW w:w="1130" w:type="dxa"/>
            <w:vMerge/>
            <w:tcBorders>
              <w:top w:val="nil"/>
              <w:left w:val="nil"/>
              <w:bottom w:val="nil"/>
              <w:right w:val="nil"/>
            </w:tcBorders>
            <w:shd w:val="clear" w:color="auto" w:fill="BFBFBF" w:themeFill="background1" w:themeFillShade="BF"/>
            <w:vAlign w:val="center"/>
          </w:tcPr>
          <w:p w:rsidR="00F63C81" w:rsidRPr="00813E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tc>
        <w:tc>
          <w:tcPr>
            <w:tcW w:w="850" w:type="dxa"/>
            <w:vMerge/>
            <w:tcBorders>
              <w:top w:val="nil"/>
              <w:left w:val="nil"/>
              <w:bottom w:val="nil"/>
              <w:right w:val="nil"/>
            </w:tcBorders>
            <w:shd w:val="clear" w:color="auto" w:fill="BFBFBF" w:themeFill="background1" w:themeFillShade="BF"/>
            <w:vAlign w:val="center"/>
          </w:tcPr>
          <w:p w:rsidR="00F63C81" w:rsidRPr="00813E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tc>
        <w:tc>
          <w:tcPr>
            <w:tcW w:w="851" w:type="dxa"/>
            <w:vMerge/>
            <w:tcBorders>
              <w:top w:val="nil"/>
              <w:left w:val="nil"/>
              <w:bottom w:val="nil"/>
              <w:right w:val="nil"/>
            </w:tcBorders>
            <w:shd w:val="clear" w:color="auto" w:fill="BFBFBF" w:themeFill="background1" w:themeFillShade="BF"/>
            <w:vAlign w:val="center"/>
          </w:tcPr>
          <w:p w:rsidR="00F63C81" w:rsidRPr="00DB2619" w:rsidRDefault="00F63C81" w:rsidP="00B67F7C">
            <w:pPr>
              <w:spacing w:before="100" w:afterLines="100"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tc>
        <w:tc>
          <w:tcPr>
            <w:tcW w:w="1276" w:type="dxa"/>
            <w:vMerge/>
            <w:tcBorders>
              <w:top w:val="nil"/>
              <w:left w:val="nil"/>
              <w:bottom w:val="nil"/>
              <w:right w:val="nil"/>
            </w:tcBorders>
            <w:shd w:val="clear" w:color="auto" w:fill="BFBFBF" w:themeFill="background1" w:themeFillShade="BF"/>
            <w:vAlign w:val="center"/>
          </w:tcPr>
          <w:p w:rsidR="00F63C81" w:rsidRPr="00DB2619" w:rsidRDefault="00F63C81" w:rsidP="00B67F7C">
            <w:pPr>
              <w:spacing w:before="100" w:afterLines="100"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tc>
        <w:tc>
          <w:tcPr>
            <w:tcW w:w="1559" w:type="dxa"/>
            <w:vMerge/>
            <w:tcBorders>
              <w:top w:val="nil"/>
              <w:left w:val="nil"/>
              <w:bottom w:val="nil"/>
              <w:right w:val="nil"/>
            </w:tcBorders>
            <w:shd w:val="clear" w:color="auto" w:fill="BFBFBF" w:themeFill="background1" w:themeFillShade="BF"/>
            <w:vAlign w:val="center"/>
          </w:tcPr>
          <w:p w:rsidR="00F63C81" w:rsidRPr="00DB2619" w:rsidRDefault="00F63C81" w:rsidP="00B67F7C">
            <w:pPr>
              <w:spacing w:before="100" w:afterLines="100"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tc>
        <w:tc>
          <w:tcPr>
            <w:tcW w:w="1085" w:type="dxa"/>
            <w:vMerge/>
            <w:tcBorders>
              <w:top w:val="nil"/>
              <w:left w:val="nil"/>
              <w:bottom w:val="nil"/>
              <w:right w:val="nil"/>
            </w:tcBorders>
            <w:shd w:val="clear" w:color="auto" w:fill="BFBFBF" w:themeFill="background1" w:themeFillShade="BF"/>
            <w:vAlign w:val="center"/>
          </w:tcPr>
          <w:p w:rsidR="00F63C81" w:rsidRPr="00DB2619" w:rsidRDefault="00F63C81" w:rsidP="00B67F7C">
            <w:pPr>
              <w:spacing w:before="100" w:afterLines="100"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tc>
        <w:tc>
          <w:tcPr>
            <w:tcW w:w="1662" w:type="dxa"/>
            <w:tcBorders>
              <w:top w:val="nil"/>
              <w:left w:val="nil"/>
              <w:bottom w:val="nil"/>
              <w:right w:val="nil"/>
            </w:tcBorders>
            <w:shd w:val="clear" w:color="auto" w:fill="BFBFBF" w:themeFill="background1" w:themeFillShade="BF"/>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Socioeconomic impact</w:t>
            </w:r>
          </w:p>
        </w:tc>
        <w:tc>
          <w:tcPr>
            <w:tcW w:w="1505" w:type="dxa"/>
            <w:tcBorders>
              <w:top w:val="nil"/>
              <w:left w:val="nil"/>
              <w:bottom w:val="nil"/>
              <w:right w:val="nil"/>
            </w:tcBorders>
            <w:shd w:val="clear" w:color="auto" w:fill="BFBFBF" w:themeFill="background1" w:themeFillShade="BF"/>
            <w:vAlign w:val="center"/>
          </w:tcPr>
          <w:p w:rsidR="00F63C81" w:rsidRPr="001423A6"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1423A6">
              <w:rPr>
                <w:rFonts w:ascii="Arial" w:hAnsi="Arial" w:cs="Arial"/>
                <w:color w:val="000000"/>
                <w:sz w:val="18"/>
                <w:szCs w:val="18"/>
              </w:rPr>
              <w:t>Poor school performance</w:t>
            </w:r>
            <w:r>
              <w:rPr>
                <w:rFonts w:ascii="Arial" w:hAnsi="Arial" w:cs="Arial"/>
                <w:color w:val="000000"/>
                <w:sz w:val="18"/>
                <w:szCs w:val="18"/>
              </w:rPr>
              <w:t>.</w:t>
            </w:r>
          </w:p>
        </w:tc>
        <w:tc>
          <w:tcPr>
            <w:tcW w:w="1276" w:type="dxa"/>
            <w:vMerge/>
            <w:tcBorders>
              <w:top w:val="nil"/>
              <w:left w:val="nil"/>
              <w:bottom w:val="nil"/>
              <w:right w:val="nil"/>
            </w:tcBorders>
            <w:shd w:val="clear" w:color="auto" w:fill="BFBFBF" w:themeFill="background1" w:themeFillShade="BF"/>
          </w:tcPr>
          <w:p w:rsidR="00F63C81" w:rsidRDefault="00F63C81" w:rsidP="00B67F7C">
            <w:pPr>
              <w:spacing w:before="100" w:afterLines="100"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p>
        </w:tc>
        <w:tc>
          <w:tcPr>
            <w:tcW w:w="1559" w:type="dxa"/>
            <w:vMerge/>
            <w:tcBorders>
              <w:top w:val="nil"/>
              <w:left w:val="nil"/>
              <w:bottom w:val="nil"/>
              <w:right w:val="nil"/>
            </w:tcBorders>
            <w:shd w:val="clear" w:color="auto" w:fill="BFBFBF" w:themeFill="background1" w:themeFillShade="BF"/>
          </w:tcPr>
          <w:p w:rsidR="00F63C81" w:rsidRDefault="00F63C81" w:rsidP="00B67F7C">
            <w:pPr>
              <w:spacing w:before="100" w:afterLines="100"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p>
        </w:tc>
        <w:tc>
          <w:tcPr>
            <w:tcW w:w="1134" w:type="dxa"/>
            <w:vMerge/>
            <w:tcBorders>
              <w:top w:val="nil"/>
              <w:left w:val="nil"/>
              <w:bottom w:val="nil"/>
              <w:right w:val="nil"/>
            </w:tcBorders>
            <w:shd w:val="clear" w:color="auto" w:fill="BFBFBF" w:themeFill="background1" w:themeFillShade="BF"/>
          </w:tcPr>
          <w:p w:rsidR="00F63C81" w:rsidRDefault="00F63C81" w:rsidP="00B67F7C">
            <w:pPr>
              <w:spacing w:before="100" w:afterLines="100"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p>
        </w:tc>
        <w:tc>
          <w:tcPr>
            <w:tcW w:w="1065" w:type="dxa"/>
            <w:tcBorders>
              <w:top w:val="nil"/>
              <w:left w:val="nil"/>
              <w:bottom w:val="nil"/>
              <w:right w:val="nil"/>
            </w:tcBorders>
            <w:shd w:val="clear" w:color="auto" w:fill="BFBFBF" w:themeFill="background1" w:themeFillShade="BF"/>
          </w:tcPr>
          <w:p w:rsidR="00F63C81" w:rsidRDefault="00F63C81" w:rsidP="00B67F7C">
            <w:pPr>
              <w:spacing w:before="100" w:afterLines="100"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p>
        </w:tc>
        <w:tc>
          <w:tcPr>
            <w:tcW w:w="1679" w:type="dxa"/>
            <w:vMerge/>
            <w:tcBorders>
              <w:top w:val="nil"/>
              <w:left w:val="nil"/>
              <w:bottom w:val="nil"/>
              <w:right w:val="nil"/>
            </w:tcBorders>
            <w:shd w:val="clear" w:color="auto" w:fill="BFBFBF" w:themeFill="background1" w:themeFillShade="BF"/>
          </w:tcPr>
          <w:p w:rsidR="00F63C81" w:rsidRDefault="00F63C81" w:rsidP="00B67F7C">
            <w:pPr>
              <w:spacing w:before="100" w:afterLines="100"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p>
        </w:tc>
      </w:tr>
      <w:tr w:rsidR="00F63C81" w:rsidRPr="00685ADB" w:rsidTr="00B67F7C">
        <w:trPr>
          <w:cnfStyle w:val="000000100000" w:firstRow="0" w:lastRow="0" w:firstColumn="0" w:lastColumn="0" w:oddVBand="0" w:evenVBand="0" w:oddHBand="1" w:evenHBand="0" w:firstRowFirstColumn="0" w:firstRowLastColumn="0" w:lastRowFirstColumn="0" w:lastRowLastColumn="0"/>
          <w:trHeight w:val="1125"/>
          <w:jc w:val="center"/>
        </w:trPr>
        <w:tc>
          <w:tcPr>
            <w:cnfStyle w:val="001000000000" w:firstRow="0" w:lastRow="0" w:firstColumn="1" w:lastColumn="0" w:oddVBand="0" w:evenVBand="0" w:oddHBand="0" w:evenHBand="0" w:firstRowFirstColumn="0" w:firstRowLastColumn="0" w:lastRowFirstColumn="0" w:lastRowLastColumn="0"/>
            <w:tcW w:w="1189" w:type="dxa"/>
            <w:vMerge w:val="restart"/>
            <w:tcBorders>
              <w:top w:val="nil"/>
              <w:bottom w:val="nil"/>
            </w:tcBorders>
            <w:shd w:val="clear" w:color="auto" w:fill="auto"/>
            <w:vAlign w:val="center"/>
          </w:tcPr>
          <w:p w:rsidR="00F63C81" w:rsidRPr="00755A9D" w:rsidRDefault="00F63C81" w:rsidP="00B67F7C">
            <w:pPr>
              <w:jc w:val="center"/>
              <w:rPr>
                <w:rFonts w:ascii="Arial" w:hAnsi="Arial" w:cs="Arial"/>
                <w:color w:val="000000" w:themeColor="text1"/>
                <w:sz w:val="18"/>
                <w:szCs w:val="18"/>
              </w:rPr>
            </w:pPr>
            <w:r w:rsidRPr="00755A9D">
              <w:rPr>
                <w:rFonts w:ascii="Arial" w:hAnsi="Arial" w:cs="Arial"/>
                <w:color w:val="000000" w:themeColor="text1"/>
                <w:sz w:val="18"/>
                <w:szCs w:val="18"/>
              </w:rPr>
              <w:t>Jiménez-Péres et al., 2015</w:t>
            </w:r>
            <w:r>
              <w:rPr>
                <w:rFonts w:ascii="Arial" w:hAnsi="Arial" w:cs="Arial"/>
                <w:color w:val="000000" w:themeColor="text1"/>
                <w:sz w:val="18"/>
                <w:szCs w:val="18"/>
              </w:rPr>
              <w:t xml:space="preserve"> [54]</w:t>
            </w:r>
            <w:r w:rsidRPr="00FF430B">
              <w:rPr>
                <w:rFonts w:ascii="Arial" w:hAnsi="Arial" w:cs="Arial"/>
                <w:color w:val="000000" w:themeColor="text1"/>
                <w:sz w:val="18"/>
                <w:szCs w:val="18"/>
                <w:vertAlign w:val="superscript"/>
                <w:lang w:val="en-US"/>
              </w:rPr>
              <w:t xml:space="preserve"> $</w:t>
            </w:r>
          </w:p>
        </w:tc>
        <w:tc>
          <w:tcPr>
            <w:tcW w:w="992" w:type="dxa"/>
            <w:vMerge w:val="restart"/>
            <w:tcBorders>
              <w:top w:val="nil"/>
              <w:bottom w:val="nil"/>
            </w:tcBorders>
            <w:shd w:val="clear" w:color="auto" w:fill="auto"/>
            <w:vAlign w:val="center"/>
          </w:tcPr>
          <w:p w:rsidR="00F63C81" w:rsidRPr="00DB26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3E19">
              <w:rPr>
                <w:rFonts w:ascii="Arial" w:hAnsi="Arial" w:cs="Arial"/>
                <w:color w:val="000000"/>
                <w:sz w:val="18"/>
                <w:szCs w:val="18"/>
              </w:rPr>
              <w:t>Central America</w:t>
            </w:r>
          </w:p>
        </w:tc>
        <w:tc>
          <w:tcPr>
            <w:tcW w:w="1134" w:type="dxa"/>
            <w:vMerge w:val="restart"/>
            <w:tcBorders>
              <w:top w:val="nil"/>
              <w:bottom w:val="nil"/>
            </w:tcBorders>
            <w:shd w:val="clear" w:color="auto" w:fill="auto"/>
            <w:vAlign w:val="center"/>
          </w:tcPr>
          <w:p w:rsidR="00F63C81" w:rsidRPr="00DB26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3E19">
              <w:rPr>
                <w:rFonts w:ascii="Arial" w:hAnsi="Arial" w:cs="Arial"/>
                <w:color w:val="000000"/>
                <w:sz w:val="18"/>
                <w:szCs w:val="18"/>
              </w:rPr>
              <w:t>M</w:t>
            </w:r>
            <w:r>
              <w:rPr>
                <w:rFonts w:ascii="Arial" w:hAnsi="Arial" w:cs="Arial"/>
                <w:color w:val="000000"/>
                <w:sz w:val="18"/>
                <w:szCs w:val="18"/>
              </w:rPr>
              <w:t>e</w:t>
            </w:r>
            <w:r w:rsidRPr="00813E19">
              <w:rPr>
                <w:rFonts w:ascii="Arial" w:hAnsi="Arial" w:cs="Arial"/>
                <w:color w:val="000000"/>
                <w:sz w:val="18"/>
                <w:szCs w:val="18"/>
              </w:rPr>
              <w:t>xico</w:t>
            </w:r>
          </w:p>
        </w:tc>
        <w:tc>
          <w:tcPr>
            <w:tcW w:w="1417" w:type="dxa"/>
            <w:vMerge w:val="restart"/>
            <w:tcBorders>
              <w:top w:val="nil"/>
              <w:bottom w:val="nil"/>
            </w:tcBorders>
            <w:shd w:val="clear" w:color="auto" w:fill="auto"/>
            <w:vAlign w:val="center"/>
          </w:tcPr>
          <w:p w:rsidR="00F63C81" w:rsidRPr="00DB26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3E19">
              <w:rPr>
                <w:rFonts w:ascii="Arial" w:hAnsi="Arial" w:cs="Arial"/>
                <w:color w:val="000000"/>
                <w:sz w:val="18"/>
                <w:szCs w:val="18"/>
              </w:rPr>
              <w:t xml:space="preserve">National </w:t>
            </w:r>
            <w:r>
              <w:rPr>
                <w:rFonts w:ascii="Arial" w:hAnsi="Arial" w:cs="Arial"/>
                <w:color w:val="000000"/>
                <w:sz w:val="18"/>
                <w:szCs w:val="18"/>
              </w:rPr>
              <w:t>I</w:t>
            </w:r>
            <w:r w:rsidRPr="00813E19">
              <w:rPr>
                <w:rFonts w:ascii="Arial" w:hAnsi="Arial" w:cs="Arial"/>
                <w:color w:val="000000"/>
                <w:sz w:val="18"/>
                <w:szCs w:val="18"/>
              </w:rPr>
              <w:t xml:space="preserve">nstitute of </w:t>
            </w:r>
            <w:r>
              <w:rPr>
                <w:rFonts w:ascii="Arial" w:hAnsi="Arial" w:cs="Arial"/>
                <w:color w:val="000000"/>
                <w:sz w:val="18"/>
                <w:szCs w:val="18"/>
              </w:rPr>
              <w:t>P</w:t>
            </w:r>
            <w:r w:rsidRPr="00813E19">
              <w:rPr>
                <w:rFonts w:ascii="Arial" w:hAnsi="Arial" w:cs="Arial"/>
                <w:color w:val="000000"/>
                <w:sz w:val="18"/>
                <w:szCs w:val="18"/>
              </w:rPr>
              <w:t>ediatrics</w:t>
            </w:r>
            <w:r>
              <w:rPr>
                <w:rFonts w:ascii="Arial" w:hAnsi="Arial" w:cs="Arial"/>
                <w:color w:val="000000"/>
                <w:sz w:val="18"/>
                <w:szCs w:val="18"/>
              </w:rPr>
              <w:t>.</w:t>
            </w:r>
          </w:p>
        </w:tc>
        <w:tc>
          <w:tcPr>
            <w:tcW w:w="1130" w:type="dxa"/>
            <w:vMerge w:val="restart"/>
            <w:tcBorders>
              <w:top w:val="nil"/>
              <w:bottom w:val="nil"/>
            </w:tcBorders>
            <w:shd w:val="clear" w:color="auto" w:fill="auto"/>
            <w:vAlign w:val="center"/>
          </w:tcPr>
          <w:p w:rsidR="00F63C81" w:rsidRPr="00DB26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3E19">
              <w:rPr>
                <w:rFonts w:ascii="Arial" w:hAnsi="Arial" w:cs="Arial"/>
                <w:color w:val="000000"/>
                <w:sz w:val="18"/>
                <w:szCs w:val="18"/>
              </w:rPr>
              <w:t>6</w:t>
            </w:r>
          </w:p>
        </w:tc>
        <w:tc>
          <w:tcPr>
            <w:tcW w:w="850" w:type="dxa"/>
            <w:vMerge w:val="restart"/>
            <w:tcBorders>
              <w:top w:val="nil"/>
              <w:bottom w:val="nil"/>
            </w:tcBorders>
            <w:shd w:val="clear" w:color="auto" w:fill="auto"/>
            <w:vAlign w:val="center"/>
          </w:tcPr>
          <w:p w:rsidR="00F63C81" w:rsidRPr="00813E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3E19">
              <w:rPr>
                <w:rFonts w:ascii="Arial" w:hAnsi="Arial" w:cs="Arial"/>
                <w:color w:val="000000"/>
                <w:sz w:val="18"/>
                <w:szCs w:val="18"/>
              </w:rPr>
              <w:t>7</w:t>
            </w:r>
          </w:p>
        </w:tc>
        <w:tc>
          <w:tcPr>
            <w:tcW w:w="851" w:type="dxa"/>
            <w:vMerge w:val="restart"/>
            <w:tcBorders>
              <w:top w:val="nil"/>
              <w:bottom w:val="nil"/>
            </w:tcBorders>
            <w:shd w:val="clear" w:color="auto" w:fill="auto"/>
            <w:vAlign w:val="center"/>
          </w:tcPr>
          <w:p w:rsidR="00F63C81" w:rsidRPr="00DB26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33.33</w:t>
            </w:r>
          </w:p>
        </w:tc>
        <w:tc>
          <w:tcPr>
            <w:tcW w:w="1276" w:type="dxa"/>
            <w:vMerge w:val="restart"/>
            <w:tcBorders>
              <w:top w:val="nil"/>
              <w:bottom w:val="nil"/>
            </w:tcBorders>
            <w:shd w:val="clear" w:color="auto" w:fill="auto"/>
            <w:vAlign w:val="center"/>
          </w:tcPr>
          <w:p w:rsidR="00F63C81" w:rsidRPr="00DB26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Classic</w:t>
            </w:r>
            <w:r>
              <w:rPr>
                <w:rFonts w:ascii="Arial" w:hAnsi="Arial" w:cs="Arial"/>
                <w:color w:val="000000"/>
                <w:sz w:val="18"/>
                <w:szCs w:val="18"/>
              </w:rPr>
              <w:t xml:space="preserve"> (100.0)</w:t>
            </w:r>
          </w:p>
        </w:tc>
        <w:tc>
          <w:tcPr>
            <w:tcW w:w="1559" w:type="dxa"/>
            <w:vMerge w:val="restart"/>
            <w:tcBorders>
              <w:top w:val="nil"/>
              <w:bottom w:val="nil"/>
            </w:tcBorders>
            <w:shd w:val="clear" w:color="auto" w:fill="auto"/>
            <w:vAlign w:val="center"/>
          </w:tcPr>
          <w:p w:rsidR="00F63C81" w:rsidRPr="00DB26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NR</w:t>
            </w:r>
          </w:p>
        </w:tc>
        <w:tc>
          <w:tcPr>
            <w:tcW w:w="1085" w:type="dxa"/>
            <w:vMerge w:val="restart"/>
            <w:tcBorders>
              <w:top w:val="nil"/>
              <w:bottom w:val="nil"/>
            </w:tcBorders>
            <w:shd w:val="clear" w:color="auto" w:fill="auto"/>
            <w:vAlign w:val="center"/>
          </w:tcPr>
          <w:p w:rsidR="00F63C81" w:rsidRPr="00DB26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Individual</w:t>
            </w:r>
          </w:p>
        </w:tc>
        <w:tc>
          <w:tcPr>
            <w:tcW w:w="1662" w:type="dxa"/>
            <w:tcBorders>
              <w:top w:val="nil"/>
              <w:bottom w:val="nil"/>
            </w:tcBorders>
            <w:shd w:val="clear" w:color="auto" w:fill="auto"/>
            <w:vAlign w:val="center"/>
          </w:tcPr>
          <w:p w:rsidR="00F63C81" w:rsidRPr="008F7E18"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8F7E18">
              <w:rPr>
                <w:rFonts w:ascii="Arial" w:hAnsi="Arial" w:cs="Arial"/>
                <w:color w:val="000000"/>
                <w:sz w:val="18"/>
                <w:szCs w:val="18"/>
                <w:lang w:val="en-US"/>
              </w:rPr>
              <w:t>Neurological, neurocognitive and neuropsychiatric impairments</w:t>
            </w:r>
          </w:p>
        </w:tc>
        <w:tc>
          <w:tcPr>
            <w:tcW w:w="1505" w:type="dxa"/>
            <w:tcBorders>
              <w:top w:val="nil"/>
              <w:bottom w:val="nil"/>
            </w:tcBorders>
            <w:shd w:val="clear" w:color="auto" w:fill="auto"/>
            <w:vAlign w:val="center"/>
          </w:tcPr>
          <w:p w:rsidR="00F63C81" w:rsidRPr="001423A6"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1423A6">
              <w:rPr>
                <w:rFonts w:ascii="Arial" w:hAnsi="Arial" w:cs="Arial"/>
                <w:color w:val="000000"/>
                <w:sz w:val="18"/>
                <w:szCs w:val="18"/>
              </w:rPr>
              <w:t>Global neurodevelopment impairment</w:t>
            </w:r>
            <w:r>
              <w:rPr>
                <w:rFonts w:ascii="Arial" w:hAnsi="Arial" w:cs="Arial"/>
                <w:color w:val="000000"/>
                <w:sz w:val="18"/>
                <w:szCs w:val="18"/>
              </w:rPr>
              <w:t>.</w:t>
            </w:r>
          </w:p>
        </w:tc>
        <w:tc>
          <w:tcPr>
            <w:tcW w:w="1276" w:type="dxa"/>
            <w:vMerge w:val="restart"/>
            <w:tcBorders>
              <w:top w:val="nil"/>
              <w:bottom w:val="nil"/>
            </w:tcBorders>
            <w:shd w:val="clear" w:color="auto" w:fill="auto"/>
            <w:vAlign w:val="center"/>
          </w:tcPr>
          <w:p w:rsidR="00F63C81" w:rsidRPr="001423A6"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Pr>
                <w:rFonts w:ascii="Arial" w:hAnsi="Arial" w:cs="Arial"/>
                <w:color w:val="000000"/>
                <w:sz w:val="18"/>
                <w:szCs w:val="18"/>
              </w:rPr>
              <w:t>Late</w:t>
            </w:r>
          </w:p>
        </w:tc>
        <w:tc>
          <w:tcPr>
            <w:tcW w:w="1559" w:type="dxa"/>
            <w:vMerge w:val="restart"/>
            <w:tcBorders>
              <w:top w:val="nil"/>
              <w:bottom w:val="nil"/>
            </w:tcBorders>
            <w:shd w:val="clear" w:color="auto" w:fill="auto"/>
            <w:vAlign w:val="center"/>
          </w:tcPr>
          <w:p w:rsidR="00F63C81" w:rsidRPr="001423A6"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1423A6">
              <w:rPr>
                <w:rFonts w:ascii="Arial" w:hAnsi="Arial" w:cs="Arial"/>
                <w:color w:val="000000"/>
                <w:sz w:val="18"/>
                <w:szCs w:val="18"/>
              </w:rPr>
              <w:t>NR</w:t>
            </w:r>
          </w:p>
        </w:tc>
        <w:tc>
          <w:tcPr>
            <w:tcW w:w="1134" w:type="dxa"/>
            <w:vMerge w:val="restart"/>
            <w:tcBorders>
              <w:top w:val="nil"/>
              <w:bottom w:val="nil"/>
            </w:tcBorders>
            <w:shd w:val="clear" w:color="auto" w:fill="auto"/>
            <w:vAlign w:val="center"/>
          </w:tcPr>
          <w:p w:rsidR="00F63C81" w:rsidRPr="001423A6"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1423A6">
              <w:rPr>
                <w:rFonts w:ascii="Arial" w:hAnsi="Arial" w:cs="Arial"/>
                <w:color w:val="000000"/>
                <w:sz w:val="18"/>
                <w:szCs w:val="18"/>
              </w:rPr>
              <w:t>690</w:t>
            </w:r>
          </w:p>
        </w:tc>
        <w:tc>
          <w:tcPr>
            <w:tcW w:w="1065" w:type="dxa"/>
            <w:vMerge w:val="restart"/>
            <w:tcBorders>
              <w:top w:val="nil"/>
              <w:bottom w:val="nil"/>
            </w:tcBorders>
            <w:shd w:val="clear" w:color="auto" w:fill="auto"/>
            <w:vAlign w:val="center"/>
          </w:tcPr>
          <w:p w:rsidR="00F63C81" w:rsidRPr="001423A6"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1423A6">
              <w:rPr>
                <w:rFonts w:ascii="Arial" w:hAnsi="Arial" w:cs="Arial"/>
                <w:color w:val="000000"/>
                <w:sz w:val="18"/>
                <w:szCs w:val="18"/>
              </w:rPr>
              <w:t>NR</w:t>
            </w:r>
          </w:p>
        </w:tc>
        <w:tc>
          <w:tcPr>
            <w:tcW w:w="1679" w:type="dxa"/>
            <w:vMerge w:val="restart"/>
            <w:tcBorders>
              <w:top w:val="nil"/>
              <w:bottom w:val="nil"/>
            </w:tcBorders>
            <w:shd w:val="clear" w:color="auto" w:fill="auto"/>
            <w:vAlign w:val="center"/>
          </w:tcPr>
          <w:p w:rsidR="00F63C81" w:rsidRPr="003946F3"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3946F3">
              <w:rPr>
                <w:rFonts w:ascii="Arial" w:hAnsi="Arial" w:cs="Arial"/>
                <w:color w:val="000000"/>
                <w:sz w:val="18"/>
                <w:szCs w:val="18"/>
                <w:lang w:val="en-US"/>
              </w:rPr>
              <w:t>Included in Figure 4, panel C</w:t>
            </w:r>
          </w:p>
          <w:p w:rsidR="00F63C81" w:rsidRPr="003946F3"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p>
          <w:p w:rsidR="00F63C81" w:rsidRPr="001423A6"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3946F3">
              <w:rPr>
                <w:rFonts w:ascii="Arial" w:hAnsi="Arial" w:cs="Arial"/>
                <w:color w:val="000000"/>
                <w:sz w:val="18"/>
                <w:szCs w:val="18"/>
              </w:rPr>
              <w:t>Not included as population was not early diagnosed/treated</w:t>
            </w:r>
          </w:p>
        </w:tc>
      </w:tr>
      <w:tr w:rsidR="00F63C81" w:rsidRPr="001B27D8" w:rsidTr="00B67F7C">
        <w:trPr>
          <w:trHeight w:val="80"/>
          <w:jc w:val="center"/>
        </w:trPr>
        <w:tc>
          <w:tcPr>
            <w:cnfStyle w:val="001000000000" w:firstRow="0" w:lastRow="0" w:firstColumn="1" w:lastColumn="0" w:oddVBand="0" w:evenVBand="0" w:oddHBand="0" w:evenHBand="0" w:firstRowFirstColumn="0" w:firstRowLastColumn="0" w:lastRowFirstColumn="0" w:lastRowLastColumn="0"/>
            <w:tcW w:w="1189" w:type="dxa"/>
            <w:vMerge/>
            <w:tcBorders>
              <w:top w:val="nil"/>
              <w:left w:val="nil"/>
              <w:bottom w:val="nil"/>
              <w:right w:val="nil"/>
            </w:tcBorders>
            <w:shd w:val="clear" w:color="auto" w:fill="auto"/>
            <w:vAlign w:val="center"/>
          </w:tcPr>
          <w:p w:rsidR="00F63C81" w:rsidRPr="00755A9D" w:rsidRDefault="00F63C81" w:rsidP="00B67F7C">
            <w:pPr>
              <w:jc w:val="center"/>
              <w:rPr>
                <w:rFonts w:ascii="Arial" w:hAnsi="Arial" w:cs="Arial"/>
                <w:color w:val="000000" w:themeColor="text1"/>
                <w:sz w:val="18"/>
                <w:szCs w:val="18"/>
              </w:rPr>
            </w:pPr>
          </w:p>
        </w:tc>
        <w:tc>
          <w:tcPr>
            <w:tcW w:w="992" w:type="dxa"/>
            <w:vMerge/>
            <w:tcBorders>
              <w:top w:val="nil"/>
              <w:left w:val="nil"/>
              <w:bottom w:val="nil"/>
              <w:right w:val="nil"/>
            </w:tcBorders>
            <w:shd w:val="clear" w:color="auto" w:fill="auto"/>
            <w:vAlign w:val="center"/>
          </w:tcPr>
          <w:p w:rsidR="00F63C81" w:rsidRPr="00813E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tc>
        <w:tc>
          <w:tcPr>
            <w:tcW w:w="1134" w:type="dxa"/>
            <w:vMerge/>
            <w:tcBorders>
              <w:top w:val="nil"/>
              <w:left w:val="nil"/>
              <w:bottom w:val="nil"/>
              <w:right w:val="nil"/>
            </w:tcBorders>
            <w:shd w:val="clear" w:color="auto" w:fill="auto"/>
            <w:vAlign w:val="center"/>
          </w:tcPr>
          <w:p w:rsidR="00F63C81" w:rsidRPr="00813E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tc>
        <w:tc>
          <w:tcPr>
            <w:tcW w:w="1417" w:type="dxa"/>
            <w:vMerge/>
            <w:tcBorders>
              <w:top w:val="nil"/>
              <w:left w:val="nil"/>
              <w:bottom w:val="nil"/>
              <w:right w:val="nil"/>
            </w:tcBorders>
            <w:shd w:val="clear" w:color="auto" w:fill="auto"/>
            <w:vAlign w:val="center"/>
          </w:tcPr>
          <w:p w:rsidR="00F63C81" w:rsidRPr="00813E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tc>
        <w:tc>
          <w:tcPr>
            <w:tcW w:w="1130" w:type="dxa"/>
            <w:vMerge/>
            <w:tcBorders>
              <w:top w:val="nil"/>
              <w:left w:val="nil"/>
              <w:bottom w:val="nil"/>
              <w:right w:val="nil"/>
            </w:tcBorders>
            <w:shd w:val="clear" w:color="auto" w:fill="auto"/>
            <w:vAlign w:val="center"/>
          </w:tcPr>
          <w:p w:rsidR="00F63C81" w:rsidRPr="00813E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tc>
        <w:tc>
          <w:tcPr>
            <w:tcW w:w="850" w:type="dxa"/>
            <w:vMerge/>
            <w:tcBorders>
              <w:top w:val="nil"/>
              <w:left w:val="nil"/>
              <w:bottom w:val="nil"/>
              <w:right w:val="nil"/>
            </w:tcBorders>
            <w:shd w:val="clear" w:color="auto" w:fill="auto"/>
            <w:vAlign w:val="center"/>
          </w:tcPr>
          <w:p w:rsidR="00F63C81" w:rsidRPr="00813E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tc>
        <w:tc>
          <w:tcPr>
            <w:tcW w:w="851" w:type="dxa"/>
            <w:vMerge/>
            <w:tcBorders>
              <w:top w:val="nil"/>
              <w:left w:val="nil"/>
              <w:bottom w:val="nil"/>
              <w:right w:val="nil"/>
            </w:tcBorders>
            <w:shd w:val="clear" w:color="auto" w:fill="auto"/>
            <w:vAlign w:val="center"/>
          </w:tcPr>
          <w:p w:rsidR="00F63C81" w:rsidRPr="00DB2619" w:rsidRDefault="00F63C81" w:rsidP="00B67F7C">
            <w:pPr>
              <w:spacing w:before="100" w:afterLines="100"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tc>
        <w:tc>
          <w:tcPr>
            <w:tcW w:w="1276" w:type="dxa"/>
            <w:vMerge/>
            <w:tcBorders>
              <w:top w:val="nil"/>
              <w:left w:val="nil"/>
              <w:bottom w:val="nil"/>
              <w:right w:val="nil"/>
            </w:tcBorders>
            <w:shd w:val="clear" w:color="auto" w:fill="auto"/>
            <w:vAlign w:val="center"/>
          </w:tcPr>
          <w:p w:rsidR="00F63C81" w:rsidRPr="00DB2619" w:rsidRDefault="00F63C81" w:rsidP="00B67F7C">
            <w:pPr>
              <w:spacing w:before="100" w:afterLines="100"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tc>
        <w:tc>
          <w:tcPr>
            <w:tcW w:w="1559" w:type="dxa"/>
            <w:vMerge/>
            <w:tcBorders>
              <w:top w:val="nil"/>
              <w:left w:val="nil"/>
              <w:bottom w:val="nil"/>
              <w:right w:val="nil"/>
            </w:tcBorders>
            <w:shd w:val="clear" w:color="auto" w:fill="auto"/>
            <w:vAlign w:val="center"/>
          </w:tcPr>
          <w:p w:rsidR="00F63C81" w:rsidRPr="00DB2619" w:rsidRDefault="00F63C81" w:rsidP="00B67F7C">
            <w:pPr>
              <w:spacing w:before="100" w:afterLines="100"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tc>
        <w:tc>
          <w:tcPr>
            <w:tcW w:w="1085" w:type="dxa"/>
            <w:vMerge/>
            <w:tcBorders>
              <w:top w:val="nil"/>
              <w:left w:val="nil"/>
              <w:bottom w:val="nil"/>
              <w:right w:val="nil"/>
            </w:tcBorders>
            <w:shd w:val="clear" w:color="auto" w:fill="auto"/>
            <w:vAlign w:val="center"/>
          </w:tcPr>
          <w:p w:rsidR="00F63C81" w:rsidRPr="00DB2619" w:rsidRDefault="00F63C81" w:rsidP="00B67F7C">
            <w:pPr>
              <w:spacing w:before="100" w:afterLines="100"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tc>
        <w:tc>
          <w:tcPr>
            <w:tcW w:w="1662" w:type="dxa"/>
            <w:tcBorders>
              <w:top w:val="nil"/>
              <w:left w:val="nil"/>
              <w:bottom w:val="nil"/>
              <w:right w:val="nil"/>
            </w:tcBorders>
            <w:shd w:val="clear" w:color="auto" w:fill="auto"/>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Skin problems</w:t>
            </w:r>
          </w:p>
        </w:tc>
        <w:tc>
          <w:tcPr>
            <w:tcW w:w="1505" w:type="dxa"/>
            <w:tcBorders>
              <w:top w:val="nil"/>
              <w:left w:val="nil"/>
              <w:bottom w:val="nil"/>
              <w:right w:val="nil"/>
            </w:tcBorders>
            <w:shd w:val="clear" w:color="auto" w:fill="auto"/>
            <w:vAlign w:val="center"/>
          </w:tcPr>
          <w:p w:rsidR="00F63C81" w:rsidRPr="008F7E18"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8F7E18">
              <w:rPr>
                <w:rFonts w:ascii="Arial" w:hAnsi="Arial" w:cs="Arial"/>
                <w:color w:val="000000"/>
                <w:sz w:val="18"/>
                <w:szCs w:val="18"/>
                <w:lang w:val="en-US"/>
              </w:rPr>
              <w:t>Eczema skin; lightening of the skin</w:t>
            </w:r>
            <w:r>
              <w:rPr>
                <w:rFonts w:ascii="Arial" w:hAnsi="Arial" w:cs="Arial"/>
                <w:color w:val="000000"/>
                <w:sz w:val="18"/>
                <w:szCs w:val="18"/>
                <w:lang w:val="en-US"/>
              </w:rPr>
              <w:t>.</w:t>
            </w:r>
          </w:p>
        </w:tc>
        <w:tc>
          <w:tcPr>
            <w:tcW w:w="1276" w:type="dxa"/>
            <w:vMerge/>
            <w:tcBorders>
              <w:top w:val="nil"/>
              <w:left w:val="nil"/>
              <w:bottom w:val="nil"/>
              <w:right w:val="nil"/>
            </w:tcBorders>
            <w:shd w:val="clear" w:color="auto" w:fill="auto"/>
          </w:tcPr>
          <w:p w:rsidR="00F63C81" w:rsidRPr="00F410FA" w:rsidRDefault="00F63C81" w:rsidP="00B67F7C">
            <w:pPr>
              <w:spacing w:before="100" w:afterLines="100"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val="en-US"/>
              </w:rPr>
            </w:pPr>
          </w:p>
        </w:tc>
        <w:tc>
          <w:tcPr>
            <w:tcW w:w="1559" w:type="dxa"/>
            <w:vMerge/>
            <w:tcBorders>
              <w:top w:val="nil"/>
              <w:left w:val="nil"/>
              <w:bottom w:val="nil"/>
              <w:right w:val="nil"/>
            </w:tcBorders>
            <w:shd w:val="clear" w:color="auto" w:fill="auto"/>
          </w:tcPr>
          <w:p w:rsidR="00F63C81" w:rsidRPr="00F410FA" w:rsidRDefault="00F63C81" w:rsidP="00B67F7C">
            <w:pPr>
              <w:spacing w:before="100" w:afterLines="100"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val="en-US"/>
              </w:rPr>
            </w:pPr>
          </w:p>
        </w:tc>
        <w:tc>
          <w:tcPr>
            <w:tcW w:w="1134" w:type="dxa"/>
            <w:vMerge/>
            <w:tcBorders>
              <w:top w:val="nil"/>
              <w:left w:val="nil"/>
              <w:bottom w:val="nil"/>
              <w:right w:val="nil"/>
            </w:tcBorders>
            <w:shd w:val="clear" w:color="auto" w:fill="auto"/>
          </w:tcPr>
          <w:p w:rsidR="00F63C81" w:rsidRPr="00F410FA" w:rsidRDefault="00F63C81" w:rsidP="00B67F7C">
            <w:pPr>
              <w:spacing w:before="100" w:afterLines="100"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val="en-US"/>
              </w:rPr>
            </w:pPr>
          </w:p>
        </w:tc>
        <w:tc>
          <w:tcPr>
            <w:tcW w:w="1065" w:type="dxa"/>
            <w:vMerge/>
            <w:tcBorders>
              <w:top w:val="nil"/>
              <w:left w:val="nil"/>
              <w:bottom w:val="nil"/>
              <w:right w:val="nil"/>
            </w:tcBorders>
          </w:tcPr>
          <w:p w:rsidR="00F63C81" w:rsidRPr="00F410FA" w:rsidRDefault="00F63C81" w:rsidP="00B67F7C">
            <w:pPr>
              <w:spacing w:before="100" w:afterLines="100"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val="en-US"/>
              </w:rPr>
            </w:pPr>
          </w:p>
        </w:tc>
        <w:tc>
          <w:tcPr>
            <w:tcW w:w="1679" w:type="dxa"/>
            <w:vMerge/>
            <w:tcBorders>
              <w:top w:val="nil"/>
              <w:left w:val="nil"/>
              <w:bottom w:val="nil"/>
              <w:right w:val="nil"/>
            </w:tcBorders>
            <w:shd w:val="clear" w:color="auto" w:fill="auto"/>
          </w:tcPr>
          <w:p w:rsidR="00F63C81" w:rsidRPr="00F410FA" w:rsidRDefault="00F63C81" w:rsidP="00B67F7C">
            <w:pPr>
              <w:spacing w:before="100" w:afterLines="100"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val="en-US"/>
              </w:rPr>
            </w:pPr>
          </w:p>
        </w:tc>
      </w:tr>
      <w:tr w:rsidR="00F63C81" w:rsidRPr="00685ADB" w:rsidTr="00B67F7C">
        <w:trPr>
          <w:cnfStyle w:val="000000100000" w:firstRow="0" w:lastRow="0" w:firstColumn="0" w:lastColumn="0" w:oddVBand="0" w:evenVBand="0" w:oddHBand="1" w:evenHBand="0" w:firstRowFirstColumn="0" w:firstRowLastColumn="0" w:lastRowFirstColumn="0" w:lastRowLastColumn="0"/>
          <w:trHeight w:val="900"/>
          <w:jc w:val="center"/>
        </w:trPr>
        <w:tc>
          <w:tcPr>
            <w:cnfStyle w:val="001000000000" w:firstRow="0" w:lastRow="0" w:firstColumn="1" w:lastColumn="0" w:oddVBand="0" w:evenVBand="0" w:oddHBand="0" w:evenHBand="0" w:firstRowFirstColumn="0" w:firstRowLastColumn="0" w:lastRowFirstColumn="0" w:lastRowLastColumn="0"/>
            <w:tcW w:w="1189" w:type="dxa"/>
            <w:tcBorders>
              <w:top w:val="nil"/>
              <w:bottom w:val="nil"/>
            </w:tcBorders>
            <w:shd w:val="clear" w:color="auto" w:fill="BFBFBF" w:themeFill="background1" w:themeFillShade="BF"/>
            <w:vAlign w:val="center"/>
          </w:tcPr>
          <w:p w:rsidR="00F63C81" w:rsidRPr="00860F57" w:rsidRDefault="00F63C81" w:rsidP="00B67F7C">
            <w:pPr>
              <w:jc w:val="center"/>
              <w:rPr>
                <w:rFonts w:ascii="Arial" w:hAnsi="Arial" w:cs="Arial"/>
                <w:color w:val="000000" w:themeColor="text1"/>
                <w:sz w:val="18"/>
                <w:szCs w:val="18"/>
                <w:highlight w:val="yellow"/>
              </w:rPr>
            </w:pPr>
            <w:r w:rsidRPr="00D40830">
              <w:rPr>
                <w:rFonts w:ascii="Arial" w:hAnsi="Arial" w:cs="Arial"/>
                <w:color w:val="000000" w:themeColor="text1"/>
                <w:sz w:val="18"/>
                <w:szCs w:val="18"/>
              </w:rPr>
              <w:t>Lamônica et al., 2012 [5</w:t>
            </w:r>
            <w:r>
              <w:rPr>
                <w:rFonts w:ascii="Arial" w:hAnsi="Arial" w:cs="Arial"/>
                <w:color w:val="000000" w:themeColor="text1"/>
                <w:sz w:val="18"/>
                <w:szCs w:val="18"/>
              </w:rPr>
              <w:t>9</w:t>
            </w:r>
            <w:r w:rsidRPr="00D40830">
              <w:rPr>
                <w:rFonts w:ascii="Arial" w:hAnsi="Arial" w:cs="Arial"/>
                <w:color w:val="000000" w:themeColor="text1"/>
                <w:sz w:val="18"/>
                <w:szCs w:val="18"/>
              </w:rPr>
              <w:t>]</w:t>
            </w:r>
            <w:r w:rsidRPr="00FF430B">
              <w:rPr>
                <w:rFonts w:ascii="Arial" w:hAnsi="Arial" w:cs="Arial"/>
                <w:color w:val="000000" w:themeColor="text1"/>
                <w:sz w:val="18"/>
                <w:szCs w:val="18"/>
                <w:vertAlign w:val="superscript"/>
                <w:lang w:val="en-US"/>
              </w:rPr>
              <w:t xml:space="preserve"> $</w:t>
            </w:r>
          </w:p>
        </w:tc>
        <w:tc>
          <w:tcPr>
            <w:tcW w:w="992" w:type="dxa"/>
            <w:tcBorders>
              <w:top w:val="nil"/>
              <w:bottom w:val="nil"/>
            </w:tcBorders>
            <w:shd w:val="clear" w:color="auto" w:fill="BFBFBF" w:themeFill="background1" w:themeFillShade="BF"/>
            <w:vAlign w:val="center"/>
          </w:tcPr>
          <w:p w:rsidR="00F63C81" w:rsidRPr="00813E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3E19">
              <w:rPr>
                <w:rFonts w:ascii="Arial" w:hAnsi="Arial" w:cs="Arial"/>
                <w:color w:val="000000"/>
                <w:sz w:val="18"/>
                <w:szCs w:val="18"/>
              </w:rPr>
              <w:t>South America</w:t>
            </w:r>
          </w:p>
        </w:tc>
        <w:tc>
          <w:tcPr>
            <w:tcW w:w="1134" w:type="dxa"/>
            <w:tcBorders>
              <w:top w:val="nil"/>
              <w:bottom w:val="nil"/>
            </w:tcBorders>
            <w:shd w:val="clear" w:color="auto" w:fill="BFBFBF" w:themeFill="background1" w:themeFillShade="BF"/>
            <w:vAlign w:val="center"/>
          </w:tcPr>
          <w:p w:rsidR="00F63C81" w:rsidRPr="00813E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Pr>
                <w:rFonts w:ascii="Arial" w:hAnsi="Arial" w:cs="Arial"/>
                <w:color w:val="000000"/>
                <w:sz w:val="18"/>
                <w:szCs w:val="18"/>
              </w:rPr>
              <w:t>Brazil</w:t>
            </w:r>
          </w:p>
        </w:tc>
        <w:tc>
          <w:tcPr>
            <w:tcW w:w="1417" w:type="dxa"/>
            <w:tcBorders>
              <w:top w:val="nil"/>
              <w:bottom w:val="nil"/>
            </w:tcBorders>
            <w:shd w:val="clear" w:color="auto" w:fill="BFBFBF" w:themeFill="background1" w:themeFillShade="BF"/>
            <w:vAlign w:val="center"/>
          </w:tcPr>
          <w:p w:rsidR="00F63C81"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053F98">
              <w:rPr>
                <w:rFonts w:ascii="Arial" w:hAnsi="Arial" w:cs="Arial"/>
                <w:color w:val="000000"/>
                <w:sz w:val="18"/>
                <w:szCs w:val="18"/>
                <w:lang w:val="en-US"/>
              </w:rPr>
              <w:t>Faculty of Dentistry of Bauru, University of São Paulo</w:t>
            </w:r>
            <w:r>
              <w:rPr>
                <w:rFonts w:ascii="Arial" w:hAnsi="Arial" w:cs="Arial"/>
                <w:color w:val="000000"/>
                <w:sz w:val="18"/>
                <w:szCs w:val="18"/>
                <w:lang w:val="en-US"/>
              </w:rPr>
              <w:t>.</w:t>
            </w:r>
          </w:p>
          <w:p w:rsidR="00F63C81" w:rsidRPr="008F7E18"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p>
        </w:tc>
        <w:tc>
          <w:tcPr>
            <w:tcW w:w="1130" w:type="dxa"/>
            <w:tcBorders>
              <w:top w:val="nil"/>
              <w:bottom w:val="nil"/>
            </w:tcBorders>
            <w:shd w:val="clear" w:color="auto" w:fill="BFBFBF" w:themeFill="background1" w:themeFillShade="BF"/>
            <w:vAlign w:val="center"/>
          </w:tcPr>
          <w:p w:rsidR="00F63C81" w:rsidRPr="00813E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Pr>
                <w:rFonts w:ascii="Arial" w:hAnsi="Arial" w:cs="Arial"/>
                <w:color w:val="000000"/>
                <w:sz w:val="18"/>
                <w:szCs w:val="18"/>
              </w:rPr>
              <w:t>10</w:t>
            </w:r>
          </w:p>
        </w:tc>
        <w:tc>
          <w:tcPr>
            <w:tcW w:w="850" w:type="dxa"/>
            <w:tcBorders>
              <w:top w:val="nil"/>
              <w:bottom w:val="nil"/>
            </w:tcBorders>
            <w:shd w:val="clear" w:color="auto" w:fill="BFBFBF" w:themeFill="background1" w:themeFillShade="BF"/>
            <w:vAlign w:val="center"/>
          </w:tcPr>
          <w:p w:rsidR="00F63C81" w:rsidRPr="00813E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Pr>
                <w:rFonts w:ascii="Arial" w:hAnsi="Arial" w:cs="Arial"/>
                <w:color w:val="000000"/>
                <w:sz w:val="18"/>
                <w:szCs w:val="18"/>
              </w:rPr>
              <w:t>NR</w:t>
            </w:r>
          </w:p>
        </w:tc>
        <w:tc>
          <w:tcPr>
            <w:tcW w:w="851" w:type="dxa"/>
            <w:tcBorders>
              <w:top w:val="nil"/>
              <w:bottom w:val="nil"/>
            </w:tcBorders>
            <w:shd w:val="clear" w:color="auto" w:fill="BFBFBF" w:themeFill="background1" w:themeFillShade="BF"/>
            <w:vAlign w:val="center"/>
          </w:tcPr>
          <w:p w:rsidR="00F63C81" w:rsidRPr="00DB26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Pr>
                <w:rFonts w:ascii="Arial" w:hAnsi="Arial" w:cs="Arial"/>
                <w:color w:val="000000"/>
                <w:sz w:val="18"/>
                <w:szCs w:val="18"/>
              </w:rPr>
              <w:t>40.0</w:t>
            </w:r>
          </w:p>
        </w:tc>
        <w:tc>
          <w:tcPr>
            <w:tcW w:w="1276" w:type="dxa"/>
            <w:tcBorders>
              <w:top w:val="nil"/>
              <w:bottom w:val="nil"/>
            </w:tcBorders>
            <w:shd w:val="clear" w:color="auto" w:fill="BFBFBF" w:themeFill="background1" w:themeFillShade="BF"/>
            <w:vAlign w:val="center"/>
          </w:tcPr>
          <w:p w:rsidR="00F63C81" w:rsidRPr="001423A6"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Pr>
                <w:rFonts w:ascii="Arial" w:hAnsi="Arial" w:cs="Arial"/>
                <w:color w:val="000000"/>
                <w:sz w:val="18"/>
                <w:szCs w:val="18"/>
              </w:rPr>
              <w:t>NR</w:t>
            </w:r>
          </w:p>
        </w:tc>
        <w:tc>
          <w:tcPr>
            <w:tcW w:w="1559" w:type="dxa"/>
            <w:tcBorders>
              <w:top w:val="nil"/>
              <w:bottom w:val="nil"/>
            </w:tcBorders>
            <w:shd w:val="clear" w:color="auto" w:fill="BFBFBF" w:themeFill="background1" w:themeFillShade="BF"/>
            <w:vAlign w:val="center"/>
          </w:tcPr>
          <w:p w:rsidR="00F63C81" w:rsidRPr="00DB26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Pr>
                <w:rFonts w:ascii="Arial" w:hAnsi="Arial" w:cs="Arial"/>
                <w:color w:val="000000"/>
                <w:sz w:val="18"/>
                <w:szCs w:val="18"/>
              </w:rPr>
              <w:t>Chronic disease</w:t>
            </w:r>
          </w:p>
        </w:tc>
        <w:tc>
          <w:tcPr>
            <w:tcW w:w="1085" w:type="dxa"/>
            <w:tcBorders>
              <w:top w:val="nil"/>
              <w:bottom w:val="nil"/>
            </w:tcBorders>
            <w:shd w:val="clear" w:color="auto" w:fill="BFBFBF" w:themeFill="background1" w:themeFillShade="BF"/>
            <w:vAlign w:val="center"/>
          </w:tcPr>
          <w:p w:rsidR="00F63C81" w:rsidRPr="00DB26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Pr>
                <w:rFonts w:ascii="Arial" w:hAnsi="Arial" w:cs="Arial"/>
                <w:color w:val="000000"/>
                <w:sz w:val="18"/>
                <w:szCs w:val="18"/>
              </w:rPr>
              <w:t>Individual</w:t>
            </w:r>
          </w:p>
        </w:tc>
        <w:tc>
          <w:tcPr>
            <w:tcW w:w="1662" w:type="dxa"/>
            <w:tcBorders>
              <w:top w:val="nil"/>
              <w:bottom w:val="nil"/>
            </w:tcBorders>
            <w:shd w:val="clear" w:color="auto" w:fill="BFBFBF" w:themeFill="background1" w:themeFillShade="BF"/>
            <w:vAlign w:val="center"/>
          </w:tcPr>
          <w:p w:rsidR="00F63C81" w:rsidRPr="008F7E18"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DB2619">
              <w:rPr>
                <w:rFonts w:ascii="Arial" w:hAnsi="Arial" w:cs="Arial"/>
                <w:color w:val="000000"/>
                <w:sz w:val="18"/>
                <w:szCs w:val="18"/>
              </w:rPr>
              <w:t>Executive function deficit</w:t>
            </w:r>
          </w:p>
        </w:tc>
        <w:tc>
          <w:tcPr>
            <w:tcW w:w="1505" w:type="dxa"/>
            <w:tcBorders>
              <w:top w:val="nil"/>
              <w:bottom w:val="nil"/>
            </w:tcBorders>
            <w:shd w:val="clear" w:color="auto" w:fill="BFBFBF" w:themeFill="background1" w:themeFillShade="BF"/>
            <w:vAlign w:val="center"/>
          </w:tcPr>
          <w:p w:rsidR="00F63C81" w:rsidRPr="008F7E18"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C2253B">
              <w:rPr>
                <w:rFonts w:ascii="Arial" w:hAnsi="Arial" w:cs="Arial"/>
                <w:color w:val="000000"/>
                <w:sz w:val="18"/>
                <w:szCs w:val="18"/>
                <w:lang w:val="en-US"/>
              </w:rPr>
              <w:t>Receptive auditory, expressive auditory and visual f</w:t>
            </w:r>
            <w:r>
              <w:rPr>
                <w:rFonts w:ascii="Arial" w:hAnsi="Arial" w:cs="Arial"/>
                <w:color w:val="000000"/>
                <w:sz w:val="18"/>
                <w:szCs w:val="18"/>
                <w:lang w:val="en-US"/>
              </w:rPr>
              <w:t>unctions.</w:t>
            </w:r>
          </w:p>
        </w:tc>
        <w:tc>
          <w:tcPr>
            <w:tcW w:w="1276" w:type="dxa"/>
            <w:tcBorders>
              <w:top w:val="nil"/>
              <w:bottom w:val="nil"/>
            </w:tcBorders>
            <w:shd w:val="clear" w:color="auto" w:fill="BFBFBF" w:themeFill="background1" w:themeFillShade="BF"/>
            <w:vAlign w:val="center"/>
          </w:tcPr>
          <w:p w:rsidR="00F63C81" w:rsidRPr="001423A6"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Pr>
                <w:rFonts w:ascii="Arial" w:hAnsi="Arial" w:cs="Arial"/>
                <w:color w:val="000000"/>
                <w:sz w:val="18"/>
                <w:szCs w:val="18"/>
              </w:rPr>
              <w:t>Early</w:t>
            </w:r>
          </w:p>
        </w:tc>
        <w:tc>
          <w:tcPr>
            <w:tcW w:w="1559" w:type="dxa"/>
            <w:tcBorders>
              <w:top w:val="nil"/>
              <w:bottom w:val="nil"/>
            </w:tcBorders>
            <w:shd w:val="clear" w:color="auto" w:fill="BFBFBF" w:themeFill="background1" w:themeFillShade="BF"/>
            <w:vAlign w:val="center"/>
          </w:tcPr>
          <w:p w:rsidR="00F63C81" w:rsidRPr="008F7E18"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8F7E18">
              <w:rPr>
                <w:rFonts w:ascii="Arial" w:hAnsi="Arial" w:cs="Arial"/>
                <w:color w:val="000000"/>
                <w:sz w:val="18"/>
                <w:szCs w:val="18"/>
                <w:lang w:val="en-US"/>
              </w:rPr>
              <w:t>Phenylalanine (Phe) restricted diet</w:t>
            </w:r>
            <w:r>
              <w:rPr>
                <w:rFonts w:ascii="Arial" w:hAnsi="Arial" w:cs="Arial"/>
                <w:color w:val="000000"/>
                <w:sz w:val="18"/>
                <w:szCs w:val="18"/>
                <w:lang w:val="en-US"/>
              </w:rPr>
              <w:t xml:space="preserve"> and mixed </w:t>
            </w:r>
            <w:r w:rsidRPr="008F7E18">
              <w:rPr>
                <w:rFonts w:ascii="Arial" w:hAnsi="Arial" w:cs="Arial"/>
                <w:color w:val="000000"/>
                <w:sz w:val="18"/>
                <w:szCs w:val="18"/>
                <w:lang w:val="en-US"/>
              </w:rPr>
              <w:t>formula</w:t>
            </w:r>
          </w:p>
        </w:tc>
        <w:tc>
          <w:tcPr>
            <w:tcW w:w="1134" w:type="dxa"/>
            <w:tcBorders>
              <w:top w:val="nil"/>
              <w:bottom w:val="nil"/>
            </w:tcBorders>
            <w:shd w:val="clear" w:color="auto" w:fill="BFBFBF" w:themeFill="background1" w:themeFillShade="BF"/>
            <w:vAlign w:val="center"/>
          </w:tcPr>
          <w:p w:rsidR="00F63C81" w:rsidRPr="001423A6"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Pr>
                <w:rFonts w:ascii="Arial" w:hAnsi="Arial" w:cs="Arial"/>
                <w:color w:val="000000"/>
                <w:sz w:val="18"/>
                <w:szCs w:val="18"/>
              </w:rPr>
              <w:t>Before 30 days of life</w:t>
            </w:r>
          </w:p>
        </w:tc>
        <w:tc>
          <w:tcPr>
            <w:tcW w:w="1065" w:type="dxa"/>
            <w:tcBorders>
              <w:top w:val="nil"/>
              <w:bottom w:val="nil"/>
            </w:tcBorders>
            <w:shd w:val="clear" w:color="auto" w:fill="BFBFBF" w:themeFill="background1" w:themeFillShade="BF"/>
            <w:vAlign w:val="center"/>
          </w:tcPr>
          <w:p w:rsidR="00F63C81"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Pr>
                <w:rFonts w:ascii="Arial" w:hAnsi="Arial" w:cs="Arial"/>
                <w:color w:val="000000"/>
                <w:sz w:val="18"/>
                <w:szCs w:val="18"/>
              </w:rPr>
              <w:t>NR</w:t>
            </w:r>
          </w:p>
        </w:tc>
        <w:tc>
          <w:tcPr>
            <w:tcW w:w="1679" w:type="dxa"/>
            <w:tcBorders>
              <w:top w:val="nil"/>
              <w:bottom w:val="nil"/>
            </w:tcBorders>
            <w:shd w:val="clear" w:color="auto" w:fill="BFBFBF" w:themeFill="background1" w:themeFillShade="BF"/>
            <w:vAlign w:val="center"/>
          </w:tcPr>
          <w:p w:rsidR="00F63C81" w:rsidRPr="001423A6"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Pr>
                <w:rFonts w:ascii="Arial" w:hAnsi="Arial" w:cs="Arial"/>
                <w:color w:val="000000"/>
                <w:sz w:val="18"/>
                <w:szCs w:val="18"/>
                <w:lang w:val="en-US"/>
              </w:rPr>
              <w:t>Included in Figure 3, panel A, panel C; Figure 4, panel D; and Figure 5</w:t>
            </w:r>
          </w:p>
        </w:tc>
      </w:tr>
      <w:tr w:rsidR="00F63C81" w:rsidRPr="00685ADB" w:rsidTr="00B67F7C">
        <w:trPr>
          <w:trHeight w:val="900"/>
          <w:jc w:val="center"/>
        </w:trPr>
        <w:tc>
          <w:tcPr>
            <w:cnfStyle w:val="001000000000" w:firstRow="0" w:lastRow="0" w:firstColumn="1" w:lastColumn="0" w:oddVBand="0" w:evenVBand="0" w:oddHBand="0" w:evenHBand="0" w:firstRowFirstColumn="0" w:firstRowLastColumn="0" w:lastRowFirstColumn="0" w:lastRowLastColumn="0"/>
            <w:tcW w:w="1189" w:type="dxa"/>
            <w:vMerge w:val="restart"/>
            <w:tcBorders>
              <w:top w:val="nil"/>
              <w:left w:val="nil"/>
              <w:bottom w:val="nil"/>
              <w:right w:val="nil"/>
            </w:tcBorders>
            <w:shd w:val="clear" w:color="auto" w:fill="BFBFBF" w:themeFill="background1" w:themeFillShade="BF"/>
            <w:vAlign w:val="center"/>
          </w:tcPr>
          <w:p w:rsidR="00F63C81" w:rsidRPr="00755A9D" w:rsidRDefault="00F63C81" w:rsidP="00B67F7C">
            <w:pPr>
              <w:jc w:val="center"/>
              <w:rPr>
                <w:rFonts w:ascii="Arial" w:hAnsi="Arial" w:cs="Arial"/>
                <w:color w:val="000000" w:themeColor="text1"/>
                <w:sz w:val="18"/>
                <w:szCs w:val="18"/>
              </w:rPr>
            </w:pPr>
            <w:r w:rsidRPr="00755A9D">
              <w:rPr>
                <w:rFonts w:ascii="Arial" w:hAnsi="Arial" w:cs="Arial"/>
                <w:color w:val="000000" w:themeColor="text1"/>
                <w:sz w:val="18"/>
                <w:szCs w:val="18"/>
              </w:rPr>
              <w:t>Mahfoud et al., 2008</w:t>
            </w:r>
            <w:r>
              <w:rPr>
                <w:rFonts w:ascii="Arial" w:hAnsi="Arial" w:cs="Arial"/>
                <w:color w:val="000000" w:themeColor="text1"/>
                <w:sz w:val="18"/>
                <w:szCs w:val="18"/>
              </w:rPr>
              <w:t xml:space="preserve"> [61]</w:t>
            </w:r>
            <w:r w:rsidRPr="00FF430B">
              <w:rPr>
                <w:rFonts w:ascii="Arial" w:hAnsi="Arial" w:cs="Arial"/>
                <w:color w:val="000000" w:themeColor="text1"/>
                <w:sz w:val="18"/>
                <w:szCs w:val="18"/>
                <w:vertAlign w:val="superscript"/>
                <w:lang w:val="en-US"/>
              </w:rPr>
              <w:t xml:space="preserve"> $</w:t>
            </w:r>
          </w:p>
        </w:tc>
        <w:tc>
          <w:tcPr>
            <w:tcW w:w="992" w:type="dxa"/>
            <w:vMerge w:val="restart"/>
            <w:tcBorders>
              <w:top w:val="nil"/>
              <w:left w:val="nil"/>
              <w:bottom w:val="nil"/>
              <w:right w:val="nil"/>
            </w:tcBorders>
            <w:shd w:val="clear" w:color="auto" w:fill="BFBFBF" w:themeFill="background1" w:themeFillShade="BF"/>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3E19">
              <w:rPr>
                <w:rFonts w:ascii="Arial" w:hAnsi="Arial" w:cs="Arial"/>
                <w:color w:val="000000"/>
                <w:sz w:val="18"/>
                <w:szCs w:val="18"/>
              </w:rPr>
              <w:t>South America</w:t>
            </w:r>
          </w:p>
        </w:tc>
        <w:tc>
          <w:tcPr>
            <w:tcW w:w="1134" w:type="dxa"/>
            <w:vMerge w:val="restart"/>
            <w:tcBorders>
              <w:top w:val="nil"/>
              <w:left w:val="nil"/>
              <w:bottom w:val="nil"/>
              <w:right w:val="nil"/>
            </w:tcBorders>
            <w:shd w:val="clear" w:color="auto" w:fill="BFBFBF" w:themeFill="background1" w:themeFillShade="BF"/>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3E19">
              <w:rPr>
                <w:rFonts w:ascii="Arial" w:hAnsi="Arial" w:cs="Arial"/>
                <w:color w:val="000000"/>
                <w:sz w:val="18"/>
                <w:szCs w:val="18"/>
              </w:rPr>
              <w:t>Venezuela</w:t>
            </w:r>
          </w:p>
        </w:tc>
        <w:tc>
          <w:tcPr>
            <w:tcW w:w="1417" w:type="dxa"/>
            <w:vMerge w:val="restart"/>
            <w:tcBorders>
              <w:top w:val="nil"/>
              <w:left w:val="nil"/>
              <w:bottom w:val="nil"/>
              <w:right w:val="nil"/>
            </w:tcBorders>
            <w:shd w:val="clear" w:color="auto" w:fill="BFBFBF" w:themeFill="background1" w:themeFillShade="BF"/>
            <w:vAlign w:val="center"/>
          </w:tcPr>
          <w:p w:rsidR="00F63C81"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8F7E18">
              <w:rPr>
                <w:rFonts w:ascii="Arial" w:hAnsi="Arial" w:cs="Arial"/>
                <w:color w:val="000000"/>
                <w:sz w:val="18"/>
                <w:szCs w:val="18"/>
                <w:lang w:val="en-US"/>
              </w:rPr>
              <w:t>Unit for the Study of Inborn Errors of Metabolism of the Institute for Advanced Studies.</w:t>
            </w:r>
          </w:p>
          <w:p w:rsidR="00F63C81" w:rsidRPr="008F7E18"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p>
        </w:tc>
        <w:tc>
          <w:tcPr>
            <w:tcW w:w="1130" w:type="dxa"/>
            <w:vMerge w:val="restart"/>
            <w:tcBorders>
              <w:top w:val="nil"/>
              <w:left w:val="nil"/>
              <w:bottom w:val="nil"/>
              <w:right w:val="nil"/>
            </w:tcBorders>
            <w:shd w:val="clear" w:color="auto" w:fill="BFBFBF" w:themeFill="background1" w:themeFillShade="BF"/>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3E19">
              <w:rPr>
                <w:rFonts w:ascii="Arial" w:hAnsi="Arial" w:cs="Arial"/>
                <w:color w:val="000000"/>
                <w:sz w:val="18"/>
                <w:szCs w:val="18"/>
              </w:rPr>
              <w:t>5</w:t>
            </w:r>
          </w:p>
        </w:tc>
        <w:tc>
          <w:tcPr>
            <w:tcW w:w="850" w:type="dxa"/>
            <w:vMerge w:val="restart"/>
            <w:tcBorders>
              <w:top w:val="nil"/>
              <w:left w:val="nil"/>
              <w:bottom w:val="nil"/>
              <w:right w:val="nil"/>
            </w:tcBorders>
            <w:shd w:val="clear" w:color="auto" w:fill="BFBFBF" w:themeFill="background1" w:themeFillShade="BF"/>
            <w:vAlign w:val="center"/>
          </w:tcPr>
          <w:p w:rsidR="00F63C81" w:rsidRPr="00813E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3E19">
              <w:rPr>
                <w:rFonts w:ascii="Arial" w:hAnsi="Arial" w:cs="Arial"/>
                <w:color w:val="000000"/>
                <w:sz w:val="18"/>
                <w:szCs w:val="18"/>
              </w:rPr>
              <w:t>NR</w:t>
            </w:r>
          </w:p>
        </w:tc>
        <w:tc>
          <w:tcPr>
            <w:tcW w:w="851" w:type="dxa"/>
            <w:vMerge w:val="restart"/>
            <w:tcBorders>
              <w:top w:val="nil"/>
              <w:left w:val="nil"/>
              <w:bottom w:val="nil"/>
              <w:right w:val="nil"/>
            </w:tcBorders>
            <w:shd w:val="clear" w:color="auto" w:fill="BFBFBF" w:themeFill="background1" w:themeFillShade="BF"/>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40</w:t>
            </w:r>
            <w:r>
              <w:rPr>
                <w:rFonts w:ascii="Arial" w:hAnsi="Arial" w:cs="Arial"/>
                <w:color w:val="000000"/>
                <w:sz w:val="18"/>
                <w:szCs w:val="18"/>
              </w:rPr>
              <w:t>.0</w:t>
            </w:r>
          </w:p>
        </w:tc>
        <w:tc>
          <w:tcPr>
            <w:tcW w:w="1276" w:type="dxa"/>
            <w:vMerge w:val="restart"/>
            <w:tcBorders>
              <w:top w:val="nil"/>
              <w:left w:val="nil"/>
              <w:bottom w:val="nil"/>
              <w:right w:val="nil"/>
            </w:tcBorders>
            <w:shd w:val="clear" w:color="auto" w:fill="BFBFBF" w:themeFill="background1" w:themeFillShade="BF"/>
            <w:vAlign w:val="center"/>
          </w:tcPr>
          <w:p w:rsidR="00F63C81" w:rsidRPr="001423A6"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Pr>
                <w:rFonts w:ascii="Arial" w:hAnsi="Arial" w:cs="Arial"/>
                <w:color w:val="000000"/>
                <w:sz w:val="18"/>
                <w:szCs w:val="18"/>
              </w:rPr>
              <w:t>Classic (60.0) and mild (40.0</w:t>
            </w:r>
            <w:r w:rsidRPr="001423A6">
              <w:rPr>
                <w:rFonts w:ascii="Arial" w:hAnsi="Arial" w:cs="Arial"/>
                <w:color w:val="000000"/>
                <w:sz w:val="18"/>
                <w:szCs w:val="18"/>
              </w:rPr>
              <w:t>)</w:t>
            </w:r>
          </w:p>
        </w:tc>
        <w:tc>
          <w:tcPr>
            <w:tcW w:w="1559" w:type="dxa"/>
            <w:vMerge w:val="restart"/>
            <w:tcBorders>
              <w:top w:val="nil"/>
              <w:left w:val="nil"/>
              <w:bottom w:val="nil"/>
              <w:right w:val="nil"/>
            </w:tcBorders>
            <w:shd w:val="clear" w:color="auto" w:fill="BFBFBF" w:themeFill="background1" w:themeFillShade="BF"/>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NR</w:t>
            </w:r>
          </w:p>
        </w:tc>
        <w:tc>
          <w:tcPr>
            <w:tcW w:w="1085" w:type="dxa"/>
            <w:vMerge w:val="restart"/>
            <w:tcBorders>
              <w:top w:val="nil"/>
              <w:left w:val="nil"/>
              <w:bottom w:val="nil"/>
              <w:right w:val="nil"/>
            </w:tcBorders>
            <w:shd w:val="clear" w:color="auto" w:fill="BFBFBF" w:themeFill="background1" w:themeFillShade="BF"/>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Individual</w:t>
            </w:r>
          </w:p>
        </w:tc>
        <w:tc>
          <w:tcPr>
            <w:tcW w:w="1662" w:type="dxa"/>
            <w:tcBorders>
              <w:top w:val="nil"/>
              <w:left w:val="nil"/>
              <w:bottom w:val="nil"/>
              <w:right w:val="nil"/>
            </w:tcBorders>
            <w:shd w:val="clear" w:color="auto" w:fill="BFBFBF" w:themeFill="background1" w:themeFillShade="BF"/>
            <w:vAlign w:val="center"/>
          </w:tcPr>
          <w:p w:rsidR="00F63C81" w:rsidRPr="008F7E18"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8F7E18">
              <w:rPr>
                <w:rFonts w:ascii="Arial" w:hAnsi="Arial" w:cs="Arial"/>
                <w:color w:val="000000"/>
                <w:sz w:val="18"/>
                <w:szCs w:val="18"/>
                <w:lang w:val="en-US"/>
              </w:rPr>
              <w:t>Neurological, neurocognitive and neuropsychiatric impairments</w:t>
            </w:r>
          </w:p>
        </w:tc>
        <w:tc>
          <w:tcPr>
            <w:tcW w:w="1505" w:type="dxa"/>
            <w:tcBorders>
              <w:top w:val="nil"/>
              <w:left w:val="nil"/>
              <w:bottom w:val="nil"/>
              <w:right w:val="nil"/>
            </w:tcBorders>
            <w:shd w:val="clear" w:color="auto" w:fill="BFBFBF" w:themeFill="background1" w:themeFillShade="BF"/>
            <w:vAlign w:val="center"/>
          </w:tcPr>
          <w:p w:rsidR="00F63C81" w:rsidRPr="008F7E18"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8F7E18">
              <w:rPr>
                <w:rFonts w:ascii="Arial" w:hAnsi="Arial" w:cs="Arial"/>
                <w:color w:val="000000"/>
                <w:sz w:val="18"/>
                <w:szCs w:val="18"/>
                <w:lang w:val="en-US"/>
              </w:rPr>
              <w:t>Global development impairment; isolation; hyperactivity; speech déficits</w:t>
            </w:r>
            <w:r>
              <w:rPr>
                <w:rFonts w:ascii="Arial" w:hAnsi="Arial" w:cs="Arial"/>
                <w:color w:val="000000"/>
                <w:sz w:val="18"/>
                <w:szCs w:val="18"/>
                <w:lang w:val="en-US"/>
              </w:rPr>
              <w:t>.</w:t>
            </w:r>
          </w:p>
        </w:tc>
        <w:tc>
          <w:tcPr>
            <w:tcW w:w="1276" w:type="dxa"/>
            <w:vMerge w:val="restart"/>
            <w:tcBorders>
              <w:top w:val="nil"/>
              <w:left w:val="nil"/>
              <w:bottom w:val="nil"/>
              <w:right w:val="nil"/>
            </w:tcBorders>
            <w:shd w:val="clear" w:color="auto" w:fill="BFBFBF" w:themeFill="background1" w:themeFillShade="BF"/>
            <w:vAlign w:val="center"/>
          </w:tcPr>
          <w:p w:rsidR="00F63C81" w:rsidRPr="001423A6"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1423A6">
              <w:rPr>
                <w:rFonts w:ascii="Arial" w:hAnsi="Arial" w:cs="Arial"/>
                <w:color w:val="000000"/>
                <w:sz w:val="18"/>
                <w:szCs w:val="18"/>
              </w:rPr>
              <w:t>Early</w:t>
            </w:r>
          </w:p>
        </w:tc>
        <w:tc>
          <w:tcPr>
            <w:tcW w:w="1559" w:type="dxa"/>
            <w:vMerge w:val="restart"/>
            <w:tcBorders>
              <w:top w:val="nil"/>
              <w:left w:val="nil"/>
              <w:bottom w:val="nil"/>
              <w:right w:val="nil"/>
            </w:tcBorders>
            <w:shd w:val="clear" w:color="auto" w:fill="BFBFBF" w:themeFill="background1" w:themeFillShade="BF"/>
            <w:vAlign w:val="center"/>
          </w:tcPr>
          <w:p w:rsidR="00F63C81" w:rsidRPr="008F7E18"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8F7E18">
              <w:rPr>
                <w:rFonts w:ascii="Arial" w:hAnsi="Arial" w:cs="Arial"/>
                <w:color w:val="000000"/>
                <w:sz w:val="18"/>
                <w:szCs w:val="18"/>
                <w:lang w:val="en-US"/>
              </w:rPr>
              <w:t>Phenylalanine (Phe) restricted diet and special formula</w:t>
            </w:r>
          </w:p>
        </w:tc>
        <w:tc>
          <w:tcPr>
            <w:tcW w:w="1134" w:type="dxa"/>
            <w:vMerge w:val="restart"/>
            <w:tcBorders>
              <w:top w:val="nil"/>
              <w:left w:val="nil"/>
              <w:bottom w:val="nil"/>
              <w:right w:val="nil"/>
            </w:tcBorders>
            <w:shd w:val="clear" w:color="auto" w:fill="BFBFBF" w:themeFill="background1" w:themeFillShade="BF"/>
            <w:vAlign w:val="center"/>
          </w:tcPr>
          <w:p w:rsidR="00F63C81" w:rsidRPr="001423A6"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1423A6">
              <w:rPr>
                <w:rFonts w:ascii="Arial" w:hAnsi="Arial" w:cs="Arial"/>
                <w:color w:val="000000"/>
                <w:sz w:val="18"/>
                <w:szCs w:val="18"/>
              </w:rPr>
              <w:t>480</w:t>
            </w:r>
          </w:p>
        </w:tc>
        <w:tc>
          <w:tcPr>
            <w:tcW w:w="1065" w:type="dxa"/>
            <w:vMerge w:val="restart"/>
            <w:tcBorders>
              <w:top w:val="nil"/>
              <w:left w:val="nil"/>
              <w:right w:val="nil"/>
            </w:tcBorders>
            <w:shd w:val="clear" w:color="auto" w:fill="BFBFBF" w:themeFill="background1" w:themeFillShade="BF"/>
            <w:vAlign w:val="center"/>
          </w:tcPr>
          <w:p w:rsidR="00F63C81" w:rsidRPr="001423A6"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1423A6">
              <w:rPr>
                <w:rFonts w:ascii="Arial" w:hAnsi="Arial" w:cs="Arial"/>
                <w:color w:val="000000"/>
                <w:sz w:val="18"/>
                <w:szCs w:val="18"/>
              </w:rPr>
              <w:t>NR</w:t>
            </w:r>
          </w:p>
        </w:tc>
        <w:tc>
          <w:tcPr>
            <w:tcW w:w="1679" w:type="dxa"/>
            <w:vMerge w:val="restart"/>
            <w:tcBorders>
              <w:top w:val="nil"/>
              <w:left w:val="nil"/>
              <w:bottom w:val="nil"/>
              <w:right w:val="nil"/>
            </w:tcBorders>
            <w:shd w:val="clear" w:color="auto" w:fill="BFBFBF" w:themeFill="background1" w:themeFillShade="BF"/>
            <w:vAlign w:val="center"/>
          </w:tcPr>
          <w:p w:rsidR="00F63C81" w:rsidRPr="001423A6"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Pr>
                <w:rFonts w:ascii="Arial" w:hAnsi="Arial" w:cs="Arial"/>
                <w:color w:val="000000"/>
                <w:sz w:val="18"/>
                <w:szCs w:val="18"/>
                <w:lang w:val="en-US"/>
              </w:rPr>
              <w:t>Included in Figure 3, panel A, panel C, panel F; Figure 4, panel D</w:t>
            </w:r>
          </w:p>
        </w:tc>
      </w:tr>
      <w:tr w:rsidR="00F63C81" w:rsidRPr="00685ADB" w:rsidTr="00B67F7C">
        <w:trPr>
          <w:cnfStyle w:val="000000100000" w:firstRow="0" w:lastRow="0" w:firstColumn="0" w:lastColumn="0" w:oddVBand="0" w:evenVBand="0" w:oddHBand="1" w:evenHBand="0" w:firstRowFirstColumn="0" w:firstRowLastColumn="0" w:lastRowFirstColumn="0" w:lastRowLastColumn="0"/>
          <w:trHeight w:val="80"/>
          <w:jc w:val="center"/>
        </w:trPr>
        <w:tc>
          <w:tcPr>
            <w:cnfStyle w:val="001000000000" w:firstRow="0" w:lastRow="0" w:firstColumn="1" w:lastColumn="0" w:oddVBand="0" w:evenVBand="0" w:oddHBand="0" w:evenHBand="0" w:firstRowFirstColumn="0" w:firstRowLastColumn="0" w:lastRowFirstColumn="0" w:lastRowLastColumn="0"/>
            <w:tcW w:w="1189" w:type="dxa"/>
            <w:vMerge/>
            <w:tcBorders>
              <w:top w:val="nil"/>
              <w:bottom w:val="nil"/>
            </w:tcBorders>
            <w:shd w:val="clear" w:color="auto" w:fill="BFBFBF" w:themeFill="background1" w:themeFillShade="BF"/>
            <w:vAlign w:val="center"/>
          </w:tcPr>
          <w:p w:rsidR="00F63C81" w:rsidRPr="00755A9D" w:rsidRDefault="00F63C81" w:rsidP="00B67F7C">
            <w:pPr>
              <w:jc w:val="center"/>
              <w:rPr>
                <w:rFonts w:ascii="Arial" w:hAnsi="Arial" w:cs="Arial"/>
                <w:color w:val="000000" w:themeColor="text1"/>
                <w:sz w:val="18"/>
                <w:szCs w:val="18"/>
              </w:rPr>
            </w:pPr>
          </w:p>
        </w:tc>
        <w:tc>
          <w:tcPr>
            <w:tcW w:w="992" w:type="dxa"/>
            <w:vMerge/>
            <w:tcBorders>
              <w:top w:val="nil"/>
              <w:bottom w:val="nil"/>
            </w:tcBorders>
            <w:shd w:val="clear" w:color="auto" w:fill="BFBFBF" w:themeFill="background1" w:themeFillShade="BF"/>
            <w:vAlign w:val="center"/>
          </w:tcPr>
          <w:p w:rsidR="00F63C81" w:rsidRPr="00813E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p>
        </w:tc>
        <w:tc>
          <w:tcPr>
            <w:tcW w:w="1134" w:type="dxa"/>
            <w:vMerge/>
            <w:tcBorders>
              <w:top w:val="nil"/>
              <w:bottom w:val="nil"/>
            </w:tcBorders>
            <w:shd w:val="clear" w:color="auto" w:fill="BFBFBF" w:themeFill="background1" w:themeFillShade="BF"/>
            <w:vAlign w:val="center"/>
          </w:tcPr>
          <w:p w:rsidR="00F63C81" w:rsidRPr="00813E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p>
        </w:tc>
        <w:tc>
          <w:tcPr>
            <w:tcW w:w="1417" w:type="dxa"/>
            <w:vMerge/>
            <w:tcBorders>
              <w:top w:val="nil"/>
              <w:bottom w:val="nil"/>
            </w:tcBorders>
            <w:shd w:val="clear" w:color="auto" w:fill="BFBFBF" w:themeFill="background1" w:themeFillShade="BF"/>
            <w:vAlign w:val="center"/>
          </w:tcPr>
          <w:p w:rsidR="00F63C81" w:rsidRPr="00813E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p>
        </w:tc>
        <w:tc>
          <w:tcPr>
            <w:tcW w:w="1130" w:type="dxa"/>
            <w:vMerge/>
            <w:tcBorders>
              <w:top w:val="nil"/>
              <w:bottom w:val="nil"/>
            </w:tcBorders>
            <w:shd w:val="clear" w:color="auto" w:fill="BFBFBF" w:themeFill="background1" w:themeFillShade="BF"/>
            <w:vAlign w:val="center"/>
          </w:tcPr>
          <w:p w:rsidR="00F63C81" w:rsidRPr="00813E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p>
        </w:tc>
        <w:tc>
          <w:tcPr>
            <w:tcW w:w="850" w:type="dxa"/>
            <w:vMerge/>
            <w:tcBorders>
              <w:top w:val="nil"/>
              <w:bottom w:val="nil"/>
            </w:tcBorders>
            <w:shd w:val="clear" w:color="auto" w:fill="BFBFBF" w:themeFill="background1" w:themeFillShade="BF"/>
            <w:vAlign w:val="center"/>
          </w:tcPr>
          <w:p w:rsidR="00F63C81" w:rsidRPr="00813E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p>
        </w:tc>
        <w:tc>
          <w:tcPr>
            <w:tcW w:w="851" w:type="dxa"/>
            <w:vMerge/>
            <w:tcBorders>
              <w:top w:val="nil"/>
              <w:bottom w:val="nil"/>
            </w:tcBorders>
            <w:shd w:val="clear" w:color="auto" w:fill="BFBFBF" w:themeFill="background1" w:themeFillShade="BF"/>
            <w:vAlign w:val="center"/>
          </w:tcPr>
          <w:p w:rsidR="00F63C81" w:rsidRPr="00DB2619" w:rsidRDefault="00F63C81" w:rsidP="00B67F7C">
            <w:pPr>
              <w:spacing w:before="100" w:afterLines="100" w:after="2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p>
        </w:tc>
        <w:tc>
          <w:tcPr>
            <w:tcW w:w="1276" w:type="dxa"/>
            <w:vMerge/>
            <w:tcBorders>
              <w:top w:val="nil"/>
              <w:bottom w:val="nil"/>
            </w:tcBorders>
            <w:shd w:val="clear" w:color="auto" w:fill="BFBFBF" w:themeFill="background1" w:themeFillShade="BF"/>
            <w:vAlign w:val="center"/>
          </w:tcPr>
          <w:p w:rsidR="00F63C81" w:rsidRPr="00DB2619" w:rsidRDefault="00F63C81" w:rsidP="00B67F7C">
            <w:pPr>
              <w:spacing w:before="100" w:afterLines="100" w:after="2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p>
        </w:tc>
        <w:tc>
          <w:tcPr>
            <w:tcW w:w="1559" w:type="dxa"/>
            <w:vMerge/>
            <w:tcBorders>
              <w:top w:val="nil"/>
              <w:bottom w:val="nil"/>
            </w:tcBorders>
            <w:shd w:val="clear" w:color="auto" w:fill="BFBFBF" w:themeFill="background1" w:themeFillShade="BF"/>
            <w:vAlign w:val="center"/>
          </w:tcPr>
          <w:p w:rsidR="00F63C81" w:rsidRPr="00DB2619" w:rsidRDefault="00F63C81" w:rsidP="00B67F7C">
            <w:pPr>
              <w:spacing w:before="100" w:afterLines="100" w:after="2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p>
        </w:tc>
        <w:tc>
          <w:tcPr>
            <w:tcW w:w="1085" w:type="dxa"/>
            <w:vMerge/>
            <w:tcBorders>
              <w:top w:val="nil"/>
              <w:bottom w:val="nil"/>
            </w:tcBorders>
            <w:shd w:val="clear" w:color="auto" w:fill="BFBFBF" w:themeFill="background1" w:themeFillShade="BF"/>
            <w:vAlign w:val="center"/>
          </w:tcPr>
          <w:p w:rsidR="00F63C81" w:rsidRPr="00DB2619" w:rsidRDefault="00F63C81" w:rsidP="00B67F7C">
            <w:pPr>
              <w:spacing w:before="100" w:afterLines="100" w:after="2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p>
        </w:tc>
        <w:tc>
          <w:tcPr>
            <w:tcW w:w="1662" w:type="dxa"/>
            <w:tcBorders>
              <w:top w:val="nil"/>
              <w:bottom w:val="nil"/>
            </w:tcBorders>
            <w:shd w:val="clear" w:color="auto" w:fill="BFBFBF" w:themeFill="background1" w:themeFillShade="BF"/>
            <w:vAlign w:val="center"/>
          </w:tcPr>
          <w:p w:rsidR="00F63C81" w:rsidRPr="00DB26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Executive function deficit</w:t>
            </w:r>
          </w:p>
        </w:tc>
        <w:tc>
          <w:tcPr>
            <w:tcW w:w="1505" w:type="dxa"/>
            <w:tcBorders>
              <w:top w:val="nil"/>
              <w:bottom w:val="nil"/>
            </w:tcBorders>
            <w:shd w:val="clear" w:color="auto" w:fill="BFBFBF" w:themeFill="background1" w:themeFillShade="BF"/>
            <w:vAlign w:val="center"/>
          </w:tcPr>
          <w:p w:rsidR="00F63C81"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1423A6">
              <w:rPr>
                <w:rFonts w:ascii="Arial" w:hAnsi="Arial" w:cs="Arial"/>
                <w:color w:val="000000"/>
                <w:sz w:val="18"/>
                <w:szCs w:val="18"/>
              </w:rPr>
              <w:t>Irritability; sleeping disorder</w:t>
            </w:r>
            <w:r>
              <w:rPr>
                <w:rFonts w:ascii="Arial" w:hAnsi="Arial" w:cs="Arial"/>
                <w:color w:val="000000"/>
                <w:sz w:val="18"/>
                <w:szCs w:val="18"/>
              </w:rPr>
              <w:t>.</w:t>
            </w:r>
          </w:p>
          <w:p w:rsidR="00F63C81" w:rsidRPr="001423A6"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p>
        </w:tc>
        <w:tc>
          <w:tcPr>
            <w:tcW w:w="1276" w:type="dxa"/>
            <w:vMerge/>
            <w:tcBorders>
              <w:top w:val="nil"/>
              <w:bottom w:val="nil"/>
            </w:tcBorders>
            <w:shd w:val="clear" w:color="auto" w:fill="BFBFBF" w:themeFill="background1" w:themeFillShade="BF"/>
            <w:vAlign w:val="center"/>
          </w:tcPr>
          <w:p w:rsidR="00F63C81" w:rsidRPr="00245C96" w:rsidRDefault="00F63C81" w:rsidP="00B67F7C">
            <w:pPr>
              <w:spacing w:before="100" w:afterLines="100" w:after="2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p>
        </w:tc>
        <w:tc>
          <w:tcPr>
            <w:tcW w:w="1559" w:type="dxa"/>
            <w:vMerge/>
            <w:tcBorders>
              <w:top w:val="nil"/>
              <w:bottom w:val="nil"/>
            </w:tcBorders>
            <w:shd w:val="clear" w:color="auto" w:fill="BFBFBF" w:themeFill="background1" w:themeFillShade="BF"/>
            <w:vAlign w:val="center"/>
          </w:tcPr>
          <w:p w:rsidR="00F63C81" w:rsidRPr="00245C96" w:rsidRDefault="00F63C81" w:rsidP="00B67F7C">
            <w:pPr>
              <w:spacing w:before="100" w:afterLines="100" w:after="2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p>
        </w:tc>
        <w:tc>
          <w:tcPr>
            <w:tcW w:w="1134" w:type="dxa"/>
            <w:vMerge/>
            <w:tcBorders>
              <w:top w:val="nil"/>
              <w:bottom w:val="nil"/>
            </w:tcBorders>
            <w:shd w:val="clear" w:color="auto" w:fill="BFBFBF" w:themeFill="background1" w:themeFillShade="BF"/>
            <w:vAlign w:val="center"/>
          </w:tcPr>
          <w:p w:rsidR="00F63C81" w:rsidRPr="00245C96" w:rsidRDefault="00F63C81" w:rsidP="00B67F7C">
            <w:pPr>
              <w:spacing w:before="100" w:afterLines="100" w:after="2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p>
        </w:tc>
        <w:tc>
          <w:tcPr>
            <w:tcW w:w="1065" w:type="dxa"/>
            <w:vMerge/>
            <w:tcBorders>
              <w:bottom w:val="nil"/>
            </w:tcBorders>
            <w:shd w:val="clear" w:color="auto" w:fill="BFBFBF" w:themeFill="background1" w:themeFillShade="BF"/>
            <w:vAlign w:val="center"/>
          </w:tcPr>
          <w:p w:rsidR="00F63C81" w:rsidRPr="00245C96" w:rsidRDefault="00F63C81" w:rsidP="00B67F7C">
            <w:pPr>
              <w:spacing w:before="100" w:afterLines="100" w:after="2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p>
        </w:tc>
        <w:tc>
          <w:tcPr>
            <w:tcW w:w="1679" w:type="dxa"/>
            <w:vMerge/>
            <w:tcBorders>
              <w:top w:val="nil"/>
              <w:bottom w:val="nil"/>
            </w:tcBorders>
            <w:shd w:val="clear" w:color="auto" w:fill="BFBFBF" w:themeFill="background1" w:themeFillShade="BF"/>
            <w:vAlign w:val="center"/>
          </w:tcPr>
          <w:p w:rsidR="00F63C81" w:rsidRPr="00245C96" w:rsidRDefault="00F63C81" w:rsidP="00B67F7C">
            <w:pPr>
              <w:spacing w:before="100" w:afterLines="100" w:after="2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p>
        </w:tc>
      </w:tr>
      <w:tr w:rsidR="00F63C81" w:rsidRPr="00685ADB" w:rsidTr="00B67F7C">
        <w:trPr>
          <w:trHeight w:val="900"/>
          <w:jc w:val="center"/>
        </w:trPr>
        <w:tc>
          <w:tcPr>
            <w:cnfStyle w:val="001000000000" w:firstRow="0" w:lastRow="0" w:firstColumn="1" w:lastColumn="0" w:oddVBand="0" w:evenVBand="0" w:oddHBand="0" w:evenHBand="0" w:firstRowFirstColumn="0" w:firstRowLastColumn="0" w:lastRowFirstColumn="0" w:lastRowLastColumn="0"/>
            <w:tcW w:w="1189" w:type="dxa"/>
            <w:vMerge w:val="restart"/>
            <w:tcBorders>
              <w:top w:val="nil"/>
              <w:left w:val="nil"/>
              <w:bottom w:val="nil"/>
              <w:right w:val="nil"/>
            </w:tcBorders>
            <w:shd w:val="clear" w:color="auto" w:fill="auto"/>
            <w:vAlign w:val="center"/>
          </w:tcPr>
          <w:p w:rsidR="00F63C81" w:rsidRPr="00755A9D" w:rsidRDefault="00F63C81" w:rsidP="00B67F7C">
            <w:pPr>
              <w:jc w:val="center"/>
              <w:rPr>
                <w:rFonts w:ascii="Arial" w:hAnsi="Arial" w:cs="Arial"/>
                <w:color w:val="000000" w:themeColor="text1"/>
                <w:sz w:val="18"/>
                <w:szCs w:val="18"/>
              </w:rPr>
            </w:pPr>
            <w:r w:rsidRPr="00755A9D">
              <w:rPr>
                <w:rFonts w:ascii="Arial" w:hAnsi="Arial" w:cs="Arial"/>
                <w:color w:val="000000" w:themeColor="text1"/>
                <w:sz w:val="18"/>
                <w:szCs w:val="18"/>
              </w:rPr>
              <w:t>Martins, 2007</w:t>
            </w:r>
            <w:r>
              <w:rPr>
                <w:rFonts w:ascii="Arial" w:hAnsi="Arial" w:cs="Arial"/>
                <w:color w:val="000000" w:themeColor="text1"/>
                <w:sz w:val="18"/>
                <w:szCs w:val="18"/>
              </w:rPr>
              <w:t xml:space="preserve"> [65]</w:t>
            </w:r>
          </w:p>
        </w:tc>
        <w:tc>
          <w:tcPr>
            <w:tcW w:w="992" w:type="dxa"/>
            <w:vMerge w:val="restart"/>
            <w:tcBorders>
              <w:top w:val="nil"/>
              <w:left w:val="nil"/>
              <w:bottom w:val="nil"/>
              <w:right w:val="nil"/>
            </w:tcBorders>
            <w:shd w:val="clear" w:color="auto" w:fill="auto"/>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3E19">
              <w:rPr>
                <w:rFonts w:ascii="Arial" w:hAnsi="Arial" w:cs="Arial"/>
                <w:color w:val="000000"/>
                <w:sz w:val="18"/>
                <w:szCs w:val="18"/>
              </w:rPr>
              <w:t>South America</w:t>
            </w:r>
          </w:p>
        </w:tc>
        <w:tc>
          <w:tcPr>
            <w:tcW w:w="1134" w:type="dxa"/>
            <w:vMerge w:val="restart"/>
            <w:tcBorders>
              <w:top w:val="nil"/>
              <w:left w:val="nil"/>
              <w:bottom w:val="nil"/>
              <w:right w:val="nil"/>
            </w:tcBorders>
            <w:shd w:val="clear" w:color="auto" w:fill="auto"/>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3E19">
              <w:rPr>
                <w:rFonts w:ascii="Arial" w:hAnsi="Arial" w:cs="Arial"/>
                <w:color w:val="000000"/>
                <w:sz w:val="18"/>
                <w:szCs w:val="18"/>
              </w:rPr>
              <w:t>Brazil</w:t>
            </w:r>
          </w:p>
        </w:tc>
        <w:tc>
          <w:tcPr>
            <w:tcW w:w="1417" w:type="dxa"/>
            <w:vMerge w:val="restart"/>
            <w:tcBorders>
              <w:top w:val="nil"/>
              <w:left w:val="nil"/>
              <w:bottom w:val="nil"/>
              <w:right w:val="nil"/>
            </w:tcBorders>
            <w:shd w:val="clear" w:color="auto" w:fill="auto"/>
            <w:vAlign w:val="center"/>
          </w:tcPr>
          <w:p w:rsidR="00F63C81" w:rsidRPr="00E45208"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E45208">
              <w:rPr>
                <w:rFonts w:ascii="Arial" w:hAnsi="Arial" w:cs="Arial"/>
                <w:color w:val="000000"/>
                <w:sz w:val="18"/>
                <w:szCs w:val="18"/>
                <w:lang w:val="en-US"/>
              </w:rPr>
              <w:t>Association of Parents and Friends of Exceptional People</w:t>
            </w:r>
            <w:r>
              <w:rPr>
                <w:rFonts w:ascii="Arial" w:hAnsi="Arial" w:cs="Arial"/>
                <w:color w:val="000000"/>
                <w:sz w:val="18"/>
                <w:szCs w:val="18"/>
                <w:lang w:val="en-US"/>
              </w:rPr>
              <w:t>.</w:t>
            </w:r>
          </w:p>
        </w:tc>
        <w:tc>
          <w:tcPr>
            <w:tcW w:w="1130" w:type="dxa"/>
            <w:vMerge w:val="restart"/>
            <w:tcBorders>
              <w:top w:val="nil"/>
              <w:left w:val="nil"/>
              <w:bottom w:val="nil"/>
              <w:right w:val="nil"/>
            </w:tcBorders>
            <w:shd w:val="clear" w:color="auto" w:fill="auto"/>
            <w:vAlign w:val="center"/>
          </w:tcPr>
          <w:p w:rsidR="00F63C81" w:rsidRPr="00813E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3E19">
              <w:rPr>
                <w:rFonts w:ascii="Arial" w:hAnsi="Arial" w:cs="Arial"/>
                <w:color w:val="000000"/>
                <w:sz w:val="18"/>
                <w:szCs w:val="18"/>
              </w:rPr>
              <w:t>15</w:t>
            </w:r>
          </w:p>
        </w:tc>
        <w:tc>
          <w:tcPr>
            <w:tcW w:w="850" w:type="dxa"/>
            <w:vMerge w:val="restart"/>
            <w:tcBorders>
              <w:top w:val="nil"/>
              <w:left w:val="nil"/>
              <w:bottom w:val="nil"/>
              <w:right w:val="nil"/>
            </w:tcBorders>
            <w:shd w:val="clear" w:color="auto" w:fill="auto"/>
            <w:vAlign w:val="center"/>
          </w:tcPr>
          <w:p w:rsidR="00F63C81" w:rsidRPr="00813E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3E19">
              <w:rPr>
                <w:rFonts w:ascii="Arial" w:hAnsi="Arial" w:cs="Arial"/>
                <w:color w:val="000000"/>
                <w:sz w:val="18"/>
                <w:szCs w:val="18"/>
              </w:rPr>
              <w:t>9 to 29</w:t>
            </w:r>
            <w:r w:rsidRPr="00213EDA">
              <w:rPr>
                <w:rFonts w:ascii="Arial" w:hAnsi="Arial" w:cs="Arial"/>
                <w:color w:val="000000" w:themeColor="text1"/>
                <w:sz w:val="18"/>
                <w:szCs w:val="18"/>
              </w:rPr>
              <w:t>₠</w:t>
            </w:r>
          </w:p>
        </w:tc>
        <w:tc>
          <w:tcPr>
            <w:tcW w:w="851" w:type="dxa"/>
            <w:vMerge w:val="restart"/>
            <w:tcBorders>
              <w:top w:val="nil"/>
              <w:left w:val="nil"/>
              <w:bottom w:val="nil"/>
              <w:right w:val="nil"/>
            </w:tcBorders>
            <w:shd w:val="clear" w:color="auto" w:fill="auto"/>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66.7</w:t>
            </w:r>
          </w:p>
        </w:tc>
        <w:tc>
          <w:tcPr>
            <w:tcW w:w="1276" w:type="dxa"/>
            <w:vMerge w:val="restart"/>
            <w:tcBorders>
              <w:top w:val="nil"/>
              <w:left w:val="nil"/>
              <w:bottom w:val="nil"/>
              <w:right w:val="nil"/>
            </w:tcBorders>
            <w:shd w:val="clear" w:color="auto" w:fill="auto"/>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NR</w:t>
            </w:r>
          </w:p>
        </w:tc>
        <w:tc>
          <w:tcPr>
            <w:tcW w:w="1559" w:type="dxa"/>
            <w:vMerge w:val="restart"/>
            <w:tcBorders>
              <w:top w:val="nil"/>
              <w:left w:val="nil"/>
              <w:bottom w:val="nil"/>
              <w:right w:val="nil"/>
            </w:tcBorders>
            <w:shd w:val="clear" w:color="auto" w:fill="auto"/>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NR</w:t>
            </w:r>
          </w:p>
        </w:tc>
        <w:tc>
          <w:tcPr>
            <w:tcW w:w="1085" w:type="dxa"/>
            <w:vMerge w:val="restart"/>
            <w:tcBorders>
              <w:top w:val="nil"/>
              <w:left w:val="nil"/>
              <w:bottom w:val="nil"/>
              <w:right w:val="nil"/>
            </w:tcBorders>
            <w:shd w:val="clear" w:color="auto" w:fill="auto"/>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Individual</w:t>
            </w:r>
          </w:p>
        </w:tc>
        <w:tc>
          <w:tcPr>
            <w:tcW w:w="1662" w:type="dxa"/>
            <w:tcBorders>
              <w:top w:val="nil"/>
              <w:left w:val="nil"/>
              <w:bottom w:val="nil"/>
              <w:right w:val="nil"/>
            </w:tcBorders>
            <w:shd w:val="clear" w:color="auto" w:fill="auto"/>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Overweight</w:t>
            </w:r>
            <w:r>
              <w:rPr>
                <w:rFonts w:ascii="Arial" w:hAnsi="Arial" w:cs="Arial"/>
                <w:color w:val="000000"/>
                <w:sz w:val="18"/>
                <w:szCs w:val="18"/>
              </w:rPr>
              <w:t xml:space="preserve"> and </w:t>
            </w:r>
            <w:r>
              <w:rPr>
                <w:rFonts w:ascii="Arial" w:hAnsi="Arial" w:cs="Arial"/>
                <w:color w:val="000000" w:themeColor="text1"/>
                <w:sz w:val="18"/>
                <w:szCs w:val="18"/>
              </w:rPr>
              <w:t>o</w:t>
            </w:r>
            <w:r w:rsidRPr="00245C96">
              <w:rPr>
                <w:rFonts w:ascii="Arial" w:hAnsi="Arial" w:cs="Arial"/>
                <w:color w:val="000000" w:themeColor="text1"/>
                <w:sz w:val="18"/>
                <w:szCs w:val="18"/>
              </w:rPr>
              <w:t>besity</w:t>
            </w:r>
          </w:p>
        </w:tc>
        <w:tc>
          <w:tcPr>
            <w:tcW w:w="1505" w:type="dxa"/>
            <w:tcBorders>
              <w:top w:val="nil"/>
              <w:left w:val="nil"/>
              <w:bottom w:val="nil"/>
              <w:right w:val="nil"/>
            </w:tcBorders>
            <w:shd w:val="clear" w:color="auto" w:fill="auto"/>
            <w:vAlign w:val="center"/>
          </w:tcPr>
          <w:p w:rsidR="00F63C81" w:rsidRPr="00245C96"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Pr>
                <w:rFonts w:ascii="Arial" w:hAnsi="Arial" w:cs="Arial"/>
                <w:color w:val="000000" w:themeColor="text1"/>
                <w:sz w:val="18"/>
                <w:szCs w:val="18"/>
              </w:rPr>
              <w:t>--</w:t>
            </w:r>
          </w:p>
        </w:tc>
        <w:tc>
          <w:tcPr>
            <w:tcW w:w="1276" w:type="dxa"/>
            <w:vMerge w:val="restart"/>
            <w:tcBorders>
              <w:top w:val="nil"/>
              <w:left w:val="nil"/>
              <w:bottom w:val="nil"/>
              <w:right w:val="nil"/>
            </w:tcBorders>
            <w:shd w:val="clear" w:color="auto" w:fill="auto"/>
            <w:vAlign w:val="center"/>
          </w:tcPr>
          <w:p w:rsidR="00F63C81" w:rsidRPr="001423A6"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1423A6">
              <w:rPr>
                <w:rFonts w:ascii="Arial" w:hAnsi="Arial" w:cs="Arial"/>
                <w:color w:val="000000"/>
                <w:sz w:val="18"/>
                <w:szCs w:val="18"/>
              </w:rPr>
              <w:t>NR</w:t>
            </w:r>
          </w:p>
        </w:tc>
        <w:tc>
          <w:tcPr>
            <w:tcW w:w="1559" w:type="dxa"/>
            <w:vMerge w:val="restart"/>
            <w:tcBorders>
              <w:top w:val="nil"/>
              <w:left w:val="nil"/>
              <w:bottom w:val="nil"/>
              <w:right w:val="nil"/>
            </w:tcBorders>
            <w:shd w:val="clear" w:color="auto" w:fill="auto"/>
            <w:vAlign w:val="center"/>
          </w:tcPr>
          <w:p w:rsidR="00F63C81" w:rsidRPr="001423A6"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1423A6">
              <w:rPr>
                <w:rFonts w:ascii="Arial" w:hAnsi="Arial" w:cs="Arial"/>
                <w:color w:val="000000"/>
                <w:sz w:val="18"/>
                <w:szCs w:val="18"/>
              </w:rPr>
              <w:t>Phenylalanine (Phe) restricted diet</w:t>
            </w:r>
          </w:p>
        </w:tc>
        <w:tc>
          <w:tcPr>
            <w:tcW w:w="1134" w:type="dxa"/>
            <w:vMerge w:val="restart"/>
            <w:tcBorders>
              <w:top w:val="nil"/>
              <w:left w:val="nil"/>
              <w:bottom w:val="nil"/>
              <w:right w:val="nil"/>
            </w:tcBorders>
            <w:shd w:val="clear" w:color="auto" w:fill="auto"/>
            <w:vAlign w:val="center"/>
          </w:tcPr>
          <w:p w:rsidR="00F63C81" w:rsidRPr="001423A6"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1423A6">
              <w:rPr>
                <w:rFonts w:ascii="Arial" w:hAnsi="Arial" w:cs="Arial"/>
                <w:color w:val="000000"/>
                <w:sz w:val="18"/>
                <w:szCs w:val="18"/>
              </w:rPr>
              <w:t>NR</w:t>
            </w:r>
          </w:p>
        </w:tc>
        <w:tc>
          <w:tcPr>
            <w:tcW w:w="1065" w:type="dxa"/>
            <w:vMerge w:val="restart"/>
            <w:tcBorders>
              <w:top w:val="nil"/>
              <w:left w:val="nil"/>
              <w:right w:val="nil"/>
            </w:tcBorders>
            <w:vAlign w:val="center"/>
          </w:tcPr>
          <w:p w:rsidR="00F63C81" w:rsidRPr="001423A6"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1423A6">
              <w:rPr>
                <w:rFonts w:ascii="Arial" w:hAnsi="Arial" w:cs="Arial"/>
                <w:color w:val="000000"/>
                <w:sz w:val="18"/>
                <w:szCs w:val="18"/>
              </w:rPr>
              <w:t>6</w:t>
            </w:r>
          </w:p>
        </w:tc>
        <w:tc>
          <w:tcPr>
            <w:tcW w:w="1679" w:type="dxa"/>
            <w:vMerge w:val="restart"/>
            <w:tcBorders>
              <w:top w:val="nil"/>
              <w:left w:val="nil"/>
              <w:bottom w:val="nil"/>
              <w:right w:val="nil"/>
            </w:tcBorders>
            <w:shd w:val="clear" w:color="auto" w:fill="auto"/>
            <w:vAlign w:val="center"/>
          </w:tcPr>
          <w:p w:rsidR="00F63C81" w:rsidRPr="001423A6"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EC59FE">
              <w:rPr>
                <w:rFonts w:ascii="Arial" w:hAnsi="Arial" w:cs="Arial"/>
                <w:bCs/>
                <w:iCs/>
                <w:color w:val="000000"/>
                <w:sz w:val="18"/>
                <w:szCs w:val="18"/>
                <w:lang w:val="en-US"/>
              </w:rPr>
              <w:t>Not included as did not report whether the treatment was implemented at an early or late age</w:t>
            </w:r>
          </w:p>
        </w:tc>
      </w:tr>
      <w:tr w:rsidR="00F63C81" w:rsidRPr="00685ADB" w:rsidTr="00B67F7C">
        <w:trPr>
          <w:cnfStyle w:val="000000100000" w:firstRow="0" w:lastRow="0" w:firstColumn="0" w:lastColumn="0" w:oddVBand="0" w:evenVBand="0" w:oddHBand="1" w:evenHBand="0" w:firstRowFirstColumn="0" w:firstRowLastColumn="0" w:lastRowFirstColumn="0" w:lastRowLastColumn="0"/>
          <w:trHeight w:val="80"/>
          <w:jc w:val="center"/>
        </w:trPr>
        <w:tc>
          <w:tcPr>
            <w:cnfStyle w:val="001000000000" w:firstRow="0" w:lastRow="0" w:firstColumn="1" w:lastColumn="0" w:oddVBand="0" w:evenVBand="0" w:oddHBand="0" w:evenHBand="0" w:firstRowFirstColumn="0" w:firstRowLastColumn="0" w:lastRowFirstColumn="0" w:lastRowLastColumn="0"/>
            <w:tcW w:w="1189" w:type="dxa"/>
            <w:vMerge/>
            <w:tcBorders>
              <w:top w:val="nil"/>
              <w:bottom w:val="nil"/>
            </w:tcBorders>
            <w:shd w:val="clear" w:color="auto" w:fill="auto"/>
            <w:vAlign w:val="center"/>
          </w:tcPr>
          <w:p w:rsidR="00F63C81" w:rsidRPr="00755A9D" w:rsidRDefault="00F63C81" w:rsidP="00B67F7C">
            <w:pPr>
              <w:jc w:val="center"/>
              <w:rPr>
                <w:rFonts w:ascii="Arial" w:hAnsi="Arial" w:cs="Arial"/>
                <w:color w:val="000000" w:themeColor="text1"/>
                <w:sz w:val="18"/>
                <w:szCs w:val="18"/>
              </w:rPr>
            </w:pPr>
          </w:p>
        </w:tc>
        <w:tc>
          <w:tcPr>
            <w:tcW w:w="992" w:type="dxa"/>
            <w:vMerge/>
            <w:tcBorders>
              <w:top w:val="nil"/>
              <w:bottom w:val="nil"/>
            </w:tcBorders>
            <w:shd w:val="clear" w:color="auto" w:fill="auto"/>
            <w:vAlign w:val="center"/>
          </w:tcPr>
          <w:p w:rsidR="00F63C81" w:rsidRPr="00813E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p>
        </w:tc>
        <w:tc>
          <w:tcPr>
            <w:tcW w:w="1134" w:type="dxa"/>
            <w:vMerge/>
            <w:tcBorders>
              <w:top w:val="nil"/>
              <w:bottom w:val="nil"/>
            </w:tcBorders>
            <w:shd w:val="clear" w:color="auto" w:fill="auto"/>
            <w:vAlign w:val="center"/>
          </w:tcPr>
          <w:p w:rsidR="00F63C81" w:rsidRPr="00813E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p>
        </w:tc>
        <w:tc>
          <w:tcPr>
            <w:tcW w:w="1417" w:type="dxa"/>
            <w:vMerge/>
            <w:tcBorders>
              <w:top w:val="nil"/>
              <w:bottom w:val="nil"/>
            </w:tcBorders>
            <w:shd w:val="clear" w:color="auto" w:fill="auto"/>
            <w:vAlign w:val="center"/>
          </w:tcPr>
          <w:p w:rsidR="00F63C81" w:rsidRPr="00813E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p>
        </w:tc>
        <w:tc>
          <w:tcPr>
            <w:tcW w:w="1130" w:type="dxa"/>
            <w:vMerge/>
            <w:tcBorders>
              <w:top w:val="nil"/>
              <w:bottom w:val="nil"/>
            </w:tcBorders>
            <w:shd w:val="clear" w:color="auto" w:fill="auto"/>
            <w:vAlign w:val="center"/>
          </w:tcPr>
          <w:p w:rsidR="00F63C81" w:rsidRPr="00813E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p>
        </w:tc>
        <w:tc>
          <w:tcPr>
            <w:tcW w:w="850" w:type="dxa"/>
            <w:vMerge/>
            <w:tcBorders>
              <w:top w:val="nil"/>
              <w:bottom w:val="nil"/>
            </w:tcBorders>
            <w:shd w:val="clear" w:color="auto" w:fill="auto"/>
            <w:vAlign w:val="center"/>
          </w:tcPr>
          <w:p w:rsidR="00F63C81" w:rsidRPr="00813E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p>
        </w:tc>
        <w:tc>
          <w:tcPr>
            <w:tcW w:w="851" w:type="dxa"/>
            <w:vMerge/>
            <w:tcBorders>
              <w:top w:val="nil"/>
              <w:bottom w:val="nil"/>
            </w:tcBorders>
            <w:shd w:val="clear" w:color="auto" w:fill="auto"/>
            <w:vAlign w:val="center"/>
          </w:tcPr>
          <w:p w:rsidR="00F63C81" w:rsidRPr="00DB2619" w:rsidRDefault="00F63C81" w:rsidP="00B67F7C">
            <w:pPr>
              <w:spacing w:before="100" w:afterLines="100" w:after="2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p>
        </w:tc>
        <w:tc>
          <w:tcPr>
            <w:tcW w:w="1276" w:type="dxa"/>
            <w:vMerge/>
            <w:tcBorders>
              <w:top w:val="nil"/>
              <w:bottom w:val="nil"/>
            </w:tcBorders>
            <w:shd w:val="clear" w:color="auto" w:fill="auto"/>
            <w:vAlign w:val="center"/>
          </w:tcPr>
          <w:p w:rsidR="00F63C81" w:rsidRPr="00DB2619" w:rsidRDefault="00F63C81" w:rsidP="00B67F7C">
            <w:pPr>
              <w:spacing w:before="100" w:afterLines="100" w:after="2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p>
        </w:tc>
        <w:tc>
          <w:tcPr>
            <w:tcW w:w="1559" w:type="dxa"/>
            <w:vMerge/>
            <w:tcBorders>
              <w:top w:val="nil"/>
              <w:bottom w:val="nil"/>
            </w:tcBorders>
            <w:shd w:val="clear" w:color="auto" w:fill="auto"/>
            <w:vAlign w:val="center"/>
          </w:tcPr>
          <w:p w:rsidR="00F63C81" w:rsidRPr="00DB2619" w:rsidRDefault="00F63C81" w:rsidP="00B67F7C">
            <w:pPr>
              <w:spacing w:before="100" w:afterLines="100" w:after="2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p>
        </w:tc>
        <w:tc>
          <w:tcPr>
            <w:tcW w:w="1085" w:type="dxa"/>
            <w:vMerge/>
            <w:tcBorders>
              <w:top w:val="nil"/>
              <w:bottom w:val="nil"/>
            </w:tcBorders>
            <w:shd w:val="clear" w:color="auto" w:fill="auto"/>
            <w:vAlign w:val="center"/>
          </w:tcPr>
          <w:p w:rsidR="00F63C81" w:rsidRPr="00DB2619" w:rsidRDefault="00F63C81" w:rsidP="00B67F7C">
            <w:pPr>
              <w:spacing w:before="100" w:afterLines="100" w:after="2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p>
        </w:tc>
        <w:tc>
          <w:tcPr>
            <w:tcW w:w="1662" w:type="dxa"/>
            <w:tcBorders>
              <w:top w:val="nil"/>
              <w:bottom w:val="nil"/>
            </w:tcBorders>
            <w:shd w:val="clear" w:color="auto" w:fill="auto"/>
            <w:vAlign w:val="center"/>
          </w:tcPr>
          <w:p w:rsidR="00F63C81" w:rsidRPr="00DB26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Osteopenia</w:t>
            </w:r>
          </w:p>
        </w:tc>
        <w:tc>
          <w:tcPr>
            <w:tcW w:w="1505" w:type="dxa"/>
            <w:tcBorders>
              <w:top w:val="nil"/>
              <w:bottom w:val="nil"/>
            </w:tcBorders>
            <w:shd w:val="clear" w:color="auto" w:fill="auto"/>
            <w:vAlign w:val="center"/>
          </w:tcPr>
          <w:p w:rsidR="00F63C81" w:rsidRPr="00245C96"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245C96">
              <w:rPr>
                <w:rFonts w:ascii="Arial" w:hAnsi="Arial" w:cs="Arial"/>
                <w:color w:val="000000" w:themeColor="text1"/>
                <w:sz w:val="18"/>
                <w:szCs w:val="18"/>
              </w:rPr>
              <w:t>Osteopenia</w:t>
            </w:r>
          </w:p>
        </w:tc>
        <w:tc>
          <w:tcPr>
            <w:tcW w:w="1276" w:type="dxa"/>
            <w:vMerge/>
            <w:tcBorders>
              <w:top w:val="nil"/>
              <w:bottom w:val="nil"/>
            </w:tcBorders>
            <w:shd w:val="clear" w:color="auto" w:fill="auto"/>
            <w:vAlign w:val="center"/>
          </w:tcPr>
          <w:p w:rsidR="00F63C81" w:rsidRPr="00245C96"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p>
        </w:tc>
        <w:tc>
          <w:tcPr>
            <w:tcW w:w="1559" w:type="dxa"/>
            <w:vMerge/>
            <w:tcBorders>
              <w:top w:val="nil"/>
              <w:bottom w:val="nil"/>
            </w:tcBorders>
            <w:shd w:val="clear" w:color="auto" w:fill="auto"/>
            <w:vAlign w:val="center"/>
          </w:tcPr>
          <w:p w:rsidR="00F63C81" w:rsidRPr="00245C96"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p>
        </w:tc>
        <w:tc>
          <w:tcPr>
            <w:tcW w:w="1134" w:type="dxa"/>
            <w:vMerge/>
            <w:tcBorders>
              <w:top w:val="nil"/>
              <w:bottom w:val="nil"/>
            </w:tcBorders>
            <w:shd w:val="clear" w:color="auto" w:fill="auto"/>
            <w:vAlign w:val="center"/>
          </w:tcPr>
          <w:p w:rsidR="00F63C81" w:rsidRPr="00245C96"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p>
        </w:tc>
        <w:tc>
          <w:tcPr>
            <w:tcW w:w="1065" w:type="dxa"/>
            <w:vMerge/>
            <w:tcBorders>
              <w:bottom w:val="nil"/>
            </w:tcBorders>
            <w:vAlign w:val="center"/>
          </w:tcPr>
          <w:p w:rsidR="00F63C81" w:rsidRPr="00245C96"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p>
        </w:tc>
        <w:tc>
          <w:tcPr>
            <w:tcW w:w="1679" w:type="dxa"/>
            <w:vMerge/>
            <w:tcBorders>
              <w:top w:val="nil"/>
              <w:bottom w:val="nil"/>
            </w:tcBorders>
            <w:shd w:val="clear" w:color="auto" w:fill="auto"/>
            <w:vAlign w:val="center"/>
          </w:tcPr>
          <w:p w:rsidR="00F63C81" w:rsidRPr="00245C96"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p>
        </w:tc>
      </w:tr>
      <w:tr w:rsidR="00F63C81" w:rsidRPr="00685ADB" w:rsidTr="00B67F7C">
        <w:trPr>
          <w:trHeight w:val="171"/>
          <w:jc w:val="center"/>
        </w:trPr>
        <w:tc>
          <w:tcPr>
            <w:cnfStyle w:val="001000000000" w:firstRow="0" w:lastRow="0" w:firstColumn="1" w:lastColumn="0" w:oddVBand="0" w:evenVBand="0" w:oddHBand="0" w:evenHBand="0" w:firstRowFirstColumn="0" w:firstRowLastColumn="0" w:lastRowFirstColumn="0" w:lastRowLastColumn="0"/>
            <w:tcW w:w="1189" w:type="dxa"/>
            <w:tcBorders>
              <w:top w:val="nil"/>
              <w:left w:val="nil"/>
              <w:bottom w:val="nil"/>
              <w:right w:val="nil"/>
            </w:tcBorders>
            <w:shd w:val="clear" w:color="auto" w:fill="BFBFBF" w:themeFill="background1" w:themeFillShade="BF"/>
            <w:vAlign w:val="center"/>
          </w:tcPr>
          <w:p w:rsidR="00F63C81" w:rsidRPr="00755A9D" w:rsidRDefault="00F63C81" w:rsidP="00B67F7C">
            <w:pPr>
              <w:jc w:val="center"/>
              <w:rPr>
                <w:rFonts w:ascii="Arial" w:hAnsi="Arial" w:cs="Arial"/>
                <w:color w:val="000000" w:themeColor="text1"/>
                <w:sz w:val="18"/>
                <w:szCs w:val="18"/>
              </w:rPr>
            </w:pPr>
            <w:r w:rsidRPr="00755A9D">
              <w:rPr>
                <w:rFonts w:ascii="Arial" w:hAnsi="Arial" w:cs="Arial"/>
                <w:color w:val="000000" w:themeColor="text1"/>
                <w:sz w:val="18"/>
                <w:szCs w:val="18"/>
              </w:rPr>
              <w:t>Queiroz &amp; Pondé, 2015</w:t>
            </w:r>
            <w:r>
              <w:rPr>
                <w:rFonts w:ascii="Arial" w:hAnsi="Arial" w:cs="Arial"/>
                <w:color w:val="000000" w:themeColor="text1"/>
                <w:sz w:val="18"/>
                <w:szCs w:val="18"/>
              </w:rPr>
              <w:t xml:space="preserve"> [80]</w:t>
            </w:r>
          </w:p>
        </w:tc>
        <w:tc>
          <w:tcPr>
            <w:tcW w:w="992" w:type="dxa"/>
            <w:tcBorders>
              <w:top w:val="nil"/>
              <w:left w:val="nil"/>
              <w:bottom w:val="nil"/>
              <w:right w:val="nil"/>
            </w:tcBorders>
            <w:shd w:val="clear" w:color="auto" w:fill="BFBFBF" w:themeFill="background1" w:themeFillShade="BF"/>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3E19">
              <w:rPr>
                <w:rFonts w:ascii="Arial" w:hAnsi="Arial" w:cs="Arial"/>
                <w:color w:val="000000"/>
                <w:sz w:val="18"/>
                <w:szCs w:val="18"/>
              </w:rPr>
              <w:t>South America</w:t>
            </w:r>
          </w:p>
        </w:tc>
        <w:tc>
          <w:tcPr>
            <w:tcW w:w="1134" w:type="dxa"/>
            <w:tcBorders>
              <w:top w:val="nil"/>
              <w:left w:val="nil"/>
              <w:bottom w:val="nil"/>
              <w:right w:val="nil"/>
            </w:tcBorders>
            <w:shd w:val="clear" w:color="auto" w:fill="BFBFBF" w:themeFill="background1" w:themeFillShade="BF"/>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3E19">
              <w:rPr>
                <w:rFonts w:ascii="Arial" w:hAnsi="Arial" w:cs="Arial"/>
                <w:color w:val="000000"/>
                <w:sz w:val="18"/>
                <w:szCs w:val="18"/>
              </w:rPr>
              <w:t>Brazil</w:t>
            </w:r>
          </w:p>
        </w:tc>
        <w:tc>
          <w:tcPr>
            <w:tcW w:w="1417" w:type="dxa"/>
            <w:tcBorders>
              <w:top w:val="nil"/>
              <w:left w:val="nil"/>
              <w:bottom w:val="nil"/>
              <w:right w:val="nil"/>
            </w:tcBorders>
            <w:shd w:val="clear" w:color="auto" w:fill="BFBFBF" w:themeFill="background1" w:themeFillShade="BF"/>
            <w:vAlign w:val="center"/>
          </w:tcPr>
          <w:p w:rsidR="00F63C81" w:rsidRPr="006B7790"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6B7790">
              <w:rPr>
                <w:rFonts w:ascii="Arial" w:hAnsi="Arial" w:cs="Arial"/>
                <w:color w:val="000000"/>
                <w:sz w:val="18"/>
                <w:szCs w:val="18"/>
                <w:lang w:val="en-US"/>
              </w:rPr>
              <w:t>Neonatal Screening Service</w:t>
            </w:r>
            <w:r>
              <w:rPr>
                <w:rFonts w:ascii="Arial" w:hAnsi="Arial" w:cs="Arial"/>
                <w:color w:val="000000"/>
                <w:sz w:val="18"/>
                <w:szCs w:val="18"/>
                <w:lang w:val="en-US"/>
              </w:rPr>
              <w:t>.</w:t>
            </w:r>
          </w:p>
          <w:p w:rsidR="00F63C81" w:rsidRPr="006B7790"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p>
        </w:tc>
        <w:tc>
          <w:tcPr>
            <w:tcW w:w="1130" w:type="dxa"/>
            <w:tcBorders>
              <w:top w:val="nil"/>
              <w:left w:val="nil"/>
              <w:bottom w:val="nil"/>
              <w:right w:val="nil"/>
            </w:tcBorders>
            <w:shd w:val="clear" w:color="auto" w:fill="BFBFBF" w:themeFill="background1" w:themeFillShade="BF"/>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3E19">
              <w:rPr>
                <w:rFonts w:ascii="Arial" w:hAnsi="Arial" w:cs="Arial"/>
                <w:color w:val="000000"/>
                <w:sz w:val="18"/>
                <w:szCs w:val="18"/>
              </w:rPr>
              <w:t>8</w:t>
            </w:r>
          </w:p>
        </w:tc>
        <w:tc>
          <w:tcPr>
            <w:tcW w:w="850" w:type="dxa"/>
            <w:tcBorders>
              <w:top w:val="nil"/>
              <w:left w:val="nil"/>
              <w:bottom w:val="nil"/>
              <w:right w:val="nil"/>
            </w:tcBorders>
            <w:shd w:val="clear" w:color="auto" w:fill="BFBFBF" w:themeFill="background1" w:themeFillShade="BF"/>
            <w:vAlign w:val="center"/>
          </w:tcPr>
          <w:p w:rsidR="00F63C81" w:rsidRPr="00813E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3E19">
              <w:rPr>
                <w:rFonts w:ascii="Arial" w:hAnsi="Arial" w:cs="Arial"/>
                <w:color w:val="000000"/>
                <w:sz w:val="18"/>
                <w:szCs w:val="18"/>
              </w:rPr>
              <w:t>NR</w:t>
            </w:r>
          </w:p>
        </w:tc>
        <w:tc>
          <w:tcPr>
            <w:tcW w:w="851" w:type="dxa"/>
            <w:tcBorders>
              <w:top w:val="nil"/>
              <w:left w:val="nil"/>
              <w:bottom w:val="nil"/>
              <w:right w:val="nil"/>
            </w:tcBorders>
            <w:shd w:val="clear" w:color="auto" w:fill="BFBFBF" w:themeFill="background1" w:themeFillShade="BF"/>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37.5</w:t>
            </w:r>
          </w:p>
        </w:tc>
        <w:tc>
          <w:tcPr>
            <w:tcW w:w="1276" w:type="dxa"/>
            <w:tcBorders>
              <w:top w:val="nil"/>
              <w:left w:val="nil"/>
              <w:bottom w:val="nil"/>
              <w:right w:val="nil"/>
            </w:tcBorders>
            <w:shd w:val="clear" w:color="auto" w:fill="BFBFBF" w:themeFill="background1" w:themeFillShade="BF"/>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NR</w:t>
            </w:r>
          </w:p>
        </w:tc>
        <w:tc>
          <w:tcPr>
            <w:tcW w:w="1559" w:type="dxa"/>
            <w:tcBorders>
              <w:top w:val="nil"/>
              <w:left w:val="nil"/>
              <w:bottom w:val="nil"/>
              <w:right w:val="nil"/>
            </w:tcBorders>
            <w:shd w:val="clear" w:color="auto" w:fill="BFBFBF" w:themeFill="background1" w:themeFillShade="BF"/>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NR</w:t>
            </w:r>
          </w:p>
        </w:tc>
        <w:tc>
          <w:tcPr>
            <w:tcW w:w="1085" w:type="dxa"/>
            <w:tcBorders>
              <w:top w:val="nil"/>
              <w:left w:val="nil"/>
              <w:bottom w:val="nil"/>
              <w:right w:val="nil"/>
            </w:tcBorders>
            <w:shd w:val="clear" w:color="auto" w:fill="BFBFBF" w:themeFill="background1" w:themeFillShade="BF"/>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Individual</w:t>
            </w:r>
          </w:p>
        </w:tc>
        <w:tc>
          <w:tcPr>
            <w:tcW w:w="1662" w:type="dxa"/>
            <w:tcBorders>
              <w:top w:val="nil"/>
              <w:left w:val="nil"/>
              <w:bottom w:val="nil"/>
              <w:right w:val="nil"/>
            </w:tcBorders>
            <w:shd w:val="clear" w:color="auto" w:fill="BFBFBF" w:themeFill="background1" w:themeFillShade="BF"/>
            <w:vAlign w:val="center"/>
          </w:tcPr>
          <w:p w:rsidR="00F63C81" w:rsidRPr="008F7E18"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8F7E18">
              <w:rPr>
                <w:rFonts w:ascii="Arial" w:hAnsi="Arial" w:cs="Arial"/>
                <w:color w:val="000000"/>
                <w:sz w:val="18"/>
                <w:szCs w:val="18"/>
                <w:lang w:val="en-US"/>
              </w:rPr>
              <w:t>Neurological, neurocognitive and neuropsychiatric impairments</w:t>
            </w:r>
          </w:p>
        </w:tc>
        <w:tc>
          <w:tcPr>
            <w:tcW w:w="1505" w:type="dxa"/>
            <w:tcBorders>
              <w:top w:val="nil"/>
              <w:left w:val="nil"/>
              <w:bottom w:val="nil"/>
              <w:right w:val="nil"/>
            </w:tcBorders>
            <w:shd w:val="clear" w:color="auto" w:fill="BFBFBF" w:themeFill="background1" w:themeFillShade="BF"/>
            <w:vAlign w:val="center"/>
          </w:tcPr>
          <w:p w:rsidR="00F63C81"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p>
          <w:p w:rsidR="00F63C81"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8F7E18">
              <w:rPr>
                <w:rFonts w:ascii="Arial" w:hAnsi="Arial" w:cs="Arial"/>
                <w:color w:val="000000"/>
                <w:sz w:val="18"/>
                <w:szCs w:val="18"/>
                <w:lang w:val="en-US"/>
              </w:rPr>
              <w:t>Hyperactivity; attention deficit; aggressiveness; intelle</w:t>
            </w:r>
            <w:r>
              <w:rPr>
                <w:rFonts w:ascii="Arial" w:hAnsi="Arial" w:cs="Arial"/>
                <w:color w:val="000000"/>
                <w:sz w:val="18"/>
                <w:szCs w:val="18"/>
                <w:lang w:val="en-US"/>
              </w:rPr>
              <w:t>ctual disability; autism.</w:t>
            </w:r>
          </w:p>
          <w:p w:rsidR="00F63C81" w:rsidRPr="008F7E18"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p>
        </w:tc>
        <w:tc>
          <w:tcPr>
            <w:tcW w:w="1276" w:type="dxa"/>
            <w:tcBorders>
              <w:top w:val="nil"/>
              <w:left w:val="nil"/>
              <w:bottom w:val="nil"/>
              <w:right w:val="nil"/>
            </w:tcBorders>
            <w:shd w:val="clear" w:color="auto" w:fill="BFBFBF" w:themeFill="background1" w:themeFillShade="BF"/>
            <w:vAlign w:val="center"/>
          </w:tcPr>
          <w:p w:rsidR="00F63C81" w:rsidRPr="001423A6"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1423A6">
              <w:rPr>
                <w:rFonts w:ascii="Arial" w:hAnsi="Arial" w:cs="Arial"/>
                <w:color w:val="000000"/>
                <w:sz w:val="18"/>
                <w:szCs w:val="18"/>
              </w:rPr>
              <w:t>Early (</w:t>
            </w:r>
            <w:r>
              <w:rPr>
                <w:rFonts w:ascii="Arial" w:hAnsi="Arial" w:cs="Arial"/>
                <w:color w:val="000000"/>
                <w:sz w:val="18"/>
                <w:szCs w:val="18"/>
              </w:rPr>
              <w:t>5</w:t>
            </w:r>
            <w:r w:rsidRPr="001423A6">
              <w:rPr>
                <w:rFonts w:ascii="Arial" w:hAnsi="Arial" w:cs="Arial"/>
                <w:color w:val="000000"/>
                <w:sz w:val="18"/>
                <w:szCs w:val="18"/>
              </w:rPr>
              <w:t>0%) Late (50%)</w:t>
            </w:r>
          </w:p>
        </w:tc>
        <w:tc>
          <w:tcPr>
            <w:tcW w:w="1559" w:type="dxa"/>
            <w:tcBorders>
              <w:top w:val="nil"/>
              <w:left w:val="nil"/>
              <w:bottom w:val="nil"/>
              <w:right w:val="nil"/>
            </w:tcBorders>
            <w:shd w:val="clear" w:color="auto" w:fill="BFBFBF" w:themeFill="background1" w:themeFillShade="BF"/>
            <w:vAlign w:val="center"/>
          </w:tcPr>
          <w:p w:rsidR="00F63C81" w:rsidRPr="001423A6"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1423A6">
              <w:rPr>
                <w:rFonts w:ascii="Arial" w:hAnsi="Arial" w:cs="Arial"/>
                <w:color w:val="000000"/>
                <w:sz w:val="18"/>
                <w:szCs w:val="18"/>
              </w:rPr>
              <w:t>Phenylalanine (Phe) restricted diet</w:t>
            </w:r>
          </w:p>
        </w:tc>
        <w:tc>
          <w:tcPr>
            <w:tcW w:w="1134" w:type="dxa"/>
            <w:tcBorders>
              <w:top w:val="nil"/>
              <w:left w:val="nil"/>
              <w:bottom w:val="nil"/>
              <w:right w:val="nil"/>
            </w:tcBorders>
            <w:shd w:val="clear" w:color="auto" w:fill="BFBFBF" w:themeFill="background1" w:themeFillShade="BF"/>
            <w:vAlign w:val="center"/>
          </w:tcPr>
          <w:p w:rsidR="00F63C81" w:rsidRPr="001423A6"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1423A6">
              <w:rPr>
                <w:rFonts w:ascii="Arial" w:hAnsi="Arial" w:cs="Arial"/>
                <w:color w:val="000000"/>
                <w:sz w:val="18"/>
                <w:szCs w:val="18"/>
              </w:rPr>
              <w:t>3</w:t>
            </w:r>
            <w:r>
              <w:rPr>
                <w:rFonts w:ascii="Arial" w:hAnsi="Arial" w:cs="Arial"/>
                <w:color w:val="000000"/>
                <w:sz w:val="18"/>
                <w:szCs w:val="18"/>
              </w:rPr>
              <w:t>,</w:t>
            </w:r>
            <w:r w:rsidRPr="001423A6">
              <w:rPr>
                <w:rFonts w:ascii="Arial" w:hAnsi="Arial" w:cs="Arial"/>
                <w:color w:val="000000"/>
                <w:sz w:val="18"/>
                <w:szCs w:val="18"/>
              </w:rPr>
              <w:t>698</w:t>
            </w:r>
            <w:r>
              <w:rPr>
                <w:rFonts w:ascii="Arial" w:hAnsi="Arial" w:cs="Arial"/>
                <w:color w:val="000000"/>
                <w:sz w:val="18"/>
                <w:szCs w:val="18"/>
              </w:rPr>
              <w:t>**</w:t>
            </w:r>
          </w:p>
        </w:tc>
        <w:tc>
          <w:tcPr>
            <w:tcW w:w="1065" w:type="dxa"/>
            <w:tcBorders>
              <w:top w:val="nil"/>
              <w:left w:val="nil"/>
              <w:bottom w:val="nil"/>
              <w:right w:val="nil"/>
            </w:tcBorders>
            <w:shd w:val="clear" w:color="auto" w:fill="BFBFBF" w:themeFill="background1" w:themeFillShade="BF"/>
            <w:vAlign w:val="center"/>
          </w:tcPr>
          <w:p w:rsidR="00F63C81" w:rsidRPr="001423A6"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1423A6">
              <w:rPr>
                <w:rFonts w:ascii="Arial" w:hAnsi="Arial" w:cs="Arial"/>
                <w:color w:val="000000"/>
                <w:sz w:val="18"/>
                <w:szCs w:val="18"/>
              </w:rPr>
              <w:t>NR</w:t>
            </w:r>
          </w:p>
        </w:tc>
        <w:tc>
          <w:tcPr>
            <w:tcW w:w="1679" w:type="dxa"/>
            <w:tcBorders>
              <w:top w:val="nil"/>
              <w:left w:val="nil"/>
              <w:bottom w:val="nil"/>
              <w:right w:val="nil"/>
            </w:tcBorders>
            <w:shd w:val="clear" w:color="auto" w:fill="BFBFBF" w:themeFill="background1" w:themeFillShade="BF"/>
            <w:vAlign w:val="center"/>
          </w:tcPr>
          <w:p w:rsidR="00F63C81" w:rsidRPr="001423A6"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BA39D9">
              <w:rPr>
                <w:rFonts w:ascii="Arial" w:hAnsi="Arial" w:cs="Arial"/>
                <w:bCs/>
                <w:iCs/>
                <w:color w:val="000000"/>
                <w:sz w:val="18"/>
                <w:szCs w:val="18"/>
                <w:lang w:val="en-US"/>
              </w:rPr>
              <w:t>Not included as did not report data separately for early versus late treated</w:t>
            </w:r>
          </w:p>
        </w:tc>
      </w:tr>
      <w:tr w:rsidR="00F63C81" w:rsidRPr="00685ADB" w:rsidTr="00B67F7C">
        <w:trPr>
          <w:cnfStyle w:val="000000100000" w:firstRow="0" w:lastRow="0" w:firstColumn="0" w:lastColumn="0" w:oddVBand="0" w:evenVBand="0" w:oddHBand="1" w:evenHBand="0" w:firstRowFirstColumn="0" w:firstRowLastColumn="0" w:lastRowFirstColumn="0" w:lastRowLastColumn="0"/>
          <w:trHeight w:val="1800"/>
          <w:jc w:val="center"/>
        </w:trPr>
        <w:tc>
          <w:tcPr>
            <w:cnfStyle w:val="001000000000" w:firstRow="0" w:lastRow="0" w:firstColumn="1" w:lastColumn="0" w:oddVBand="0" w:evenVBand="0" w:oddHBand="0" w:evenHBand="0" w:firstRowFirstColumn="0" w:firstRowLastColumn="0" w:lastRowFirstColumn="0" w:lastRowLastColumn="0"/>
            <w:tcW w:w="1189" w:type="dxa"/>
            <w:tcBorders>
              <w:top w:val="nil"/>
              <w:bottom w:val="nil"/>
            </w:tcBorders>
            <w:shd w:val="clear" w:color="auto" w:fill="auto"/>
            <w:vAlign w:val="center"/>
          </w:tcPr>
          <w:p w:rsidR="00F63C81" w:rsidRPr="00755A9D" w:rsidRDefault="00F63C81" w:rsidP="00B67F7C">
            <w:pPr>
              <w:jc w:val="center"/>
              <w:rPr>
                <w:rFonts w:ascii="Arial" w:hAnsi="Arial" w:cs="Arial"/>
                <w:color w:val="000000" w:themeColor="text1"/>
                <w:sz w:val="18"/>
                <w:szCs w:val="18"/>
              </w:rPr>
            </w:pPr>
            <w:r w:rsidRPr="00755A9D">
              <w:rPr>
                <w:rFonts w:ascii="Arial" w:hAnsi="Arial" w:cs="Arial"/>
                <w:color w:val="000000" w:themeColor="text1"/>
                <w:sz w:val="18"/>
                <w:szCs w:val="18"/>
              </w:rPr>
              <w:t>Sánchez-Peña et al., 2008</w:t>
            </w:r>
            <w:r>
              <w:rPr>
                <w:rFonts w:ascii="Arial" w:hAnsi="Arial" w:cs="Arial"/>
                <w:color w:val="000000" w:themeColor="text1"/>
                <w:sz w:val="18"/>
                <w:szCs w:val="18"/>
              </w:rPr>
              <w:t xml:space="preserve"> [84]</w:t>
            </w:r>
          </w:p>
        </w:tc>
        <w:tc>
          <w:tcPr>
            <w:tcW w:w="992" w:type="dxa"/>
            <w:tcBorders>
              <w:top w:val="nil"/>
              <w:bottom w:val="nil"/>
            </w:tcBorders>
            <w:shd w:val="clear" w:color="auto" w:fill="auto"/>
            <w:vAlign w:val="center"/>
          </w:tcPr>
          <w:p w:rsidR="00F63C81" w:rsidRPr="00DB26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3E19">
              <w:rPr>
                <w:rFonts w:ascii="Arial" w:hAnsi="Arial" w:cs="Arial"/>
                <w:color w:val="000000"/>
                <w:sz w:val="18"/>
                <w:szCs w:val="18"/>
              </w:rPr>
              <w:t>Central America</w:t>
            </w:r>
          </w:p>
          <w:p w:rsidR="00F63C81" w:rsidRPr="00813E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p>
        </w:tc>
        <w:tc>
          <w:tcPr>
            <w:tcW w:w="1134" w:type="dxa"/>
            <w:tcBorders>
              <w:top w:val="nil"/>
              <w:bottom w:val="nil"/>
            </w:tcBorders>
            <w:shd w:val="clear" w:color="auto" w:fill="auto"/>
            <w:vAlign w:val="center"/>
          </w:tcPr>
          <w:p w:rsidR="00F63C81" w:rsidRPr="00DB26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3E19">
              <w:rPr>
                <w:rFonts w:ascii="Arial" w:hAnsi="Arial" w:cs="Arial"/>
                <w:color w:val="000000"/>
                <w:sz w:val="18"/>
                <w:szCs w:val="18"/>
              </w:rPr>
              <w:t>Mexico</w:t>
            </w:r>
          </w:p>
        </w:tc>
        <w:tc>
          <w:tcPr>
            <w:tcW w:w="1417" w:type="dxa"/>
            <w:tcBorders>
              <w:top w:val="nil"/>
              <w:bottom w:val="nil"/>
            </w:tcBorders>
            <w:shd w:val="clear" w:color="auto" w:fill="auto"/>
            <w:vAlign w:val="center"/>
          </w:tcPr>
          <w:p w:rsidR="00F63C81" w:rsidRPr="00813E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3E19">
              <w:rPr>
                <w:rFonts w:ascii="Arial" w:hAnsi="Arial" w:cs="Arial"/>
                <w:color w:val="000000"/>
                <w:sz w:val="18"/>
                <w:szCs w:val="18"/>
              </w:rPr>
              <w:t>NR</w:t>
            </w:r>
          </w:p>
        </w:tc>
        <w:tc>
          <w:tcPr>
            <w:tcW w:w="1130" w:type="dxa"/>
            <w:tcBorders>
              <w:top w:val="nil"/>
              <w:bottom w:val="nil"/>
            </w:tcBorders>
            <w:shd w:val="clear" w:color="auto" w:fill="auto"/>
            <w:vAlign w:val="center"/>
          </w:tcPr>
          <w:p w:rsidR="00F63C81" w:rsidRPr="00813E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3E19">
              <w:rPr>
                <w:rFonts w:ascii="Arial" w:hAnsi="Arial" w:cs="Arial"/>
                <w:color w:val="000000"/>
                <w:sz w:val="18"/>
                <w:szCs w:val="18"/>
              </w:rPr>
              <w:t>3</w:t>
            </w:r>
          </w:p>
        </w:tc>
        <w:tc>
          <w:tcPr>
            <w:tcW w:w="850" w:type="dxa"/>
            <w:tcBorders>
              <w:top w:val="nil"/>
              <w:bottom w:val="nil"/>
            </w:tcBorders>
            <w:shd w:val="clear" w:color="auto" w:fill="auto"/>
            <w:vAlign w:val="center"/>
          </w:tcPr>
          <w:p w:rsidR="00F63C81" w:rsidRPr="00813E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3E19">
              <w:rPr>
                <w:rFonts w:ascii="Arial" w:hAnsi="Arial" w:cs="Arial"/>
                <w:color w:val="000000"/>
                <w:sz w:val="18"/>
                <w:szCs w:val="18"/>
              </w:rPr>
              <w:t>5.6</w:t>
            </w:r>
          </w:p>
        </w:tc>
        <w:tc>
          <w:tcPr>
            <w:tcW w:w="851" w:type="dxa"/>
            <w:tcBorders>
              <w:top w:val="nil"/>
              <w:bottom w:val="nil"/>
            </w:tcBorders>
            <w:shd w:val="clear" w:color="auto" w:fill="auto"/>
            <w:vAlign w:val="center"/>
          </w:tcPr>
          <w:p w:rsidR="00F63C81" w:rsidRPr="00DB26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100</w:t>
            </w:r>
            <w:r>
              <w:rPr>
                <w:rFonts w:ascii="Arial" w:hAnsi="Arial" w:cs="Arial"/>
                <w:color w:val="000000"/>
                <w:sz w:val="18"/>
                <w:szCs w:val="18"/>
              </w:rPr>
              <w:t>.0</w:t>
            </w:r>
          </w:p>
        </w:tc>
        <w:tc>
          <w:tcPr>
            <w:tcW w:w="1276" w:type="dxa"/>
            <w:tcBorders>
              <w:top w:val="nil"/>
              <w:bottom w:val="nil"/>
            </w:tcBorders>
            <w:shd w:val="clear" w:color="auto" w:fill="auto"/>
            <w:vAlign w:val="center"/>
          </w:tcPr>
          <w:p w:rsidR="00F63C81" w:rsidRPr="00E07128"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Pr>
                <w:rFonts w:ascii="Arial" w:hAnsi="Arial" w:cs="Arial"/>
                <w:color w:val="000000"/>
                <w:sz w:val="18"/>
                <w:szCs w:val="18"/>
              </w:rPr>
              <w:t>Classic (66.6) and moderate (33.3</w:t>
            </w:r>
            <w:r w:rsidRPr="00E07128">
              <w:rPr>
                <w:rFonts w:ascii="Arial" w:hAnsi="Arial" w:cs="Arial"/>
                <w:color w:val="000000"/>
                <w:sz w:val="18"/>
                <w:szCs w:val="18"/>
              </w:rPr>
              <w:t>)</w:t>
            </w:r>
          </w:p>
        </w:tc>
        <w:tc>
          <w:tcPr>
            <w:tcW w:w="1559" w:type="dxa"/>
            <w:tcBorders>
              <w:top w:val="nil"/>
              <w:bottom w:val="nil"/>
            </w:tcBorders>
            <w:shd w:val="clear" w:color="auto" w:fill="auto"/>
            <w:vAlign w:val="center"/>
          </w:tcPr>
          <w:p w:rsidR="00F63C81" w:rsidRPr="00DB26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NR</w:t>
            </w:r>
          </w:p>
        </w:tc>
        <w:tc>
          <w:tcPr>
            <w:tcW w:w="1085" w:type="dxa"/>
            <w:tcBorders>
              <w:top w:val="nil"/>
              <w:bottom w:val="nil"/>
            </w:tcBorders>
            <w:shd w:val="clear" w:color="auto" w:fill="auto"/>
            <w:vAlign w:val="center"/>
          </w:tcPr>
          <w:p w:rsidR="00F63C81" w:rsidRPr="00DB26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Individual</w:t>
            </w:r>
          </w:p>
        </w:tc>
        <w:tc>
          <w:tcPr>
            <w:tcW w:w="1662" w:type="dxa"/>
            <w:tcBorders>
              <w:top w:val="nil"/>
              <w:bottom w:val="nil"/>
            </w:tcBorders>
            <w:shd w:val="clear" w:color="auto" w:fill="auto"/>
            <w:vAlign w:val="center"/>
          </w:tcPr>
          <w:p w:rsidR="00F63C81" w:rsidRPr="008F7E18"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8F7E18">
              <w:rPr>
                <w:rFonts w:ascii="Arial" w:hAnsi="Arial" w:cs="Arial"/>
                <w:color w:val="000000"/>
                <w:sz w:val="18"/>
                <w:szCs w:val="18"/>
                <w:lang w:val="en-US"/>
              </w:rPr>
              <w:t>Neurological, neurocognitive and neuropsychiatric impairments</w:t>
            </w:r>
          </w:p>
        </w:tc>
        <w:tc>
          <w:tcPr>
            <w:tcW w:w="1505" w:type="dxa"/>
            <w:tcBorders>
              <w:top w:val="nil"/>
              <w:bottom w:val="nil"/>
            </w:tcBorders>
            <w:shd w:val="clear" w:color="auto" w:fill="auto"/>
            <w:vAlign w:val="center"/>
          </w:tcPr>
          <w:p w:rsidR="00F63C81"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p>
          <w:p w:rsidR="00F63C81" w:rsidRPr="008F7E18"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8F7E18">
              <w:rPr>
                <w:rFonts w:ascii="Arial" w:hAnsi="Arial" w:cs="Arial"/>
                <w:color w:val="000000"/>
                <w:sz w:val="18"/>
                <w:szCs w:val="18"/>
                <w:lang w:val="en-US"/>
              </w:rPr>
              <w:t>Personal-social development delay; adaptive-motor delay; language delay; hyperactivity; aggressiveness; irritability; autistic behaviour</w:t>
            </w:r>
            <w:r>
              <w:rPr>
                <w:rFonts w:ascii="Arial" w:hAnsi="Arial" w:cs="Arial"/>
                <w:color w:val="000000"/>
                <w:sz w:val="18"/>
                <w:szCs w:val="18"/>
                <w:lang w:val="en-US"/>
              </w:rPr>
              <w:t>.</w:t>
            </w:r>
          </w:p>
        </w:tc>
        <w:tc>
          <w:tcPr>
            <w:tcW w:w="1276" w:type="dxa"/>
            <w:tcBorders>
              <w:top w:val="nil"/>
              <w:bottom w:val="nil"/>
            </w:tcBorders>
            <w:shd w:val="clear" w:color="auto" w:fill="auto"/>
            <w:vAlign w:val="center"/>
          </w:tcPr>
          <w:p w:rsidR="00F63C81" w:rsidRPr="00E07128"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E07128">
              <w:rPr>
                <w:rFonts w:ascii="Arial" w:hAnsi="Arial" w:cs="Arial"/>
                <w:color w:val="000000"/>
                <w:sz w:val="18"/>
                <w:szCs w:val="18"/>
              </w:rPr>
              <w:t>Early (66.7%) Late (33.3%)</w:t>
            </w:r>
          </w:p>
        </w:tc>
        <w:tc>
          <w:tcPr>
            <w:tcW w:w="1559" w:type="dxa"/>
            <w:tcBorders>
              <w:top w:val="nil"/>
              <w:bottom w:val="nil"/>
            </w:tcBorders>
            <w:shd w:val="clear" w:color="auto" w:fill="auto"/>
            <w:vAlign w:val="center"/>
          </w:tcPr>
          <w:p w:rsidR="00F63C81" w:rsidRPr="008F7E18"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8F7E18">
              <w:rPr>
                <w:rFonts w:ascii="Arial" w:hAnsi="Arial" w:cs="Arial"/>
                <w:color w:val="000000"/>
                <w:sz w:val="18"/>
                <w:szCs w:val="18"/>
                <w:lang w:val="en-US"/>
              </w:rPr>
              <w:t>Phenylalanine (Phe) restricted diet and special formula</w:t>
            </w:r>
          </w:p>
        </w:tc>
        <w:tc>
          <w:tcPr>
            <w:tcW w:w="1134" w:type="dxa"/>
            <w:tcBorders>
              <w:top w:val="nil"/>
              <w:bottom w:val="nil"/>
            </w:tcBorders>
            <w:shd w:val="clear" w:color="auto" w:fill="auto"/>
            <w:vAlign w:val="center"/>
          </w:tcPr>
          <w:p w:rsidR="00F63C81" w:rsidRPr="00E07128"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E07128">
              <w:rPr>
                <w:rFonts w:ascii="Arial" w:hAnsi="Arial" w:cs="Arial"/>
                <w:color w:val="000000"/>
                <w:sz w:val="18"/>
                <w:szCs w:val="18"/>
              </w:rPr>
              <w:t>2</w:t>
            </w:r>
            <w:r>
              <w:rPr>
                <w:rFonts w:ascii="Arial" w:hAnsi="Arial" w:cs="Arial"/>
                <w:color w:val="000000"/>
                <w:sz w:val="18"/>
                <w:szCs w:val="18"/>
              </w:rPr>
              <w:t>,</w:t>
            </w:r>
            <w:r w:rsidRPr="00E07128">
              <w:rPr>
                <w:rFonts w:ascii="Arial" w:hAnsi="Arial" w:cs="Arial"/>
                <w:color w:val="000000"/>
                <w:sz w:val="18"/>
                <w:szCs w:val="18"/>
              </w:rPr>
              <w:t>044</w:t>
            </w:r>
            <w:r>
              <w:rPr>
                <w:rFonts w:ascii="Arial" w:hAnsi="Arial" w:cs="Arial"/>
                <w:color w:val="000000"/>
                <w:sz w:val="18"/>
                <w:szCs w:val="18"/>
              </w:rPr>
              <w:t>**</w:t>
            </w:r>
          </w:p>
        </w:tc>
        <w:tc>
          <w:tcPr>
            <w:tcW w:w="1065" w:type="dxa"/>
            <w:tcBorders>
              <w:top w:val="nil"/>
              <w:bottom w:val="nil"/>
            </w:tcBorders>
            <w:shd w:val="clear" w:color="auto" w:fill="auto"/>
            <w:vAlign w:val="center"/>
          </w:tcPr>
          <w:p w:rsidR="00F63C81" w:rsidRPr="00E07128"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E07128">
              <w:rPr>
                <w:rFonts w:ascii="Arial" w:hAnsi="Arial" w:cs="Arial"/>
                <w:color w:val="000000"/>
                <w:sz w:val="18"/>
                <w:szCs w:val="18"/>
              </w:rPr>
              <w:t>At least 3</w:t>
            </w:r>
          </w:p>
        </w:tc>
        <w:tc>
          <w:tcPr>
            <w:tcW w:w="1679" w:type="dxa"/>
            <w:tcBorders>
              <w:top w:val="nil"/>
              <w:bottom w:val="nil"/>
            </w:tcBorders>
            <w:shd w:val="clear" w:color="auto" w:fill="auto"/>
            <w:vAlign w:val="center"/>
          </w:tcPr>
          <w:p w:rsidR="00F63C81" w:rsidRPr="00E07128"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BA39D9">
              <w:rPr>
                <w:rFonts w:ascii="Arial" w:hAnsi="Arial" w:cs="Arial"/>
                <w:bCs/>
                <w:iCs/>
                <w:color w:val="000000"/>
                <w:sz w:val="18"/>
                <w:szCs w:val="18"/>
                <w:lang w:val="en-US"/>
              </w:rPr>
              <w:t>Not included as did not report data separately for early versus late treated</w:t>
            </w:r>
          </w:p>
        </w:tc>
      </w:tr>
      <w:tr w:rsidR="00F63C81" w:rsidRPr="00685ADB" w:rsidTr="00B67F7C">
        <w:trPr>
          <w:trHeight w:val="429"/>
          <w:jc w:val="center"/>
        </w:trPr>
        <w:tc>
          <w:tcPr>
            <w:cnfStyle w:val="001000000000" w:firstRow="0" w:lastRow="0" w:firstColumn="1" w:lastColumn="0" w:oddVBand="0" w:evenVBand="0" w:oddHBand="0" w:evenHBand="0" w:firstRowFirstColumn="0" w:firstRowLastColumn="0" w:lastRowFirstColumn="0" w:lastRowLastColumn="0"/>
            <w:tcW w:w="1189" w:type="dxa"/>
            <w:tcBorders>
              <w:top w:val="nil"/>
              <w:left w:val="nil"/>
              <w:bottom w:val="nil"/>
              <w:right w:val="nil"/>
            </w:tcBorders>
            <w:shd w:val="clear" w:color="auto" w:fill="BFBFBF" w:themeFill="background1" w:themeFillShade="BF"/>
            <w:vAlign w:val="center"/>
          </w:tcPr>
          <w:p w:rsidR="00F63C81" w:rsidRPr="00755A9D" w:rsidRDefault="00F63C81" w:rsidP="00B67F7C">
            <w:pPr>
              <w:jc w:val="center"/>
              <w:rPr>
                <w:rFonts w:ascii="Arial" w:hAnsi="Arial" w:cs="Arial"/>
                <w:color w:val="000000" w:themeColor="text1"/>
                <w:sz w:val="18"/>
                <w:szCs w:val="18"/>
              </w:rPr>
            </w:pPr>
            <w:r>
              <w:rPr>
                <w:rFonts w:ascii="Arial" w:hAnsi="Arial" w:cs="Arial"/>
                <w:color w:val="000000" w:themeColor="text1"/>
                <w:sz w:val="18"/>
                <w:szCs w:val="18"/>
              </w:rPr>
              <w:t>Silva et al., 2016 [94]</w:t>
            </w:r>
          </w:p>
        </w:tc>
        <w:tc>
          <w:tcPr>
            <w:tcW w:w="992" w:type="dxa"/>
            <w:tcBorders>
              <w:top w:val="nil"/>
              <w:left w:val="nil"/>
              <w:bottom w:val="nil"/>
              <w:right w:val="nil"/>
            </w:tcBorders>
            <w:shd w:val="clear" w:color="auto" w:fill="BFBFBF" w:themeFill="background1" w:themeFillShade="BF"/>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3E19">
              <w:rPr>
                <w:rFonts w:ascii="Arial" w:hAnsi="Arial" w:cs="Arial"/>
                <w:color w:val="000000"/>
                <w:sz w:val="18"/>
                <w:szCs w:val="18"/>
              </w:rPr>
              <w:t>South America</w:t>
            </w:r>
          </w:p>
        </w:tc>
        <w:tc>
          <w:tcPr>
            <w:tcW w:w="1134" w:type="dxa"/>
            <w:tcBorders>
              <w:top w:val="nil"/>
              <w:left w:val="nil"/>
              <w:bottom w:val="nil"/>
              <w:right w:val="nil"/>
            </w:tcBorders>
            <w:shd w:val="clear" w:color="auto" w:fill="BFBFBF" w:themeFill="background1" w:themeFillShade="BF"/>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3E19">
              <w:rPr>
                <w:rFonts w:ascii="Arial" w:hAnsi="Arial" w:cs="Arial"/>
                <w:color w:val="000000"/>
                <w:sz w:val="18"/>
                <w:szCs w:val="18"/>
              </w:rPr>
              <w:t>Brazil</w:t>
            </w:r>
          </w:p>
        </w:tc>
        <w:tc>
          <w:tcPr>
            <w:tcW w:w="1417" w:type="dxa"/>
            <w:tcBorders>
              <w:top w:val="nil"/>
              <w:left w:val="nil"/>
              <w:bottom w:val="nil"/>
              <w:right w:val="nil"/>
            </w:tcBorders>
            <w:shd w:val="clear" w:color="auto" w:fill="BFBFBF" w:themeFill="background1" w:themeFillShade="BF"/>
            <w:vAlign w:val="center"/>
          </w:tcPr>
          <w:p w:rsidR="00F63C81" w:rsidRPr="00F410FA"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F410FA">
              <w:rPr>
                <w:rFonts w:ascii="Arial" w:hAnsi="Arial" w:cs="Arial"/>
                <w:color w:val="000000"/>
                <w:sz w:val="18"/>
                <w:szCs w:val="18"/>
                <w:lang w:val="en-US"/>
              </w:rPr>
              <w:t>Neonatal Screening Reference Service of the Health Center</w:t>
            </w:r>
            <w:r>
              <w:rPr>
                <w:rFonts w:ascii="Arial" w:hAnsi="Arial" w:cs="Arial"/>
                <w:color w:val="000000"/>
                <w:sz w:val="18"/>
                <w:szCs w:val="18"/>
                <w:lang w:val="en-US"/>
              </w:rPr>
              <w:t xml:space="preserve">, </w:t>
            </w:r>
            <w:r w:rsidRPr="00F410FA">
              <w:rPr>
                <w:rFonts w:ascii="Arial" w:hAnsi="Arial" w:cs="Arial"/>
                <w:color w:val="000000"/>
                <w:sz w:val="18"/>
                <w:szCs w:val="18"/>
                <w:lang w:val="en-US"/>
              </w:rPr>
              <w:t>Marco School of the State University of Pará</w:t>
            </w:r>
            <w:r>
              <w:rPr>
                <w:rFonts w:ascii="Arial" w:hAnsi="Arial" w:cs="Arial"/>
                <w:color w:val="000000"/>
                <w:sz w:val="18"/>
                <w:szCs w:val="18"/>
                <w:lang w:val="en-US"/>
              </w:rPr>
              <w:t>.</w:t>
            </w:r>
          </w:p>
        </w:tc>
        <w:tc>
          <w:tcPr>
            <w:tcW w:w="1130" w:type="dxa"/>
            <w:tcBorders>
              <w:top w:val="nil"/>
              <w:left w:val="nil"/>
              <w:bottom w:val="nil"/>
              <w:right w:val="nil"/>
            </w:tcBorders>
            <w:shd w:val="clear" w:color="auto" w:fill="BFBFBF" w:themeFill="background1" w:themeFillShade="BF"/>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3E19">
              <w:rPr>
                <w:rFonts w:ascii="Arial" w:hAnsi="Arial" w:cs="Arial"/>
                <w:color w:val="000000"/>
                <w:sz w:val="18"/>
                <w:szCs w:val="18"/>
              </w:rPr>
              <w:t>36</w:t>
            </w:r>
          </w:p>
        </w:tc>
        <w:tc>
          <w:tcPr>
            <w:tcW w:w="850" w:type="dxa"/>
            <w:tcBorders>
              <w:top w:val="nil"/>
              <w:left w:val="nil"/>
              <w:bottom w:val="nil"/>
              <w:right w:val="nil"/>
            </w:tcBorders>
            <w:shd w:val="clear" w:color="auto" w:fill="BFBFBF" w:themeFill="background1" w:themeFillShade="BF"/>
            <w:vAlign w:val="center"/>
          </w:tcPr>
          <w:p w:rsidR="00F63C81" w:rsidRPr="00813E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3E19">
              <w:rPr>
                <w:rFonts w:ascii="Arial" w:hAnsi="Arial" w:cs="Arial"/>
                <w:color w:val="000000"/>
                <w:sz w:val="18"/>
                <w:szCs w:val="18"/>
              </w:rPr>
              <w:t>NR</w:t>
            </w:r>
          </w:p>
        </w:tc>
        <w:tc>
          <w:tcPr>
            <w:tcW w:w="851" w:type="dxa"/>
            <w:tcBorders>
              <w:top w:val="nil"/>
              <w:left w:val="nil"/>
              <w:bottom w:val="nil"/>
              <w:right w:val="nil"/>
            </w:tcBorders>
            <w:shd w:val="clear" w:color="auto" w:fill="BFBFBF" w:themeFill="background1" w:themeFillShade="BF"/>
            <w:vAlign w:val="center"/>
          </w:tcPr>
          <w:p w:rsidR="00F63C81" w:rsidRPr="00E07128"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E07128">
              <w:rPr>
                <w:rFonts w:ascii="Arial" w:hAnsi="Arial" w:cs="Arial"/>
                <w:color w:val="000000"/>
                <w:sz w:val="18"/>
                <w:szCs w:val="18"/>
                <w:lang w:val="en-US"/>
              </w:rPr>
              <w:t>52.77</w:t>
            </w:r>
          </w:p>
        </w:tc>
        <w:tc>
          <w:tcPr>
            <w:tcW w:w="1276" w:type="dxa"/>
            <w:tcBorders>
              <w:top w:val="nil"/>
              <w:left w:val="nil"/>
              <w:bottom w:val="nil"/>
              <w:right w:val="nil"/>
            </w:tcBorders>
            <w:shd w:val="clear" w:color="auto" w:fill="BFBFBF" w:themeFill="background1" w:themeFillShade="BF"/>
            <w:vAlign w:val="center"/>
          </w:tcPr>
          <w:p w:rsidR="00F63C81" w:rsidRPr="00E07128"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E07128">
              <w:rPr>
                <w:rFonts w:ascii="Arial" w:hAnsi="Arial" w:cs="Arial"/>
                <w:color w:val="000000"/>
                <w:sz w:val="18"/>
                <w:szCs w:val="18"/>
                <w:lang w:val="en-US"/>
              </w:rPr>
              <w:t>NR</w:t>
            </w:r>
          </w:p>
        </w:tc>
        <w:tc>
          <w:tcPr>
            <w:tcW w:w="1559" w:type="dxa"/>
            <w:tcBorders>
              <w:top w:val="nil"/>
              <w:left w:val="nil"/>
              <w:bottom w:val="nil"/>
              <w:right w:val="nil"/>
            </w:tcBorders>
            <w:shd w:val="clear" w:color="auto" w:fill="BFBFBF" w:themeFill="background1" w:themeFillShade="BF"/>
            <w:vAlign w:val="center"/>
          </w:tcPr>
          <w:p w:rsidR="00F63C81" w:rsidRPr="00E07128"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E07128">
              <w:rPr>
                <w:rFonts w:ascii="Arial" w:hAnsi="Arial" w:cs="Arial"/>
                <w:color w:val="000000"/>
                <w:sz w:val="18"/>
                <w:szCs w:val="18"/>
                <w:lang w:val="en-US"/>
              </w:rPr>
              <w:t>NR</w:t>
            </w:r>
          </w:p>
        </w:tc>
        <w:tc>
          <w:tcPr>
            <w:tcW w:w="1085" w:type="dxa"/>
            <w:tcBorders>
              <w:top w:val="nil"/>
              <w:left w:val="nil"/>
              <w:bottom w:val="nil"/>
              <w:right w:val="nil"/>
            </w:tcBorders>
            <w:shd w:val="clear" w:color="auto" w:fill="BFBFBF" w:themeFill="background1" w:themeFillShade="BF"/>
            <w:vAlign w:val="center"/>
          </w:tcPr>
          <w:p w:rsidR="00F63C81" w:rsidRPr="00E07128"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E07128">
              <w:rPr>
                <w:rFonts w:ascii="Arial" w:hAnsi="Arial" w:cs="Arial"/>
                <w:color w:val="000000"/>
                <w:sz w:val="18"/>
                <w:szCs w:val="18"/>
                <w:lang w:val="en-US"/>
              </w:rPr>
              <w:t>Individual</w:t>
            </w:r>
          </w:p>
        </w:tc>
        <w:tc>
          <w:tcPr>
            <w:tcW w:w="1662" w:type="dxa"/>
            <w:tcBorders>
              <w:top w:val="nil"/>
              <w:left w:val="nil"/>
              <w:bottom w:val="nil"/>
              <w:right w:val="nil"/>
            </w:tcBorders>
            <w:shd w:val="clear" w:color="auto" w:fill="BFBFBF" w:themeFill="background1" w:themeFillShade="BF"/>
            <w:vAlign w:val="center"/>
          </w:tcPr>
          <w:p w:rsidR="00F63C81" w:rsidRPr="00E07128"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865D48">
              <w:rPr>
                <w:rFonts w:ascii="Arial" w:hAnsi="Arial" w:cs="Arial"/>
                <w:color w:val="000000"/>
                <w:sz w:val="18"/>
                <w:szCs w:val="18"/>
                <w:lang w:val="en-US"/>
              </w:rPr>
              <w:t>Patient adherence to clinical recommendations</w:t>
            </w:r>
          </w:p>
        </w:tc>
        <w:tc>
          <w:tcPr>
            <w:tcW w:w="1505" w:type="dxa"/>
            <w:tcBorders>
              <w:top w:val="nil"/>
              <w:left w:val="nil"/>
              <w:bottom w:val="nil"/>
              <w:right w:val="nil"/>
            </w:tcBorders>
            <w:shd w:val="clear" w:color="auto" w:fill="BFBFBF" w:themeFill="background1" w:themeFillShade="BF"/>
            <w:vAlign w:val="center"/>
          </w:tcPr>
          <w:p w:rsidR="00F63C81" w:rsidRPr="00E07128"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E07128">
              <w:rPr>
                <w:rFonts w:ascii="Arial" w:hAnsi="Arial" w:cs="Arial"/>
                <w:color w:val="000000"/>
                <w:sz w:val="18"/>
                <w:szCs w:val="18"/>
                <w:lang w:val="en-US"/>
              </w:rPr>
              <w:t>Noncompliance to treatment</w:t>
            </w:r>
            <w:r>
              <w:rPr>
                <w:rFonts w:ascii="Arial" w:hAnsi="Arial" w:cs="Arial"/>
                <w:color w:val="000000"/>
                <w:sz w:val="18"/>
                <w:szCs w:val="18"/>
                <w:lang w:val="en-US"/>
              </w:rPr>
              <w:t>.</w:t>
            </w:r>
          </w:p>
        </w:tc>
        <w:tc>
          <w:tcPr>
            <w:tcW w:w="1276" w:type="dxa"/>
            <w:tcBorders>
              <w:top w:val="nil"/>
              <w:left w:val="nil"/>
              <w:bottom w:val="nil"/>
              <w:right w:val="nil"/>
            </w:tcBorders>
            <w:shd w:val="clear" w:color="auto" w:fill="BFBFBF" w:themeFill="background1" w:themeFillShade="BF"/>
            <w:vAlign w:val="center"/>
          </w:tcPr>
          <w:p w:rsidR="00F63C81" w:rsidRPr="00E07128"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E07128">
              <w:rPr>
                <w:rFonts w:ascii="Arial" w:hAnsi="Arial" w:cs="Arial"/>
                <w:color w:val="000000"/>
                <w:sz w:val="18"/>
                <w:szCs w:val="18"/>
                <w:lang w:val="en-US"/>
              </w:rPr>
              <w:t>Early (80.55%)</w:t>
            </w:r>
          </w:p>
        </w:tc>
        <w:tc>
          <w:tcPr>
            <w:tcW w:w="1559" w:type="dxa"/>
            <w:tcBorders>
              <w:top w:val="nil"/>
              <w:left w:val="nil"/>
              <w:bottom w:val="nil"/>
              <w:right w:val="nil"/>
            </w:tcBorders>
            <w:shd w:val="clear" w:color="auto" w:fill="BFBFBF" w:themeFill="background1" w:themeFillShade="BF"/>
            <w:vAlign w:val="center"/>
          </w:tcPr>
          <w:p w:rsidR="00F63C81" w:rsidRPr="00E07128"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E07128">
              <w:rPr>
                <w:rFonts w:ascii="Arial" w:hAnsi="Arial" w:cs="Arial"/>
                <w:color w:val="000000"/>
                <w:sz w:val="18"/>
                <w:szCs w:val="18"/>
                <w:lang w:val="en-US"/>
              </w:rPr>
              <w:t>Phenylalanine (Phe) restricted diet</w:t>
            </w:r>
          </w:p>
        </w:tc>
        <w:tc>
          <w:tcPr>
            <w:tcW w:w="1134" w:type="dxa"/>
            <w:tcBorders>
              <w:top w:val="nil"/>
              <w:left w:val="nil"/>
              <w:bottom w:val="nil"/>
              <w:right w:val="nil"/>
            </w:tcBorders>
            <w:shd w:val="clear" w:color="auto" w:fill="BFBFBF" w:themeFill="background1" w:themeFillShade="BF"/>
            <w:vAlign w:val="center"/>
          </w:tcPr>
          <w:p w:rsidR="00F63C81" w:rsidRPr="00E07128"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E07128">
              <w:rPr>
                <w:rFonts w:ascii="Arial" w:hAnsi="Arial" w:cs="Arial"/>
                <w:color w:val="000000"/>
                <w:sz w:val="18"/>
                <w:szCs w:val="18"/>
                <w:lang w:val="en-US"/>
              </w:rPr>
              <w:t>NR</w:t>
            </w:r>
          </w:p>
        </w:tc>
        <w:tc>
          <w:tcPr>
            <w:tcW w:w="1065" w:type="dxa"/>
            <w:tcBorders>
              <w:top w:val="nil"/>
              <w:left w:val="nil"/>
              <w:bottom w:val="nil"/>
              <w:right w:val="nil"/>
            </w:tcBorders>
            <w:shd w:val="clear" w:color="auto" w:fill="BFBFBF" w:themeFill="background1" w:themeFillShade="BF"/>
            <w:vAlign w:val="center"/>
          </w:tcPr>
          <w:p w:rsidR="00F63C81" w:rsidRPr="00F91586"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F91586">
              <w:rPr>
                <w:rFonts w:ascii="Arial" w:hAnsi="Arial" w:cs="Arial"/>
                <w:color w:val="000000"/>
                <w:sz w:val="18"/>
                <w:szCs w:val="18"/>
                <w:lang w:val="en-US"/>
              </w:rPr>
              <w:t>NR</w:t>
            </w:r>
          </w:p>
        </w:tc>
        <w:tc>
          <w:tcPr>
            <w:tcW w:w="1679" w:type="dxa"/>
            <w:tcBorders>
              <w:top w:val="nil"/>
              <w:left w:val="nil"/>
              <w:bottom w:val="nil"/>
              <w:right w:val="nil"/>
            </w:tcBorders>
            <w:shd w:val="clear" w:color="auto" w:fill="BFBFBF" w:themeFill="background1" w:themeFillShade="BF"/>
            <w:vAlign w:val="center"/>
          </w:tcPr>
          <w:p w:rsidR="00F63C81" w:rsidRPr="00F91586"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F91586">
              <w:rPr>
                <w:rFonts w:ascii="Arial" w:hAnsi="Arial" w:cs="Arial"/>
                <w:bCs/>
                <w:iCs/>
                <w:color w:val="000000"/>
                <w:sz w:val="18"/>
                <w:szCs w:val="18"/>
                <w:lang w:val="en-US"/>
              </w:rPr>
              <w:t>Not included as quantitative data on outcome of interest not provided in paper</w:t>
            </w:r>
          </w:p>
          <w:p w:rsidR="00F63C81" w:rsidRPr="00F91586"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p>
        </w:tc>
      </w:tr>
      <w:tr w:rsidR="00F63C81" w:rsidRPr="00685ADB" w:rsidTr="00B67F7C">
        <w:trPr>
          <w:cnfStyle w:val="000000100000" w:firstRow="0" w:lastRow="0" w:firstColumn="0" w:lastColumn="0" w:oddVBand="0" w:evenVBand="0" w:oddHBand="1" w:evenHBand="0" w:firstRowFirstColumn="0" w:firstRowLastColumn="0" w:lastRowFirstColumn="0" w:lastRowLastColumn="0"/>
          <w:trHeight w:val="600"/>
          <w:jc w:val="center"/>
        </w:trPr>
        <w:tc>
          <w:tcPr>
            <w:cnfStyle w:val="001000000000" w:firstRow="0" w:lastRow="0" w:firstColumn="1" w:lastColumn="0" w:oddVBand="0" w:evenVBand="0" w:oddHBand="0" w:evenHBand="0" w:firstRowFirstColumn="0" w:firstRowLastColumn="0" w:lastRowFirstColumn="0" w:lastRowLastColumn="0"/>
            <w:tcW w:w="1189" w:type="dxa"/>
            <w:vMerge w:val="restart"/>
            <w:tcBorders>
              <w:top w:val="nil"/>
              <w:bottom w:val="nil"/>
            </w:tcBorders>
            <w:shd w:val="clear" w:color="auto" w:fill="auto"/>
            <w:vAlign w:val="center"/>
          </w:tcPr>
          <w:p w:rsidR="00F63C81" w:rsidRPr="00755A9D" w:rsidRDefault="00F63C81" w:rsidP="00B67F7C">
            <w:pPr>
              <w:jc w:val="center"/>
              <w:rPr>
                <w:rFonts w:ascii="Arial" w:hAnsi="Arial" w:cs="Arial"/>
                <w:color w:val="000000" w:themeColor="text1"/>
                <w:sz w:val="18"/>
                <w:szCs w:val="18"/>
              </w:rPr>
            </w:pPr>
            <w:r w:rsidRPr="00755A9D">
              <w:rPr>
                <w:rFonts w:ascii="Arial" w:hAnsi="Arial" w:cs="Arial"/>
                <w:color w:val="000000" w:themeColor="text1"/>
                <w:sz w:val="18"/>
                <w:szCs w:val="18"/>
              </w:rPr>
              <w:t>Steiner et al., 2007</w:t>
            </w:r>
            <w:r>
              <w:rPr>
                <w:rFonts w:ascii="Arial" w:hAnsi="Arial" w:cs="Arial"/>
                <w:color w:val="000000" w:themeColor="text1"/>
                <w:sz w:val="18"/>
                <w:szCs w:val="18"/>
              </w:rPr>
              <w:t xml:space="preserve"> [97]</w:t>
            </w:r>
          </w:p>
        </w:tc>
        <w:tc>
          <w:tcPr>
            <w:tcW w:w="992" w:type="dxa"/>
            <w:vMerge w:val="restart"/>
            <w:tcBorders>
              <w:top w:val="nil"/>
              <w:bottom w:val="nil"/>
            </w:tcBorders>
            <w:shd w:val="clear" w:color="auto" w:fill="auto"/>
            <w:vAlign w:val="center"/>
          </w:tcPr>
          <w:p w:rsidR="00F63C81" w:rsidRPr="00DB26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3E19">
              <w:rPr>
                <w:rFonts w:ascii="Arial" w:hAnsi="Arial" w:cs="Arial"/>
                <w:color w:val="000000"/>
                <w:sz w:val="18"/>
                <w:szCs w:val="18"/>
              </w:rPr>
              <w:t>South America</w:t>
            </w:r>
          </w:p>
        </w:tc>
        <w:tc>
          <w:tcPr>
            <w:tcW w:w="1134" w:type="dxa"/>
            <w:vMerge w:val="restart"/>
            <w:tcBorders>
              <w:top w:val="nil"/>
              <w:bottom w:val="nil"/>
            </w:tcBorders>
            <w:shd w:val="clear" w:color="auto" w:fill="auto"/>
            <w:vAlign w:val="center"/>
          </w:tcPr>
          <w:p w:rsidR="00F63C81" w:rsidRPr="00DB26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3E19">
              <w:rPr>
                <w:rFonts w:ascii="Arial" w:hAnsi="Arial" w:cs="Arial"/>
                <w:color w:val="000000"/>
                <w:sz w:val="18"/>
                <w:szCs w:val="18"/>
              </w:rPr>
              <w:t>Brazil</w:t>
            </w:r>
          </w:p>
        </w:tc>
        <w:tc>
          <w:tcPr>
            <w:tcW w:w="1417" w:type="dxa"/>
            <w:vMerge w:val="restart"/>
            <w:tcBorders>
              <w:top w:val="nil"/>
              <w:bottom w:val="nil"/>
            </w:tcBorders>
            <w:shd w:val="clear" w:color="auto" w:fill="auto"/>
            <w:vAlign w:val="center"/>
          </w:tcPr>
          <w:p w:rsidR="00F63C81" w:rsidRPr="00DB26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3E19">
              <w:rPr>
                <w:rFonts w:ascii="Arial" w:hAnsi="Arial" w:cs="Arial"/>
                <w:color w:val="000000"/>
                <w:sz w:val="18"/>
                <w:szCs w:val="18"/>
              </w:rPr>
              <w:t>NR</w:t>
            </w:r>
          </w:p>
        </w:tc>
        <w:tc>
          <w:tcPr>
            <w:tcW w:w="1130" w:type="dxa"/>
            <w:vMerge w:val="restart"/>
            <w:tcBorders>
              <w:top w:val="nil"/>
              <w:bottom w:val="nil"/>
            </w:tcBorders>
            <w:shd w:val="clear" w:color="auto" w:fill="auto"/>
            <w:vAlign w:val="center"/>
          </w:tcPr>
          <w:p w:rsidR="00F63C81" w:rsidRPr="00DB26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3E19">
              <w:rPr>
                <w:rFonts w:ascii="Arial" w:hAnsi="Arial" w:cs="Arial"/>
                <w:color w:val="000000"/>
                <w:sz w:val="18"/>
                <w:szCs w:val="18"/>
              </w:rPr>
              <w:t>3</w:t>
            </w:r>
          </w:p>
        </w:tc>
        <w:tc>
          <w:tcPr>
            <w:tcW w:w="850" w:type="dxa"/>
            <w:vMerge w:val="restart"/>
            <w:tcBorders>
              <w:top w:val="nil"/>
              <w:bottom w:val="nil"/>
            </w:tcBorders>
            <w:shd w:val="clear" w:color="auto" w:fill="auto"/>
            <w:vAlign w:val="center"/>
          </w:tcPr>
          <w:p w:rsidR="00F63C81" w:rsidRPr="00DB26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3E19">
              <w:rPr>
                <w:rFonts w:ascii="Arial" w:hAnsi="Arial" w:cs="Arial"/>
                <w:color w:val="000000"/>
                <w:sz w:val="18"/>
                <w:szCs w:val="18"/>
              </w:rPr>
              <w:t>17.33</w:t>
            </w:r>
          </w:p>
        </w:tc>
        <w:tc>
          <w:tcPr>
            <w:tcW w:w="851" w:type="dxa"/>
            <w:vMerge w:val="restart"/>
            <w:tcBorders>
              <w:top w:val="nil"/>
              <w:bottom w:val="nil"/>
            </w:tcBorders>
            <w:shd w:val="clear" w:color="auto" w:fill="auto"/>
            <w:vAlign w:val="center"/>
          </w:tcPr>
          <w:p w:rsidR="00F63C81" w:rsidRPr="00DB26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3E19">
              <w:rPr>
                <w:rFonts w:ascii="Arial" w:hAnsi="Arial" w:cs="Arial"/>
                <w:color w:val="000000"/>
                <w:sz w:val="18"/>
                <w:szCs w:val="18"/>
              </w:rPr>
              <w:t>33.33</w:t>
            </w:r>
          </w:p>
        </w:tc>
        <w:tc>
          <w:tcPr>
            <w:tcW w:w="1276" w:type="dxa"/>
            <w:vMerge w:val="restart"/>
            <w:tcBorders>
              <w:top w:val="nil"/>
              <w:bottom w:val="nil"/>
            </w:tcBorders>
            <w:shd w:val="clear" w:color="auto" w:fill="auto"/>
            <w:vAlign w:val="center"/>
          </w:tcPr>
          <w:p w:rsidR="00F63C81" w:rsidRPr="00DB26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NR</w:t>
            </w:r>
          </w:p>
        </w:tc>
        <w:tc>
          <w:tcPr>
            <w:tcW w:w="1559" w:type="dxa"/>
            <w:vMerge w:val="restart"/>
            <w:tcBorders>
              <w:top w:val="nil"/>
              <w:bottom w:val="nil"/>
            </w:tcBorders>
            <w:shd w:val="clear" w:color="auto" w:fill="auto"/>
            <w:vAlign w:val="center"/>
          </w:tcPr>
          <w:p w:rsidR="00F63C81" w:rsidRPr="00DB26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3E19">
              <w:rPr>
                <w:rFonts w:ascii="Arial" w:hAnsi="Arial" w:cs="Arial"/>
                <w:color w:val="000000"/>
                <w:sz w:val="18"/>
                <w:szCs w:val="18"/>
              </w:rPr>
              <w:t>NR</w:t>
            </w:r>
          </w:p>
        </w:tc>
        <w:tc>
          <w:tcPr>
            <w:tcW w:w="1085" w:type="dxa"/>
            <w:vMerge w:val="restart"/>
            <w:tcBorders>
              <w:top w:val="nil"/>
              <w:bottom w:val="nil"/>
            </w:tcBorders>
            <w:shd w:val="clear" w:color="auto" w:fill="auto"/>
            <w:vAlign w:val="center"/>
          </w:tcPr>
          <w:p w:rsidR="00F63C81" w:rsidRPr="00DB26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Individual</w:t>
            </w:r>
            <w:r>
              <w:rPr>
                <w:rFonts w:ascii="Arial" w:hAnsi="Arial" w:cs="Arial"/>
                <w:color w:val="000000"/>
                <w:sz w:val="18"/>
                <w:szCs w:val="18"/>
              </w:rPr>
              <w:t xml:space="preserve"> and economic</w:t>
            </w:r>
          </w:p>
        </w:tc>
        <w:tc>
          <w:tcPr>
            <w:tcW w:w="1662" w:type="dxa"/>
            <w:tcBorders>
              <w:top w:val="nil"/>
              <w:bottom w:val="nil"/>
            </w:tcBorders>
            <w:shd w:val="clear" w:color="auto" w:fill="auto"/>
            <w:vAlign w:val="center"/>
          </w:tcPr>
          <w:p w:rsidR="00F63C81" w:rsidRPr="008F7E18"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8F7E18">
              <w:rPr>
                <w:rFonts w:ascii="Arial" w:hAnsi="Arial" w:cs="Arial"/>
                <w:color w:val="000000"/>
                <w:sz w:val="18"/>
                <w:szCs w:val="18"/>
                <w:lang w:val="en-US"/>
              </w:rPr>
              <w:t>Neurological, neurocognitive and neuropsychiatric impairments</w:t>
            </w:r>
          </w:p>
        </w:tc>
        <w:tc>
          <w:tcPr>
            <w:tcW w:w="1505" w:type="dxa"/>
            <w:tcBorders>
              <w:top w:val="nil"/>
              <w:bottom w:val="nil"/>
            </w:tcBorders>
            <w:shd w:val="clear" w:color="auto" w:fill="auto"/>
            <w:vAlign w:val="center"/>
          </w:tcPr>
          <w:p w:rsidR="00F63C81"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p>
          <w:p w:rsidR="00F63C81" w:rsidRPr="008F7E18"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8F7E18">
              <w:rPr>
                <w:rFonts w:ascii="Arial" w:hAnsi="Arial" w:cs="Arial"/>
                <w:color w:val="000000"/>
                <w:sz w:val="18"/>
                <w:szCs w:val="18"/>
                <w:lang w:val="en-US"/>
              </w:rPr>
              <w:t>Body shaking; autism spectrum disorder; no verbal language; aggressiveness; hyperactivity</w:t>
            </w:r>
            <w:r>
              <w:rPr>
                <w:rFonts w:ascii="Arial" w:hAnsi="Arial" w:cs="Arial"/>
                <w:color w:val="000000"/>
                <w:sz w:val="18"/>
                <w:szCs w:val="18"/>
                <w:lang w:val="en-US"/>
              </w:rPr>
              <w:t>.</w:t>
            </w:r>
          </w:p>
        </w:tc>
        <w:tc>
          <w:tcPr>
            <w:tcW w:w="1276" w:type="dxa"/>
            <w:vMerge w:val="restart"/>
            <w:tcBorders>
              <w:top w:val="nil"/>
              <w:bottom w:val="nil"/>
            </w:tcBorders>
            <w:shd w:val="clear" w:color="auto" w:fill="auto"/>
            <w:vAlign w:val="center"/>
          </w:tcPr>
          <w:p w:rsidR="00F63C81" w:rsidRPr="00C01762"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CB6AE3">
              <w:rPr>
                <w:rFonts w:ascii="Arial" w:hAnsi="Arial" w:cs="Arial"/>
                <w:color w:val="000000"/>
                <w:sz w:val="18"/>
                <w:szCs w:val="18"/>
              </w:rPr>
              <w:t>Early</w:t>
            </w:r>
          </w:p>
        </w:tc>
        <w:tc>
          <w:tcPr>
            <w:tcW w:w="1559" w:type="dxa"/>
            <w:vMerge w:val="restart"/>
            <w:tcBorders>
              <w:top w:val="nil"/>
              <w:bottom w:val="nil"/>
            </w:tcBorders>
            <w:shd w:val="clear" w:color="auto" w:fill="auto"/>
            <w:vAlign w:val="center"/>
          </w:tcPr>
          <w:p w:rsidR="00F63C81" w:rsidRPr="00C01762"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CB6AE3">
              <w:rPr>
                <w:rFonts w:ascii="Arial" w:hAnsi="Arial" w:cs="Arial"/>
                <w:color w:val="000000"/>
                <w:sz w:val="18"/>
                <w:szCs w:val="18"/>
              </w:rPr>
              <w:t>Phenylalanine (Phe) restricted diet</w:t>
            </w:r>
          </w:p>
        </w:tc>
        <w:tc>
          <w:tcPr>
            <w:tcW w:w="1134" w:type="dxa"/>
            <w:vMerge w:val="restart"/>
            <w:tcBorders>
              <w:top w:val="nil"/>
              <w:bottom w:val="nil"/>
            </w:tcBorders>
            <w:shd w:val="clear" w:color="auto" w:fill="auto"/>
            <w:vAlign w:val="center"/>
          </w:tcPr>
          <w:p w:rsidR="00F63C81" w:rsidRPr="00C01762"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CB6AE3">
              <w:rPr>
                <w:rFonts w:ascii="Arial" w:hAnsi="Arial" w:cs="Arial"/>
                <w:color w:val="000000"/>
                <w:sz w:val="18"/>
                <w:szCs w:val="18"/>
              </w:rPr>
              <w:t>NR</w:t>
            </w:r>
          </w:p>
        </w:tc>
        <w:tc>
          <w:tcPr>
            <w:tcW w:w="1065" w:type="dxa"/>
            <w:vMerge w:val="restart"/>
            <w:tcBorders>
              <w:top w:val="nil"/>
              <w:bottom w:val="nil"/>
            </w:tcBorders>
            <w:shd w:val="clear" w:color="auto" w:fill="auto"/>
            <w:vAlign w:val="center"/>
          </w:tcPr>
          <w:p w:rsidR="00F63C81" w:rsidRPr="00CB6AE3"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CB6AE3">
              <w:rPr>
                <w:rFonts w:ascii="Arial" w:hAnsi="Arial" w:cs="Arial"/>
                <w:color w:val="000000"/>
                <w:sz w:val="18"/>
                <w:szCs w:val="18"/>
              </w:rPr>
              <w:t>NR</w:t>
            </w:r>
          </w:p>
        </w:tc>
        <w:tc>
          <w:tcPr>
            <w:tcW w:w="1679" w:type="dxa"/>
            <w:vMerge w:val="restart"/>
            <w:tcBorders>
              <w:top w:val="nil"/>
              <w:bottom w:val="nil"/>
            </w:tcBorders>
            <w:shd w:val="clear" w:color="auto" w:fill="auto"/>
            <w:vAlign w:val="center"/>
          </w:tcPr>
          <w:p w:rsidR="00F63C81" w:rsidRPr="00F91586"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F91586">
              <w:rPr>
                <w:rFonts w:ascii="Arial" w:hAnsi="Arial" w:cs="Arial"/>
                <w:bCs/>
                <w:iCs/>
                <w:color w:val="000000"/>
                <w:sz w:val="18"/>
                <w:szCs w:val="18"/>
                <w:lang w:val="en-US"/>
              </w:rPr>
              <w:t>Not included as quantitative data on outcome of interest not provided in paper</w:t>
            </w:r>
          </w:p>
          <w:p w:rsidR="00F63C81" w:rsidRPr="00C01762"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p>
        </w:tc>
      </w:tr>
      <w:tr w:rsidR="00F63C81" w:rsidRPr="00685ADB" w:rsidTr="00B67F7C">
        <w:trPr>
          <w:trHeight w:val="600"/>
          <w:jc w:val="center"/>
        </w:trPr>
        <w:tc>
          <w:tcPr>
            <w:cnfStyle w:val="001000000000" w:firstRow="0" w:lastRow="0" w:firstColumn="1" w:lastColumn="0" w:oddVBand="0" w:evenVBand="0" w:oddHBand="0" w:evenHBand="0" w:firstRowFirstColumn="0" w:firstRowLastColumn="0" w:lastRowFirstColumn="0" w:lastRowLastColumn="0"/>
            <w:tcW w:w="1189" w:type="dxa"/>
            <w:vMerge/>
            <w:tcBorders>
              <w:top w:val="nil"/>
              <w:left w:val="nil"/>
              <w:bottom w:val="nil"/>
              <w:right w:val="nil"/>
            </w:tcBorders>
            <w:shd w:val="clear" w:color="auto" w:fill="auto"/>
            <w:vAlign w:val="center"/>
          </w:tcPr>
          <w:p w:rsidR="00F63C81" w:rsidRPr="00755A9D" w:rsidRDefault="00F63C81" w:rsidP="00B67F7C">
            <w:pPr>
              <w:jc w:val="center"/>
              <w:rPr>
                <w:rFonts w:ascii="Arial" w:hAnsi="Arial" w:cs="Arial"/>
                <w:color w:val="000000" w:themeColor="text1"/>
                <w:sz w:val="18"/>
                <w:szCs w:val="18"/>
              </w:rPr>
            </w:pPr>
          </w:p>
        </w:tc>
        <w:tc>
          <w:tcPr>
            <w:tcW w:w="992" w:type="dxa"/>
            <w:vMerge/>
            <w:tcBorders>
              <w:top w:val="nil"/>
              <w:left w:val="nil"/>
              <w:bottom w:val="nil"/>
              <w:right w:val="nil"/>
            </w:tcBorders>
            <w:shd w:val="clear" w:color="auto" w:fill="auto"/>
            <w:vAlign w:val="center"/>
          </w:tcPr>
          <w:p w:rsidR="00F63C81" w:rsidRPr="00813E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tc>
        <w:tc>
          <w:tcPr>
            <w:tcW w:w="1134" w:type="dxa"/>
            <w:vMerge/>
            <w:tcBorders>
              <w:top w:val="nil"/>
              <w:left w:val="nil"/>
              <w:bottom w:val="nil"/>
              <w:right w:val="nil"/>
            </w:tcBorders>
            <w:shd w:val="clear" w:color="auto" w:fill="auto"/>
            <w:vAlign w:val="center"/>
          </w:tcPr>
          <w:p w:rsidR="00F63C81" w:rsidRPr="00813E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tc>
        <w:tc>
          <w:tcPr>
            <w:tcW w:w="1417" w:type="dxa"/>
            <w:vMerge/>
            <w:tcBorders>
              <w:top w:val="nil"/>
              <w:left w:val="nil"/>
              <w:bottom w:val="nil"/>
              <w:right w:val="nil"/>
            </w:tcBorders>
            <w:shd w:val="clear" w:color="auto" w:fill="auto"/>
            <w:vAlign w:val="center"/>
          </w:tcPr>
          <w:p w:rsidR="00F63C81" w:rsidRPr="00813E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tc>
        <w:tc>
          <w:tcPr>
            <w:tcW w:w="1130" w:type="dxa"/>
            <w:vMerge/>
            <w:tcBorders>
              <w:top w:val="nil"/>
              <w:left w:val="nil"/>
              <w:bottom w:val="nil"/>
              <w:right w:val="nil"/>
            </w:tcBorders>
            <w:shd w:val="clear" w:color="auto" w:fill="auto"/>
            <w:vAlign w:val="center"/>
          </w:tcPr>
          <w:p w:rsidR="00F63C81" w:rsidRPr="00813E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tc>
        <w:tc>
          <w:tcPr>
            <w:tcW w:w="850" w:type="dxa"/>
            <w:vMerge/>
            <w:tcBorders>
              <w:top w:val="nil"/>
              <w:left w:val="nil"/>
              <w:bottom w:val="nil"/>
              <w:right w:val="nil"/>
            </w:tcBorders>
            <w:shd w:val="clear" w:color="auto" w:fill="auto"/>
            <w:vAlign w:val="center"/>
          </w:tcPr>
          <w:p w:rsidR="00F63C81" w:rsidRPr="00813E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tc>
        <w:tc>
          <w:tcPr>
            <w:tcW w:w="851" w:type="dxa"/>
            <w:vMerge/>
            <w:tcBorders>
              <w:top w:val="nil"/>
              <w:left w:val="nil"/>
              <w:bottom w:val="nil"/>
              <w:right w:val="nil"/>
            </w:tcBorders>
            <w:shd w:val="clear" w:color="auto" w:fill="auto"/>
            <w:vAlign w:val="center"/>
          </w:tcPr>
          <w:p w:rsidR="00F63C81" w:rsidRPr="00813E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tc>
        <w:tc>
          <w:tcPr>
            <w:tcW w:w="1276" w:type="dxa"/>
            <w:vMerge/>
            <w:tcBorders>
              <w:top w:val="nil"/>
              <w:left w:val="nil"/>
              <w:bottom w:val="nil"/>
              <w:right w:val="nil"/>
            </w:tcBorders>
            <w:shd w:val="clear" w:color="auto" w:fill="auto"/>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tc>
        <w:tc>
          <w:tcPr>
            <w:tcW w:w="1559" w:type="dxa"/>
            <w:vMerge/>
            <w:tcBorders>
              <w:top w:val="nil"/>
              <w:left w:val="nil"/>
              <w:bottom w:val="nil"/>
              <w:right w:val="nil"/>
            </w:tcBorders>
            <w:shd w:val="clear" w:color="auto" w:fill="auto"/>
            <w:vAlign w:val="center"/>
          </w:tcPr>
          <w:p w:rsidR="00F63C81" w:rsidRPr="00813E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tc>
        <w:tc>
          <w:tcPr>
            <w:tcW w:w="1085" w:type="dxa"/>
            <w:vMerge/>
            <w:tcBorders>
              <w:top w:val="nil"/>
              <w:left w:val="nil"/>
              <w:bottom w:val="nil"/>
              <w:right w:val="nil"/>
            </w:tcBorders>
            <w:shd w:val="clear" w:color="auto" w:fill="auto"/>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tc>
        <w:tc>
          <w:tcPr>
            <w:tcW w:w="1662" w:type="dxa"/>
            <w:tcBorders>
              <w:top w:val="nil"/>
              <w:left w:val="nil"/>
              <w:bottom w:val="nil"/>
              <w:right w:val="nil"/>
            </w:tcBorders>
            <w:shd w:val="clear" w:color="auto" w:fill="auto"/>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Socioeconomic impact</w:t>
            </w:r>
          </w:p>
        </w:tc>
        <w:tc>
          <w:tcPr>
            <w:tcW w:w="1505" w:type="dxa"/>
            <w:tcBorders>
              <w:top w:val="nil"/>
              <w:left w:val="nil"/>
              <w:bottom w:val="nil"/>
              <w:right w:val="nil"/>
            </w:tcBorders>
            <w:shd w:val="clear" w:color="auto" w:fill="auto"/>
            <w:vAlign w:val="center"/>
          </w:tcPr>
          <w:p w:rsidR="00F63C81" w:rsidRPr="00C01762"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C01762">
              <w:rPr>
                <w:rFonts w:ascii="Arial" w:hAnsi="Arial" w:cs="Arial"/>
                <w:color w:val="000000"/>
                <w:sz w:val="18"/>
                <w:szCs w:val="18"/>
              </w:rPr>
              <w:t>School for autistic children</w:t>
            </w:r>
            <w:r>
              <w:rPr>
                <w:rFonts w:ascii="Arial" w:hAnsi="Arial" w:cs="Arial"/>
                <w:color w:val="000000"/>
                <w:sz w:val="18"/>
                <w:szCs w:val="18"/>
              </w:rPr>
              <w:t>.</w:t>
            </w:r>
          </w:p>
        </w:tc>
        <w:tc>
          <w:tcPr>
            <w:tcW w:w="1276" w:type="dxa"/>
            <w:vMerge/>
            <w:tcBorders>
              <w:top w:val="nil"/>
              <w:left w:val="nil"/>
              <w:bottom w:val="nil"/>
              <w:right w:val="nil"/>
            </w:tcBorders>
            <w:shd w:val="clear" w:color="auto" w:fill="auto"/>
            <w:vAlign w:val="center"/>
          </w:tcPr>
          <w:p w:rsidR="00F63C81" w:rsidRPr="00C01762" w:rsidRDefault="00F63C81" w:rsidP="00B67F7C">
            <w:pPr>
              <w:spacing w:before="100" w:afterLines="100"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tc>
        <w:tc>
          <w:tcPr>
            <w:tcW w:w="1559" w:type="dxa"/>
            <w:vMerge/>
            <w:tcBorders>
              <w:top w:val="nil"/>
              <w:left w:val="nil"/>
              <w:bottom w:val="nil"/>
              <w:right w:val="nil"/>
            </w:tcBorders>
            <w:shd w:val="clear" w:color="auto" w:fill="auto"/>
            <w:vAlign w:val="center"/>
          </w:tcPr>
          <w:p w:rsidR="00F63C81" w:rsidRPr="00C01762" w:rsidRDefault="00F63C81" w:rsidP="00B67F7C">
            <w:pPr>
              <w:spacing w:before="100" w:afterLines="100"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tc>
        <w:tc>
          <w:tcPr>
            <w:tcW w:w="1134" w:type="dxa"/>
            <w:vMerge/>
            <w:tcBorders>
              <w:top w:val="nil"/>
              <w:left w:val="nil"/>
              <w:bottom w:val="nil"/>
              <w:right w:val="nil"/>
            </w:tcBorders>
            <w:shd w:val="clear" w:color="auto" w:fill="auto"/>
            <w:vAlign w:val="center"/>
          </w:tcPr>
          <w:p w:rsidR="00F63C81" w:rsidRPr="00C01762" w:rsidRDefault="00F63C81" w:rsidP="00B67F7C">
            <w:pPr>
              <w:spacing w:before="100" w:afterLines="100"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tc>
        <w:tc>
          <w:tcPr>
            <w:tcW w:w="1065" w:type="dxa"/>
            <w:vMerge/>
            <w:tcBorders>
              <w:top w:val="nil"/>
              <w:left w:val="nil"/>
              <w:bottom w:val="nil"/>
              <w:right w:val="nil"/>
            </w:tcBorders>
            <w:shd w:val="clear" w:color="auto" w:fill="auto"/>
            <w:vAlign w:val="center"/>
          </w:tcPr>
          <w:p w:rsidR="00F63C81" w:rsidRPr="00C01762" w:rsidRDefault="00F63C81" w:rsidP="00B67F7C">
            <w:pPr>
              <w:spacing w:before="100" w:afterLines="100"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tc>
        <w:tc>
          <w:tcPr>
            <w:tcW w:w="1679" w:type="dxa"/>
            <w:vMerge/>
            <w:tcBorders>
              <w:top w:val="nil"/>
              <w:left w:val="nil"/>
              <w:bottom w:val="nil"/>
              <w:right w:val="nil"/>
            </w:tcBorders>
            <w:shd w:val="clear" w:color="auto" w:fill="auto"/>
            <w:vAlign w:val="center"/>
          </w:tcPr>
          <w:p w:rsidR="00F63C81" w:rsidRPr="00C01762" w:rsidRDefault="00F63C81" w:rsidP="00B67F7C">
            <w:pPr>
              <w:spacing w:before="100" w:afterLines="100"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tc>
      </w:tr>
      <w:tr w:rsidR="00F63C81" w:rsidRPr="001B27D8" w:rsidTr="00B67F7C">
        <w:trPr>
          <w:cnfStyle w:val="000000100000" w:firstRow="0" w:lastRow="0" w:firstColumn="0" w:lastColumn="0" w:oddVBand="0" w:evenVBand="0" w:oddHBand="1" w:evenHBand="0" w:firstRowFirstColumn="0" w:firstRowLastColumn="0" w:lastRowFirstColumn="0" w:lastRowLastColumn="0"/>
          <w:trHeight w:val="600"/>
          <w:jc w:val="center"/>
        </w:trPr>
        <w:tc>
          <w:tcPr>
            <w:cnfStyle w:val="001000000000" w:firstRow="0" w:lastRow="0" w:firstColumn="1" w:lastColumn="0" w:oddVBand="0" w:evenVBand="0" w:oddHBand="0" w:evenHBand="0" w:firstRowFirstColumn="0" w:firstRowLastColumn="0" w:lastRowFirstColumn="0" w:lastRowLastColumn="0"/>
            <w:tcW w:w="1189" w:type="dxa"/>
            <w:vMerge/>
            <w:tcBorders>
              <w:top w:val="nil"/>
              <w:bottom w:val="nil"/>
            </w:tcBorders>
            <w:shd w:val="clear" w:color="auto" w:fill="auto"/>
            <w:vAlign w:val="center"/>
          </w:tcPr>
          <w:p w:rsidR="00F63C81" w:rsidRPr="00755A9D" w:rsidRDefault="00F63C81" w:rsidP="00B67F7C">
            <w:pPr>
              <w:jc w:val="center"/>
              <w:rPr>
                <w:rFonts w:ascii="Arial" w:hAnsi="Arial" w:cs="Arial"/>
                <w:color w:val="000000" w:themeColor="text1"/>
                <w:sz w:val="18"/>
                <w:szCs w:val="18"/>
              </w:rPr>
            </w:pPr>
          </w:p>
        </w:tc>
        <w:tc>
          <w:tcPr>
            <w:tcW w:w="992" w:type="dxa"/>
            <w:vMerge/>
            <w:tcBorders>
              <w:top w:val="nil"/>
              <w:bottom w:val="nil"/>
            </w:tcBorders>
            <w:shd w:val="clear" w:color="auto" w:fill="auto"/>
            <w:vAlign w:val="center"/>
          </w:tcPr>
          <w:p w:rsidR="00F63C81" w:rsidRPr="00813E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p>
        </w:tc>
        <w:tc>
          <w:tcPr>
            <w:tcW w:w="1134" w:type="dxa"/>
            <w:vMerge/>
            <w:tcBorders>
              <w:top w:val="nil"/>
              <w:bottom w:val="nil"/>
            </w:tcBorders>
            <w:shd w:val="clear" w:color="auto" w:fill="auto"/>
            <w:vAlign w:val="center"/>
          </w:tcPr>
          <w:p w:rsidR="00F63C81" w:rsidRPr="00813E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p>
        </w:tc>
        <w:tc>
          <w:tcPr>
            <w:tcW w:w="1417" w:type="dxa"/>
            <w:vMerge/>
            <w:tcBorders>
              <w:top w:val="nil"/>
              <w:bottom w:val="nil"/>
            </w:tcBorders>
            <w:shd w:val="clear" w:color="auto" w:fill="auto"/>
            <w:vAlign w:val="center"/>
          </w:tcPr>
          <w:p w:rsidR="00F63C81" w:rsidRPr="00813E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p>
        </w:tc>
        <w:tc>
          <w:tcPr>
            <w:tcW w:w="1130" w:type="dxa"/>
            <w:vMerge/>
            <w:tcBorders>
              <w:top w:val="nil"/>
              <w:bottom w:val="nil"/>
            </w:tcBorders>
            <w:shd w:val="clear" w:color="auto" w:fill="auto"/>
            <w:vAlign w:val="center"/>
          </w:tcPr>
          <w:p w:rsidR="00F63C81" w:rsidRPr="00813E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p>
        </w:tc>
        <w:tc>
          <w:tcPr>
            <w:tcW w:w="850" w:type="dxa"/>
            <w:vMerge/>
            <w:tcBorders>
              <w:top w:val="nil"/>
              <w:bottom w:val="nil"/>
            </w:tcBorders>
            <w:shd w:val="clear" w:color="auto" w:fill="auto"/>
            <w:vAlign w:val="center"/>
          </w:tcPr>
          <w:p w:rsidR="00F63C81" w:rsidRPr="00813E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p>
        </w:tc>
        <w:tc>
          <w:tcPr>
            <w:tcW w:w="851" w:type="dxa"/>
            <w:vMerge/>
            <w:tcBorders>
              <w:top w:val="nil"/>
              <w:bottom w:val="nil"/>
            </w:tcBorders>
            <w:shd w:val="clear" w:color="auto" w:fill="auto"/>
            <w:vAlign w:val="center"/>
          </w:tcPr>
          <w:p w:rsidR="00F63C81" w:rsidRPr="00813E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p>
        </w:tc>
        <w:tc>
          <w:tcPr>
            <w:tcW w:w="1276" w:type="dxa"/>
            <w:vMerge/>
            <w:tcBorders>
              <w:top w:val="nil"/>
              <w:bottom w:val="nil"/>
            </w:tcBorders>
            <w:shd w:val="clear" w:color="auto" w:fill="auto"/>
            <w:vAlign w:val="center"/>
          </w:tcPr>
          <w:p w:rsidR="00F63C81" w:rsidRPr="00DB26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p>
        </w:tc>
        <w:tc>
          <w:tcPr>
            <w:tcW w:w="1559" w:type="dxa"/>
            <w:vMerge/>
            <w:tcBorders>
              <w:top w:val="nil"/>
              <w:bottom w:val="nil"/>
            </w:tcBorders>
            <w:shd w:val="clear" w:color="auto" w:fill="auto"/>
            <w:vAlign w:val="center"/>
          </w:tcPr>
          <w:p w:rsidR="00F63C81" w:rsidRPr="00813E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p>
        </w:tc>
        <w:tc>
          <w:tcPr>
            <w:tcW w:w="1085" w:type="dxa"/>
            <w:vMerge/>
            <w:tcBorders>
              <w:top w:val="nil"/>
              <w:bottom w:val="nil"/>
            </w:tcBorders>
            <w:shd w:val="clear" w:color="auto" w:fill="auto"/>
            <w:vAlign w:val="center"/>
          </w:tcPr>
          <w:p w:rsidR="00F63C81" w:rsidRPr="00DB26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p>
        </w:tc>
        <w:tc>
          <w:tcPr>
            <w:tcW w:w="1662" w:type="dxa"/>
            <w:tcBorders>
              <w:top w:val="nil"/>
              <w:bottom w:val="nil"/>
            </w:tcBorders>
            <w:shd w:val="clear" w:color="auto" w:fill="auto"/>
            <w:vAlign w:val="center"/>
          </w:tcPr>
          <w:p w:rsidR="00F63C81" w:rsidRPr="008F7E18"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8F7E18">
              <w:rPr>
                <w:rFonts w:ascii="Arial" w:hAnsi="Arial" w:cs="Arial"/>
                <w:color w:val="000000"/>
                <w:sz w:val="18"/>
                <w:szCs w:val="18"/>
                <w:lang w:val="en-US"/>
              </w:rPr>
              <w:t>Impact of PKU on caregiver health-related quality of life</w:t>
            </w:r>
          </w:p>
        </w:tc>
        <w:tc>
          <w:tcPr>
            <w:tcW w:w="1505" w:type="dxa"/>
            <w:tcBorders>
              <w:top w:val="nil"/>
              <w:bottom w:val="nil"/>
            </w:tcBorders>
            <w:shd w:val="clear" w:color="auto" w:fill="auto"/>
            <w:vAlign w:val="center"/>
          </w:tcPr>
          <w:p w:rsidR="00F63C81" w:rsidRPr="008F7E18"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8F7E18">
              <w:rPr>
                <w:rFonts w:ascii="Arial" w:hAnsi="Arial" w:cs="Arial"/>
                <w:color w:val="000000"/>
                <w:sz w:val="18"/>
                <w:szCs w:val="18"/>
                <w:lang w:val="en-US"/>
              </w:rPr>
              <w:t>Did not acquire toilet training</w:t>
            </w:r>
            <w:r>
              <w:rPr>
                <w:rFonts w:ascii="Arial" w:hAnsi="Arial" w:cs="Arial"/>
                <w:color w:val="000000"/>
                <w:sz w:val="18"/>
                <w:szCs w:val="18"/>
                <w:lang w:val="en-US"/>
              </w:rPr>
              <w:t>.</w:t>
            </w:r>
          </w:p>
        </w:tc>
        <w:tc>
          <w:tcPr>
            <w:tcW w:w="1276" w:type="dxa"/>
            <w:vMerge/>
            <w:tcBorders>
              <w:top w:val="nil"/>
              <w:bottom w:val="nil"/>
            </w:tcBorders>
            <w:shd w:val="clear" w:color="auto" w:fill="auto"/>
            <w:vAlign w:val="center"/>
          </w:tcPr>
          <w:p w:rsidR="00F63C81" w:rsidRPr="00F410FA" w:rsidRDefault="00F63C81" w:rsidP="00B67F7C">
            <w:pPr>
              <w:spacing w:before="100" w:afterLines="100" w:after="2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p>
        </w:tc>
        <w:tc>
          <w:tcPr>
            <w:tcW w:w="1559" w:type="dxa"/>
            <w:vMerge/>
            <w:tcBorders>
              <w:top w:val="nil"/>
              <w:bottom w:val="nil"/>
            </w:tcBorders>
            <w:shd w:val="clear" w:color="auto" w:fill="auto"/>
            <w:vAlign w:val="center"/>
          </w:tcPr>
          <w:p w:rsidR="00F63C81" w:rsidRPr="00F410FA" w:rsidRDefault="00F63C81" w:rsidP="00B67F7C">
            <w:pPr>
              <w:spacing w:before="100" w:afterLines="100" w:after="2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p>
        </w:tc>
        <w:tc>
          <w:tcPr>
            <w:tcW w:w="1134" w:type="dxa"/>
            <w:vMerge/>
            <w:tcBorders>
              <w:top w:val="nil"/>
              <w:bottom w:val="nil"/>
            </w:tcBorders>
            <w:shd w:val="clear" w:color="auto" w:fill="auto"/>
            <w:vAlign w:val="center"/>
          </w:tcPr>
          <w:p w:rsidR="00F63C81" w:rsidRPr="00F410FA" w:rsidRDefault="00F63C81" w:rsidP="00B67F7C">
            <w:pPr>
              <w:spacing w:before="100" w:afterLines="100" w:after="2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p>
        </w:tc>
        <w:tc>
          <w:tcPr>
            <w:tcW w:w="1065" w:type="dxa"/>
            <w:vMerge/>
            <w:tcBorders>
              <w:top w:val="nil"/>
              <w:bottom w:val="nil"/>
            </w:tcBorders>
            <w:shd w:val="clear" w:color="auto" w:fill="auto"/>
            <w:vAlign w:val="center"/>
          </w:tcPr>
          <w:p w:rsidR="00F63C81" w:rsidRPr="00F410FA" w:rsidRDefault="00F63C81" w:rsidP="00B67F7C">
            <w:pPr>
              <w:spacing w:before="100" w:afterLines="100" w:after="2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p>
        </w:tc>
        <w:tc>
          <w:tcPr>
            <w:tcW w:w="1679" w:type="dxa"/>
            <w:vMerge/>
            <w:tcBorders>
              <w:top w:val="nil"/>
              <w:bottom w:val="nil"/>
            </w:tcBorders>
            <w:shd w:val="clear" w:color="auto" w:fill="auto"/>
            <w:vAlign w:val="center"/>
          </w:tcPr>
          <w:p w:rsidR="00F63C81" w:rsidRPr="00F410FA" w:rsidRDefault="00F63C81" w:rsidP="00B67F7C">
            <w:pPr>
              <w:spacing w:before="100" w:afterLines="100" w:after="2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p>
        </w:tc>
      </w:tr>
      <w:tr w:rsidR="00F63C81" w:rsidRPr="00685ADB" w:rsidTr="00B67F7C">
        <w:trPr>
          <w:trHeight w:val="1800"/>
          <w:jc w:val="center"/>
        </w:trPr>
        <w:tc>
          <w:tcPr>
            <w:cnfStyle w:val="001000000000" w:firstRow="0" w:lastRow="0" w:firstColumn="1" w:lastColumn="0" w:oddVBand="0" w:evenVBand="0" w:oddHBand="0" w:evenHBand="0" w:firstRowFirstColumn="0" w:firstRowLastColumn="0" w:lastRowFirstColumn="0" w:lastRowLastColumn="0"/>
            <w:tcW w:w="1189" w:type="dxa"/>
            <w:tcBorders>
              <w:top w:val="nil"/>
              <w:left w:val="nil"/>
              <w:bottom w:val="nil"/>
              <w:right w:val="nil"/>
            </w:tcBorders>
            <w:shd w:val="clear" w:color="auto" w:fill="BFBFBF" w:themeFill="background1" w:themeFillShade="BF"/>
            <w:vAlign w:val="center"/>
          </w:tcPr>
          <w:p w:rsidR="00F63C81" w:rsidRPr="00755A9D" w:rsidRDefault="00F63C81" w:rsidP="00B67F7C">
            <w:pPr>
              <w:jc w:val="center"/>
              <w:rPr>
                <w:rFonts w:ascii="Arial" w:hAnsi="Arial" w:cs="Arial"/>
                <w:color w:val="000000" w:themeColor="text1"/>
                <w:sz w:val="18"/>
                <w:szCs w:val="18"/>
              </w:rPr>
            </w:pPr>
            <w:r w:rsidRPr="00755A9D">
              <w:rPr>
                <w:rFonts w:ascii="Arial" w:hAnsi="Arial" w:cs="Arial"/>
                <w:color w:val="000000" w:themeColor="text1"/>
                <w:sz w:val="18"/>
                <w:szCs w:val="18"/>
              </w:rPr>
              <w:t>Tanaka et al., 2018</w:t>
            </w:r>
            <w:r>
              <w:rPr>
                <w:rFonts w:ascii="Arial" w:hAnsi="Arial" w:cs="Arial"/>
                <w:color w:val="000000" w:themeColor="text1"/>
                <w:sz w:val="18"/>
                <w:szCs w:val="18"/>
              </w:rPr>
              <w:t xml:space="preserve"> [99]</w:t>
            </w:r>
          </w:p>
        </w:tc>
        <w:tc>
          <w:tcPr>
            <w:tcW w:w="992" w:type="dxa"/>
            <w:tcBorders>
              <w:top w:val="nil"/>
              <w:left w:val="nil"/>
              <w:bottom w:val="nil"/>
              <w:right w:val="nil"/>
            </w:tcBorders>
            <w:shd w:val="clear" w:color="auto" w:fill="BFBFBF" w:themeFill="background1" w:themeFillShade="BF"/>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3E19">
              <w:rPr>
                <w:rFonts w:ascii="Arial" w:hAnsi="Arial" w:cs="Arial"/>
                <w:color w:val="000000"/>
                <w:sz w:val="18"/>
                <w:szCs w:val="18"/>
              </w:rPr>
              <w:t>South America</w:t>
            </w:r>
          </w:p>
        </w:tc>
        <w:tc>
          <w:tcPr>
            <w:tcW w:w="1134" w:type="dxa"/>
            <w:tcBorders>
              <w:top w:val="nil"/>
              <w:left w:val="nil"/>
              <w:bottom w:val="nil"/>
              <w:right w:val="nil"/>
            </w:tcBorders>
            <w:shd w:val="clear" w:color="auto" w:fill="BFBFBF" w:themeFill="background1" w:themeFillShade="BF"/>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3E19">
              <w:rPr>
                <w:rFonts w:ascii="Arial" w:hAnsi="Arial" w:cs="Arial"/>
                <w:color w:val="000000"/>
                <w:sz w:val="18"/>
                <w:szCs w:val="18"/>
              </w:rPr>
              <w:t>Brazil</w:t>
            </w:r>
          </w:p>
        </w:tc>
        <w:tc>
          <w:tcPr>
            <w:tcW w:w="1417" w:type="dxa"/>
            <w:tcBorders>
              <w:top w:val="nil"/>
              <w:left w:val="nil"/>
              <w:bottom w:val="nil"/>
              <w:right w:val="nil"/>
            </w:tcBorders>
            <w:shd w:val="clear" w:color="auto" w:fill="BFBFBF" w:themeFill="background1" w:themeFillShade="BF"/>
            <w:vAlign w:val="center"/>
          </w:tcPr>
          <w:p w:rsidR="00F63C81" w:rsidRPr="00F410FA"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F410FA">
              <w:rPr>
                <w:rFonts w:ascii="Arial" w:hAnsi="Arial" w:cs="Arial"/>
                <w:color w:val="000000"/>
                <w:sz w:val="18"/>
                <w:szCs w:val="18"/>
                <w:lang w:val="en-US"/>
              </w:rPr>
              <w:t xml:space="preserve">PKU outpatient clinic of a </w:t>
            </w:r>
            <w:r>
              <w:rPr>
                <w:rFonts w:ascii="Arial" w:hAnsi="Arial" w:cs="Arial"/>
                <w:color w:val="000000"/>
                <w:sz w:val="18"/>
                <w:szCs w:val="18"/>
                <w:lang w:val="en-US"/>
              </w:rPr>
              <w:t>U</w:t>
            </w:r>
            <w:r w:rsidRPr="00F410FA">
              <w:rPr>
                <w:rFonts w:ascii="Arial" w:hAnsi="Arial" w:cs="Arial"/>
                <w:color w:val="000000"/>
                <w:sz w:val="18"/>
                <w:szCs w:val="18"/>
                <w:lang w:val="en-US"/>
              </w:rPr>
              <w:t>niversity hospital</w:t>
            </w:r>
            <w:r>
              <w:rPr>
                <w:rFonts w:ascii="Arial" w:hAnsi="Arial" w:cs="Arial"/>
                <w:color w:val="000000"/>
                <w:sz w:val="18"/>
                <w:szCs w:val="18"/>
                <w:lang w:val="en-US"/>
              </w:rPr>
              <w:t>.</w:t>
            </w:r>
          </w:p>
        </w:tc>
        <w:tc>
          <w:tcPr>
            <w:tcW w:w="1130" w:type="dxa"/>
            <w:tcBorders>
              <w:top w:val="nil"/>
              <w:left w:val="nil"/>
              <w:bottom w:val="nil"/>
              <w:right w:val="nil"/>
            </w:tcBorders>
            <w:shd w:val="clear" w:color="auto" w:fill="BFBFBF" w:themeFill="background1" w:themeFillShade="BF"/>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3E19">
              <w:rPr>
                <w:rFonts w:ascii="Arial" w:hAnsi="Arial" w:cs="Arial"/>
                <w:color w:val="000000"/>
                <w:sz w:val="18"/>
                <w:szCs w:val="18"/>
              </w:rPr>
              <w:t>18</w:t>
            </w:r>
          </w:p>
        </w:tc>
        <w:tc>
          <w:tcPr>
            <w:tcW w:w="850" w:type="dxa"/>
            <w:tcBorders>
              <w:top w:val="nil"/>
              <w:left w:val="nil"/>
              <w:bottom w:val="nil"/>
              <w:right w:val="nil"/>
            </w:tcBorders>
            <w:shd w:val="clear" w:color="auto" w:fill="BFBFBF" w:themeFill="background1" w:themeFillShade="BF"/>
            <w:vAlign w:val="center"/>
          </w:tcPr>
          <w:p w:rsidR="00F63C81" w:rsidRPr="00813E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3E19">
              <w:rPr>
                <w:rFonts w:ascii="Arial" w:hAnsi="Arial" w:cs="Arial"/>
                <w:color w:val="000000"/>
                <w:sz w:val="18"/>
                <w:szCs w:val="18"/>
              </w:rPr>
              <w:t>10</w:t>
            </w:r>
          </w:p>
        </w:tc>
        <w:tc>
          <w:tcPr>
            <w:tcW w:w="851" w:type="dxa"/>
            <w:tcBorders>
              <w:top w:val="nil"/>
              <w:left w:val="nil"/>
              <w:bottom w:val="nil"/>
              <w:right w:val="nil"/>
            </w:tcBorders>
            <w:shd w:val="clear" w:color="auto" w:fill="BFBFBF" w:themeFill="background1" w:themeFillShade="BF"/>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3E19">
              <w:rPr>
                <w:rFonts w:ascii="Arial" w:hAnsi="Arial" w:cs="Arial"/>
                <w:color w:val="000000"/>
                <w:sz w:val="18"/>
                <w:szCs w:val="18"/>
              </w:rPr>
              <w:t>39</w:t>
            </w:r>
            <w:r>
              <w:rPr>
                <w:rFonts w:ascii="Arial" w:hAnsi="Arial" w:cs="Arial"/>
                <w:color w:val="000000"/>
                <w:sz w:val="18"/>
                <w:szCs w:val="18"/>
              </w:rPr>
              <w:t>.0</w:t>
            </w:r>
          </w:p>
        </w:tc>
        <w:tc>
          <w:tcPr>
            <w:tcW w:w="1276" w:type="dxa"/>
            <w:tcBorders>
              <w:top w:val="nil"/>
              <w:left w:val="nil"/>
              <w:bottom w:val="nil"/>
              <w:right w:val="nil"/>
            </w:tcBorders>
            <w:shd w:val="clear" w:color="auto" w:fill="BFBFBF" w:themeFill="background1" w:themeFillShade="BF"/>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NR</w:t>
            </w:r>
          </w:p>
        </w:tc>
        <w:tc>
          <w:tcPr>
            <w:tcW w:w="1559" w:type="dxa"/>
            <w:tcBorders>
              <w:top w:val="nil"/>
              <w:left w:val="nil"/>
              <w:bottom w:val="nil"/>
              <w:right w:val="nil"/>
            </w:tcBorders>
            <w:shd w:val="clear" w:color="auto" w:fill="BFBFBF" w:themeFill="background1" w:themeFillShade="BF"/>
            <w:vAlign w:val="center"/>
          </w:tcPr>
          <w:p w:rsidR="00F63C81"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p>
          <w:p w:rsidR="00F63C81"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8F7E18">
              <w:rPr>
                <w:rFonts w:ascii="Arial" w:hAnsi="Arial" w:cs="Arial"/>
                <w:color w:val="000000"/>
                <w:sz w:val="18"/>
                <w:szCs w:val="18"/>
                <w:lang w:val="en-US"/>
              </w:rPr>
              <w:t xml:space="preserve">Patients who did not adhere to the dietary treatment (evaluated by the food anamnesis) associated with no intake of elemental formula free of </w:t>
            </w:r>
            <w:r w:rsidRPr="008F7E18">
              <w:rPr>
                <w:rFonts w:ascii="Arial" w:hAnsi="Arial" w:cs="Arial"/>
                <w:color w:val="000000"/>
                <w:sz w:val="18"/>
                <w:szCs w:val="18"/>
                <w:lang w:val="en-US"/>
              </w:rPr>
              <w:lastRenderedPageBreak/>
              <w:t>Phe in the recommended amount and those who were receiving a drug supplement of calcium</w:t>
            </w:r>
            <w:r>
              <w:rPr>
                <w:rFonts w:ascii="Arial" w:hAnsi="Arial" w:cs="Arial"/>
                <w:color w:val="000000"/>
                <w:sz w:val="18"/>
                <w:szCs w:val="18"/>
                <w:lang w:val="en-US"/>
              </w:rPr>
              <w:t>.</w:t>
            </w:r>
          </w:p>
          <w:p w:rsidR="00F63C81" w:rsidRPr="008F7E18"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p>
        </w:tc>
        <w:tc>
          <w:tcPr>
            <w:tcW w:w="1085" w:type="dxa"/>
            <w:tcBorders>
              <w:top w:val="nil"/>
              <w:left w:val="nil"/>
              <w:bottom w:val="nil"/>
              <w:right w:val="nil"/>
            </w:tcBorders>
            <w:shd w:val="clear" w:color="auto" w:fill="BFBFBF" w:themeFill="background1" w:themeFillShade="BF"/>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lastRenderedPageBreak/>
              <w:t>Individual</w:t>
            </w:r>
          </w:p>
        </w:tc>
        <w:tc>
          <w:tcPr>
            <w:tcW w:w="1662" w:type="dxa"/>
            <w:tcBorders>
              <w:top w:val="nil"/>
              <w:left w:val="nil"/>
              <w:bottom w:val="nil"/>
              <w:right w:val="nil"/>
            </w:tcBorders>
            <w:shd w:val="clear" w:color="auto" w:fill="BFBFBF" w:themeFill="background1" w:themeFillShade="BF"/>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C01762">
              <w:rPr>
                <w:rFonts w:ascii="Arial" w:hAnsi="Arial" w:cs="Arial"/>
                <w:color w:val="000000"/>
                <w:sz w:val="18"/>
                <w:szCs w:val="18"/>
              </w:rPr>
              <w:t>Overweight or obese</w:t>
            </w:r>
          </w:p>
        </w:tc>
        <w:tc>
          <w:tcPr>
            <w:tcW w:w="1505" w:type="dxa"/>
            <w:tcBorders>
              <w:top w:val="nil"/>
              <w:left w:val="nil"/>
              <w:bottom w:val="nil"/>
              <w:right w:val="nil"/>
            </w:tcBorders>
            <w:shd w:val="clear" w:color="auto" w:fill="BFBFBF" w:themeFill="background1" w:themeFillShade="BF"/>
            <w:vAlign w:val="center"/>
          </w:tcPr>
          <w:p w:rsidR="00F63C81" w:rsidRPr="00C01762"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Pr>
                <w:rFonts w:ascii="Arial" w:hAnsi="Arial" w:cs="Arial"/>
                <w:color w:val="000000"/>
                <w:sz w:val="18"/>
                <w:szCs w:val="18"/>
              </w:rPr>
              <w:t>--</w:t>
            </w:r>
          </w:p>
        </w:tc>
        <w:tc>
          <w:tcPr>
            <w:tcW w:w="1276" w:type="dxa"/>
            <w:tcBorders>
              <w:top w:val="nil"/>
              <w:left w:val="nil"/>
              <w:bottom w:val="nil"/>
              <w:right w:val="nil"/>
            </w:tcBorders>
            <w:shd w:val="clear" w:color="auto" w:fill="BFBFBF" w:themeFill="background1" w:themeFillShade="BF"/>
            <w:vAlign w:val="center"/>
          </w:tcPr>
          <w:p w:rsidR="00F63C81" w:rsidRPr="00C01762"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CB6AE3">
              <w:rPr>
                <w:rFonts w:ascii="Arial" w:hAnsi="Arial" w:cs="Arial"/>
                <w:color w:val="000000"/>
                <w:sz w:val="18"/>
                <w:szCs w:val="18"/>
              </w:rPr>
              <w:t>NR</w:t>
            </w:r>
          </w:p>
        </w:tc>
        <w:tc>
          <w:tcPr>
            <w:tcW w:w="1559" w:type="dxa"/>
            <w:tcBorders>
              <w:top w:val="nil"/>
              <w:left w:val="nil"/>
              <w:bottom w:val="nil"/>
              <w:right w:val="nil"/>
            </w:tcBorders>
            <w:shd w:val="clear" w:color="auto" w:fill="BFBFBF" w:themeFill="background1" w:themeFillShade="BF"/>
            <w:vAlign w:val="center"/>
          </w:tcPr>
          <w:p w:rsidR="00F63C81" w:rsidRPr="008F7E18"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8F7E18">
              <w:rPr>
                <w:rFonts w:ascii="Arial" w:hAnsi="Arial" w:cs="Arial"/>
                <w:color w:val="000000"/>
                <w:sz w:val="18"/>
                <w:szCs w:val="18"/>
                <w:lang w:val="en-US"/>
              </w:rPr>
              <w:t>Phenylalanine (Phe) restricted diet and special formula</w:t>
            </w:r>
          </w:p>
        </w:tc>
        <w:tc>
          <w:tcPr>
            <w:tcW w:w="1134" w:type="dxa"/>
            <w:tcBorders>
              <w:top w:val="nil"/>
              <w:left w:val="nil"/>
              <w:bottom w:val="nil"/>
              <w:right w:val="nil"/>
            </w:tcBorders>
            <w:shd w:val="clear" w:color="auto" w:fill="BFBFBF" w:themeFill="background1" w:themeFillShade="BF"/>
            <w:vAlign w:val="center"/>
          </w:tcPr>
          <w:p w:rsidR="00F63C81" w:rsidRPr="00C01762"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CB6AE3">
              <w:rPr>
                <w:rFonts w:ascii="Arial" w:hAnsi="Arial" w:cs="Arial"/>
                <w:color w:val="000000"/>
                <w:sz w:val="18"/>
                <w:szCs w:val="18"/>
              </w:rPr>
              <w:t>NR</w:t>
            </w:r>
          </w:p>
        </w:tc>
        <w:tc>
          <w:tcPr>
            <w:tcW w:w="1065" w:type="dxa"/>
            <w:tcBorders>
              <w:top w:val="nil"/>
              <w:left w:val="nil"/>
              <w:bottom w:val="nil"/>
              <w:right w:val="nil"/>
            </w:tcBorders>
            <w:shd w:val="clear" w:color="auto" w:fill="BFBFBF" w:themeFill="background1" w:themeFillShade="BF"/>
            <w:vAlign w:val="center"/>
          </w:tcPr>
          <w:p w:rsidR="00F63C81" w:rsidRPr="00CB6AE3"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CB6AE3">
              <w:rPr>
                <w:rFonts w:ascii="Arial" w:hAnsi="Arial" w:cs="Arial"/>
                <w:color w:val="000000"/>
                <w:sz w:val="18"/>
                <w:szCs w:val="18"/>
              </w:rPr>
              <w:t>3</w:t>
            </w:r>
            <w:r>
              <w:rPr>
                <w:rFonts w:ascii="Arial" w:hAnsi="Arial" w:cs="Arial"/>
                <w:color w:val="000000"/>
                <w:sz w:val="18"/>
                <w:szCs w:val="18"/>
              </w:rPr>
              <w:t>4</w:t>
            </w:r>
            <w:r w:rsidRPr="004E13B0">
              <w:rPr>
                <w:rFonts w:ascii="Arial" w:hAnsi="Arial" w:cs="Arial"/>
                <w:color w:val="000000"/>
                <w:sz w:val="18"/>
                <w:szCs w:val="18"/>
                <w:vertAlign w:val="superscript"/>
              </w:rPr>
              <w:t>¢</w:t>
            </w:r>
          </w:p>
        </w:tc>
        <w:tc>
          <w:tcPr>
            <w:tcW w:w="1679" w:type="dxa"/>
            <w:tcBorders>
              <w:top w:val="nil"/>
              <w:left w:val="nil"/>
              <w:bottom w:val="nil"/>
              <w:right w:val="nil"/>
            </w:tcBorders>
            <w:shd w:val="clear" w:color="auto" w:fill="BFBFBF" w:themeFill="background1" w:themeFillShade="BF"/>
            <w:vAlign w:val="center"/>
          </w:tcPr>
          <w:p w:rsidR="00F63C81" w:rsidRPr="00EC59FE"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EC59FE">
              <w:rPr>
                <w:rFonts w:ascii="Arial" w:hAnsi="Arial" w:cs="Arial"/>
                <w:bCs/>
                <w:iCs/>
                <w:color w:val="000000"/>
                <w:sz w:val="18"/>
                <w:szCs w:val="18"/>
                <w:lang w:val="en-US"/>
              </w:rPr>
              <w:t>Not included as did not report whether the treatment was implemented at an early or late age</w:t>
            </w:r>
          </w:p>
          <w:p w:rsidR="00F63C81" w:rsidRPr="00C01762"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tc>
      </w:tr>
      <w:tr w:rsidR="00F63C81" w:rsidRPr="001B27D8" w:rsidTr="00B67F7C">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1189" w:type="dxa"/>
            <w:tcBorders>
              <w:top w:val="nil"/>
              <w:bottom w:val="nil"/>
            </w:tcBorders>
            <w:shd w:val="clear" w:color="auto" w:fill="auto"/>
            <w:vAlign w:val="center"/>
          </w:tcPr>
          <w:p w:rsidR="00F63C81" w:rsidRPr="00755A9D" w:rsidRDefault="00F63C81" w:rsidP="00B67F7C">
            <w:pPr>
              <w:jc w:val="center"/>
              <w:rPr>
                <w:rFonts w:ascii="Arial" w:hAnsi="Arial" w:cs="Arial"/>
                <w:color w:val="000000" w:themeColor="text1"/>
                <w:sz w:val="18"/>
                <w:szCs w:val="18"/>
              </w:rPr>
            </w:pPr>
            <w:r w:rsidRPr="004E659B">
              <w:rPr>
                <w:rFonts w:ascii="Arial" w:hAnsi="Arial" w:cs="Arial"/>
                <w:color w:val="000000" w:themeColor="text1"/>
                <w:sz w:val="18"/>
                <w:szCs w:val="18"/>
              </w:rPr>
              <w:t>Valle et al., 2019 [104]</w:t>
            </w:r>
          </w:p>
        </w:tc>
        <w:tc>
          <w:tcPr>
            <w:tcW w:w="992" w:type="dxa"/>
            <w:tcBorders>
              <w:top w:val="nil"/>
              <w:bottom w:val="nil"/>
            </w:tcBorders>
            <w:shd w:val="clear" w:color="auto" w:fill="auto"/>
            <w:vAlign w:val="center"/>
          </w:tcPr>
          <w:p w:rsidR="00F63C81" w:rsidRPr="00DB26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South America</w:t>
            </w:r>
          </w:p>
        </w:tc>
        <w:tc>
          <w:tcPr>
            <w:tcW w:w="1134" w:type="dxa"/>
            <w:tcBorders>
              <w:top w:val="nil"/>
              <w:bottom w:val="nil"/>
            </w:tcBorders>
            <w:shd w:val="clear" w:color="auto" w:fill="auto"/>
            <w:vAlign w:val="center"/>
          </w:tcPr>
          <w:p w:rsidR="00F63C81" w:rsidRPr="00DB26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E42267">
              <w:rPr>
                <w:rFonts w:ascii="Arial" w:hAnsi="Arial" w:cs="Arial"/>
                <w:color w:val="000000"/>
                <w:sz w:val="18"/>
                <w:szCs w:val="18"/>
              </w:rPr>
              <w:t>Ecuador, Bolivia and Paraguay</w:t>
            </w:r>
          </w:p>
        </w:tc>
        <w:tc>
          <w:tcPr>
            <w:tcW w:w="1417" w:type="dxa"/>
            <w:tcBorders>
              <w:top w:val="nil"/>
              <w:bottom w:val="nil"/>
            </w:tcBorders>
            <w:shd w:val="clear" w:color="auto" w:fill="auto"/>
            <w:vAlign w:val="center"/>
          </w:tcPr>
          <w:p w:rsidR="00F63C81" w:rsidRPr="00F410FA"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Pr>
                <w:rFonts w:ascii="Arial" w:hAnsi="Arial" w:cs="Arial"/>
                <w:color w:val="000000"/>
                <w:sz w:val="18"/>
                <w:szCs w:val="18"/>
                <w:lang w:val="en-US"/>
              </w:rPr>
              <w:t>NR</w:t>
            </w:r>
          </w:p>
        </w:tc>
        <w:tc>
          <w:tcPr>
            <w:tcW w:w="1130" w:type="dxa"/>
            <w:tcBorders>
              <w:top w:val="nil"/>
              <w:bottom w:val="nil"/>
            </w:tcBorders>
            <w:shd w:val="clear" w:color="auto" w:fill="auto"/>
            <w:vAlign w:val="center"/>
          </w:tcPr>
          <w:p w:rsidR="00F63C81" w:rsidRPr="00DB26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Pr>
                <w:rFonts w:ascii="Arial" w:hAnsi="Arial" w:cs="Arial"/>
                <w:color w:val="000000"/>
                <w:sz w:val="18"/>
                <w:szCs w:val="18"/>
              </w:rPr>
              <w:t>133</w:t>
            </w:r>
          </w:p>
        </w:tc>
        <w:tc>
          <w:tcPr>
            <w:tcW w:w="850" w:type="dxa"/>
            <w:tcBorders>
              <w:top w:val="nil"/>
              <w:bottom w:val="nil"/>
            </w:tcBorders>
            <w:shd w:val="clear" w:color="auto" w:fill="auto"/>
            <w:vAlign w:val="center"/>
          </w:tcPr>
          <w:p w:rsidR="00F63C81" w:rsidRPr="00DB26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E42267">
              <w:rPr>
                <w:rFonts w:ascii="Arial" w:hAnsi="Arial" w:cs="Arial"/>
                <w:color w:val="000000"/>
                <w:sz w:val="18"/>
                <w:szCs w:val="18"/>
              </w:rPr>
              <w:t>2 months to adulthood</w:t>
            </w:r>
          </w:p>
        </w:tc>
        <w:tc>
          <w:tcPr>
            <w:tcW w:w="851" w:type="dxa"/>
            <w:tcBorders>
              <w:top w:val="nil"/>
              <w:bottom w:val="nil"/>
            </w:tcBorders>
            <w:shd w:val="clear" w:color="auto" w:fill="auto"/>
            <w:vAlign w:val="center"/>
          </w:tcPr>
          <w:p w:rsidR="00F63C81" w:rsidRPr="00DB26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Pr>
                <w:rFonts w:ascii="Arial" w:hAnsi="Arial" w:cs="Arial"/>
                <w:color w:val="000000"/>
                <w:sz w:val="18"/>
                <w:szCs w:val="18"/>
              </w:rPr>
              <w:t>NR</w:t>
            </w:r>
          </w:p>
        </w:tc>
        <w:tc>
          <w:tcPr>
            <w:tcW w:w="1276" w:type="dxa"/>
            <w:tcBorders>
              <w:top w:val="nil"/>
              <w:bottom w:val="nil"/>
            </w:tcBorders>
            <w:shd w:val="clear" w:color="auto" w:fill="auto"/>
            <w:vAlign w:val="center"/>
          </w:tcPr>
          <w:p w:rsidR="00F63C81"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Pr>
                <w:rFonts w:ascii="Arial" w:hAnsi="Arial" w:cs="Arial"/>
                <w:color w:val="000000"/>
                <w:sz w:val="18"/>
                <w:szCs w:val="18"/>
                <w:lang w:val="en-US"/>
              </w:rPr>
              <w:t>Moderate (30.8), mild (67.6), and HPA (33.08)</w:t>
            </w:r>
          </w:p>
        </w:tc>
        <w:tc>
          <w:tcPr>
            <w:tcW w:w="1559" w:type="dxa"/>
            <w:tcBorders>
              <w:top w:val="nil"/>
              <w:bottom w:val="nil"/>
            </w:tcBorders>
            <w:shd w:val="clear" w:color="auto" w:fill="auto"/>
            <w:vAlign w:val="center"/>
          </w:tcPr>
          <w:p w:rsidR="00F63C81" w:rsidRPr="00DB26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Pr>
                <w:rFonts w:ascii="Arial" w:hAnsi="Arial" w:cs="Arial"/>
                <w:color w:val="000000"/>
                <w:sz w:val="18"/>
                <w:szCs w:val="18"/>
              </w:rPr>
              <w:t>NR</w:t>
            </w:r>
          </w:p>
        </w:tc>
        <w:tc>
          <w:tcPr>
            <w:tcW w:w="1085" w:type="dxa"/>
            <w:tcBorders>
              <w:top w:val="nil"/>
              <w:bottom w:val="nil"/>
            </w:tcBorders>
            <w:shd w:val="clear" w:color="auto" w:fill="auto"/>
            <w:vAlign w:val="center"/>
          </w:tcPr>
          <w:p w:rsidR="00F63C81" w:rsidRPr="00DB26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Individual</w:t>
            </w:r>
            <w:r>
              <w:rPr>
                <w:rFonts w:ascii="Arial" w:hAnsi="Arial" w:cs="Arial"/>
                <w:color w:val="000000"/>
                <w:sz w:val="18"/>
                <w:szCs w:val="18"/>
              </w:rPr>
              <w:t xml:space="preserve"> </w:t>
            </w:r>
          </w:p>
        </w:tc>
        <w:tc>
          <w:tcPr>
            <w:tcW w:w="1662" w:type="dxa"/>
            <w:tcBorders>
              <w:top w:val="nil"/>
              <w:bottom w:val="nil"/>
            </w:tcBorders>
            <w:shd w:val="clear" w:color="auto" w:fill="auto"/>
            <w:vAlign w:val="center"/>
          </w:tcPr>
          <w:p w:rsidR="00F63C81"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8F7E18">
              <w:rPr>
                <w:rFonts w:ascii="Arial" w:hAnsi="Arial" w:cs="Arial"/>
                <w:color w:val="000000"/>
                <w:sz w:val="18"/>
                <w:szCs w:val="18"/>
                <w:lang w:val="en-US"/>
              </w:rPr>
              <w:t>Neurological, neurocognitive and neuropsychiatric impairments</w:t>
            </w:r>
          </w:p>
          <w:p w:rsidR="00F63C81"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p>
          <w:p w:rsidR="00F63C81" w:rsidRPr="001B27D8"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Pr>
                <w:rFonts w:ascii="Arial" w:hAnsi="Arial" w:cs="Arial"/>
                <w:color w:val="000000"/>
                <w:sz w:val="18"/>
                <w:szCs w:val="18"/>
                <w:lang w:val="en-US"/>
              </w:rPr>
              <w:t>Others</w:t>
            </w:r>
          </w:p>
        </w:tc>
        <w:tc>
          <w:tcPr>
            <w:tcW w:w="1505" w:type="dxa"/>
            <w:tcBorders>
              <w:top w:val="nil"/>
              <w:bottom w:val="nil"/>
            </w:tcBorders>
            <w:shd w:val="clear" w:color="auto" w:fill="auto"/>
            <w:vAlign w:val="center"/>
          </w:tcPr>
          <w:p w:rsidR="00F63C81"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Pr>
                <w:rFonts w:ascii="Arial" w:hAnsi="Arial" w:cs="Arial"/>
                <w:color w:val="000000"/>
                <w:sz w:val="18"/>
                <w:szCs w:val="18"/>
                <w:lang w:val="en-US"/>
              </w:rPr>
              <w:t>Neurocognitive evaluation</w:t>
            </w:r>
          </w:p>
          <w:p w:rsidR="00F63C81"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p>
          <w:p w:rsidR="00F63C81"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p>
          <w:p w:rsidR="00F63C81"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Pr>
                <w:rFonts w:ascii="Arial" w:hAnsi="Arial" w:cs="Arial"/>
                <w:color w:val="000000"/>
                <w:sz w:val="18"/>
                <w:szCs w:val="18"/>
                <w:lang w:val="en-US"/>
              </w:rPr>
              <w:t>S</w:t>
            </w:r>
            <w:r w:rsidRPr="00B337F0">
              <w:rPr>
                <w:rFonts w:ascii="Arial" w:hAnsi="Arial" w:cs="Arial"/>
                <w:color w:val="000000"/>
                <w:sz w:val="18"/>
                <w:szCs w:val="18"/>
                <w:lang w:val="en-US"/>
              </w:rPr>
              <w:t>uccessful pregnancies</w:t>
            </w:r>
          </w:p>
          <w:p w:rsidR="00F63C81"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p>
          <w:p w:rsidR="00F63C81" w:rsidRPr="00F410FA"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EF3D91">
              <w:rPr>
                <w:rFonts w:ascii="Arial" w:hAnsi="Arial" w:cs="Arial"/>
                <w:color w:val="000000"/>
                <w:sz w:val="18"/>
                <w:szCs w:val="18"/>
                <w:lang w:val="en-US"/>
              </w:rPr>
              <w:t>Patient adherence to clinical recommendations</w:t>
            </w:r>
          </w:p>
        </w:tc>
        <w:tc>
          <w:tcPr>
            <w:tcW w:w="1276" w:type="dxa"/>
            <w:tcBorders>
              <w:top w:val="nil"/>
              <w:bottom w:val="nil"/>
            </w:tcBorders>
            <w:shd w:val="clear" w:color="auto" w:fill="auto"/>
            <w:vAlign w:val="center"/>
          </w:tcPr>
          <w:p w:rsidR="00F63C81" w:rsidRPr="00E07128"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Pr>
                <w:rFonts w:ascii="Arial" w:hAnsi="Arial" w:cs="Arial"/>
                <w:color w:val="000000"/>
                <w:sz w:val="18"/>
                <w:szCs w:val="18"/>
                <w:lang w:val="en-US"/>
              </w:rPr>
              <w:t>Early (24.06%) and late (3.75%)</w:t>
            </w:r>
          </w:p>
        </w:tc>
        <w:tc>
          <w:tcPr>
            <w:tcW w:w="1559" w:type="dxa"/>
            <w:tcBorders>
              <w:top w:val="nil"/>
              <w:bottom w:val="nil"/>
            </w:tcBorders>
            <w:shd w:val="clear" w:color="auto" w:fill="auto"/>
            <w:vAlign w:val="center"/>
          </w:tcPr>
          <w:p w:rsidR="00F63C81" w:rsidRPr="00E07128"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8F7E18">
              <w:rPr>
                <w:rFonts w:ascii="Arial" w:hAnsi="Arial" w:cs="Arial"/>
                <w:color w:val="000000"/>
                <w:sz w:val="18"/>
                <w:szCs w:val="18"/>
                <w:lang w:val="en-US"/>
              </w:rPr>
              <w:t xml:space="preserve">Phenylalanine (Phe) restricted diet </w:t>
            </w:r>
            <w:r>
              <w:rPr>
                <w:rFonts w:ascii="Arial" w:hAnsi="Arial" w:cs="Arial"/>
                <w:color w:val="000000"/>
                <w:sz w:val="18"/>
                <w:szCs w:val="18"/>
                <w:lang w:val="en-US"/>
              </w:rPr>
              <w:t xml:space="preserve">+ protein substitute (54.13%); Phe </w:t>
            </w:r>
            <w:r w:rsidRPr="008F7E18">
              <w:rPr>
                <w:rFonts w:ascii="Arial" w:hAnsi="Arial" w:cs="Arial"/>
                <w:color w:val="000000"/>
                <w:sz w:val="18"/>
                <w:szCs w:val="18"/>
                <w:lang w:val="en-US"/>
              </w:rPr>
              <w:t xml:space="preserve">restricted diet </w:t>
            </w:r>
            <w:r>
              <w:rPr>
                <w:rFonts w:ascii="Arial" w:hAnsi="Arial" w:cs="Arial"/>
                <w:color w:val="000000"/>
                <w:sz w:val="18"/>
                <w:szCs w:val="18"/>
                <w:lang w:val="en-US"/>
              </w:rPr>
              <w:t xml:space="preserve">+ </w:t>
            </w:r>
            <w:r w:rsidRPr="00801510">
              <w:rPr>
                <w:rFonts w:ascii="Arial" w:hAnsi="Arial" w:cs="Arial"/>
                <w:color w:val="000000"/>
                <w:sz w:val="18"/>
                <w:szCs w:val="18"/>
                <w:lang w:val="en-US"/>
              </w:rPr>
              <w:t>glycomacropeptides</w:t>
            </w:r>
            <w:r>
              <w:rPr>
                <w:rFonts w:ascii="Arial" w:hAnsi="Arial" w:cs="Arial"/>
                <w:color w:val="000000"/>
                <w:sz w:val="18"/>
                <w:szCs w:val="18"/>
                <w:lang w:val="en-US"/>
              </w:rPr>
              <w:t xml:space="preserve"> (1.50%); and diet counselling (31.57%); BH4   (9.77%)</w:t>
            </w:r>
          </w:p>
        </w:tc>
        <w:tc>
          <w:tcPr>
            <w:tcW w:w="1134" w:type="dxa"/>
            <w:tcBorders>
              <w:top w:val="nil"/>
              <w:bottom w:val="nil"/>
            </w:tcBorders>
            <w:shd w:val="clear" w:color="auto" w:fill="auto"/>
            <w:vAlign w:val="center"/>
          </w:tcPr>
          <w:p w:rsidR="00F63C81" w:rsidRPr="00E07128"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CB6AE3">
              <w:rPr>
                <w:rFonts w:ascii="Arial" w:hAnsi="Arial" w:cs="Arial"/>
                <w:color w:val="000000"/>
                <w:sz w:val="18"/>
                <w:szCs w:val="18"/>
              </w:rPr>
              <w:t>NR</w:t>
            </w:r>
          </w:p>
        </w:tc>
        <w:tc>
          <w:tcPr>
            <w:tcW w:w="1065" w:type="dxa"/>
            <w:tcBorders>
              <w:top w:val="nil"/>
              <w:bottom w:val="nil"/>
            </w:tcBorders>
            <w:shd w:val="clear" w:color="auto" w:fill="auto"/>
            <w:vAlign w:val="center"/>
          </w:tcPr>
          <w:p w:rsidR="00F63C81" w:rsidRPr="0031449D"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31449D">
              <w:rPr>
                <w:rFonts w:ascii="Arial" w:hAnsi="Arial" w:cs="Arial"/>
                <w:color w:val="000000"/>
                <w:sz w:val="18"/>
                <w:szCs w:val="18"/>
                <w:lang w:val="en-US"/>
              </w:rPr>
              <w:t>Until age five and monthly thereafter</w:t>
            </w:r>
          </w:p>
        </w:tc>
        <w:tc>
          <w:tcPr>
            <w:tcW w:w="1679" w:type="dxa"/>
            <w:tcBorders>
              <w:top w:val="nil"/>
              <w:bottom w:val="nil"/>
            </w:tcBorders>
            <w:shd w:val="clear" w:color="auto" w:fill="auto"/>
            <w:vAlign w:val="center"/>
          </w:tcPr>
          <w:p w:rsidR="00F63C81" w:rsidRPr="00E07128"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bookmarkStart w:id="8" w:name="OLE_LINK80"/>
            <w:bookmarkStart w:id="9" w:name="OLE_LINK81"/>
            <w:r w:rsidRPr="00BA39D9">
              <w:rPr>
                <w:rFonts w:ascii="Arial" w:hAnsi="Arial" w:cs="Arial"/>
                <w:bCs/>
                <w:iCs/>
                <w:color w:val="000000"/>
                <w:sz w:val="18"/>
                <w:szCs w:val="18"/>
                <w:lang w:val="en-US"/>
              </w:rPr>
              <w:t>Not included as did not report data separately for early versus late treated</w:t>
            </w:r>
            <w:bookmarkEnd w:id="8"/>
            <w:bookmarkEnd w:id="9"/>
          </w:p>
        </w:tc>
      </w:tr>
      <w:tr w:rsidR="00F63C81" w:rsidRPr="00685ADB" w:rsidTr="00B67F7C">
        <w:trPr>
          <w:trHeight w:val="287"/>
          <w:jc w:val="center"/>
        </w:trPr>
        <w:tc>
          <w:tcPr>
            <w:cnfStyle w:val="001000000000" w:firstRow="0" w:lastRow="0" w:firstColumn="1" w:lastColumn="0" w:oddVBand="0" w:evenVBand="0" w:oddHBand="0" w:evenHBand="0" w:firstRowFirstColumn="0" w:firstRowLastColumn="0" w:lastRowFirstColumn="0" w:lastRowLastColumn="0"/>
            <w:tcW w:w="21363" w:type="dxa"/>
            <w:gridSpan w:val="17"/>
            <w:tcBorders>
              <w:top w:val="nil"/>
              <w:left w:val="nil"/>
              <w:bottom w:val="nil"/>
              <w:right w:val="nil"/>
            </w:tcBorders>
            <w:shd w:val="clear" w:color="auto" w:fill="C0C0C0"/>
            <w:vAlign w:val="center"/>
          </w:tcPr>
          <w:p w:rsidR="00F63C81" w:rsidRPr="00A50E40" w:rsidRDefault="00F63C81" w:rsidP="00B67F7C">
            <w:pPr>
              <w:jc w:val="center"/>
              <w:rPr>
                <w:rFonts w:ascii="Arial" w:hAnsi="Arial" w:cs="Arial"/>
                <w:color w:val="000000"/>
                <w:sz w:val="18"/>
                <w:szCs w:val="18"/>
              </w:rPr>
            </w:pPr>
            <w:r>
              <w:rPr>
                <w:rFonts w:ascii="Arial" w:hAnsi="Arial" w:cs="Arial"/>
                <w:color w:val="000000"/>
                <w:sz w:val="18"/>
                <w:szCs w:val="18"/>
              </w:rPr>
              <w:t>Cross-sectional studies</w:t>
            </w:r>
          </w:p>
        </w:tc>
      </w:tr>
      <w:tr w:rsidR="00F63C81" w:rsidRPr="00685ADB" w:rsidTr="00B67F7C">
        <w:trPr>
          <w:cnfStyle w:val="000000100000" w:firstRow="0" w:lastRow="0" w:firstColumn="0" w:lastColumn="0" w:oddVBand="0" w:evenVBand="0" w:oddHBand="1" w:evenHBand="0" w:firstRowFirstColumn="0" w:firstRowLastColumn="0" w:lastRowFirstColumn="0" w:lastRowLastColumn="0"/>
          <w:trHeight w:val="287"/>
          <w:jc w:val="center"/>
        </w:trPr>
        <w:tc>
          <w:tcPr>
            <w:cnfStyle w:val="001000000000" w:firstRow="0" w:lastRow="0" w:firstColumn="1" w:lastColumn="0" w:oddVBand="0" w:evenVBand="0" w:oddHBand="0" w:evenHBand="0" w:firstRowFirstColumn="0" w:firstRowLastColumn="0" w:lastRowFirstColumn="0" w:lastRowLastColumn="0"/>
            <w:tcW w:w="1189" w:type="dxa"/>
            <w:tcBorders>
              <w:top w:val="nil"/>
              <w:bottom w:val="nil"/>
            </w:tcBorders>
            <w:shd w:val="clear" w:color="auto" w:fill="auto"/>
            <w:vAlign w:val="center"/>
          </w:tcPr>
          <w:p w:rsidR="00F63C81" w:rsidRPr="00755A9D" w:rsidRDefault="00F63C81" w:rsidP="00B67F7C">
            <w:pPr>
              <w:jc w:val="center"/>
              <w:rPr>
                <w:rFonts w:ascii="Arial" w:hAnsi="Arial" w:cs="Arial"/>
                <w:color w:val="000000" w:themeColor="text1"/>
                <w:sz w:val="18"/>
                <w:szCs w:val="18"/>
              </w:rPr>
            </w:pPr>
            <w:r w:rsidRPr="008051A5">
              <w:rPr>
                <w:rFonts w:ascii="Arial" w:hAnsi="Arial" w:cs="Arial"/>
                <w:color w:val="000000" w:themeColor="text1"/>
                <w:sz w:val="18"/>
                <w:szCs w:val="18"/>
              </w:rPr>
              <w:t>Andere et al., 1988£ [18]</w:t>
            </w:r>
            <w:r w:rsidRPr="00FF430B">
              <w:rPr>
                <w:rFonts w:ascii="Arial" w:hAnsi="Arial" w:cs="Arial"/>
                <w:color w:val="000000" w:themeColor="text1"/>
                <w:sz w:val="18"/>
                <w:szCs w:val="18"/>
                <w:vertAlign w:val="superscript"/>
                <w:lang w:val="en-US"/>
              </w:rPr>
              <w:t xml:space="preserve"> $</w:t>
            </w:r>
          </w:p>
        </w:tc>
        <w:tc>
          <w:tcPr>
            <w:tcW w:w="992" w:type="dxa"/>
            <w:tcBorders>
              <w:top w:val="nil"/>
              <w:bottom w:val="nil"/>
            </w:tcBorders>
            <w:shd w:val="clear" w:color="auto" w:fill="auto"/>
            <w:vAlign w:val="center"/>
          </w:tcPr>
          <w:p w:rsidR="00F63C81"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Pr>
                <w:rFonts w:ascii="Arial" w:hAnsi="Arial" w:cs="Arial"/>
                <w:color w:val="000000"/>
                <w:sz w:val="18"/>
                <w:szCs w:val="18"/>
              </w:rPr>
              <w:t>South America</w:t>
            </w:r>
          </w:p>
        </w:tc>
        <w:tc>
          <w:tcPr>
            <w:tcW w:w="1134" w:type="dxa"/>
            <w:tcBorders>
              <w:top w:val="nil"/>
              <w:bottom w:val="nil"/>
            </w:tcBorders>
            <w:shd w:val="clear" w:color="auto" w:fill="auto"/>
            <w:vAlign w:val="center"/>
          </w:tcPr>
          <w:p w:rsidR="00F63C81" w:rsidRPr="006E1AD6"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Pr>
                <w:rFonts w:ascii="Arial" w:hAnsi="Arial" w:cs="Arial"/>
                <w:color w:val="000000"/>
                <w:sz w:val="18"/>
                <w:szCs w:val="18"/>
              </w:rPr>
              <w:t>Brazil</w:t>
            </w:r>
          </w:p>
        </w:tc>
        <w:tc>
          <w:tcPr>
            <w:tcW w:w="1417" w:type="dxa"/>
            <w:tcBorders>
              <w:top w:val="nil"/>
              <w:bottom w:val="nil"/>
            </w:tcBorders>
            <w:shd w:val="clear" w:color="auto" w:fill="auto"/>
            <w:vAlign w:val="center"/>
          </w:tcPr>
          <w:p w:rsidR="00F63C81" w:rsidRPr="00DB26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NR</w:t>
            </w:r>
          </w:p>
        </w:tc>
        <w:tc>
          <w:tcPr>
            <w:tcW w:w="1130" w:type="dxa"/>
            <w:tcBorders>
              <w:top w:val="nil"/>
              <w:bottom w:val="nil"/>
            </w:tcBorders>
            <w:shd w:val="clear" w:color="auto" w:fill="auto"/>
            <w:vAlign w:val="center"/>
          </w:tcPr>
          <w:p w:rsidR="00F63C81" w:rsidRPr="00DB26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35</w:t>
            </w:r>
          </w:p>
        </w:tc>
        <w:tc>
          <w:tcPr>
            <w:tcW w:w="850" w:type="dxa"/>
            <w:tcBorders>
              <w:top w:val="nil"/>
              <w:bottom w:val="nil"/>
            </w:tcBorders>
            <w:shd w:val="clear" w:color="auto" w:fill="auto"/>
            <w:vAlign w:val="center"/>
          </w:tcPr>
          <w:p w:rsidR="00F63C81"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4* to 11</w:t>
            </w:r>
            <w:r w:rsidRPr="00213EDA">
              <w:rPr>
                <w:rFonts w:ascii="Arial" w:hAnsi="Arial" w:cs="Arial"/>
                <w:color w:val="000000" w:themeColor="text1"/>
                <w:sz w:val="18"/>
                <w:szCs w:val="18"/>
              </w:rPr>
              <w:t>₠</w:t>
            </w:r>
            <w:r>
              <w:rPr>
                <w:rFonts w:ascii="Arial" w:hAnsi="Arial" w:cs="Arial"/>
                <w:color w:val="000000"/>
                <w:sz w:val="18"/>
                <w:szCs w:val="18"/>
              </w:rPr>
              <w:t xml:space="preserve">   </w:t>
            </w:r>
          </w:p>
        </w:tc>
        <w:tc>
          <w:tcPr>
            <w:tcW w:w="851" w:type="dxa"/>
            <w:tcBorders>
              <w:top w:val="nil"/>
              <w:bottom w:val="nil"/>
            </w:tcBorders>
            <w:shd w:val="clear" w:color="auto" w:fill="auto"/>
            <w:vAlign w:val="center"/>
          </w:tcPr>
          <w:p w:rsidR="00F63C81" w:rsidRPr="00DB26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48.57</w:t>
            </w:r>
          </w:p>
        </w:tc>
        <w:tc>
          <w:tcPr>
            <w:tcW w:w="1276" w:type="dxa"/>
            <w:tcBorders>
              <w:top w:val="nil"/>
              <w:bottom w:val="nil"/>
            </w:tcBorders>
            <w:shd w:val="clear" w:color="auto" w:fill="auto"/>
            <w:vAlign w:val="center"/>
          </w:tcPr>
          <w:p w:rsidR="00F63C81" w:rsidRPr="00DB26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Classic</w:t>
            </w:r>
            <w:r>
              <w:rPr>
                <w:rFonts w:ascii="Arial" w:hAnsi="Arial" w:cs="Arial"/>
                <w:color w:val="000000"/>
                <w:sz w:val="18"/>
                <w:szCs w:val="18"/>
              </w:rPr>
              <w:t xml:space="preserve"> (100.0)</w:t>
            </w:r>
          </w:p>
        </w:tc>
        <w:tc>
          <w:tcPr>
            <w:tcW w:w="1559" w:type="dxa"/>
            <w:tcBorders>
              <w:top w:val="nil"/>
              <w:bottom w:val="nil"/>
            </w:tcBorders>
            <w:shd w:val="clear" w:color="auto" w:fill="auto"/>
            <w:vAlign w:val="center"/>
          </w:tcPr>
          <w:p w:rsidR="00F63C81" w:rsidRPr="00DB26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NR</w:t>
            </w:r>
          </w:p>
        </w:tc>
        <w:tc>
          <w:tcPr>
            <w:tcW w:w="1085" w:type="dxa"/>
            <w:tcBorders>
              <w:top w:val="nil"/>
              <w:bottom w:val="nil"/>
            </w:tcBorders>
            <w:shd w:val="clear" w:color="auto" w:fill="auto"/>
            <w:vAlign w:val="center"/>
          </w:tcPr>
          <w:p w:rsidR="00F63C81" w:rsidRPr="00DB26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 xml:space="preserve">Individual </w:t>
            </w:r>
          </w:p>
        </w:tc>
        <w:tc>
          <w:tcPr>
            <w:tcW w:w="1662" w:type="dxa"/>
            <w:tcBorders>
              <w:top w:val="nil"/>
              <w:bottom w:val="nil"/>
            </w:tcBorders>
            <w:shd w:val="clear" w:color="auto" w:fill="auto"/>
            <w:vAlign w:val="center"/>
          </w:tcPr>
          <w:p w:rsidR="00F63C81" w:rsidRPr="00DB26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Skin problems</w:t>
            </w:r>
          </w:p>
        </w:tc>
        <w:tc>
          <w:tcPr>
            <w:tcW w:w="1505" w:type="dxa"/>
            <w:tcBorders>
              <w:top w:val="nil"/>
              <w:bottom w:val="nil"/>
            </w:tcBorders>
            <w:shd w:val="clear" w:color="auto" w:fill="auto"/>
            <w:vAlign w:val="center"/>
          </w:tcPr>
          <w:p w:rsidR="00F63C81"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6B7790">
              <w:rPr>
                <w:rFonts w:ascii="Arial" w:hAnsi="Arial" w:cs="Arial"/>
                <w:color w:val="000000"/>
                <w:sz w:val="18"/>
                <w:szCs w:val="18"/>
                <w:lang w:val="en-US"/>
              </w:rPr>
              <w:t>Keratosis pilaris, ammonia dermatitis, dry skin, reticular livedo and dermographism; during the dietary treatment darkening of skin, hair and eyes; lightening of the skin and hair</w:t>
            </w:r>
            <w:r>
              <w:rPr>
                <w:rFonts w:ascii="Arial" w:hAnsi="Arial" w:cs="Arial"/>
                <w:color w:val="000000"/>
                <w:sz w:val="18"/>
                <w:szCs w:val="18"/>
                <w:lang w:val="en-US"/>
              </w:rPr>
              <w:t>.</w:t>
            </w:r>
          </w:p>
          <w:p w:rsidR="00F63C81" w:rsidRPr="006B7790"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p>
        </w:tc>
        <w:tc>
          <w:tcPr>
            <w:tcW w:w="1276" w:type="dxa"/>
            <w:tcBorders>
              <w:top w:val="nil"/>
              <w:bottom w:val="nil"/>
            </w:tcBorders>
            <w:shd w:val="clear" w:color="auto" w:fill="auto"/>
            <w:vAlign w:val="center"/>
          </w:tcPr>
          <w:p w:rsidR="00F63C81" w:rsidRPr="00C01762"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A50E40">
              <w:rPr>
                <w:rFonts w:ascii="Arial" w:hAnsi="Arial" w:cs="Arial"/>
                <w:color w:val="000000"/>
                <w:sz w:val="18"/>
                <w:szCs w:val="18"/>
              </w:rPr>
              <w:t>NR</w:t>
            </w:r>
          </w:p>
        </w:tc>
        <w:tc>
          <w:tcPr>
            <w:tcW w:w="1559" w:type="dxa"/>
            <w:tcBorders>
              <w:top w:val="nil"/>
              <w:bottom w:val="nil"/>
            </w:tcBorders>
            <w:shd w:val="clear" w:color="auto" w:fill="auto"/>
            <w:vAlign w:val="center"/>
          </w:tcPr>
          <w:p w:rsidR="00F63C81" w:rsidRPr="00C01762"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A50E40">
              <w:rPr>
                <w:rFonts w:ascii="Arial" w:hAnsi="Arial" w:cs="Arial"/>
                <w:color w:val="000000"/>
                <w:sz w:val="18"/>
                <w:szCs w:val="18"/>
              </w:rPr>
              <w:t>Phenylalanine (Phe) restricted diet</w:t>
            </w:r>
          </w:p>
        </w:tc>
        <w:tc>
          <w:tcPr>
            <w:tcW w:w="1134" w:type="dxa"/>
            <w:tcBorders>
              <w:top w:val="nil"/>
              <w:bottom w:val="nil"/>
            </w:tcBorders>
            <w:shd w:val="clear" w:color="auto" w:fill="auto"/>
            <w:vAlign w:val="center"/>
          </w:tcPr>
          <w:p w:rsidR="00F63C81" w:rsidRPr="00C01762"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A50E40">
              <w:rPr>
                <w:rFonts w:ascii="Arial" w:hAnsi="Arial" w:cs="Arial"/>
                <w:color w:val="000000"/>
                <w:sz w:val="18"/>
                <w:szCs w:val="18"/>
              </w:rPr>
              <w:t>NR</w:t>
            </w:r>
          </w:p>
        </w:tc>
        <w:tc>
          <w:tcPr>
            <w:tcW w:w="1065" w:type="dxa"/>
            <w:tcBorders>
              <w:top w:val="nil"/>
              <w:bottom w:val="nil"/>
            </w:tcBorders>
            <w:shd w:val="clear" w:color="auto" w:fill="auto"/>
            <w:vAlign w:val="center"/>
          </w:tcPr>
          <w:p w:rsidR="00F63C81" w:rsidRPr="00A50E40"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A50E40">
              <w:rPr>
                <w:rFonts w:ascii="Arial" w:hAnsi="Arial" w:cs="Arial"/>
                <w:color w:val="000000"/>
                <w:sz w:val="18"/>
                <w:szCs w:val="18"/>
              </w:rPr>
              <w:t>NA</w:t>
            </w:r>
          </w:p>
        </w:tc>
        <w:tc>
          <w:tcPr>
            <w:tcW w:w="1679" w:type="dxa"/>
            <w:tcBorders>
              <w:top w:val="nil"/>
              <w:bottom w:val="nil"/>
            </w:tcBorders>
            <w:shd w:val="clear" w:color="auto" w:fill="auto"/>
            <w:vAlign w:val="center"/>
          </w:tcPr>
          <w:p w:rsidR="00F63C81" w:rsidRPr="00C01762"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Pr>
                <w:rFonts w:ascii="Arial" w:hAnsi="Arial" w:cs="Arial"/>
                <w:color w:val="000000"/>
                <w:sz w:val="18"/>
                <w:szCs w:val="18"/>
              </w:rPr>
              <w:t xml:space="preserve">Included in Figure 4, panel C </w:t>
            </w:r>
          </w:p>
        </w:tc>
      </w:tr>
      <w:tr w:rsidR="00F63C81" w:rsidRPr="00685ADB" w:rsidTr="00B67F7C">
        <w:trPr>
          <w:trHeight w:val="1846"/>
          <w:jc w:val="center"/>
        </w:trPr>
        <w:tc>
          <w:tcPr>
            <w:cnfStyle w:val="001000000000" w:firstRow="0" w:lastRow="0" w:firstColumn="1" w:lastColumn="0" w:oddVBand="0" w:evenVBand="0" w:oddHBand="0" w:evenHBand="0" w:firstRowFirstColumn="0" w:firstRowLastColumn="0" w:lastRowFirstColumn="0" w:lastRowLastColumn="0"/>
            <w:tcW w:w="1189" w:type="dxa"/>
            <w:tcBorders>
              <w:top w:val="nil"/>
              <w:left w:val="nil"/>
              <w:bottom w:val="nil"/>
              <w:right w:val="nil"/>
            </w:tcBorders>
            <w:shd w:val="clear" w:color="auto" w:fill="C0C0C0"/>
            <w:vAlign w:val="center"/>
          </w:tcPr>
          <w:p w:rsidR="00F63C81" w:rsidRPr="00755A9D" w:rsidRDefault="00F63C81" w:rsidP="00B67F7C">
            <w:pPr>
              <w:jc w:val="center"/>
              <w:rPr>
                <w:rFonts w:ascii="Arial" w:hAnsi="Arial" w:cs="Arial"/>
                <w:color w:val="000000" w:themeColor="text1"/>
                <w:sz w:val="18"/>
                <w:szCs w:val="18"/>
              </w:rPr>
            </w:pPr>
            <w:r w:rsidRPr="00755A9D">
              <w:rPr>
                <w:rFonts w:ascii="Arial" w:hAnsi="Arial" w:cs="Arial"/>
                <w:color w:val="000000" w:themeColor="text1"/>
                <w:sz w:val="18"/>
                <w:szCs w:val="18"/>
              </w:rPr>
              <w:t>Beckhauser et al., 2020</w:t>
            </w:r>
            <w:r>
              <w:rPr>
                <w:rFonts w:ascii="Arial" w:hAnsi="Arial" w:cs="Arial"/>
                <w:color w:val="000000" w:themeColor="text1"/>
                <w:sz w:val="18"/>
                <w:szCs w:val="18"/>
              </w:rPr>
              <w:t xml:space="preserve"> [20]</w:t>
            </w:r>
            <w:r w:rsidRPr="00FF430B">
              <w:rPr>
                <w:rFonts w:ascii="Arial" w:hAnsi="Arial" w:cs="Arial"/>
                <w:color w:val="000000" w:themeColor="text1"/>
                <w:sz w:val="18"/>
                <w:szCs w:val="18"/>
                <w:vertAlign w:val="superscript"/>
                <w:lang w:val="en-US"/>
              </w:rPr>
              <w:t xml:space="preserve"> $</w:t>
            </w:r>
          </w:p>
        </w:tc>
        <w:tc>
          <w:tcPr>
            <w:tcW w:w="992" w:type="dxa"/>
            <w:tcBorders>
              <w:top w:val="nil"/>
              <w:left w:val="nil"/>
              <w:bottom w:val="nil"/>
              <w:right w:val="nil"/>
            </w:tcBorders>
            <w:shd w:val="clear" w:color="auto" w:fill="C0C0C0"/>
            <w:vAlign w:val="center"/>
          </w:tcPr>
          <w:p w:rsidR="00F63C81" w:rsidRPr="008D3546"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D3546">
              <w:rPr>
                <w:rFonts w:ascii="Arial" w:hAnsi="Arial" w:cs="Arial"/>
                <w:color w:val="000000"/>
                <w:sz w:val="18"/>
                <w:szCs w:val="18"/>
              </w:rPr>
              <w:t>South America</w:t>
            </w:r>
          </w:p>
        </w:tc>
        <w:tc>
          <w:tcPr>
            <w:tcW w:w="1134" w:type="dxa"/>
            <w:tcBorders>
              <w:top w:val="nil"/>
              <w:left w:val="nil"/>
              <w:bottom w:val="nil"/>
              <w:right w:val="nil"/>
            </w:tcBorders>
            <w:shd w:val="clear" w:color="auto" w:fill="C0C0C0"/>
            <w:vAlign w:val="center"/>
          </w:tcPr>
          <w:p w:rsidR="00F63C81" w:rsidRPr="008D3546"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D3546">
              <w:rPr>
                <w:rFonts w:ascii="Arial" w:hAnsi="Arial" w:cs="Arial"/>
                <w:color w:val="000000"/>
                <w:sz w:val="18"/>
                <w:szCs w:val="18"/>
              </w:rPr>
              <w:t>Brazil</w:t>
            </w:r>
          </w:p>
        </w:tc>
        <w:tc>
          <w:tcPr>
            <w:tcW w:w="1417" w:type="dxa"/>
            <w:tcBorders>
              <w:top w:val="nil"/>
              <w:left w:val="nil"/>
              <w:bottom w:val="nil"/>
              <w:right w:val="nil"/>
            </w:tcBorders>
            <w:shd w:val="clear" w:color="auto" w:fill="C0C0C0"/>
            <w:vAlign w:val="center"/>
          </w:tcPr>
          <w:p w:rsidR="00F63C81" w:rsidRPr="008D3546"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E45208">
              <w:rPr>
                <w:rFonts w:ascii="Arial" w:hAnsi="Arial" w:cs="Arial"/>
                <w:color w:val="000000"/>
                <w:sz w:val="18"/>
                <w:szCs w:val="18"/>
              </w:rPr>
              <w:t xml:space="preserve">Children's Hospital Joana de Gusmão </w:t>
            </w:r>
            <w:r w:rsidRPr="008D3546">
              <w:rPr>
                <w:rFonts w:ascii="Arial" w:hAnsi="Arial" w:cs="Arial"/>
                <w:color w:val="000000"/>
                <w:sz w:val="18"/>
                <w:szCs w:val="18"/>
              </w:rPr>
              <w:t>(a tertiary center)</w:t>
            </w:r>
            <w:r>
              <w:rPr>
                <w:rFonts w:ascii="Arial" w:hAnsi="Arial" w:cs="Arial"/>
                <w:color w:val="000000"/>
                <w:sz w:val="18"/>
                <w:szCs w:val="18"/>
              </w:rPr>
              <w:t>.</w:t>
            </w:r>
          </w:p>
        </w:tc>
        <w:tc>
          <w:tcPr>
            <w:tcW w:w="1130" w:type="dxa"/>
            <w:tcBorders>
              <w:top w:val="nil"/>
              <w:left w:val="nil"/>
              <w:bottom w:val="nil"/>
              <w:right w:val="nil"/>
            </w:tcBorders>
            <w:shd w:val="clear" w:color="auto" w:fill="C0C0C0"/>
            <w:vAlign w:val="center"/>
          </w:tcPr>
          <w:p w:rsidR="00F63C81" w:rsidRPr="008D3546"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D3546">
              <w:rPr>
                <w:rFonts w:ascii="Arial" w:hAnsi="Arial" w:cs="Arial"/>
                <w:color w:val="000000"/>
                <w:sz w:val="18"/>
                <w:szCs w:val="18"/>
              </w:rPr>
              <w:t>34</w:t>
            </w:r>
          </w:p>
        </w:tc>
        <w:tc>
          <w:tcPr>
            <w:tcW w:w="850" w:type="dxa"/>
            <w:tcBorders>
              <w:top w:val="nil"/>
              <w:left w:val="nil"/>
              <w:bottom w:val="nil"/>
              <w:right w:val="nil"/>
            </w:tcBorders>
            <w:shd w:val="clear" w:color="auto" w:fill="C0C0C0"/>
            <w:vAlign w:val="center"/>
          </w:tcPr>
          <w:p w:rsidR="00F63C81"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Pr>
                <w:rFonts w:ascii="Arial" w:hAnsi="Arial" w:cs="Arial"/>
                <w:color w:val="000000"/>
                <w:sz w:val="18"/>
                <w:szCs w:val="18"/>
              </w:rPr>
              <w:t>12</w:t>
            </w:r>
          </w:p>
        </w:tc>
        <w:tc>
          <w:tcPr>
            <w:tcW w:w="851" w:type="dxa"/>
            <w:tcBorders>
              <w:top w:val="nil"/>
              <w:left w:val="nil"/>
              <w:bottom w:val="nil"/>
              <w:right w:val="nil"/>
            </w:tcBorders>
            <w:shd w:val="clear" w:color="auto" w:fill="C0C0C0"/>
            <w:vAlign w:val="center"/>
          </w:tcPr>
          <w:p w:rsidR="00F63C81" w:rsidRPr="008D3546"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D3546">
              <w:rPr>
                <w:rFonts w:ascii="Arial" w:hAnsi="Arial" w:cs="Arial"/>
                <w:color w:val="000000"/>
                <w:sz w:val="18"/>
                <w:szCs w:val="18"/>
              </w:rPr>
              <w:t>47</w:t>
            </w:r>
            <w:r>
              <w:rPr>
                <w:rFonts w:ascii="Arial" w:hAnsi="Arial" w:cs="Arial"/>
                <w:color w:val="000000"/>
                <w:sz w:val="18"/>
                <w:szCs w:val="18"/>
              </w:rPr>
              <w:t>.0</w:t>
            </w:r>
          </w:p>
        </w:tc>
        <w:tc>
          <w:tcPr>
            <w:tcW w:w="1276" w:type="dxa"/>
            <w:tcBorders>
              <w:top w:val="nil"/>
              <w:left w:val="nil"/>
              <w:bottom w:val="nil"/>
              <w:right w:val="nil"/>
            </w:tcBorders>
            <w:shd w:val="clear" w:color="auto" w:fill="C0C0C0"/>
            <w:vAlign w:val="center"/>
          </w:tcPr>
          <w:p w:rsidR="00F63C81" w:rsidRPr="008D3546"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NR</w:t>
            </w:r>
          </w:p>
        </w:tc>
        <w:tc>
          <w:tcPr>
            <w:tcW w:w="1559" w:type="dxa"/>
            <w:tcBorders>
              <w:top w:val="nil"/>
              <w:left w:val="nil"/>
              <w:bottom w:val="nil"/>
              <w:right w:val="nil"/>
            </w:tcBorders>
            <w:shd w:val="clear" w:color="auto" w:fill="C0C0C0"/>
            <w:vAlign w:val="center"/>
          </w:tcPr>
          <w:p w:rsidR="00F63C81" w:rsidRPr="008F7E18"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8F7E18">
              <w:rPr>
                <w:rFonts w:ascii="Arial" w:hAnsi="Arial" w:cs="Arial"/>
                <w:color w:val="000000"/>
                <w:sz w:val="18"/>
                <w:szCs w:val="18"/>
                <w:lang w:val="en-US"/>
              </w:rPr>
              <w:t>Patient who started treatment after 60 days of age, who failed to maintain Phe levels below 6 mg/dL or who failed to adhere to regular medical follow-ups.</w:t>
            </w:r>
          </w:p>
        </w:tc>
        <w:tc>
          <w:tcPr>
            <w:tcW w:w="1085" w:type="dxa"/>
            <w:tcBorders>
              <w:top w:val="nil"/>
              <w:left w:val="nil"/>
              <w:bottom w:val="nil"/>
              <w:right w:val="nil"/>
            </w:tcBorders>
            <w:shd w:val="clear" w:color="auto" w:fill="C0C0C0"/>
            <w:vAlign w:val="center"/>
          </w:tcPr>
          <w:p w:rsidR="00F63C81" w:rsidRPr="008D3546"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D3546">
              <w:rPr>
                <w:rFonts w:ascii="Arial" w:hAnsi="Arial" w:cs="Arial"/>
                <w:color w:val="000000"/>
                <w:sz w:val="18"/>
                <w:szCs w:val="18"/>
              </w:rPr>
              <w:t>Individual</w:t>
            </w:r>
          </w:p>
        </w:tc>
        <w:tc>
          <w:tcPr>
            <w:tcW w:w="1662" w:type="dxa"/>
            <w:tcBorders>
              <w:top w:val="nil"/>
              <w:left w:val="nil"/>
              <w:bottom w:val="nil"/>
              <w:right w:val="nil"/>
            </w:tcBorders>
            <w:shd w:val="clear" w:color="auto" w:fill="C0C0C0"/>
            <w:vAlign w:val="center"/>
          </w:tcPr>
          <w:p w:rsidR="00F63C81" w:rsidRPr="008F7E18"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8F7E18">
              <w:rPr>
                <w:rFonts w:ascii="Arial" w:hAnsi="Arial" w:cs="Arial"/>
                <w:color w:val="000000"/>
                <w:sz w:val="18"/>
                <w:szCs w:val="18"/>
                <w:lang w:val="en-US"/>
              </w:rPr>
              <w:t>Neurological, neurocognitive and neuropsychiatric impairments</w:t>
            </w:r>
          </w:p>
        </w:tc>
        <w:tc>
          <w:tcPr>
            <w:tcW w:w="1505" w:type="dxa"/>
            <w:tcBorders>
              <w:top w:val="nil"/>
              <w:left w:val="nil"/>
              <w:bottom w:val="nil"/>
              <w:right w:val="nil"/>
            </w:tcBorders>
            <w:shd w:val="clear" w:color="auto" w:fill="C0C0C0"/>
            <w:vAlign w:val="center"/>
          </w:tcPr>
          <w:p w:rsidR="00F63C81" w:rsidRPr="008F7E18"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8F7E18">
              <w:rPr>
                <w:rFonts w:ascii="Arial" w:hAnsi="Arial" w:cs="Arial"/>
                <w:color w:val="000000"/>
                <w:sz w:val="18"/>
                <w:szCs w:val="18"/>
                <w:lang w:val="en-US"/>
              </w:rPr>
              <w:t>Attention Deficit Disorder with Hyperactivity (ADHD)</w:t>
            </w:r>
          </w:p>
        </w:tc>
        <w:tc>
          <w:tcPr>
            <w:tcW w:w="1276" w:type="dxa"/>
            <w:tcBorders>
              <w:top w:val="nil"/>
              <w:left w:val="nil"/>
              <w:bottom w:val="nil"/>
              <w:right w:val="nil"/>
            </w:tcBorders>
            <w:shd w:val="clear" w:color="auto" w:fill="C0C0C0"/>
            <w:vAlign w:val="center"/>
          </w:tcPr>
          <w:p w:rsidR="00F63C81" w:rsidRPr="008D3546"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A50E40">
              <w:rPr>
                <w:rFonts w:ascii="Arial" w:hAnsi="Arial" w:cs="Arial"/>
                <w:color w:val="000000"/>
                <w:sz w:val="18"/>
                <w:szCs w:val="18"/>
              </w:rPr>
              <w:t>Early</w:t>
            </w:r>
          </w:p>
        </w:tc>
        <w:tc>
          <w:tcPr>
            <w:tcW w:w="1559" w:type="dxa"/>
            <w:tcBorders>
              <w:top w:val="nil"/>
              <w:left w:val="nil"/>
              <w:bottom w:val="nil"/>
              <w:right w:val="nil"/>
            </w:tcBorders>
            <w:shd w:val="clear" w:color="auto" w:fill="C0C0C0"/>
            <w:vAlign w:val="center"/>
          </w:tcPr>
          <w:p w:rsidR="00F63C81" w:rsidRPr="008F7E18"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8F7E18">
              <w:rPr>
                <w:rFonts w:ascii="Arial" w:hAnsi="Arial" w:cs="Arial"/>
                <w:color w:val="000000"/>
                <w:sz w:val="18"/>
                <w:szCs w:val="18"/>
                <w:lang w:val="en-US"/>
              </w:rPr>
              <w:t>Regularly treated since birth according to the “Brazilian Phenylketonuria Clinical and Therapeutic Guidelines”, consisting of a diet and protein formula diet, with Phe restrictions</w:t>
            </w:r>
          </w:p>
        </w:tc>
        <w:tc>
          <w:tcPr>
            <w:tcW w:w="1134" w:type="dxa"/>
            <w:tcBorders>
              <w:top w:val="nil"/>
              <w:left w:val="nil"/>
              <w:bottom w:val="nil"/>
              <w:right w:val="nil"/>
            </w:tcBorders>
            <w:shd w:val="clear" w:color="auto" w:fill="C0C0C0"/>
            <w:vAlign w:val="center"/>
          </w:tcPr>
          <w:p w:rsidR="00F63C81" w:rsidRPr="008F7E18"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8F7E18">
              <w:rPr>
                <w:rFonts w:ascii="Arial" w:hAnsi="Arial" w:cs="Arial"/>
                <w:color w:val="000000"/>
                <w:sz w:val="18"/>
                <w:szCs w:val="18"/>
                <w:lang w:val="en-US"/>
              </w:rPr>
              <w:t>Before 60 days of life (treated since birth)</w:t>
            </w:r>
          </w:p>
        </w:tc>
        <w:tc>
          <w:tcPr>
            <w:tcW w:w="1065" w:type="dxa"/>
            <w:tcBorders>
              <w:top w:val="nil"/>
              <w:left w:val="nil"/>
              <w:bottom w:val="nil"/>
              <w:right w:val="nil"/>
            </w:tcBorders>
            <w:shd w:val="clear" w:color="auto" w:fill="C0C0C0"/>
            <w:vAlign w:val="center"/>
          </w:tcPr>
          <w:p w:rsidR="00F63C81" w:rsidRPr="00A50E40"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A50E40">
              <w:rPr>
                <w:rFonts w:ascii="Arial" w:hAnsi="Arial" w:cs="Arial"/>
                <w:color w:val="000000"/>
                <w:sz w:val="18"/>
                <w:szCs w:val="18"/>
              </w:rPr>
              <w:t>NA</w:t>
            </w:r>
          </w:p>
        </w:tc>
        <w:tc>
          <w:tcPr>
            <w:tcW w:w="1679" w:type="dxa"/>
            <w:tcBorders>
              <w:top w:val="nil"/>
              <w:left w:val="nil"/>
              <w:bottom w:val="nil"/>
              <w:right w:val="nil"/>
            </w:tcBorders>
            <w:shd w:val="clear" w:color="auto" w:fill="C0C0C0"/>
            <w:vAlign w:val="center"/>
          </w:tcPr>
          <w:p w:rsidR="00F63C81" w:rsidRPr="008D3546"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Pr>
                <w:rFonts w:ascii="Arial" w:hAnsi="Arial" w:cs="Arial"/>
                <w:color w:val="000000"/>
                <w:sz w:val="18"/>
                <w:szCs w:val="18"/>
              </w:rPr>
              <w:t>Included in Figure 3, panel A</w:t>
            </w:r>
          </w:p>
        </w:tc>
      </w:tr>
      <w:tr w:rsidR="00F63C81" w:rsidRPr="00685ADB" w:rsidTr="00B67F7C">
        <w:trPr>
          <w:cnfStyle w:val="000000100000" w:firstRow="0" w:lastRow="0" w:firstColumn="0" w:lastColumn="0" w:oddVBand="0" w:evenVBand="0" w:oddHBand="1" w:evenHBand="0" w:firstRowFirstColumn="0" w:firstRowLastColumn="0" w:lastRowFirstColumn="0" w:lastRowLastColumn="0"/>
          <w:trHeight w:val="2313"/>
          <w:jc w:val="center"/>
        </w:trPr>
        <w:tc>
          <w:tcPr>
            <w:cnfStyle w:val="001000000000" w:firstRow="0" w:lastRow="0" w:firstColumn="1" w:lastColumn="0" w:oddVBand="0" w:evenVBand="0" w:oddHBand="0" w:evenHBand="0" w:firstRowFirstColumn="0" w:firstRowLastColumn="0" w:lastRowFirstColumn="0" w:lastRowLastColumn="0"/>
            <w:tcW w:w="1189" w:type="dxa"/>
            <w:tcBorders>
              <w:top w:val="nil"/>
              <w:bottom w:val="nil"/>
            </w:tcBorders>
            <w:shd w:val="clear" w:color="auto" w:fill="auto"/>
            <w:vAlign w:val="center"/>
          </w:tcPr>
          <w:p w:rsidR="00F63C81" w:rsidRPr="00755A9D" w:rsidRDefault="00F63C81" w:rsidP="00B67F7C">
            <w:pPr>
              <w:jc w:val="center"/>
              <w:rPr>
                <w:rFonts w:ascii="Arial" w:hAnsi="Arial" w:cs="Arial"/>
                <w:color w:val="000000" w:themeColor="text1"/>
                <w:sz w:val="18"/>
                <w:szCs w:val="18"/>
              </w:rPr>
            </w:pPr>
            <w:r w:rsidRPr="00755A9D">
              <w:rPr>
                <w:rFonts w:ascii="Arial" w:hAnsi="Arial" w:cs="Arial"/>
                <w:color w:val="000000" w:themeColor="text1"/>
                <w:sz w:val="18"/>
                <w:szCs w:val="18"/>
              </w:rPr>
              <w:t>Brandalize, 2004</w:t>
            </w:r>
            <w:r>
              <w:rPr>
                <w:rFonts w:ascii="Arial" w:hAnsi="Arial" w:cs="Arial"/>
                <w:color w:val="000000" w:themeColor="text1"/>
                <w:sz w:val="18"/>
                <w:szCs w:val="18"/>
              </w:rPr>
              <w:t xml:space="preserve"> [24, 25]</w:t>
            </w:r>
          </w:p>
        </w:tc>
        <w:tc>
          <w:tcPr>
            <w:tcW w:w="992" w:type="dxa"/>
            <w:tcBorders>
              <w:top w:val="nil"/>
              <w:bottom w:val="nil"/>
            </w:tcBorders>
            <w:shd w:val="clear" w:color="auto" w:fill="auto"/>
            <w:vAlign w:val="center"/>
          </w:tcPr>
          <w:p w:rsidR="00F63C81" w:rsidRPr="008D3546"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D3546">
              <w:rPr>
                <w:rFonts w:ascii="Arial" w:hAnsi="Arial" w:cs="Arial"/>
                <w:color w:val="000000"/>
                <w:sz w:val="18"/>
                <w:szCs w:val="18"/>
              </w:rPr>
              <w:t>South America</w:t>
            </w:r>
          </w:p>
        </w:tc>
        <w:tc>
          <w:tcPr>
            <w:tcW w:w="1134" w:type="dxa"/>
            <w:tcBorders>
              <w:top w:val="nil"/>
              <w:bottom w:val="nil"/>
            </w:tcBorders>
            <w:shd w:val="clear" w:color="auto" w:fill="auto"/>
            <w:vAlign w:val="center"/>
          </w:tcPr>
          <w:p w:rsidR="00F63C81" w:rsidRPr="008D3546"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D3546">
              <w:rPr>
                <w:rFonts w:ascii="Arial" w:hAnsi="Arial" w:cs="Arial"/>
                <w:color w:val="000000"/>
                <w:sz w:val="18"/>
                <w:szCs w:val="18"/>
              </w:rPr>
              <w:t>Brazil</w:t>
            </w:r>
          </w:p>
        </w:tc>
        <w:tc>
          <w:tcPr>
            <w:tcW w:w="1417" w:type="dxa"/>
            <w:tcBorders>
              <w:top w:val="nil"/>
              <w:bottom w:val="nil"/>
            </w:tcBorders>
            <w:shd w:val="clear" w:color="auto" w:fill="auto"/>
            <w:vAlign w:val="center"/>
          </w:tcPr>
          <w:p w:rsidR="00F63C81" w:rsidRPr="00F410FA"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F410FA">
              <w:rPr>
                <w:rFonts w:ascii="Arial" w:hAnsi="Arial" w:cs="Arial"/>
                <w:color w:val="000000"/>
                <w:sz w:val="18"/>
                <w:szCs w:val="18"/>
                <w:lang w:val="en-US"/>
              </w:rPr>
              <w:t xml:space="preserve">Prenatal PKU </w:t>
            </w:r>
            <w:r>
              <w:rPr>
                <w:rFonts w:ascii="Arial" w:hAnsi="Arial" w:cs="Arial"/>
                <w:color w:val="000000"/>
                <w:sz w:val="18"/>
                <w:szCs w:val="18"/>
                <w:lang w:val="en-US"/>
              </w:rPr>
              <w:t>s</w:t>
            </w:r>
            <w:r w:rsidRPr="00F410FA">
              <w:rPr>
                <w:rFonts w:ascii="Arial" w:hAnsi="Arial" w:cs="Arial"/>
                <w:color w:val="000000"/>
                <w:sz w:val="18"/>
                <w:szCs w:val="18"/>
                <w:lang w:val="en-US"/>
              </w:rPr>
              <w:t xml:space="preserve">creening </w:t>
            </w:r>
            <w:r>
              <w:rPr>
                <w:rFonts w:ascii="Arial" w:hAnsi="Arial" w:cs="Arial"/>
                <w:color w:val="000000"/>
                <w:sz w:val="18"/>
                <w:szCs w:val="18"/>
                <w:lang w:val="en-US"/>
              </w:rPr>
              <w:t>p</w:t>
            </w:r>
            <w:r w:rsidRPr="00F410FA">
              <w:rPr>
                <w:rFonts w:ascii="Arial" w:hAnsi="Arial" w:cs="Arial"/>
                <w:color w:val="000000"/>
                <w:sz w:val="18"/>
                <w:szCs w:val="18"/>
                <w:lang w:val="en-US"/>
              </w:rPr>
              <w:t>rogram</w:t>
            </w:r>
            <w:r>
              <w:rPr>
                <w:rFonts w:ascii="Arial" w:hAnsi="Arial" w:cs="Arial"/>
                <w:color w:val="000000"/>
                <w:sz w:val="18"/>
                <w:szCs w:val="18"/>
                <w:lang w:val="en-US"/>
              </w:rPr>
              <w:t>.</w:t>
            </w:r>
          </w:p>
        </w:tc>
        <w:tc>
          <w:tcPr>
            <w:tcW w:w="1130" w:type="dxa"/>
            <w:tcBorders>
              <w:top w:val="nil"/>
              <w:bottom w:val="nil"/>
            </w:tcBorders>
            <w:shd w:val="clear" w:color="auto" w:fill="auto"/>
            <w:vAlign w:val="center"/>
          </w:tcPr>
          <w:p w:rsidR="00F63C81" w:rsidRPr="008D3546"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D3546">
              <w:rPr>
                <w:rFonts w:ascii="Arial" w:hAnsi="Arial" w:cs="Arial"/>
                <w:color w:val="000000"/>
                <w:sz w:val="18"/>
                <w:szCs w:val="18"/>
              </w:rPr>
              <w:t>32</w:t>
            </w:r>
          </w:p>
        </w:tc>
        <w:tc>
          <w:tcPr>
            <w:tcW w:w="850" w:type="dxa"/>
            <w:tcBorders>
              <w:top w:val="nil"/>
              <w:bottom w:val="nil"/>
            </w:tcBorders>
            <w:shd w:val="clear" w:color="auto" w:fill="auto"/>
            <w:vAlign w:val="center"/>
          </w:tcPr>
          <w:p w:rsidR="00F63C81"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213EDA">
              <w:rPr>
                <w:rFonts w:ascii="Arial" w:hAnsi="Arial" w:cs="Arial"/>
                <w:color w:val="000000"/>
                <w:sz w:val="18"/>
                <w:szCs w:val="18"/>
              </w:rPr>
              <w:t>0 to 6</w:t>
            </w:r>
            <w:r w:rsidRPr="00213EDA">
              <w:rPr>
                <w:rFonts w:ascii="Arial" w:hAnsi="Arial" w:cs="Arial"/>
                <w:color w:val="000000" w:themeColor="text1"/>
                <w:sz w:val="18"/>
                <w:szCs w:val="18"/>
              </w:rPr>
              <w:t>₠</w:t>
            </w:r>
          </w:p>
        </w:tc>
        <w:tc>
          <w:tcPr>
            <w:tcW w:w="851" w:type="dxa"/>
            <w:tcBorders>
              <w:top w:val="nil"/>
              <w:bottom w:val="nil"/>
            </w:tcBorders>
            <w:shd w:val="clear" w:color="auto" w:fill="auto"/>
            <w:vAlign w:val="center"/>
          </w:tcPr>
          <w:p w:rsidR="00F63C81" w:rsidRPr="008D3546"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D3546">
              <w:rPr>
                <w:rFonts w:ascii="Arial" w:hAnsi="Arial" w:cs="Arial"/>
                <w:color w:val="000000"/>
                <w:sz w:val="18"/>
                <w:szCs w:val="18"/>
              </w:rPr>
              <w:t>56.3</w:t>
            </w:r>
          </w:p>
        </w:tc>
        <w:tc>
          <w:tcPr>
            <w:tcW w:w="1276" w:type="dxa"/>
            <w:tcBorders>
              <w:top w:val="nil"/>
              <w:bottom w:val="nil"/>
            </w:tcBorders>
            <w:shd w:val="clear" w:color="auto" w:fill="auto"/>
            <w:vAlign w:val="center"/>
          </w:tcPr>
          <w:p w:rsidR="00F63C81" w:rsidRPr="008D3546"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Pr>
                <w:rFonts w:ascii="Arial" w:hAnsi="Arial" w:cs="Arial"/>
                <w:color w:val="000000"/>
                <w:sz w:val="18"/>
                <w:szCs w:val="18"/>
              </w:rPr>
              <w:t>NR (84.40) and moderate (16</w:t>
            </w:r>
            <w:r w:rsidRPr="008D3546">
              <w:rPr>
                <w:rFonts w:ascii="Arial" w:hAnsi="Arial" w:cs="Arial"/>
                <w:color w:val="000000"/>
                <w:sz w:val="18"/>
                <w:szCs w:val="18"/>
              </w:rPr>
              <w:t>)</w:t>
            </w:r>
          </w:p>
        </w:tc>
        <w:tc>
          <w:tcPr>
            <w:tcW w:w="1559" w:type="dxa"/>
            <w:tcBorders>
              <w:top w:val="nil"/>
              <w:bottom w:val="nil"/>
            </w:tcBorders>
            <w:shd w:val="clear" w:color="auto" w:fill="auto"/>
            <w:vAlign w:val="center"/>
          </w:tcPr>
          <w:p w:rsidR="00F63C81"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p>
          <w:p w:rsidR="00F63C81" w:rsidRPr="008F7E18"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8F7E18">
              <w:rPr>
                <w:rFonts w:ascii="Arial" w:hAnsi="Arial" w:cs="Arial"/>
                <w:color w:val="000000"/>
                <w:sz w:val="18"/>
                <w:szCs w:val="18"/>
                <w:lang w:val="en-US"/>
              </w:rPr>
              <w:t xml:space="preserve">Children who started early treatment in the pioneering program of the Association of Parents and Friends of the Exceptional of São Paulo (APAE-SP), late diagnoses, and early diagnosis due to age above the rest of the group (11, 13 and 14 years). </w:t>
            </w:r>
          </w:p>
        </w:tc>
        <w:tc>
          <w:tcPr>
            <w:tcW w:w="1085" w:type="dxa"/>
            <w:tcBorders>
              <w:top w:val="nil"/>
              <w:bottom w:val="nil"/>
            </w:tcBorders>
            <w:shd w:val="clear" w:color="auto" w:fill="auto"/>
            <w:vAlign w:val="center"/>
          </w:tcPr>
          <w:p w:rsidR="00F63C81" w:rsidRPr="008D3546"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Pr>
                <w:rFonts w:ascii="Arial" w:hAnsi="Arial" w:cs="Arial"/>
                <w:color w:val="000000"/>
                <w:sz w:val="18"/>
                <w:szCs w:val="18"/>
              </w:rPr>
              <w:t>Individual</w:t>
            </w:r>
          </w:p>
        </w:tc>
        <w:tc>
          <w:tcPr>
            <w:tcW w:w="1662" w:type="dxa"/>
            <w:tcBorders>
              <w:top w:val="nil"/>
              <w:bottom w:val="nil"/>
            </w:tcBorders>
            <w:shd w:val="clear" w:color="auto" w:fill="auto"/>
            <w:vAlign w:val="center"/>
          </w:tcPr>
          <w:p w:rsidR="00F63C81" w:rsidRPr="008F7E18"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8F7E18">
              <w:rPr>
                <w:rFonts w:ascii="Arial" w:hAnsi="Arial" w:cs="Arial"/>
                <w:color w:val="000000"/>
                <w:sz w:val="18"/>
                <w:szCs w:val="18"/>
                <w:lang w:val="en-US"/>
              </w:rPr>
              <w:t>Neurological, neurocognitive and neuropsychiatric impairments</w:t>
            </w:r>
          </w:p>
        </w:tc>
        <w:tc>
          <w:tcPr>
            <w:tcW w:w="1505" w:type="dxa"/>
            <w:tcBorders>
              <w:top w:val="nil"/>
              <w:bottom w:val="nil"/>
            </w:tcBorders>
            <w:shd w:val="clear" w:color="auto" w:fill="auto"/>
            <w:vAlign w:val="center"/>
          </w:tcPr>
          <w:p w:rsidR="00F63C81" w:rsidRPr="008F7E18"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8F7E18">
              <w:rPr>
                <w:rFonts w:ascii="Arial" w:hAnsi="Arial" w:cs="Arial"/>
                <w:color w:val="000000"/>
                <w:sz w:val="18"/>
                <w:szCs w:val="18"/>
                <w:lang w:val="en-US"/>
              </w:rPr>
              <w:t>Low development of gross motor function; mean gross motor function of PKU and HPAP children; for PKU and HPAP, low development of gross motor function</w:t>
            </w:r>
            <w:r>
              <w:rPr>
                <w:rFonts w:ascii="Arial" w:hAnsi="Arial" w:cs="Arial"/>
                <w:color w:val="000000"/>
                <w:sz w:val="18"/>
                <w:szCs w:val="18"/>
                <w:lang w:val="en-US"/>
              </w:rPr>
              <w:t>.</w:t>
            </w:r>
          </w:p>
        </w:tc>
        <w:tc>
          <w:tcPr>
            <w:tcW w:w="1276" w:type="dxa"/>
            <w:tcBorders>
              <w:top w:val="nil"/>
              <w:bottom w:val="nil"/>
            </w:tcBorders>
            <w:shd w:val="clear" w:color="auto" w:fill="auto"/>
            <w:vAlign w:val="center"/>
          </w:tcPr>
          <w:p w:rsidR="00F63C81" w:rsidRPr="008D3546"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A50E40">
              <w:rPr>
                <w:rFonts w:ascii="Arial" w:hAnsi="Arial" w:cs="Arial"/>
                <w:color w:val="000000"/>
                <w:sz w:val="18"/>
                <w:szCs w:val="18"/>
              </w:rPr>
              <w:t>Early</w:t>
            </w:r>
          </w:p>
        </w:tc>
        <w:tc>
          <w:tcPr>
            <w:tcW w:w="1559" w:type="dxa"/>
            <w:tcBorders>
              <w:top w:val="nil"/>
              <w:bottom w:val="nil"/>
            </w:tcBorders>
            <w:shd w:val="clear" w:color="auto" w:fill="auto"/>
            <w:vAlign w:val="center"/>
          </w:tcPr>
          <w:p w:rsidR="00F63C81" w:rsidRPr="008D3546"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A50E40">
              <w:rPr>
                <w:rFonts w:ascii="Arial" w:hAnsi="Arial" w:cs="Arial"/>
                <w:color w:val="000000"/>
                <w:sz w:val="18"/>
                <w:szCs w:val="18"/>
              </w:rPr>
              <w:t>Phenylalanine (Phe) restricted diet</w:t>
            </w:r>
          </w:p>
        </w:tc>
        <w:tc>
          <w:tcPr>
            <w:tcW w:w="1134" w:type="dxa"/>
            <w:tcBorders>
              <w:top w:val="nil"/>
              <w:bottom w:val="nil"/>
            </w:tcBorders>
            <w:shd w:val="clear" w:color="auto" w:fill="auto"/>
            <w:vAlign w:val="center"/>
          </w:tcPr>
          <w:p w:rsidR="00F63C81" w:rsidRPr="008F7E18"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8F7E18">
              <w:rPr>
                <w:rFonts w:ascii="Arial" w:hAnsi="Arial" w:cs="Arial"/>
                <w:color w:val="000000"/>
                <w:sz w:val="18"/>
                <w:szCs w:val="18"/>
                <w:lang w:val="en-US"/>
              </w:rPr>
              <w:t>For PKU, 8 days to 30 days after born (n=23 patients) and 31 days to 60 d</w:t>
            </w:r>
            <w:r>
              <w:rPr>
                <w:rFonts w:ascii="Arial" w:hAnsi="Arial" w:cs="Arial"/>
                <w:color w:val="000000"/>
                <w:sz w:val="18"/>
                <w:szCs w:val="18"/>
                <w:lang w:val="en-US"/>
              </w:rPr>
              <w:t>ays after born (n=4 patients); f</w:t>
            </w:r>
            <w:r w:rsidRPr="008F7E18">
              <w:rPr>
                <w:rFonts w:ascii="Arial" w:hAnsi="Arial" w:cs="Arial"/>
                <w:color w:val="000000"/>
                <w:sz w:val="18"/>
                <w:szCs w:val="18"/>
                <w:lang w:val="en-US"/>
              </w:rPr>
              <w:t>or HPAP, 2 months to 1 year after born (n=5 patients)</w:t>
            </w:r>
          </w:p>
        </w:tc>
        <w:tc>
          <w:tcPr>
            <w:tcW w:w="1065" w:type="dxa"/>
            <w:tcBorders>
              <w:top w:val="nil"/>
              <w:bottom w:val="nil"/>
            </w:tcBorders>
            <w:shd w:val="clear" w:color="auto" w:fill="auto"/>
            <w:vAlign w:val="center"/>
          </w:tcPr>
          <w:p w:rsidR="00F63C81" w:rsidRPr="00A50E40"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A50E40">
              <w:rPr>
                <w:rFonts w:ascii="Arial" w:hAnsi="Arial" w:cs="Arial"/>
                <w:color w:val="000000"/>
                <w:sz w:val="18"/>
                <w:szCs w:val="18"/>
              </w:rPr>
              <w:t>NA</w:t>
            </w:r>
          </w:p>
        </w:tc>
        <w:tc>
          <w:tcPr>
            <w:tcW w:w="1679" w:type="dxa"/>
            <w:tcBorders>
              <w:top w:val="nil"/>
              <w:bottom w:val="nil"/>
            </w:tcBorders>
            <w:shd w:val="clear" w:color="auto" w:fill="auto"/>
            <w:vAlign w:val="center"/>
          </w:tcPr>
          <w:p w:rsidR="00F63C81" w:rsidRPr="00F91586"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F91586">
              <w:rPr>
                <w:rFonts w:ascii="Arial" w:hAnsi="Arial" w:cs="Arial"/>
                <w:bCs/>
                <w:iCs/>
                <w:color w:val="000000"/>
                <w:sz w:val="18"/>
                <w:szCs w:val="18"/>
                <w:lang w:val="en-US"/>
              </w:rPr>
              <w:t>Not included as quantitative data on outcome of interest not provided in paper</w:t>
            </w:r>
          </w:p>
          <w:p w:rsidR="00F63C81" w:rsidRPr="008D3546"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p>
        </w:tc>
      </w:tr>
      <w:tr w:rsidR="00F63C81" w:rsidRPr="00685ADB" w:rsidTr="00B67F7C">
        <w:trPr>
          <w:trHeight w:val="643"/>
          <w:jc w:val="center"/>
        </w:trPr>
        <w:tc>
          <w:tcPr>
            <w:cnfStyle w:val="001000000000" w:firstRow="0" w:lastRow="0" w:firstColumn="1" w:lastColumn="0" w:oddVBand="0" w:evenVBand="0" w:oddHBand="0" w:evenHBand="0" w:firstRowFirstColumn="0" w:firstRowLastColumn="0" w:lastRowFirstColumn="0" w:lastRowLastColumn="0"/>
            <w:tcW w:w="1189" w:type="dxa"/>
            <w:tcBorders>
              <w:top w:val="nil"/>
              <w:left w:val="nil"/>
              <w:bottom w:val="nil"/>
              <w:right w:val="nil"/>
            </w:tcBorders>
            <w:shd w:val="clear" w:color="auto" w:fill="C0C0C0"/>
            <w:vAlign w:val="center"/>
          </w:tcPr>
          <w:p w:rsidR="00F63C81" w:rsidRDefault="00F63C81" w:rsidP="00B67F7C">
            <w:pPr>
              <w:jc w:val="center"/>
              <w:rPr>
                <w:rFonts w:ascii="Arial" w:hAnsi="Arial" w:cs="Arial"/>
                <w:color w:val="000000" w:themeColor="text1"/>
                <w:sz w:val="18"/>
                <w:szCs w:val="18"/>
              </w:rPr>
            </w:pPr>
            <w:r w:rsidRPr="004E659B">
              <w:rPr>
                <w:rFonts w:ascii="Arial" w:hAnsi="Arial" w:cs="Arial"/>
                <w:color w:val="000000" w:themeColor="text1"/>
                <w:sz w:val="18"/>
                <w:szCs w:val="18"/>
              </w:rPr>
              <w:t>Campos et al., [28-30]</w:t>
            </w:r>
            <w:r w:rsidRPr="004E659B">
              <w:rPr>
                <w:rFonts w:ascii="Arial" w:hAnsi="Arial" w:cs="Arial"/>
                <w:sz w:val="18"/>
                <w:szCs w:val="18"/>
                <w:vertAlign w:val="superscript"/>
                <w:lang w:val="en-US"/>
              </w:rPr>
              <w:t>£</w:t>
            </w:r>
          </w:p>
        </w:tc>
        <w:tc>
          <w:tcPr>
            <w:tcW w:w="992" w:type="dxa"/>
            <w:tcBorders>
              <w:top w:val="nil"/>
              <w:left w:val="nil"/>
              <w:bottom w:val="nil"/>
              <w:right w:val="nil"/>
            </w:tcBorders>
            <w:shd w:val="clear" w:color="auto" w:fill="C0C0C0"/>
            <w:vAlign w:val="center"/>
          </w:tcPr>
          <w:p w:rsidR="00F63C81"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p w:rsidR="00F63C81"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3E19">
              <w:rPr>
                <w:rFonts w:ascii="Arial" w:hAnsi="Arial" w:cs="Arial"/>
                <w:color w:val="000000"/>
                <w:sz w:val="18"/>
                <w:szCs w:val="18"/>
              </w:rPr>
              <w:t>South America</w:t>
            </w:r>
          </w:p>
        </w:tc>
        <w:tc>
          <w:tcPr>
            <w:tcW w:w="1134" w:type="dxa"/>
            <w:tcBorders>
              <w:top w:val="nil"/>
              <w:left w:val="nil"/>
              <w:bottom w:val="nil"/>
              <w:right w:val="nil"/>
            </w:tcBorders>
            <w:shd w:val="clear" w:color="auto" w:fill="C0C0C0"/>
            <w:vAlign w:val="center"/>
          </w:tcPr>
          <w:p w:rsidR="00F63C81"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p w:rsidR="00F63C81"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3E19">
              <w:rPr>
                <w:rFonts w:ascii="Arial" w:hAnsi="Arial" w:cs="Arial"/>
                <w:color w:val="000000"/>
                <w:sz w:val="18"/>
                <w:szCs w:val="18"/>
              </w:rPr>
              <w:t>Argentina</w:t>
            </w:r>
          </w:p>
        </w:tc>
        <w:tc>
          <w:tcPr>
            <w:tcW w:w="1417" w:type="dxa"/>
            <w:tcBorders>
              <w:top w:val="nil"/>
              <w:left w:val="nil"/>
              <w:bottom w:val="nil"/>
              <w:right w:val="nil"/>
            </w:tcBorders>
            <w:shd w:val="clear" w:color="auto" w:fill="C0C0C0"/>
            <w:vAlign w:val="center"/>
          </w:tcPr>
          <w:p w:rsidR="00F63C81" w:rsidRPr="009F6ED5"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6E46ED">
              <w:rPr>
                <w:rFonts w:ascii="Arial" w:hAnsi="Arial" w:cs="Arial"/>
                <w:color w:val="000000"/>
                <w:sz w:val="18"/>
                <w:szCs w:val="18"/>
                <w:lang w:val="en-US"/>
              </w:rPr>
              <w:t>PKU clinic in Buenos Aires</w:t>
            </w:r>
            <w:r>
              <w:rPr>
                <w:rFonts w:ascii="Arial" w:hAnsi="Arial" w:cs="Arial"/>
                <w:color w:val="000000"/>
                <w:sz w:val="18"/>
                <w:szCs w:val="18"/>
                <w:lang w:val="en-US"/>
              </w:rPr>
              <w:t>.</w:t>
            </w:r>
          </w:p>
        </w:tc>
        <w:tc>
          <w:tcPr>
            <w:tcW w:w="1130" w:type="dxa"/>
            <w:tcBorders>
              <w:top w:val="nil"/>
              <w:left w:val="nil"/>
              <w:bottom w:val="nil"/>
              <w:right w:val="nil"/>
            </w:tcBorders>
            <w:shd w:val="clear" w:color="auto" w:fill="C0C0C0"/>
            <w:vAlign w:val="center"/>
          </w:tcPr>
          <w:p w:rsidR="00F63C81" w:rsidRPr="009F6ED5"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Pr>
                <w:rFonts w:ascii="Arial" w:hAnsi="Arial" w:cs="Arial"/>
                <w:color w:val="000000"/>
                <w:sz w:val="18"/>
                <w:szCs w:val="18"/>
                <w:lang w:val="en-US"/>
              </w:rPr>
              <w:t>30</w:t>
            </w:r>
          </w:p>
        </w:tc>
        <w:tc>
          <w:tcPr>
            <w:tcW w:w="850" w:type="dxa"/>
            <w:tcBorders>
              <w:top w:val="nil"/>
              <w:left w:val="nil"/>
              <w:bottom w:val="nil"/>
              <w:right w:val="nil"/>
            </w:tcBorders>
            <w:shd w:val="clear" w:color="auto" w:fill="C0C0C0"/>
            <w:vAlign w:val="center"/>
          </w:tcPr>
          <w:p w:rsidR="00F63C81" w:rsidRPr="00813E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Pr>
                <w:rFonts w:ascii="Arial" w:hAnsi="Arial" w:cs="Arial"/>
                <w:color w:val="000000"/>
                <w:sz w:val="18"/>
                <w:szCs w:val="18"/>
              </w:rPr>
              <w:t>8 to 1</w:t>
            </w:r>
            <w:r w:rsidRPr="00213EDA">
              <w:rPr>
                <w:rFonts w:ascii="Arial" w:hAnsi="Arial" w:cs="Arial"/>
                <w:color w:val="000000"/>
                <w:sz w:val="18"/>
                <w:szCs w:val="18"/>
              </w:rPr>
              <w:t>1</w:t>
            </w:r>
            <w:r w:rsidRPr="00213EDA">
              <w:rPr>
                <w:rFonts w:ascii="Arial" w:hAnsi="Arial" w:cs="Arial"/>
                <w:color w:val="000000" w:themeColor="text1"/>
                <w:sz w:val="18"/>
                <w:szCs w:val="18"/>
              </w:rPr>
              <w:t>₠</w:t>
            </w:r>
          </w:p>
        </w:tc>
        <w:tc>
          <w:tcPr>
            <w:tcW w:w="851" w:type="dxa"/>
            <w:tcBorders>
              <w:top w:val="nil"/>
              <w:left w:val="nil"/>
              <w:bottom w:val="nil"/>
              <w:right w:val="nil"/>
            </w:tcBorders>
            <w:shd w:val="clear" w:color="auto" w:fill="C0C0C0"/>
            <w:vAlign w:val="center"/>
          </w:tcPr>
          <w:p w:rsidR="00F63C81" w:rsidRPr="00813E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Pr>
                <w:rFonts w:ascii="Arial" w:hAnsi="Arial" w:cs="Arial"/>
                <w:color w:val="000000"/>
                <w:sz w:val="18"/>
                <w:szCs w:val="18"/>
              </w:rPr>
              <w:t>10.4</w:t>
            </w:r>
          </w:p>
        </w:tc>
        <w:tc>
          <w:tcPr>
            <w:tcW w:w="1276" w:type="dxa"/>
            <w:tcBorders>
              <w:top w:val="nil"/>
              <w:left w:val="nil"/>
              <w:bottom w:val="nil"/>
              <w:right w:val="nil"/>
            </w:tcBorders>
            <w:shd w:val="clear" w:color="auto" w:fill="C0C0C0"/>
            <w:vAlign w:val="center"/>
          </w:tcPr>
          <w:p w:rsidR="00F63C81" w:rsidRPr="00813E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3E19">
              <w:rPr>
                <w:rFonts w:ascii="Arial" w:hAnsi="Arial" w:cs="Arial"/>
                <w:color w:val="000000"/>
                <w:sz w:val="18"/>
                <w:szCs w:val="18"/>
              </w:rPr>
              <w:t>NR</w:t>
            </w:r>
          </w:p>
        </w:tc>
        <w:tc>
          <w:tcPr>
            <w:tcW w:w="1559" w:type="dxa"/>
            <w:tcBorders>
              <w:top w:val="nil"/>
              <w:left w:val="nil"/>
              <w:bottom w:val="nil"/>
              <w:right w:val="nil"/>
            </w:tcBorders>
            <w:shd w:val="clear" w:color="auto" w:fill="C0C0C0"/>
            <w:vAlign w:val="center"/>
          </w:tcPr>
          <w:p w:rsidR="00F63C81" w:rsidRPr="00813E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3E19">
              <w:rPr>
                <w:rFonts w:ascii="Arial" w:hAnsi="Arial" w:cs="Arial"/>
                <w:color w:val="000000"/>
                <w:sz w:val="18"/>
                <w:szCs w:val="18"/>
              </w:rPr>
              <w:t>NR</w:t>
            </w:r>
          </w:p>
        </w:tc>
        <w:tc>
          <w:tcPr>
            <w:tcW w:w="1085" w:type="dxa"/>
            <w:tcBorders>
              <w:top w:val="nil"/>
              <w:left w:val="nil"/>
              <w:bottom w:val="nil"/>
              <w:right w:val="nil"/>
            </w:tcBorders>
            <w:shd w:val="clear" w:color="auto" w:fill="C0C0C0"/>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Individual</w:t>
            </w:r>
            <w:r>
              <w:rPr>
                <w:rFonts w:ascii="Arial" w:hAnsi="Arial" w:cs="Arial"/>
                <w:color w:val="000000"/>
                <w:sz w:val="18"/>
                <w:szCs w:val="18"/>
              </w:rPr>
              <w:t xml:space="preserve"> and economic</w:t>
            </w:r>
          </w:p>
        </w:tc>
        <w:tc>
          <w:tcPr>
            <w:tcW w:w="1662" w:type="dxa"/>
            <w:tcBorders>
              <w:top w:val="nil"/>
              <w:left w:val="nil"/>
              <w:bottom w:val="nil"/>
              <w:right w:val="nil"/>
            </w:tcBorders>
            <w:shd w:val="clear" w:color="auto" w:fill="C0C0C0"/>
            <w:vAlign w:val="center"/>
          </w:tcPr>
          <w:p w:rsidR="00F63C81"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p>
          <w:p w:rsidR="00F63C81"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F90DC5">
              <w:rPr>
                <w:rFonts w:ascii="Arial" w:hAnsi="Arial" w:cs="Arial"/>
                <w:color w:val="000000"/>
                <w:sz w:val="18"/>
                <w:szCs w:val="18"/>
                <w:lang w:val="en-US"/>
              </w:rPr>
              <w:t>Executive function deficit</w:t>
            </w:r>
            <w:r>
              <w:rPr>
                <w:rFonts w:ascii="Arial" w:hAnsi="Arial" w:cs="Arial"/>
                <w:color w:val="000000"/>
                <w:sz w:val="18"/>
                <w:szCs w:val="18"/>
                <w:lang w:val="en-US"/>
              </w:rPr>
              <w:t>.</w:t>
            </w:r>
          </w:p>
          <w:p w:rsidR="00F63C81"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p>
          <w:p w:rsidR="00F63C81"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Pr>
                <w:rFonts w:ascii="Arial" w:hAnsi="Arial" w:cs="Arial"/>
                <w:color w:val="000000"/>
                <w:sz w:val="18"/>
                <w:szCs w:val="18"/>
                <w:lang w:val="en-US"/>
              </w:rPr>
              <w:t>I</w:t>
            </w:r>
            <w:r w:rsidRPr="002D6F8D">
              <w:rPr>
                <w:rFonts w:ascii="Arial" w:hAnsi="Arial" w:cs="Arial"/>
                <w:color w:val="000000"/>
                <w:sz w:val="18"/>
                <w:szCs w:val="18"/>
                <w:lang w:val="en-US"/>
              </w:rPr>
              <w:t>mpact of PKU on caregiver health-related quality of life</w:t>
            </w:r>
            <w:r>
              <w:rPr>
                <w:rFonts w:ascii="Arial" w:hAnsi="Arial" w:cs="Arial"/>
                <w:color w:val="000000"/>
                <w:sz w:val="18"/>
                <w:szCs w:val="18"/>
                <w:lang w:val="en-US"/>
              </w:rPr>
              <w:t>.</w:t>
            </w:r>
          </w:p>
          <w:p w:rsidR="00F63C81" w:rsidRPr="008F7E18"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p>
        </w:tc>
        <w:tc>
          <w:tcPr>
            <w:tcW w:w="1505" w:type="dxa"/>
            <w:tcBorders>
              <w:top w:val="nil"/>
              <w:left w:val="nil"/>
              <w:bottom w:val="nil"/>
              <w:right w:val="nil"/>
            </w:tcBorders>
            <w:shd w:val="clear" w:color="auto" w:fill="C0C0C0"/>
            <w:vAlign w:val="center"/>
          </w:tcPr>
          <w:p w:rsidR="00F63C81" w:rsidRPr="001B27D8"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1B27D8">
              <w:rPr>
                <w:rFonts w:ascii="Arial" w:hAnsi="Arial" w:cs="Arial"/>
                <w:color w:val="000000"/>
                <w:sz w:val="18"/>
                <w:szCs w:val="18"/>
                <w:lang w:val="en-US"/>
              </w:rPr>
              <w:t>Coping strategies (facing conflicts, relationship with impulsivity); cognitive profile; organization; IQ; memory, visuospatial skills, reaction times, processing speed or in language.</w:t>
            </w:r>
          </w:p>
          <w:p w:rsidR="00F63C81" w:rsidRPr="001B27D8"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p>
          <w:p w:rsidR="00F63C81" w:rsidRPr="001B27D8"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1B27D8">
              <w:rPr>
                <w:rFonts w:ascii="Arial" w:hAnsi="Arial" w:cs="Arial"/>
                <w:color w:val="000000"/>
                <w:sz w:val="18"/>
                <w:szCs w:val="18"/>
                <w:lang w:val="en-US"/>
              </w:rPr>
              <w:t>Parenting styles perceived by the children.</w:t>
            </w:r>
          </w:p>
        </w:tc>
        <w:tc>
          <w:tcPr>
            <w:tcW w:w="1276" w:type="dxa"/>
            <w:tcBorders>
              <w:top w:val="nil"/>
              <w:left w:val="nil"/>
              <w:bottom w:val="nil"/>
              <w:right w:val="nil"/>
            </w:tcBorders>
            <w:shd w:val="clear" w:color="auto" w:fill="C0C0C0"/>
            <w:vAlign w:val="center"/>
          </w:tcPr>
          <w:p w:rsidR="00F63C81" w:rsidRPr="002C2661"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Pr>
                <w:rFonts w:ascii="Arial" w:hAnsi="Arial" w:cs="Arial"/>
                <w:color w:val="000000"/>
                <w:sz w:val="18"/>
                <w:szCs w:val="18"/>
              </w:rPr>
              <w:t>Early</w:t>
            </w:r>
          </w:p>
        </w:tc>
        <w:tc>
          <w:tcPr>
            <w:tcW w:w="1559" w:type="dxa"/>
            <w:tcBorders>
              <w:top w:val="nil"/>
              <w:left w:val="nil"/>
              <w:bottom w:val="nil"/>
              <w:right w:val="nil"/>
            </w:tcBorders>
            <w:shd w:val="clear" w:color="auto" w:fill="C0C0C0"/>
            <w:vAlign w:val="center"/>
          </w:tcPr>
          <w:p w:rsidR="00F63C81" w:rsidRPr="002C2661"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Pr>
                <w:rFonts w:ascii="Arial" w:hAnsi="Arial" w:cs="Arial"/>
                <w:color w:val="000000"/>
                <w:sz w:val="18"/>
                <w:szCs w:val="18"/>
              </w:rPr>
              <w:t>NR</w:t>
            </w:r>
          </w:p>
        </w:tc>
        <w:tc>
          <w:tcPr>
            <w:tcW w:w="1134" w:type="dxa"/>
            <w:tcBorders>
              <w:top w:val="nil"/>
              <w:left w:val="nil"/>
              <w:bottom w:val="nil"/>
              <w:right w:val="nil"/>
            </w:tcBorders>
            <w:shd w:val="clear" w:color="auto" w:fill="C0C0C0"/>
            <w:vAlign w:val="center"/>
          </w:tcPr>
          <w:p w:rsidR="00F63C81" w:rsidRPr="001423A6"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Pr>
                <w:rFonts w:ascii="Arial" w:hAnsi="Arial" w:cs="Arial"/>
                <w:color w:val="000000"/>
                <w:sz w:val="18"/>
                <w:szCs w:val="18"/>
              </w:rPr>
              <w:t>NR</w:t>
            </w:r>
          </w:p>
        </w:tc>
        <w:tc>
          <w:tcPr>
            <w:tcW w:w="1065" w:type="dxa"/>
            <w:tcBorders>
              <w:top w:val="nil"/>
              <w:left w:val="nil"/>
              <w:bottom w:val="nil"/>
              <w:right w:val="nil"/>
            </w:tcBorders>
            <w:shd w:val="clear" w:color="auto" w:fill="C0C0C0"/>
            <w:vAlign w:val="center"/>
          </w:tcPr>
          <w:p w:rsidR="00F63C81"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Pr>
                <w:rFonts w:ascii="Arial" w:hAnsi="Arial" w:cs="Arial"/>
                <w:color w:val="000000"/>
                <w:sz w:val="18"/>
                <w:szCs w:val="18"/>
              </w:rPr>
              <w:t>NA</w:t>
            </w:r>
          </w:p>
        </w:tc>
        <w:tc>
          <w:tcPr>
            <w:tcW w:w="1679" w:type="dxa"/>
            <w:tcBorders>
              <w:top w:val="nil"/>
              <w:left w:val="nil"/>
              <w:bottom w:val="nil"/>
              <w:right w:val="nil"/>
            </w:tcBorders>
            <w:shd w:val="clear" w:color="auto" w:fill="C0C0C0"/>
            <w:vAlign w:val="center"/>
          </w:tcPr>
          <w:p w:rsidR="00F63C81" w:rsidRPr="00F91586"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F91586">
              <w:rPr>
                <w:rFonts w:ascii="Arial" w:hAnsi="Arial" w:cs="Arial"/>
                <w:bCs/>
                <w:iCs/>
                <w:color w:val="000000"/>
                <w:sz w:val="18"/>
                <w:szCs w:val="18"/>
                <w:lang w:val="en-US"/>
              </w:rPr>
              <w:t>Not included as quantitative data on outcome of interest not provided in paper</w:t>
            </w:r>
          </w:p>
          <w:p w:rsidR="00F63C81" w:rsidRPr="00A50E40"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tc>
      </w:tr>
      <w:tr w:rsidR="00F63C81" w:rsidRPr="00685ADB" w:rsidTr="00B67F7C">
        <w:trPr>
          <w:cnfStyle w:val="000000100000" w:firstRow="0" w:lastRow="0" w:firstColumn="0" w:lastColumn="0" w:oddVBand="0" w:evenVBand="0" w:oddHBand="1" w:evenHBand="0" w:firstRowFirstColumn="0" w:firstRowLastColumn="0" w:lastRowFirstColumn="0" w:lastRowLastColumn="0"/>
          <w:trHeight w:val="643"/>
          <w:jc w:val="center"/>
        </w:trPr>
        <w:tc>
          <w:tcPr>
            <w:cnfStyle w:val="001000000000" w:firstRow="0" w:lastRow="0" w:firstColumn="1" w:lastColumn="0" w:oddVBand="0" w:evenVBand="0" w:oddHBand="0" w:evenHBand="0" w:firstRowFirstColumn="0" w:firstRowLastColumn="0" w:lastRowFirstColumn="0" w:lastRowLastColumn="0"/>
            <w:tcW w:w="1189" w:type="dxa"/>
            <w:tcBorders>
              <w:top w:val="nil"/>
              <w:bottom w:val="nil"/>
            </w:tcBorders>
            <w:shd w:val="clear" w:color="auto" w:fill="auto"/>
            <w:vAlign w:val="center"/>
          </w:tcPr>
          <w:p w:rsidR="00F63C81" w:rsidRDefault="00F63C81" w:rsidP="00B67F7C">
            <w:pPr>
              <w:jc w:val="center"/>
              <w:rPr>
                <w:rFonts w:ascii="Arial" w:hAnsi="Arial" w:cs="Arial"/>
                <w:color w:val="000000" w:themeColor="text1"/>
                <w:sz w:val="18"/>
                <w:szCs w:val="18"/>
              </w:rPr>
            </w:pPr>
          </w:p>
          <w:p w:rsidR="00F63C81" w:rsidRDefault="00F63C81" w:rsidP="00B67F7C">
            <w:pPr>
              <w:jc w:val="center"/>
              <w:rPr>
                <w:rFonts w:ascii="Arial" w:hAnsi="Arial" w:cs="Arial"/>
                <w:color w:val="000000" w:themeColor="text1"/>
                <w:sz w:val="18"/>
                <w:szCs w:val="18"/>
              </w:rPr>
            </w:pPr>
            <w:r w:rsidRPr="004E659B">
              <w:rPr>
                <w:rFonts w:ascii="Arial" w:hAnsi="Arial" w:cs="Arial"/>
                <w:color w:val="000000" w:themeColor="text1"/>
                <w:sz w:val="18"/>
                <w:szCs w:val="18"/>
              </w:rPr>
              <w:t>Chiesa et al., 2012 [34]</w:t>
            </w:r>
          </w:p>
          <w:p w:rsidR="00F63C81" w:rsidRPr="00755A9D" w:rsidRDefault="00F63C81" w:rsidP="00B67F7C">
            <w:pPr>
              <w:jc w:val="center"/>
              <w:rPr>
                <w:rFonts w:ascii="Arial" w:hAnsi="Arial" w:cs="Arial"/>
                <w:color w:val="000000" w:themeColor="text1"/>
                <w:sz w:val="18"/>
                <w:szCs w:val="18"/>
              </w:rPr>
            </w:pPr>
          </w:p>
        </w:tc>
        <w:tc>
          <w:tcPr>
            <w:tcW w:w="992" w:type="dxa"/>
            <w:tcBorders>
              <w:top w:val="nil"/>
              <w:bottom w:val="nil"/>
            </w:tcBorders>
            <w:shd w:val="clear" w:color="auto" w:fill="auto"/>
            <w:vAlign w:val="center"/>
          </w:tcPr>
          <w:p w:rsidR="00F63C81"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p>
          <w:p w:rsidR="00F63C81" w:rsidRPr="00813E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3E19">
              <w:rPr>
                <w:rFonts w:ascii="Arial" w:hAnsi="Arial" w:cs="Arial"/>
                <w:color w:val="000000"/>
                <w:sz w:val="18"/>
                <w:szCs w:val="18"/>
              </w:rPr>
              <w:t>South America</w:t>
            </w:r>
          </w:p>
        </w:tc>
        <w:tc>
          <w:tcPr>
            <w:tcW w:w="1134" w:type="dxa"/>
            <w:tcBorders>
              <w:top w:val="nil"/>
              <w:bottom w:val="nil"/>
            </w:tcBorders>
            <w:shd w:val="clear" w:color="auto" w:fill="auto"/>
            <w:vAlign w:val="center"/>
          </w:tcPr>
          <w:p w:rsidR="00F63C81"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p>
          <w:p w:rsidR="00F63C81" w:rsidRPr="00813E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3E19">
              <w:rPr>
                <w:rFonts w:ascii="Arial" w:hAnsi="Arial" w:cs="Arial"/>
                <w:color w:val="000000"/>
                <w:sz w:val="18"/>
                <w:szCs w:val="18"/>
              </w:rPr>
              <w:t>Argentina</w:t>
            </w:r>
          </w:p>
        </w:tc>
        <w:tc>
          <w:tcPr>
            <w:tcW w:w="1417" w:type="dxa"/>
            <w:tcBorders>
              <w:top w:val="nil"/>
              <w:bottom w:val="nil"/>
            </w:tcBorders>
            <w:shd w:val="clear" w:color="auto" w:fill="auto"/>
            <w:vAlign w:val="center"/>
          </w:tcPr>
          <w:p w:rsidR="00F63C81" w:rsidRPr="006B7790"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9F6ED5">
              <w:rPr>
                <w:rFonts w:ascii="Arial" w:hAnsi="Arial" w:cs="Arial"/>
                <w:color w:val="000000"/>
                <w:sz w:val="18"/>
                <w:szCs w:val="18"/>
                <w:lang w:val="en-US"/>
              </w:rPr>
              <w:t>Child Endocrinology Foundation</w:t>
            </w:r>
          </w:p>
        </w:tc>
        <w:tc>
          <w:tcPr>
            <w:tcW w:w="1130" w:type="dxa"/>
            <w:tcBorders>
              <w:top w:val="nil"/>
              <w:bottom w:val="nil"/>
            </w:tcBorders>
            <w:shd w:val="clear" w:color="auto" w:fill="auto"/>
            <w:vAlign w:val="center"/>
          </w:tcPr>
          <w:p w:rsidR="00F63C81" w:rsidRPr="002C2661"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Pr>
                <w:rFonts w:ascii="Arial" w:hAnsi="Arial" w:cs="Arial"/>
                <w:color w:val="000000"/>
                <w:sz w:val="18"/>
                <w:szCs w:val="18"/>
                <w:lang w:val="en-US"/>
              </w:rPr>
              <w:t>NR</w:t>
            </w:r>
          </w:p>
        </w:tc>
        <w:tc>
          <w:tcPr>
            <w:tcW w:w="850" w:type="dxa"/>
            <w:tcBorders>
              <w:top w:val="nil"/>
              <w:bottom w:val="nil"/>
            </w:tcBorders>
            <w:shd w:val="clear" w:color="auto" w:fill="auto"/>
            <w:vAlign w:val="center"/>
          </w:tcPr>
          <w:p w:rsidR="00F63C81" w:rsidRPr="002C2661"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813E19">
              <w:rPr>
                <w:rFonts w:ascii="Arial" w:hAnsi="Arial" w:cs="Arial"/>
                <w:color w:val="000000"/>
                <w:sz w:val="18"/>
                <w:szCs w:val="18"/>
              </w:rPr>
              <w:t>NR</w:t>
            </w:r>
          </w:p>
        </w:tc>
        <w:tc>
          <w:tcPr>
            <w:tcW w:w="851" w:type="dxa"/>
            <w:tcBorders>
              <w:top w:val="nil"/>
              <w:bottom w:val="nil"/>
            </w:tcBorders>
            <w:shd w:val="clear" w:color="auto" w:fill="auto"/>
            <w:vAlign w:val="center"/>
          </w:tcPr>
          <w:p w:rsidR="00F63C81" w:rsidRPr="002C2661"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813E19">
              <w:rPr>
                <w:rFonts w:ascii="Arial" w:hAnsi="Arial" w:cs="Arial"/>
                <w:color w:val="000000"/>
                <w:sz w:val="18"/>
                <w:szCs w:val="18"/>
              </w:rPr>
              <w:t>NR</w:t>
            </w:r>
          </w:p>
        </w:tc>
        <w:tc>
          <w:tcPr>
            <w:tcW w:w="1276" w:type="dxa"/>
            <w:tcBorders>
              <w:top w:val="nil"/>
              <w:bottom w:val="nil"/>
            </w:tcBorders>
            <w:shd w:val="clear" w:color="auto" w:fill="auto"/>
            <w:vAlign w:val="center"/>
          </w:tcPr>
          <w:p w:rsidR="00F63C81" w:rsidRPr="002C2661"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813E19">
              <w:rPr>
                <w:rFonts w:ascii="Arial" w:hAnsi="Arial" w:cs="Arial"/>
                <w:color w:val="000000"/>
                <w:sz w:val="18"/>
                <w:szCs w:val="18"/>
              </w:rPr>
              <w:t>NR</w:t>
            </w:r>
          </w:p>
        </w:tc>
        <w:tc>
          <w:tcPr>
            <w:tcW w:w="1559" w:type="dxa"/>
            <w:tcBorders>
              <w:top w:val="nil"/>
              <w:bottom w:val="nil"/>
            </w:tcBorders>
            <w:shd w:val="clear" w:color="auto" w:fill="auto"/>
            <w:vAlign w:val="center"/>
          </w:tcPr>
          <w:p w:rsidR="00F63C81" w:rsidRPr="002C2661"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813E19">
              <w:rPr>
                <w:rFonts w:ascii="Arial" w:hAnsi="Arial" w:cs="Arial"/>
                <w:color w:val="000000"/>
                <w:sz w:val="18"/>
                <w:szCs w:val="18"/>
              </w:rPr>
              <w:t>NR</w:t>
            </w:r>
          </w:p>
        </w:tc>
        <w:tc>
          <w:tcPr>
            <w:tcW w:w="1085" w:type="dxa"/>
            <w:tcBorders>
              <w:top w:val="nil"/>
              <w:bottom w:val="nil"/>
            </w:tcBorders>
            <w:shd w:val="clear" w:color="auto" w:fill="auto"/>
            <w:vAlign w:val="center"/>
          </w:tcPr>
          <w:p w:rsidR="00F63C81" w:rsidRPr="002C2661"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DB2619">
              <w:rPr>
                <w:rFonts w:ascii="Arial" w:hAnsi="Arial" w:cs="Arial"/>
                <w:color w:val="000000"/>
                <w:sz w:val="18"/>
                <w:szCs w:val="18"/>
              </w:rPr>
              <w:t>Individual</w:t>
            </w:r>
          </w:p>
        </w:tc>
        <w:tc>
          <w:tcPr>
            <w:tcW w:w="1662" w:type="dxa"/>
            <w:tcBorders>
              <w:top w:val="nil"/>
              <w:bottom w:val="nil"/>
            </w:tcBorders>
            <w:shd w:val="clear" w:color="auto" w:fill="auto"/>
            <w:vAlign w:val="center"/>
          </w:tcPr>
          <w:p w:rsidR="00F63C81"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p>
          <w:p w:rsidR="00F63C81"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8F7E18">
              <w:rPr>
                <w:rFonts w:ascii="Arial" w:hAnsi="Arial" w:cs="Arial"/>
                <w:color w:val="000000"/>
                <w:sz w:val="18"/>
                <w:szCs w:val="18"/>
                <w:lang w:val="en-US"/>
              </w:rPr>
              <w:t>Neurological, neurocognitive and neuropsychiatric impairments</w:t>
            </w:r>
          </w:p>
          <w:p w:rsidR="00F63C81" w:rsidRPr="002C2661"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p>
        </w:tc>
        <w:tc>
          <w:tcPr>
            <w:tcW w:w="1505" w:type="dxa"/>
            <w:tcBorders>
              <w:top w:val="nil"/>
              <w:bottom w:val="nil"/>
            </w:tcBorders>
            <w:shd w:val="clear" w:color="auto" w:fill="auto"/>
            <w:vAlign w:val="center"/>
          </w:tcPr>
          <w:p w:rsidR="00F63C81" w:rsidRPr="002C2661"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2C2661">
              <w:rPr>
                <w:rFonts w:ascii="Arial" w:hAnsi="Arial" w:cs="Arial"/>
                <w:color w:val="000000"/>
                <w:sz w:val="18"/>
                <w:szCs w:val="18"/>
              </w:rPr>
              <w:t>NR</w:t>
            </w:r>
          </w:p>
        </w:tc>
        <w:tc>
          <w:tcPr>
            <w:tcW w:w="1276" w:type="dxa"/>
            <w:tcBorders>
              <w:top w:val="nil"/>
              <w:bottom w:val="nil"/>
            </w:tcBorders>
            <w:shd w:val="clear" w:color="auto" w:fill="auto"/>
            <w:vAlign w:val="center"/>
          </w:tcPr>
          <w:p w:rsidR="00F63C81" w:rsidRPr="002C2661"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2C2661">
              <w:rPr>
                <w:rFonts w:ascii="Arial" w:hAnsi="Arial" w:cs="Arial"/>
                <w:color w:val="000000"/>
                <w:sz w:val="18"/>
                <w:szCs w:val="18"/>
              </w:rPr>
              <w:t>NR</w:t>
            </w:r>
          </w:p>
        </w:tc>
        <w:tc>
          <w:tcPr>
            <w:tcW w:w="1559" w:type="dxa"/>
            <w:tcBorders>
              <w:top w:val="nil"/>
              <w:bottom w:val="nil"/>
            </w:tcBorders>
            <w:shd w:val="clear" w:color="auto" w:fill="auto"/>
            <w:vAlign w:val="center"/>
          </w:tcPr>
          <w:p w:rsidR="00F63C81" w:rsidRPr="002C2661"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1B27D8">
              <w:rPr>
                <w:rFonts w:ascii="Arial" w:hAnsi="Arial" w:cs="Arial"/>
                <w:color w:val="000000"/>
                <w:sz w:val="18"/>
                <w:szCs w:val="18"/>
                <w:lang w:val="en-US"/>
              </w:rPr>
              <w:t>Phenylalanine (Phe) restricted diet, and free animal food</w:t>
            </w:r>
          </w:p>
        </w:tc>
        <w:tc>
          <w:tcPr>
            <w:tcW w:w="1134" w:type="dxa"/>
            <w:tcBorders>
              <w:top w:val="nil"/>
              <w:bottom w:val="nil"/>
            </w:tcBorders>
            <w:shd w:val="clear" w:color="auto" w:fill="auto"/>
            <w:vAlign w:val="center"/>
          </w:tcPr>
          <w:p w:rsidR="00F63C81"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1423A6">
              <w:rPr>
                <w:rFonts w:ascii="Arial" w:hAnsi="Arial" w:cs="Arial"/>
                <w:color w:val="000000"/>
                <w:sz w:val="18"/>
                <w:szCs w:val="18"/>
              </w:rPr>
              <w:t>NR</w:t>
            </w:r>
          </w:p>
        </w:tc>
        <w:tc>
          <w:tcPr>
            <w:tcW w:w="1065" w:type="dxa"/>
            <w:tcBorders>
              <w:top w:val="nil"/>
              <w:bottom w:val="nil"/>
            </w:tcBorders>
            <w:shd w:val="clear" w:color="auto" w:fill="auto"/>
            <w:vAlign w:val="center"/>
          </w:tcPr>
          <w:p w:rsidR="00F63C81" w:rsidRPr="00A50E40"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A50E40">
              <w:rPr>
                <w:rFonts w:ascii="Arial" w:hAnsi="Arial" w:cs="Arial"/>
                <w:color w:val="000000"/>
                <w:sz w:val="18"/>
                <w:szCs w:val="18"/>
              </w:rPr>
              <w:t>NA</w:t>
            </w:r>
          </w:p>
        </w:tc>
        <w:tc>
          <w:tcPr>
            <w:tcW w:w="1679" w:type="dxa"/>
            <w:tcBorders>
              <w:top w:val="nil"/>
              <w:bottom w:val="nil"/>
            </w:tcBorders>
            <w:shd w:val="clear" w:color="auto" w:fill="auto"/>
            <w:vAlign w:val="center"/>
          </w:tcPr>
          <w:p w:rsidR="00F63C81" w:rsidRPr="00F91586"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F91586">
              <w:rPr>
                <w:rFonts w:ascii="Arial" w:hAnsi="Arial" w:cs="Arial"/>
                <w:bCs/>
                <w:iCs/>
                <w:color w:val="000000"/>
                <w:sz w:val="18"/>
                <w:szCs w:val="18"/>
                <w:lang w:val="en-US"/>
              </w:rPr>
              <w:t>Not included as quantitative data on outcome of interest not provided in paper</w:t>
            </w:r>
          </w:p>
          <w:p w:rsidR="00F63C81" w:rsidRPr="002C2661"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p>
        </w:tc>
      </w:tr>
      <w:tr w:rsidR="00F63C81" w:rsidRPr="00685ADB" w:rsidTr="00B67F7C">
        <w:trPr>
          <w:trHeight w:val="80"/>
          <w:jc w:val="center"/>
        </w:trPr>
        <w:tc>
          <w:tcPr>
            <w:cnfStyle w:val="001000000000" w:firstRow="0" w:lastRow="0" w:firstColumn="1" w:lastColumn="0" w:oddVBand="0" w:evenVBand="0" w:oddHBand="0" w:evenHBand="0" w:firstRowFirstColumn="0" w:firstRowLastColumn="0" w:lastRowFirstColumn="0" w:lastRowLastColumn="0"/>
            <w:tcW w:w="1189" w:type="dxa"/>
            <w:tcBorders>
              <w:top w:val="nil"/>
              <w:left w:val="nil"/>
              <w:bottom w:val="nil"/>
              <w:right w:val="nil"/>
            </w:tcBorders>
            <w:shd w:val="clear" w:color="auto" w:fill="C0C0C0"/>
            <w:vAlign w:val="center"/>
          </w:tcPr>
          <w:p w:rsidR="00F63C81" w:rsidRPr="00755A9D" w:rsidRDefault="00F63C81" w:rsidP="00B67F7C">
            <w:pPr>
              <w:jc w:val="center"/>
              <w:rPr>
                <w:rFonts w:ascii="Arial" w:hAnsi="Arial" w:cs="Arial"/>
                <w:color w:val="000000" w:themeColor="text1"/>
                <w:sz w:val="18"/>
                <w:szCs w:val="18"/>
              </w:rPr>
            </w:pPr>
            <w:r w:rsidRPr="00755A9D">
              <w:rPr>
                <w:rFonts w:ascii="Arial" w:hAnsi="Arial" w:cs="Arial"/>
                <w:color w:val="000000" w:themeColor="text1"/>
                <w:sz w:val="18"/>
                <w:szCs w:val="18"/>
              </w:rPr>
              <w:t>Camatta, 2020</w:t>
            </w:r>
            <w:r>
              <w:rPr>
                <w:rFonts w:ascii="Arial" w:hAnsi="Arial" w:cs="Arial"/>
                <w:color w:val="000000" w:themeColor="text1"/>
                <w:sz w:val="18"/>
                <w:szCs w:val="18"/>
              </w:rPr>
              <w:t xml:space="preserve"> [26, 27] </w:t>
            </w:r>
            <w:r w:rsidRPr="00FF430B">
              <w:rPr>
                <w:rFonts w:ascii="Arial" w:hAnsi="Arial" w:cs="Arial"/>
                <w:color w:val="000000" w:themeColor="text1"/>
                <w:sz w:val="18"/>
                <w:szCs w:val="18"/>
                <w:vertAlign w:val="superscript"/>
                <w:lang w:val="en-US"/>
              </w:rPr>
              <w:t>$</w:t>
            </w:r>
          </w:p>
        </w:tc>
        <w:tc>
          <w:tcPr>
            <w:tcW w:w="992" w:type="dxa"/>
            <w:tcBorders>
              <w:top w:val="nil"/>
              <w:left w:val="nil"/>
              <w:bottom w:val="nil"/>
              <w:right w:val="nil"/>
            </w:tcBorders>
            <w:shd w:val="clear" w:color="auto" w:fill="C0C0C0"/>
            <w:vAlign w:val="center"/>
          </w:tcPr>
          <w:p w:rsidR="00F63C81" w:rsidRPr="008D3546"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D3546">
              <w:rPr>
                <w:rFonts w:ascii="Arial" w:hAnsi="Arial" w:cs="Arial"/>
                <w:color w:val="000000"/>
                <w:sz w:val="18"/>
                <w:szCs w:val="18"/>
              </w:rPr>
              <w:t>South America</w:t>
            </w:r>
          </w:p>
        </w:tc>
        <w:tc>
          <w:tcPr>
            <w:tcW w:w="1134" w:type="dxa"/>
            <w:tcBorders>
              <w:top w:val="nil"/>
              <w:left w:val="nil"/>
              <w:bottom w:val="nil"/>
              <w:right w:val="nil"/>
            </w:tcBorders>
            <w:shd w:val="clear" w:color="auto" w:fill="C0C0C0"/>
            <w:vAlign w:val="center"/>
          </w:tcPr>
          <w:p w:rsidR="00F63C81" w:rsidRPr="008D3546"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D3546">
              <w:rPr>
                <w:rFonts w:ascii="Arial" w:hAnsi="Arial" w:cs="Arial"/>
                <w:color w:val="000000"/>
                <w:sz w:val="18"/>
                <w:szCs w:val="18"/>
              </w:rPr>
              <w:t>Brazil</w:t>
            </w:r>
          </w:p>
        </w:tc>
        <w:tc>
          <w:tcPr>
            <w:tcW w:w="1417" w:type="dxa"/>
            <w:tcBorders>
              <w:top w:val="nil"/>
              <w:left w:val="nil"/>
              <w:bottom w:val="nil"/>
              <w:right w:val="nil"/>
            </w:tcBorders>
            <w:shd w:val="clear" w:color="auto" w:fill="C0C0C0"/>
            <w:vAlign w:val="center"/>
          </w:tcPr>
          <w:p w:rsidR="00F63C81" w:rsidRPr="006B7790"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6B7790">
              <w:rPr>
                <w:rFonts w:ascii="Arial" w:hAnsi="Arial" w:cs="Arial"/>
                <w:color w:val="000000"/>
                <w:sz w:val="18"/>
                <w:szCs w:val="18"/>
                <w:lang w:val="en-US"/>
              </w:rPr>
              <w:t xml:space="preserve">Phenylketonuria </w:t>
            </w:r>
            <w:r>
              <w:rPr>
                <w:rFonts w:ascii="Arial" w:hAnsi="Arial" w:cs="Arial"/>
                <w:color w:val="000000"/>
                <w:sz w:val="18"/>
                <w:szCs w:val="18"/>
                <w:lang w:val="en-US"/>
              </w:rPr>
              <w:t>o</w:t>
            </w:r>
            <w:r w:rsidRPr="006B7790">
              <w:rPr>
                <w:rFonts w:ascii="Arial" w:hAnsi="Arial" w:cs="Arial"/>
                <w:color w:val="000000"/>
                <w:sz w:val="18"/>
                <w:szCs w:val="18"/>
                <w:lang w:val="en-US"/>
              </w:rPr>
              <w:t>utpatient</w:t>
            </w:r>
            <w:r>
              <w:rPr>
                <w:rFonts w:ascii="Arial" w:hAnsi="Arial" w:cs="Arial"/>
                <w:color w:val="000000"/>
                <w:sz w:val="18"/>
                <w:szCs w:val="18"/>
                <w:lang w:val="en-US"/>
              </w:rPr>
              <w:t xml:space="preserve"> c</w:t>
            </w:r>
            <w:r w:rsidRPr="006B7790">
              <w:rPr>
                <w:rFonts w:ascii="Arial" w:hAnsi="Arial" w:cs="Arial"/>
                <w:color w:val="000000"/>
                <w:sz w:val="18"/>
                <w:szCs w:val="18"/>
                <w:lang w:val="en-US"/>
              </w:rPr>
              <w:t xml:space="preserve">linic of the </w:t>
            </w:r>
            <w:r w:rsidRPr="006B7790">
              <w:rPr>
                <w:rFonts w:ascii="Arial" w:hAnsi="Arial" w:cs="Arial"/>
                <w:color w:val="000000"/>
                <w:sz w:val="18"/>
                <w:szCs w:val="18"/>
                <w:lang w:val="en-US"/>
              </w:rPr>
              <w:lastRenderedPageBreak/>
              <w:t xml:space="preserve">Special Service of Genetics at </w:t>
            </w:r>
            <w:r>
              <w:rPr>
                <w:rFonts w:ascii="Arial" w:hAnsi="Arial" w:cs="Arial"/>
                <w:color w:val="000000"/>
                <w:sz w:val="18"/>
                <w:szCs w:val="18"/>
                <w:lang w:val="en-US"/>
              </w:rPr>
              <w:t>an u</w:t>
            </w:r>
            <w:r w:rsidRPr="006B7790">
              <w:rPr>
                <w:rFonts w:ascii="Arial" w:hAnsi="Arial" w:cs="Arial"/>
                <w:color w:val="000000"/>
                <w:sz w:val="18"/>
                <w:szCs w:val="18"/>
                <w:lang w:val="en-US"/>
              </w:rPr>
              <w:t xml:space="preserve">niversity </w:t>
            </w:r>
            <w:r>
              <w:rPr>
                <w:rFonts w:ascii="Arial" w:hAnsi="Arial" w:cs="Arial"/>
                <w:color w:val="000000"/>
                <w:sz w:val="18"/>
                <w:szCs w:val="18"/>
                <w:lang w:val="en-US"/>
              </w:rPr>
              <w:t>h</w:t>
            </w:r>
            <w:r w:rsidRPr="006B7790">
              <w:rPr>
                <w:rFonts w:ascii="Arial" w:hAnsi="Arial" w:cs="Arial"/>
                <w:color w:val="000000"/>
                <w:sz w:val="18"/>
                <w:szCs w:val="18"/>
                <w:lang w:val="en-US"/>
              </w:rPr>
              <w:t>ospital</w:t>
            </w:r>
            <w:r>
              <w:rPr>
                <w:rFonts w:ascii="Arial" w:hAnsi="Arial" w:cs="Arial"/>
                <w:color w:val="000000"/>
                <w:sz w:val="18"/>
                <w:szCs w:val="18"/>
                <w:lang w:val="en-US"/>
              </w:rPr>
              <w:t>.</w:t>
            </w:r>
          </w:p>
        </w:tc>
        <w:tc>
          <w:tcPr>
            <w:tcW w:w="1130" w:type="dxa"/>
            <w:tcBorders>
              <w:top w:val="nil"/>
              <w:left w:val="nil"/>
              <w:bottom w:val="nil"/>
              <w:right w:val="nil"/>
            </w:tcBorders>
            <w:shd w:val="clear" w:color="auto" w:fill="C0C0C0"/>
            <w:vAlign w:val="center"/>
          </w:tcPr>
          <w:p w:rsidR="00F63C81" w:rsidRPr="008D3546"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D3546">
              <w:rPr>
                <w:rFonts w:ascii="Arial" w:hAnsi="Arial" w:cs="Arial"/>
                <w:color w:val="000000"/>
                <w:sz w:val="18"/>
                <w:szCs w:val="18"/>
              </w:rPr>
              <w:lastRenderedPageBreak/>
              <w:t>94</w:t>
            </w:r>
          </w:p>
        </w:tc>
        <w:tc>
          <w:tcPr>
            <w:tcW w:w="850" w:type="dxa"/>
            <w:tcBorders>
              <w:top w:val="nil"/>
              <w:left w:val="nil"/>
              <w:bottom w:val="nil"/>
              <w:right w:val="nil"/>
            </w:tcBorders>
            <w:shd w:val="clear" w:color="auto" w:fill="C0C0C0"/>
            <w:vAlign w:val="center"/>
          </w:tcPr>
          <w:p w:rsidR="00F63C81"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Pr>
                <w:rFonts w:ascii="Arial" w:hAnsi="Arial" w:cs="Arial"/>
                <w:color w:val="000000"/>
                <w:sz w:val="18"/>
                <w:szCs w:val="18"/>
              </w:rPr>
              <w:t>14</w:t>
            </w:r>
          </w:p>
        </w:tc>
        <w:tc>
          <w:tcPr>
            <w:tcW w:w="851" w:type="dxa"/>
            <w:tcBorders>
              <w:top w:val="nil"/>
              <w:left w:val="nil"/>
              <w:bottom w:val="nil"/>
              <w:right w:val="nil"/>
            </w:tcBorders>
            <w:shd w:val="clear" w:color="auto" w:fill="C0C0C0"/>
            <w:vAlign w:val="center"/>
          </w:tcPr>
          <w:p w:rsidR="00F63C81" w:rsidRPr="008D3546"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D3546">
              <w:rPr>
                <w:rFonts w:ascii="Arial" w:hAnsi="Arial" w:cs="Arial"/>
                <w:color w:val="000000"/>
                <w:sz w:val="18"/>
                <w:szCs w:val="18"/>
              </w:rPr>
              <w:t>53</w:t>
            </w:r>
            <w:r>
              <w:rPr>
                <w:rFonts w:ascii="Arial" w:hAnsi="Arial" w:cs="Arial"/>
                <w:color w:val="000000"/>
                <w:sz w:val="18"/>
                <w:szCs w:val="18"/>
              </w:rPr>
              <w:t>.0</w:t>
            </w:r>
          </w:p>
        </w:tc>
        <w:tc>
          <w:tcPr>
            <w:tcW w:w="1276" w:type="dxa"/>
            <w:tcBorders>
              <w:top w:val="nil"/>
              <w:left w:val="nil"/>
              <w:bottom w:val="nil"/>
              <w:right w:val="nil"/>
            </w:tcBorders>
            <w:shd w:val="clear" w:color="auto" w:fill="C0C0C0"/>
            <w:vAlign w:val="center"/>
          </w:tcPr>
          <w:p w:rsidR="00F63C81" w:rsidRPr="008D3546"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NR</w:t>
            </w:r>
          </w:p>
        </w:tc>
        <w:tc>
          <w:tcPr>
            <w:tcW w:w="1559" w:type="dxa"/>
            <w:tcBorders>
              <w:top w:val="nil"/>
              <w:left w:val="nil"/>
              <w:bottom w:val="nil"/>
              <w:right w:val="nil"/>
            </w:tcBorders>
            <w:shd w:val="clear" w:color="auto" w:fill="C0C0C0"/>
            <w:vAlign w:val="center"/>
          </w:tcPr>
          <w:p w:rsidR="00F63C81" w:rsidRPr="00F410FA"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F410FA">
              <w:rPr>
                <w:rFonts w:ascii="Arial" w:hAnsi="Arial" w:cs="Arial"/>
                <w:color w:val="000000"/>
                <w:sz w:val="18"/>
                <w:szCs w:val="18"/>
                <w:lang w:val="en-US"/>
              </w:rPr>
              <w:t xml:space="preserve">Tetrahydrobiopterin (BH4) deficiency, use </w:t>
            </w:r>
            <w:r w:rsidRPr="00F410FA">
              <w:rPr>
                <w:rFonts w:ascii="Arial" w:hAnsi="Arial" w:cs="Arial"/>
                <w:color w:val="000000"/>
                <w:sz w:val="18"/>
                <w:szCs w:val="18"/>
                <w:lang w:val="en-US"/>
              </w:rPr>
              <w:lastRenderedPageBreak/>
              <w:t>of pacemaker, pregnancy, growth-related disorder, and abandonment of treatm</w:t>
            </w:r>
            <w:r>
              <w:rPr>
                <w:rFonts w:ascii="Arial" w:hAnsi="Arial" w:cs="Arial"/>
                <w:color w:val="000000"/>
                <w:sz w:val="18"/>
                <w:szCs w:val="18"/>
                <w:lang w:val="en-US"/>
              </w:rPr>
              <w:t>ent over the two previous years.</w:t>
            </w:r>
          </w:p>
        </w:tc>
        <w:tc>
          <w:tcPr>
            <w:tcW w:w="1085" w:type="dxa"/>
            <w:tcBorders>
              <w:top w:val="nil"/>
              <w:left w:val="nil"/>
              <w:bottom w:val="nil"/>
              <w:right w:val="nil"/>
            </w:tcBorders>
            <w:shd w:val="clear" w:color="auto" w:fill="C0C0C0"/>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lastRenderedPageBreak/>
              <w:t>Individual</w:t>
            </w:r>
          </w:p>
        </w:tc>
        <w:tc>
          <w:tcPr>
            <w:tcW w:w="1662" w:type="dxa"/>
            <w:tcBorders>
              <w:top w:val="nil"/>
              <w:left w:val="nil"/>
              <w:bottom w:val="nil"/>
              <w:right w:val="nil"/>
            </w:tcBorders>
            <w:shd w:val="clear" w:color="auto" w:fill="C0C0C0"/>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C01762">
              <w:rPr>
                <w:rFonts w:ascii="Arial" w:hAnsi="Arial" w:cs="Arial"/>
                <w:color w:val="000000"/>
                <w:sz w:val="18"/>
                <w:szCs w:val="18"/>
              </w:rPr>
              <w:t>Overweight</w:t>
            </w:r>
            <w:r>
              <w:rPr>
                <w:rFonts w:ascii="Arial" w:hAnsi="Arial" w:cs="Arial"/>
                <w:color w:val="000000"/>
                <w:sz w:val="18"/>
                <w:szCs w:val="18"/>
              </w:rPr>
              <w:t xml:space="preserve"> and</w:t>
            </w:r>
            <w:r w:rsidRPr="00C01762">
              <w:rPr>
                <w:rFonts w:ascii="Arial" w:hAnsi="Arial" w:cs="Arial"/>
                <w:color w:val="000000"/>
                <w:sz w:val="18"/>
                <w:szCs w:val="18"/>
              </w:rPr>
              <w:t xml:space="preserve"> obese</w:t>
            </w:r>
            <w:r w:rsidRPr="00DB2619">
              <w:rPr>
                <w:rFonts w:ascii="Arial" w:hAnsi="Arial" w:cs="Arial"/>
                <w:color w:val="000000"/>
                <w:sz w:val="18"/>
                <w:szCs w:val="18"/>
              </w:rPr>
              <w:t xml:space="preserve">  </w:t>
            </w:r>
          </w:p>
        </w:tc>
        <w:tc>
          <w:tcPr>
            <w:tcW w:w="1505" w:type="dxa"/>
            <w:tcBorders>
              <w:top w:val="nil"/>
              <w:left w:val="nil"/>
              <w:bottom w:val="nil"/>
              <w:right w:val="nil"/>
            </w:tcBorders>
            <w:shd w:val="clear" w:color="auto" w:fill="C0C0C0"/>
            <w:vAlign w:val="center"/>
          </w:tcPr>
          <w:p w:rsidR="00F63C81" w:rsidRPr="00C01762"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Pr>
                <w:rFonts w:ascii="Arial" w:hAnsi="Arial" w:cs="Arial"/>
                <w:color w:val="000000"/>
                <w:sz w:val="18"/>
                <w:szCs w:val="18"/>
              </w:rPr>
              <w:t>--</w:t>
            </w:r>
          </w:p>
        </w:tc>
        <w:tc>
          <w:tcPr>
            <w:tcW w:w="1276" w:type="dxa"/>
            <w:tcBorders>
              <w:top w:val="nil"/>
              <w:left w:val="nil"/>
              <w:bottom w:val="nil"/>
              <w:right w:val="nil"/>
            </w:tcBorders>
            <w:shd w:val="clear" w:color="auto" w:fill="C0C0C0"/>
            <w:vAlign w:val="center"/>
          </w:tcPr>
          <w:p w:rsidR="00F63C81" w:rsidRPr="00C01762"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A50E40">
              <w:rPr>
                <w:rFonts w:ascii="Arial" w:hAnsi="Arial" w:cs="Arial"/>
                <w:color w:val="000000"/>
                <w:sz w:val="18"/>
                <w:szCs w:val="18"/>
              </w:rPr>
              <w:t>Early</w:t>
            </w:r>
          </w:p>
        </w:tc>
        <w:tc>
          <w:tcPr>
            <w:tcW w:w="1559" w:type="dxa"/>
            <w:tcBorders>
              <w:top w:val="nil"/>
              <w:left w:val="nil"/>
              <w:bottom w:val="nil"/>
              <w:right w:val="nil"/>
            </w:tcBorders>
            <w:shd w:val="clear" w:color="auto" w:fill="C0C0C0"/>
            <w:vAlign w:val="center"/>
          </w:tcPr>
          <w:p w:rsidR="00F63C81" w:rsidRPr="008F7E18"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8F7E18">
              <w:rPr>
                <w:rFonts w:ascii="Arial" w:hAnsi="Arial" w:cs="Arial"/>
                <w:color w:val="000000"/>
                <w:sz w:val="18"/>
                <w:szCs w:val="18"/>
                <w:lang w:val="en-US"/>
              </w:rPr>
              <w:t xml:space="preserve">Phenylalanine (Phe) restricted </w:t>
            </w:r>
            <w:r w:rsidRPr="008F7E18">
              <w:rPr>
                <w:rFonts w:ascii="Arial" w:hAnsi="Arial" w:cs="Arial"/>
                <w:color w:val="000000"/>
                <w:sz w:val="18"/>
                <w:szCs w:val="18"/>
                <w:lang w:val="en-US"/>
              </w:rPr>
              <w:lastRenderedPageBreak/>
              <w:t>diet and special formula</w:t>
            </w:r>
          </w:p>
        </w:tc>
        <w:tc>
          <w:tcPr>
            <w:tcW w:w="1134" w:type="dxa"/>
            <w:tcBorders>
              <w:top w:val="nil"/>
              <w:left w:val="nil"/>
              <w:bottom w:val="nil"/>
              <w:right w:val="nil"/>
            </w:tcBorders>
            <w:shd w:val="clear" w:color="auto" w:fill="C0C0C0"/>
            <w:vAlign w:val="center"/>
          </w:tcPr>
          <w:p w:rsidR="00F63C81" w:rsidRPr="008F7E18"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8F7E18">
              <w:rPr>
                <w:rFonts w:ascii="Arial" w:hAnsi="Arial" w:cs="Arial"/>
                <w:color w:val="000000"/>
                <w:sz w:val="18"/>
                <w:szCs w:val="18"/>
                <w:lang w:val="en-US"/>
              </w:rPr>
              <w:lastRenderedPageBreak/>
              <w:t>Up to 30 days of life</w:t>
            </w:r>
          </w:p>
        </w:tc>
        <w:tc>
          <w:tcPr>
            <w:tcW w:w="1065" w:type="dxa"/>
            <w:tcBorders>
              <w:top w:val="nil"/>
              <w:left w:val="nil"/>
              <w:bottom w:val="nil"/>
              <w:right w:val="nil"/>
            </w:tcBorders>
            <w:shd w:val="clear" w:color="auto" w:fill="C0C0C0"/>
            <w:vAlign w:val="center"/>
          </w:tcPr>
          <w:p w:rsidR="00F63C81" w:rsidRPr="00A50E40"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A50E40">
              <w:rPr>
                <w:rFonts w:ascii="Arial" w:hAnsi="Arial" w:cs="Arial"/>
                <w:color w:val="000000"/>
                <w:sz w:val="18"/>
                <w:szCs w:val="18"/>
              </w:rPr>
              <w:t>NA</w:t>
            </w:r>
          </w:p>
        </w:tc>
        <w:tc>
          <w:tcPr>
            <w:tcW w:w="1679" w:type="dxa"/>
            <w:tcBorders>
              <w:top w:val="nil"/>
              <w:left w:val="nil"/>
              <w:bottom w:val="nil"/>
              <w:right w:val="nil"/>
            </w:tcBorders>
            <w:shd w:val="clear" w:color="auto" w:fill="C0C0C0"/>
            <w:vAlign w:val="center"/>
          </w:tcPr>
          <w:p w:rsidR="00F63C81" w:rsidRPr="00C01762"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Pr>
                <w:rFonts w:ascii="Arial" w:hAnsi="Arial" w:cs="Arial"/>
                <w:color w:val="000000"/>
                <w:sz w:val="18"/>
                <w:szCs w:val="18"/>
              </w:rPr>
              <w:t>Included in Figure 4, panel A</w:t>
            </w:r>
          </w:p>
        </w:tc>
      </w:tr>
      <w:tr w:rsidR="00F63C81" w:rsidRPr="00685ADB" w:rsidTr="00B67F7C">
        <w:trPr>
          <w:cnfStyle w:val="000000100000" w:firstRow="0" w:lastRow="0" w:firstColumn="0" w:lastColumn="0" w:oddVBand="0" w:evenVBand="0" w:oddHBand="1" w:evenHBand="0" w:firstRowFirstColumn="0" w:firstRowLastColumn="0" w:lastRowFirstColumn="0" w:lastRowLastColumn="0"/>
          <w:trHeight w:val="1941"/>
          <w:jc w:val="center"/>
        </w:trPr>
        <w:tc>
          <w:tcPr>
            <w:cnfStyle w:val="001000000000" w:firstRow="0" w:lastRow="0" w:firstColumn="1" w:lastColumn="0" w:oddVBand="0" w:evenVBand="0" w:oddHBand="0" w:evenHBand="0" w:firstRowFirstColumn="0" w:firstRowLastColumn="0" w:lastRowFirstColumn="0" w:lastRowLastColumn="0"/>
            <w:tcW w:w="1189" w:type="dxa"/>
            <w:tcBorders>
              <w:top w:val="nil"/>
              <w:bottom w:val="nil"/>
            </w:tcBorders>
            <w:shd w:val="clear" w:color="auto" w:fill="auto"/>
            <w:vAlign w:val="center"/>
          </w:tcPr>
          <w:p w:rsidR="00F63C81" w:rsidRPr="00755A9D" w:rsidRDefault="00F63C81" w:rsidP="00B67F7C">
            <w:pPr>
              <w:jc w:val="center"/>
              <w:rPr>
                <w:rFonts w:ascii="Arial" w:hAnsi="Arial" w:cs="Arial"/>
                <w:color w:val="000000" w:themeColor="text1"/>
                <w:sz w:val="18"/>
                <w:szCs w:val="18"/>
              </w:rPr>
            </w:pPr>
            <w:r w:rsidRPr="00755A9D">
              <w:rPr>
                <w:rFonts w:ascii="Arial" w:hAnsi="Arial" w:cs="Arial"/>
                <w:color w:val="000000" w:themeColor="text1"/>
                <w:sz w:val="18"/>
                <w:szCs w:val="18"/>
              </w:rPr>
              <w:t>Castro et al., 2012</w:t>
            </w:r>
            <w:r>
              <w:rPr>
                <w:rFonts w:ascii="Arial" w:hAnsi="Arial" w:cs="Arial"/>
                <w:color w:val="000000" w:themeColor="text1"/>
                <w:sz w:val="18"/>
                <w:szCs w:val="18"/>
              </w:rPr>
              <w:t xml:space="preserve"> [31, 32]</w:t>
            </w:r>
          </w:p>
        </w:tc>
        <w:tc>
          <w:tcPr>
            <w:tcW w:w="992" w:type="dxa"/>
            <w:tcBorders>
              <w:top w:val="nil"/>
              <w:bottom w:val="nil"/>
            </w:tcBorders>
            <w:shd w:val="clear" w:color="auto" w:fill="auto"/>
            <w:vAlign w:val="center"/>
          </w:tcPr>
          <w:p w:rsidR="00F63C81" w:rsidRPr="008D3546"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D3546">
              <w:rPr>
                <w:rFonts w:ascii="Arial" w:hAnsi="Arial" w:cs="Arial"/>
                <w:color w:val="000000"/>
                <w:sz w:val="18"/>
                <w:szCs w:val="18"/>
              </w:rPr>
              <w:t>South America</w:t>
            </w:r>
          </w:p>
        </w:tc>
        <w:tc>
          <w:tcPr>
            <w:tcW w:w="1134" w:type="dxa"/>
            <w:tcBorders>
              <w:top w:val="nil"/>
              <w:bottom w:val="nil"/>
            </w:tcBorders>
            <w:shd w:val="clear" w:color="auto" w:fill="auto"/>
            <w:vAlign w:val="center"/>
          </w:tcPr>
          <w:p w:rsidR="00F63C81" w:rsidRPr="008D3546"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D3546">
              <w:rPr>
                <w:rFonts w:ascii="Arial" w:hAnsi="Arial" w:cs="Arial"/>
                <w:color w:val="000000"/>
                <w:sz w:val="18"/>
                <w:szCs w:val="18"/>
              </w:rPr>
              <w:t>Brazil</w:t>
            </w:r>
          </w:p>
        </w:tc>
        <w:tc>
          <w:tcPr>
            <w:tcW w:w="1417" w:type="dxa"/>
            <w:tcBorders>
              <w:top w:val="nil"/>
              <w:bottom w:val="nil"/>
            </w:tcBorders>
            <w:shd w:val="clear" w:color="auto" w:fill="auto"/>
            <w:vAlign w:val="center"/>
          </w:tcPr>
          <w:p w:rsidR="00F63C81"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E45208">
              <w:rPr>
                <w:rFonts w:ascii="Arial" w:hAnsi="Arial" w:cs="Arial"/>
                <w:color w:val="000000"/>
                <w:sz w:val="18"/>
                <w:szCs w:val="18"/>
                <w:lang w:val="en-US"/>
              </w:rPr>
              <w:t>Special Genetics Service of a C</w:t>
            </w:r>
            <w:r>
              <w:rPr>
                <w:rFonts w:ascii="Arial" w:hAnsi="Arial" w:cs="Arial"/>
                <w:color w:val="000000"/>
                <w:sz w:val="18"/>
                <w:szCs w:val="18"/>
                <w:lang w:val="en-US"/>
              </w:rPr>
              <w:t>linical Hospital</w:t>
            </w:r>
            <w:r w:rsidRPr="00E45208">
              <w:rPr>
                <w:rFonts w:ascii="Arial" w:hAnsi="Arial" w:cs="Arial"/>
                <w:color w:val="000000"/>
                <w:sz w:val="18"/>
                <w:szCs w:val="18"/>
                <w:lang w:val="en-US"/>
              </w:rPr>
              <w:t>, Federal University of Minas Gerais</w:t>
            </w:r>
            <w:r>
              <w:rPr>
                <w:rFonts w:ascii="Arial" w:hAnsi="Arial" w:cs="Arial"/>
                <w:color w:val="000000"/>
                <w:sz w:val="18"/>
                <w:szCs w:val="18"/>
                <w:lang w:val="en-US"/>
              </w:rPr>
              <w:t>.</w:t>
            </w:r>
          </w:p>
          <w:p w:rsidR="00F63C81" w:rsidRPr="00E45208"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p>
        </w:tc>
        <w:tc>
          <w:tcPr>
            <w:tcW w:w="1130" w:type="dxa"/>
            <w:tcBorders>
              <w:top w:val="nil"/>
              <w:bottom w:val="nil"/>
            </w:tcBorders>
            <w:shd w:val="clear" w:color="auto" w:fill="auto"/>
            <w:vAlign w:val="center"/>
          </w:tcPr>
          <w:p w:rsidR="00F63C81" w:rsidRPr="008D3546"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D3546">
              <w:rPr>
                <w:rFonts w:ascii="Arial" w:hAnsi="Arial" w:cs="Arial"/>
                <w:color w:val="000000"/>
                <w:sz w:val="18"/>
                <w:szCs w:val="18"/>
              </w:rPr>
              <w:t>63</w:t>
            </w:r>
          </w:p>
        </w:tc>
        <w:tc>
          <w:tcPr>
            <w:tcW w:w="850" w:type="dxa"/>
            <w:tcBorders>
              <w:top w:val="nil"/>
              <w:bottom w:val="nil"/>
            </w:tcBorders>
            <w:shd w:val="clear" w:color="auto" w:fill="auto"/>
            <w:vAlign w:val="center"/>
          </w:tcPr>
          <w:p w:rsidR="00F63C81" w:rsidRPr="00F9797C"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Pr>
                <w:rFonts w:ascii="Arial" w:hAnsi="Arial" w:cs="Arial"/>
                <w:color w:val="000000"/>
                <w:sz w:val="18"/>
                <w:szCs w:val="18"/>
              </w:rPr>
              <w:t>6 to 12</w:t>
            </w:r>
            <w:r w:rsidRPr="00213EDA">
              <w:rPr>
                <w:rFonts w:ascii="Arial" w:hAnsi="Arial" w:cs="Arial"/>
                <w:color w:val="000000" w:themeColor="text1"/>
                <w:sz w:val="18"/>
                <w:szCs w:val="18"/>
              </w:rPr>
              <w:t>₠</w:t>
            </w:r>
          </w:p>
        </w:tc>
        <w:tc>
          <w:tcPr>
            <w:tcW w:w="851" w:type="dxa"/>
            <w:tcBorders>
              <w:top w:val="nil"/>
              <w:bottom w:val="nil"/>
            </w:tcBorders>
            <w:shd w:val="clear" w:color="auto" w:fill="auto"/>
            <w:vAlign w:val="center"/>
          </w:tcPr>
          <w:p w:rsidR="00F63C81" w:rsidRPr="008D3546"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D3546">
              <w:rPr>
                <w:rFonts w:ascii="Arial" w:hAnsi="Arial" w:cs="Arial"/>
                <w:color w:val="000000"/>
                <w:sz w:val="18"/>
                <w:szCs w:val="18"/>
              </w:rPr>
              <w:t>52.4</w:t>
            </w:r>
          </w:p>
        </w:tc>
        <w:tc>
          <w:tcPr>
            <w:tcW w:w="1276" w:type="dxa"/>
            <w:tcBorders>
              <w:top w:val="nil"/>
              <w:bottom w:val="nil"/>
            </w:tcBorders>
            <w:shd w:val="clear" w:color="auto" w:fill="auto"/>
            <w:vAlign w:val="center"/>
          </w:tcPr>
          <w:p w:rsidR="00F63C81" w:rsidRPr="00E07128"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Pr>
                <w:rFonts w:ascii="Arial" w:hAnsi="Arial" w:cs="Arial"/>
                <w:color w:val="000000"/>
                <w:sz w:val="18"/>
                <w:szCs w:val="18"/>
              </w:rPr>
              <w:t>Classic (82.5</w:t>
            </w:r>
            <w:r w:rsidRPr="00E07128">
              <w:rPr>
                <w:rFonts w:ascii="Arial" w:hAnsi="Arial" w:cs="Arial"/>
                <w:color w:val="000000"/>
                <w:sz w:val="18"/>
                <w:szCs w:val="18"/>
              </w:rPr>
              <w:t>) an</w:t>
            </w:r>
            <w:r>
              <w:rPr>
                <w:rFonts w:ascii="Arial" w:hAnsi="Arial" w:cs="Arial"/>
                <w:color w:val="000000"/>
                <w:sz w:val="18"/>
                <w:szCs w:val="18"/>
              </w:rPr>
              <w:t>d mild (17.5</w:t>
            </w:r>
            <w:r w:rsidRPr="00E07128">
              <w:rPr>
                <w:rFonts w:ascii="Arial" w:hAnsi="Arial" w:cs="Arial"/>
                <w:color w:val="000000"/>
                <w:sz w:val="18"/>
                <w:szCs w:val="18"/>
              </w:rPr>
              <w:t>)</w:t>
            </w:r>
          </w:p>
        </w:tc>
        <w:tc>
          <w:tcPr>
            <w:tcW w:w="1559" w:type="dxa"/>
            <w:tcBorders>
              <w:top w:val="nil"/>
              <w:bottom w:val="nil"/>
            </w:tcBorders>
            <w:shd w:val="clear" w:color="auto" w:fill="auto"/>
            <w:vAlign w:val="center"/>
          </w:tcPr>
          <w:p w:rsidR="00F63C81" w:rsidRPr="008F7E18"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8F7E18">
              <w:rPr>
                <w:rFonts w:ascii="Arial" w:hAnsi="Arial" w:cs="Arial"/>
                <w:color w:val="000000"/>
                <w:sz w:val="18"/>
                <w:szCs w:val="18"/>
                <w:lang w:val="en-US"/>
              </w:rPr>
              <w:t>Not having a free and informed consent form; child's disagreement; and lack of information on Phe dosages of the transferred patients.</w:t>
            </w:r>
          </w:p>
        </w:tc>
        <w:tc>
          <w:tcPr>
            <w:tcW w:w="1085" w:type="dxa"/>
            <w:tcBorders>
              <w:top w:val="nil"/>
              <w:bottom w:val="nil"/>
            </w:tcBorders>
            <w:shd w:val="clear" w:color="auto" w:fill="auto"/>
            <w:vAlign w:val="center"/>
          </w:tcPr>
          <w:p w:rsidR="00F63C81" w:rsidRPr="00DB26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Individual</w:t>
            </w:r>
          </w:p>
        </w:tc>
        <w:tc>
          <w:tcPr>
            <w:tcW w:w="1662" w:type="dxa"/>
            <w:tcBorders>
              <w:top w:val="nil"/>
              <w:bottom w:val="nil"/>
            </w:tcBorders>
            <w:shd w:val="clear" w:color="auto" w:fill="auto"/>
            <w:vAlign w:val="center"/>
          </w:tcPr>
          <w:p w:rsidR="00F63C81" w:rsidRPr="008F7E18"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8F7E18">
              <w:rPr>
                <w:rFonts w:ascii="Arial" w:hAnsi="Arial" w:cs="Arial"/>
                <w:color w:val="000000"/>
                <w:sz w:val="18"/>
                <w:szCs w:val="18"/>
                <w:lang w:val="en-US"/>
              </w:rPr>
              <w:t>Neurological, neurocognitive and neuropsychiatric impairments</w:t>
            </w:r>
          </w:p>
        </w:tc>
        <w:tc>
          <w:tcPr>
            <w:tcW w:w="1505" w:type="dxa"/>
            <w:tcBorders>
              <w:top w:val="nil"/>
              <w:bottom w:val="nil"/>
            </w:tcBorders>
            <w:shd w:val="clear" w:color="auto" w:fill="auto"/>
            <w:vAlign w:val="center"/>
          </w:tcPr>
          <w:p w:rsidR="00F63C81" w:rsidRPr="008F7E18"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8F7E18">
              <w:rPr>
                <w:rFonts w:ascii="Arial" w:hAnsi="Arial" w:cs="Arial"/>
                <w:color w:val="000000"/>
                <w:sz w:val="18"/>
                <w:szCs w:val="18"/>
                <w:lang w:val="en-US"/>
              </w:rPr>
              <w:t>Intellectually disabled from total Intelligence quotient (IQ)</w:t>
            </w:r>
            <w:r>
              <w:rPr>
                <w:rFonts w:ascii="Arial" w:hAnsi="Arial" w:cs="Arial"/>
                <w:color w:val="000000"/>
                <w:sz w:val="18"/>
                <w:szCs w:val="18"/>
                <w:lang w:val="en-US"/>
              </w:rPr>
              <w:t>.</w:t>
            </w:r>
          </w:p>
        </w:tc>
        <w:tc>
          <w:tcPr>
            <w:tcW w:w="1276" w:type="dxa"/>
            <w:tcBorders>
              <w:top w:val="nil"/>
              <w:bottom w:val="nil"/>
            </w:tcBorders>
            <w:shd w:val="clear" w:color="auto" w:fill="auto"/>
            <w:vAlign w:val="center"/>
          </w:tcPr>
          <w:p w:rsidR="00F63C81" w:rsidRPr="00C01762"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B26DDF">
              <w:rPr>
                <w:rFonts w:ascii="Arial" w:hAnsi="Arial" w:cs="Arial"/>
                <w:color w:val="000000"/>
                <w:sz w:val="18"/>
                <w:szCs w:val="18"/>
              </w:rPr>
              <w:t>Early</w:t>
            </w:r>
          </w:p>
        </w:tc>
        <w:tc>
          <w:tcPr>
            <w:tcW w:w="1559" w:type="dxa"/>
            <w:tcBorders>
              <w:top w:val="nil"/>
              <w:bottom w:val="nil"/>
            </w:tcBorders>
            <w:shd w:val="clear" w:color="auto" w:fill="auto"/>
            <w:vAlign w:val="center"/>
          </w:tcPr>
          <w:p w:rsidR="00F63C81" w:rsidRPr="00C01762"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B26DDF">
              <w:rPr>
                <w:rFonts w:ascii="Arial" w:hAnsi="Arial" w:cs="Arial"/>
                <w:color w:val="000000"/>
                <w:sz w:val="18"/>
                <w:szCs w:val="18"/>
              </w:rPr>
              <w:t>Phenylalanine (Phe) restricted diet</w:t>
            </w:r>
          </w:p>
        </w:tc>
        <w:tc>
          <w:tcPr>
            <w:tcW w:w="1134" w:type="dxa"/>
            <w:tcBorders>
              <w:top w:val="nil"/>
              <w:bottom w:val="nil"/>
            </w:tcBorders>
            <w:shd w:val="clear" w:color="auto" w:fill="auto"/>
            <w:vAlign w:val="center"/>
          </w:tcPr>
          <w:p w:rsidR="00F63C81" w:rsidRPr="008F7E18"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8F7E18">
              <w:rPr>
                <w:rFonts w:ascii="Arial" w:hAnsi="Arial" w:cs="Arial"/>
                <w:color w:val="000000"/>
                <w:sz w:val="18"/>
                <w:szCs w:val="18"/>
                <w:lang w:val="en-US"/>
              </w:rPr>
              <w:t>Up to 90 days after born</w:t>
            </w:r>
          </w:p>
        </w:tc>
        <w:tc>
          <w:tcPr>
            <w:tcW w:w="1065" w:type="dxa"/>
            <w:tcBorders>
              <w:top w:val="nil"/>
              <w:bottom w:val="nil"/>
            </w:tcBorders>
            <w:shd w:val="clear" w:color="auto" w:fill="auto"/>
            <w:vAlign w:val="center"/>
          </w:tcPr>
          <w:p w:rsidR="00F63C81" w:rsidRPr="00B26DDF"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B26DDF">
              <w:rPr>
                <w:rFonts w:ascii="Arial" w:hAnsi="Arial" w:cs="Arial"/>
                <w:color w:val="000000"/>
                <w:sz w:val="18"/>
                <w:szCs w:val="18"/>
              </w:rPr>
              <w:t>NA</w:t>
            </w:r>
          </w:p>
        </w:tc>
        <w:tc>
          <w:tcPr>
            <w:tcW w:w="1679" w:type="dxa"/>
            <w:tcBorders>
              <w:top w:val="nil"/>
              <w:bottom w:val="nil"/>
            </w:tcBorders>
            <w:shd w:val="clear" w:color="auto" w:fill="auto"/>
            <w:vAlign w:val="center"/>
          </w:tcPr>
          <w:p w:rsidR="00F63C81" w:rsidRPr="00C01762"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F91586">
              <w:rPr>
                <w:rFonts w:ascii="Arial" w:hAnsi="Arial" w:cs="Arial"/>
                <w:bCs/>
                <w:iCs/>
                <w:color w:val="000000"/>
                <w:sz w:val="18"/>
                <w:szCs w:val="18"/>
                <w:lang w:val="en-US"/>
              </w:rPr>
              <w:t>Not included as quantitative data on outcome of interest not provided in paper</w:t>
            </w:r>
          </w:p>
        </w:tc>
      </w:tr>
      <w:tr w:rsidR="00F63C81" w:rsidRPr="00685ADB" w:rsidTr="00B67F7C">
        <w:trPr>
          <w:trHeight w:val="80"/>
          <w:jc w:val="center"/>
        </w:trPr>
        <w:tc>
          <w:tcPr>
            <w:cnfStyle w:val="001000000000" w:firstRow="0" w:lastRow="0" w:firstColumn="1" w:lastColumn="0" w:oddVBand="0" w:evenVBand="0" w:oddHBand="0" w:evenHBand="0" w:firstRowFirstColumn="0" w:firstRowLastColumn="0" w:lastRowFirstColumn="0" w:lastRowLastColumn="0"/>
            <w:tcW w:w="1189" w:type="dxa"/>
            <w:tcBorders>
              <w:top w:val="nil"/>
              <w:left w:val="nil"/>
              <w:bottom w:val="nil"/>
              <w:right w:val="nil"/>
            </w:tcBorders>
            <w:shd w:val="clear" w:color="auto" w:fill="C0C0C0"/>
            <w:vAlign w:val="center"/>
          </w:tcPr>
          <w:p w:rsidR="00F63C81" w:rsidRPr="00755A9D" w:rsidRDefault="00F63C81" w:rsidP="00B67F7C">
            <w:pPr>
              <w:jc w:val="center"/>
              <w:rPr>
                <w:rFonts w:ascii="Arial" w:hAnsi="Arial" w:cs="Arial"/>
                <w:color w:val="000000" w:themeColor="text1"/>
                <w:sz w:val="18"/>
                <w:szCs w:val="18"/>
              </w:rPr>
            </w:pPr>
            <w:r w:rsidRPr="00755A9D">
              <w:rPr>
                <w:rFonts w:ascii="Arial" w:hAnsi="Arial" w:cs="Arial"/>
                <w:color w:val="000000" w:themeColor="text1"/>
                <w:sz w:val="18"/>
                <w:szCs w:val="18"/>
              </w:rPr>
              <w:t>Cerqueira, 2004</w:t>
            </w:r>
            <w:r>
              <w:rPr>
                <w:rFonts w:ascii="Arial" w:hAnsi="Arial" w:cs="Arial"/>
                <w:color w:val="000000" w:themeColor="text1"/>
                <w:sz w:val="18"/>
                <w:szCs w:val="18"/>
              </w:rPr>
              <w:t xml:space="preserve"> [33]</w:t>
            </w:r>
          </w:p>
        </w:tc>
        <w:tc>
          <w:tcPr>
            <w:tcW w:w="992" w:type="dxa"/>
            <w:tcBorders>
              <w:top w:val="nil"/>
              <w:left w:val="nil"/>
              <w:bottom w:val="nil"/>
              <w:right w:val="nil"/>
            </w:tcBorders>
            <w:shd w:val="clear" w:color="auto" w:fill="C0C0C0"/>
            <w:vAlign w:val="center"/>
          </w:tcPr>
          <w:p w:rsidR="00F63C81" w:rsidRPr="00C01762"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C01762">
              <w:rPr>
                <w:rFonts w:ascii="Arial" w:hAnsi="Arial" w:cs="Arial"/>
                <w:color w:val="000000"/>
                <w:sz w:val="18"/>
                <w:szCs w:val="18"/>
              </w:rPr>
              <w:t>South America</w:t>
            </w:r>
          </w:p>
        </w:tc>
        <w:tc>
          <w:tcPr>
            <w:tcW w:w="1134" w:type="dxa"/>
            <w:tcBorders>
              <w:top w:val="nil"/>
              <w:left w:val="nil"/>
              <w:bottom w:val="nil"/>
              <w:right w:val="nil"/>
            </w:tcBorders>
            <w:shd w:val="clear" w:color="auto" w:fill="C0C0C0"/>
            <w:vAlign w:val="center"/>
          </w:tcPr>
          <w:p w:rsidR="00F63C81" w:rsidRPr="00C01762"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C01762">
              <w:rPr>
                <w:rFonts w:ascii="Arial" w:hAnsi="Arial" w:cs="Arial"/>
                <w:color w:val="000000"/>
                <w:sz w:val="18"/>
                <w:szCs w:val="18"/>
              </w:rPr>
              <w:t>Brazil</w:t>
            </w:r>
          </w:p>
        </w:tc>
        <w:tc>
          <w:tcPr>
            <w:tcW w:w="1417" w:type="dxa"/>
            <w:tcBorders>
              <w:top w:val="nil"/>
              <w:left w:val="nil"/>
              <w:bottom w:val="nil"/>
              <w:right w:val="nil"/>
            </w:tcBorders>
            <w:shd w:val="clear" w:color="auto" w:fill="C0C0C0"/>
            <w:vAlign w:val="center"/>
          </w:tcPr>
          <w:p w:rsidR="00F63C81"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F410FA">
              <w:rPr>
                <w:rFonts w:ascii="Arial" w:hAnsi="Arial" w:cs="Arial"/>
                <w:color w:val="000000"/>
                <w:sz w:val="18"/>
                <w:szCs w:val="18"/>
                <w:lang w:val="en-US"/>
              </w:rPr>
              <w:t>Research Center for Diagnostic Support, Faculty of Medicine, Federal University of Minas Gerais.</w:t>
            </w:r>
          </w:p>
          <w:p w:rsidR="00F63C81" w:rsidRPr="00F410FA"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p>
        </w:tc>
        <w:tc>
          <w:tcPr>
            <w:tcW w:w="1130" w:type="dxa"/>
            <w:tcBorders>
              <w:top w:val="nil"/>
              <w:left w:val="nil"/>
              <w:bottom w:val="nil"/>
              <w:right w:val="nil"/>
            </w:tcBorders>
            <w:shd w:val="clear" w:color="auto" w:fill="C0C0C0"/>
            <w:vAlign w:val="center"/>
          </w:tcPr>
          <w:p w:rsidR="00F63C81" w:rsidRPr="00C01762"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C01762">
              <w:rPr>
                <w:rFonts w:ascii="Arial" w:hAnsi="Arial" w:cs="Arial"/>
                <w:color w:val="000000"/>
                <w:sz w:val="18"/>
                <w:szCs w:val="18"/>
              </w:rPr>
              <w:t>101</w:t>
            </w:r>
          </w:p>
        </w:tc>
        <w:tc>
          <w:tcPr>
            <w:tcW w:w="850" w:type="dxa"/>
            <w:tcBorders>
              <w:top w:val="nil"/>
              <w:left w:val="nil"/>
              <w:bottom w:val="nil"/>
              <w:right w:val="nil"/>
            </w:tcBorders>
            <w:shd w:val="clear" w:color="auto" w:fill="C0C0C0"/>
            <w:vAlign w:val="center"/>
          </w:tcPr>
          <w:p w:rsidR="00F63C81" w:rsidRPr="00C01762" w:rsidRDefault="00F63C81" w:rsidP="00B67F7C">
            <w:pPr>
              <w:pStyle w:val="Default"/>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C01762">
              <w:rPr>
                <w:rFonts w:ascii="Arial" w:eastAsia="Calibri" w:hAnsi="Arial" w:cs="Arial"/>
                <w:sz w:val="18"/>
                <w:szCs w:val="18"/>
              </w:rPr>
              <w:t>34,23</w:t>
            </w:r>
            <w:r w:rsidRPr="000B3E48">
              <w:rPr>
                <w:rFonts w:ascii="Arial" w:hAnsi="Arial" w:cs="Arial"/>
                <w:color w:val="auto"/>
                <w:sz w:val="18"/>
                <w:szCs w:val="18"/>
                <w:vertAlign w:val="superscript"/>
                <w:lang w:val="en-US"/>
              </w:rPr>
              <w:t>§</w:t>
            </w:r>
          </w:p>
        </w:tc>
        <w:tc>
          <w:tcPr>
            <w:tcW w:w="851" w:type="dxa"/>
            <w:tcBorders>
              <w:top w:val="nil"/>
              <w:left w:val="nil"/>
              <w:bottom w:val="nil"/>
              <w:right w:val="nil"/>
            </w:tcBorders>
            <w:shd w:val="clear" w:color="auto" w:fill="C0C0C0"/>
            <w:vAlign w:val="center"/>
          </w:tcPr>
          <w:p w:rsidR="00F63C81" w:rsidRPr="00E07128" w:rsidRDefault="00F63C81" w:rsidP="00B67F7C">
            <w:pPr>
              <w:pStyle w:val="Default"/>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E07128">
              <w:rPr>
                <w:rFonts w:ascii="Arial" w:eastAsia="Calibri" w:hAnsi="Arial" w:cs="Arial"/>
                <w:sz w:val="18"/>
                <w:szCs w:val="18"/>
              </w:rPr>
              <w:t>84.2</w:t>
            </w:r>
          </w:p>
        </w:tc>
        <w:tc>
          <w:tcPr>
            <w:tcW w:w="1276" w:type="dxa"/>
            <w:tcBorders>
              <w:top w:val="nil"/>
              <w:left w:val="nil"/>
              <w:bottom w:val="nil"/>
              <w:right w:val="nil"/>
            </w:tcBorders>
            <w:shd w:val="clear" w:color="auto" w:fill="C0C0C0"/>
            <w:vAlign w:val="center"/>
          </w:tcPr>
          <w:p w:rsidR="00F63C81" w:rsidRPr="00E07128" w:rsidRDefault="00F63C81" w:rsidP="00B67F7C">
            <w:pPr>
              <w:pStyle w:val="Default"/>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E07128">
              <w:rPr>
                <w:rFonts w:ascii="Arial" w:eastAsia="Calibri" w:hAnsi="Arial" w:cs="Arial"/>
                <w:sz w:val="18"/>
                <w:szCs w:val="18"/>
              </w:rPr>
              <w:t>NA</w:t>
            </w:r>
          </w:p>
        </w:tc>
        <w:tc>
          <w:tcPr>
            <w:tcW w:w="1559" w:type="dxa"/>
            <w:tcBorders>
              <w:top w:val="nil"/>
              <w:left w:val="nil"/>
              <w:bottom w:val="nil"/>
              <w:right w:val="nil"/>
            </w:tcBorders>
            <w:shd w:val="clear" w:color="auto" w:fill="C0C0C0"/>
            <w:vAlign w:val="center"/>
          </w:tcPr>
          <w:p w:rsidR="00F63C81" w:rsidRPr="008F7E18" w:rsidRDefault="00F63C81" w:rsidP="00B67F7C">
            <w:pPr>
              <w:pStyle w:val="Default"/>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lang w:val="en-US"/>
              </w:rPr>
            </w:pPr>
            <w:r>
              <w:rPr>
                <w:rFonts w:ascii="Arial" w:eastAsia="Calibri" w:hAnsi="Arial" w:cs="Arial"/>
                <w:sz w:val="18"/>
                <w:szCs w:val="18"/>
                <w:lang w:val="en-US"/>
              </w:rPr>
              <w:t>NR</w:t>
            </w:r>
          </w:p>
        </w:tc>
        <w:tc>
          <w:tcPr>
            <w:tcW w:w="1085" w:type="dxa"/>
            <w:tcBorders>
              <w:top w:val="nil"/>
              <w:left w:val="nil"/>
              <w:bottom w:val="nil"/>
              <w:right w:val="nil"/>
            </w:tcBorders>
            <w:shd w:val="clear" w:color="auto" w:fill="C0C0C0"/>
            <w:vAlign w:val="center"/>
          </w:tcPr>
          <w:p w:rsidR="00F63C81" w:rsidRPr="00E07128" w:rsidRDefault="00F63C81" w:rsidP="00B67F7C">
            <w:pPr>
              <w:pStyle w:val="Default"/>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E07128">
              <w:rPr>
                <w:rFonts w:ascii="Arial" w:eastAsia="Calibri" w:hAnsi="Arial" w:cs="Arial"/>
                <w:sz w:val="18"/>
                <w:szCs w:val="18"/>
              </w:rPr>
              <w:t>NR</w:t>
            </w:r>
          </w:p>
        </w:tc>
        <w:tc>
          <w:tcPr>
            <w:tcW w:w="1662" w:type="dxa"/>
            <w:tcBorders>
              <w:top w:val="nil"/>
              <w:left w:val="nil"/>
              <w:bottom w:val="nil"/>
              <w:right w:val="nil"/>
            </w:tcBorders>
            <w:shd w:val="clear" w:color="auto" w:fill="C0C0C0"/>
            <w:vAlign w:val="center"/>
          </w:tcPr>
          <w:p w:rsidR="00F63C81" w:rsidRPr="00E07128" w:rsidRDefault="00F63C81" w:rsidP="00B67F7C">
            <w:pPr>
              <w:pStyle w:val="Default"/>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E07128">
              <w:rPr>
                <w:rFonts w:ascii="Arial" w:eastAsia="Calibri" w:hAnsi="Arial" w:cs="Arial"/>
                <w:sz w:val="18"/>
                <w:szCs w:val="18"/>
              </w:rPr>
              <w:t>NR</w:t>
            </w:r>
          </w:p>
        </w:tc>
        <w:tc>
          <w:tcPr>
            <w:tcW w:w="1505" w:type="dxa"/>
            <w:tcBorders>
              <w:top w:val="nil"/>
              <w:left w:val="nil"/>
              <w:bottom w:val="nil"/>
              <w:right w:val="nil"/>
            </w:tcBorders>
            <w:shd w:val="clear" w:color="auto" w:fill="C0C0C0"/>
            <w:vAlign w:val="center"/>
          </w:tcPr>
          <w:p w:rsidR="00F63C81" w:rsidRPr="00E07128" w:rsidRDefault="00F63C81" w:rsidP="00B67F7C">
            <w:pPr>
              <w:pStyle w:val="Default"/>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E07128">
              <w:rPr>
                <w:rFonts w:ascii="Arial" w:eastAsia="Calibri" w:hAnsi="Arial" w:cs="Arial"/>
                <w:sz w:val="18"/>
                <w:szCs w:val="18"/>
              </w:rPr>
              <w:t>NR</w:t>
            </w:r>
          </w:p>
        </w:tc>
        <w:tc>
          <w:tcPr>
            <w:tcW w:w="1276" w:type="dxa"/>
            <w:tcBorders>
              <w:top w:val="nil"/>
              <w:left w:val="nil"/>
              <w:bottom w:val="nil"/>
              <w:right w:val="nil"/>
            </w:tcBorders>
            <w:shd w:val="clear" w:color="auto" w:fill="C0C0C0"/>
            <w:vAlign w:val="center"/>
          </w:tcPr>
          <w:p w:rsidR="00F63C81" w:rsidRPr="00E07128" w:rsidRDefault="00F63C81" w:rsidP="00B67F7C">
            <w:pPr>
              <w:pStyle w:val="Default"/>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Pr>
                <w:rFonts w:ascii="Arial" w:eastAsia="Calibri" w:hAnsi="Arial" w:cs="Arial"/>
                <w:sz w:val="18"/>
                <w:szCs w:val="18"/>
              </w:rPr>
              <w:t>NR</w:t>
            </w:r>
          </w:p>
        </w:tc>
        <w:tc>
          <w:tcPr>
            <w:tcW w:w="1559" w:type="dxa"/>
            <w:tcBorders>
              <w:top w:val="nil"/>
              <w:left w:val="nil"/>
              <w:bottom w:val="nil"/>
              <w:right w:val="nil"/>
            </w:tcBorders>
            <w:shd w:val="clear" w:color="auto" w:fill="C0C0C0"/>
            <w:vAlign w:val="center"/>
          </w:tcPr>
          <w:p w:rsidR="00F63C81" w:rsidRPr="00E07128" w:rsidRDefault="00F63C81" w:rsidP="00B67F7C">
            <w:pPr>
              <w:pStyle w:val="Default"/>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FE0B3B">
              <w:rPr>
                <w:rFonts w:ascii="Arial" w:eastAsia="Calibri" w:hAnsi="Arial" w:cs="Arial"/>
                <w:sz w:val="18"/>
                <w:szCs w:val="18"/>
              </w:rPr>
              <w:t>NR</w:t>
            </w:r>
          </w:p>
        </w:tc>
        <w:tc>
          <w:tcPr>
            <w:tcW w:w="1134" w:type="dxa"/>
            <w:tcBorders>
              <w:top w:val="nil"/>
              <w:left w:val="nil"/>
              <w:bottom w:val="nil"/>
              <w:right w:val="nil"/>
            </w:tcBorders>
            <w:shd w:val="clear" w:color="auto" w:fill="C0C0C0"/>
            <w:vAlign w:val="center"/>
          </w:tcPr>
          <w:p w:rsidR="00F63C81" w:rsidRPr="00E07128" w:rsidRDefault="00F63C81" w:rsidP="00B67F7C">
            <w:pPr>
              <w:pStyle w:val="Default"/>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FE0B3B">
              <w:rPr>
                <w:rFonts w:ascii="Arial" w:eastAsia="Calibri" w:hAnsi="Arial" w:cs="Arial"/>
                <w:sz w:val="18"/>
                <w:szCs w:val="18"/>
              </w:rPr>
              <w:t>NR</w:t>
            </w:r>
          </w:p>
        </w:tc>
        <w:tc>
          <w:tcPr>
            <w:tcW w:w="1065" w:type="dxa"/>
            <w:tcBorders>
              <w:top w:val="nil"/>
              <w:left w:val="nil"/>
              <w:bottom w:val="nil"/>
              <w:right w:val="nil"/>
            </w:tcBorders>
            <w:shd w:val="clear" w:color="auto" w:fill="C0C0C0"/>
            <w:vAlign w:val="center"/>
          </w:tcPr>
          <w:p w:rsidR="00F63C81" w:rsidRPr="00E07128" w:rsidRDefault="00F63C81" w:rsidP="00B67F7C">
            <w:pPr>
              <w:pStyle w:val="Default"/>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FE0B3B">
              <w:rPr>
                <w:rFonts w:ascii="Arial" w:eastAsia="Calibri" w:hAnsi="Arial" w:cs="Arial"/>
                <w:sz w:val="18"/>
                <w:szCs w:val="18"/>
              </w:rPr>
              <w:t>N</w:t>
            </w:r>
            <w:r>
              <w:rPr>
                <w:rFonts w:ascii="Arial" w:eastAsia="Calibri" w:hAnsi="Arial" w:cs="Arial"/>
                <w:sz w:val="18"/>
                <w:szCs w:val="18"/>
              </w:rPr>
              <w:t>A</w:t>
            </w:r>
          </w:p>
        </w:tc>
        <w:tc>
          <w:tcPr>
            <w:tcW w:w="1679" w:type="dxa"/>
            <w:tcBorders>
              <w:top w:val="nil"/>
              <w:left w:val="nil"/>
              <w:bottom w:val="nil"/>
              <w:right w:val="nil"/>
            </w:tcBorders>
            <w:shd w:val="clear" w:color="auto" w:fill="C0C0C0"/>
            <w:vAlign w:val="center"/>
          </w:tcPr>
          <w:p w:rsidR="00F63C81" w:rsidRPr="00EC59FE"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EC59FE">
              <w:rPr>
                <w:rFonts w:ascii="Arial" w:hAnsi="Arial" w:cs="Arial"/>
                <w:bCs/>
                <w:iCs/>
                <w:color w:val="000000"/>
                <w:sz w:val="18"/>
                <w:szCs w:val="18"/>
                <w:lang w:val="en-US"/>
              </w:rPr>
              <w:t>Not included as did not report whether the treatment was implemented at an early or late age</w:t>
            </w:r>
          </w:p>
          <w:p w:rsidR="00F63C81" w:rsidRPr="00E07128" w:rsidRDefault="00F63C81" w:rsidP="00B67F7C">
            <w:pPr>
              <w:pStyle w:val="Default"/>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p>
        </w:tc>
      </w:tr>
      <w:tr w:rsidR="00F63C81" w:rsidRPr="00685ADB" w:rsidTr="00B67F7C">
        <w:trPr>
          <w:cnfStyle w:val="000000100000" w:firstRow="0" w:lastRow="0" w:firstColumn="0" w:lastColumn="0" w:oddVBand="0" w:evenVBand="0" w:oddHBand="1" w:evenHBand="0" w:firstRowFirstColumn="0" w:firstRowLastColumn="0" w:lastRowFirstColumn="0" w:lastRowLastColumn="0"/>
          <w:trHeight w:val="2779"/>
          <w:jc w:val="center"/>
        </w:trPr>
        <w:tc>
          <w:tcPr>
            <w:cnfStyle w:val="001000000000" w:firstRow="0" w:lastRow="0" w:firstColumn="1" w:lastColumn="0" w:oddVBand="0" w:evenVBand="0" w:oddHBand="0" w:evenHBand="0" w:firstRowFirstColumn="0" w:firstRowLastColumn="0" w:lastRowFirstColumn="0" w:lastRowLastColumn="0"/>
            <w:tcW w:w="1189" w:type="dxa"/>
            <w:tcBorders>
              <w:top w:val="nil"/>
              <w:bottom w:val="nil"/>
            </w:tcBorders>
            <w:shd w:val="clear" w:color="auto" w:fill="auto"/>
            <w:vAlign w:val="center"/>
          </w:tcPr>
          <w:p w:rsidR="00F63C81" w:rsidRPr="00755A9D" w:rsidRDefault="00F63C81" w:rsidP="00B67F7C">
            <w:pPr>
              <w:jc w:val="center"/>
              <w:rPr>
                <w:rFonts w:ascii="Arial" w:hAnsi="Arial" w:cs="Arial"/>
                <w:color w:val="000000" w:themeColor="text1"/>
                <w:sz w:val="18"/>
                <w:szCs w:val="18"/>
              </w:rPr>
            </w:pPr>
            <w:r w:rsidRPr="00755A9D">
              <w:rPr>
                <w:rFonts w:ascii="Arial" w:hAnsi="Arial" w:cs="Arial"/>
                <w:color w:val="000000" w:themeColor="text1"/>
                <w:sz w:val="18"/>
                <w:szCs w:val="18"/>
              </w:rPr>
              <w:t>Colombo et al., 1988</w:t>
            </w:r>
            <w:r>
              <w:rPr>
                <w:rFonts w:ascii="Arial" w:hAnsi="Arial" w:cs="Arial"/>
                <w:color w:val="000000" w:themeColor="text1"/>
                <w:sz w:val="18"/>
                <w:szCs w:val="18"/>
              </w:rPr>
              <w:t xml:space="preserve"> [35]</w:t>
            </w:r>
            <w:r w:rsidRPr="00FF430B">
              <w:rPr>
                <w:rFonts w:ascii="Arial" w:hAnsi="Arial" w:cs="Arial"/>
                <w:color w:val="000000" w:themeColor="text1"/>
                <w:sz w:val="18"/>
                <w:szCs w:val="18"/>
                <w:vertAlign w:val="superscript"/>
                <w:lang w:val="en-US"/>
              </w:rPr>
              <w:t xml:space="preserve"> $</w:t>
            </w:r>
          </w:p>
        </w:tc>
        <w:tc>
          <w:tcPr>
            <w:tcW w:w="992" w:type="dxa"/>
            <w:tcBorders>
              <w:top w:val="nil"/>
              <w:bottom w:val="nil"/>
            </w:tcBorders>
            <w:shd w:val="clear" w:color="auto" w:fill="auto"/>
            <w:vAlign w:val="center"/>
          </w:tcPr>
          <w:p w:rsidR="00F63C81" w:rsidRPr="00C01762"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C01762">
              <w:rPr>
                <w:rFonts w:ascii="Arial" w:hAnsi="Arial" w:cs="Arial"/>
                <w:color w:val="000000"/>
                <w:sz w:val="18"/>
                <w:szCs w:val="18"/>
              </w:rPr>
              <w:t>South America</w:t>
            </w:r>
          </w:p>
        </w:tc>
        <w:tc>
          <w:tcPr>
            <w:tcW w:w="1134" w:type="dxa"/>
            <w:tcBorders>
              <w:top w:val="nil"/>
              <w:bottom w:val="nil"/>
            </w:tcBorders>
            <w:shd w:val="clear" w:color="auto" w:fill="auto"/>
            <w:vAlign w:val="center"/>
          </w:tcPr>
          <w:p w:rsidR="00F63C81" w:rsidRPr="00C01762"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C01762">
              <w:rPr>
                <w:rFonts w:ascii="Arial" w:hAnsi="Arial" w:cs="Arial"/>
                <w:color w:val="000000"/>
                <w:sz w:val="18"/>
                <w:szCs w:val="18"/>
              </w:rPr>
              <w:t>Chile</w:t>
            </w:r>
          </w:p>
        </w:tc>
        <w:tc>
          <w:tcPr>
            <w:tcW w:w="1417" w:type="dxa"/>
            <w:tcBorders>
              <w:top w:val="nil"/>
              <w:bottom w:val="nil"/>
            </w:tcBorders>
            <w:shd w:val="clear" w:color="auto" w:fill="auto"/>
            <w:vAlign w:val="center"/>
          </w:tcPr>
          <w:p w:rsidR="00F63C81" w:rsidRPr="00F410FA"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F410FA">
              <w:rPr>
                <w:rFonts w:ascii="Arial" w:hAnsi="Arial" w:cs="Arial"/>
                <w:color w:val="000000"/>
                <w:sz w:val="18"/>
                <w:szCs w:val="18"/>
                <w:lang w:val="en-US"/>
              </w:rPr>
              <w:t xml:space="preserve">Neuropsychology </w:t>
            </w:r>
            <w:r>
              <w:rPr>
                <w:rFonts w:ascii="Arial" w:hAnsi="Arial" w:cs="Arial"/>
                <w:color w:val="000000"/>
                <w:sz w:val="18"/>
                <w:szCs w:val="18"/>
                <w:lang w:val="en-US"/>
              </w:rPr>
              <w:t>u</w:t>
            </w:r>
            <w:r w:rsidRPr="00F410FA">
              <w:rPr>
                <w:rFonts w:ascii="Arial" w:hAnsi="Arial" w:cs="Arial"/>
                <w:color w:val="000000"/>
                <w:sz w:val="18"/>
                <w:szCs w:val="18"/>
                <w:lang w:val="en-US"/>
              </w:rPr>
              <w:t>nit, University of Chile</w:t>
            </w:r>
            <w:r>
              <w:rPr>
                <w:rFonts w:ascii="Arial" w:hAnsi="Arial" w:cs="Arial"/>
                <w:color w:val="000000"/>
                <w:sz w:val="18"/>
                <w:szCs w:val="18"/>
                <w:lang w:val="en-US"/>
              </w:rPr>
              <w:t>.</w:t>
            </w:r>
          </w:p>
        </w:tc>
        <w:tc>
          <w:tcPr>
            <w:tcW w:w="1130" w:type="dxa"/>
            <w:tcBorders>
              <w:top w:val="nil"/>
              <w:bottom w:val="nil"/>
            </w:tcBorders>
            <w:shd w:val="clear" w:color="auto" w:fill="auto"/>
            <w:vAlign w:val="center"/>
          </w:tcPr>
          <w:p w:rsidR="00F63C81" w:rsidRPr="00C01762"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C01762">
              <w:rPr>
                <w:rFonts w:ascii="Arial" w:hAnsi="Arial" w:cs="Arial"/>
                <w:color w:val="000000"/>
                <w:sz w:val="18"/>
                <w:szCs w:val="18"/>
              </w:rPr>
              <w:t>44</w:t>
            </w:r>
          </w:p>
        </w:tc>
        <w:tc>
          <w:tcPr>
            <w:tcW w:w="850" w:type="dxa"/>
            <w:tcBorders>
              <w:top w:val="nil"/>
              <w:bottom w:val="nil"/>
            </w:tcBorders>
            <w:shd w:val="clear" w:color="auto" w:fill="auto"/>
            <w:vAlign w:val="center"/>
          </w:tcPr>
          <w:p w:rsidR="00F63C81" w:rsidRPr="00C01762"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C01762">
              <w:rPr>
                <w:rFonts w:ascii="Arial" w:hAnsi="Arial" w:cs="Arial"/>
                <w:color w:val="000000"/>
                <w:sz w:val="18"/>
                <w:szCs w:val="18"/>
              </w:rPr>
              <w:t>3.11</w:t>
            </w:r>
          </w:p>
        </w:tc>
        <w:tc>
          <w:tcPr>
            <w:tcW w:w="851" w:type="dxa"/>
            <w:tcBorders>
              <w:top w:val="nil"/>
              <w:bottom w:val="nil"/>
            </w:tcBorders>
            <w:shd w:val="clear" w:color="auto" w:fill="auto"/>
            <w:vAlign w:val="center"/>
          </w:tcPr>
          <w:p w:rsidR="00F63C81" w:rsidRPr="00C01762"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C01762">
              <w:rPr>
                <w:rFonts w:ascii="Arial" w:hAnsi="Arial" w:cs="Arial"/>
                <w:color w:val="000000"/>
                <w:sz w:val="18"/>
                <w:szCs w:val="18"/>
              </w:rPr>
              <w:t>NR</w:t>
            </w:r>
          </w:p>
        </w:tc>
        <w:tc>
          <w:tcPr>
            <w:tcW w:w="1276" w:type="dxa"/>
            <w:tcBorders>
              <w:top w:val="nil"/>
              <w:bottom w:val="nil"/>
            </w:tcBorders>
            <w:shd w:val="clear" w:color="auto" w:fill="auto"/>
            <w:vAlign w:val="center"/>
          </w:tcPr>
          <w:p w:rsidR="00F63C81" w:rsidRPr="00C01762"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NR</w:t>
            </w:r>
          </w:p>
        </w:tc>
        <w:tc>
          <w:tcPr>
            <w:tcW w:w="1559" w:type="dxa"/>
            <w:tcBorders>
              <w:top w:val="nil"/>
              <w:bottom w:val="nil"/>
            </w:tcBorders>
            <w:shd w:val="clear" w:color="auto" w:fill="auto"/>
            <w:vAlign w:val="center"/>
          </w:tcPr>
          <w:p w:rsidR="00F63C81" w:rsidRPr="00C01762"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C01762">
              <w:rPr>
                <w:rFonts w:ascii="Arial" w:hAnsi="Arial" w:cs="Arial"/>
                <w:color w:val="000000"/>
                <w:sz w:val="18"/>
                <w:szCs w:val="18"/>
              </w:rPr>
              <w:t>NR</w:t>
            </w:r>
          </w:p>
        </w:tc>
        <w:tc>
          <w:tcPr>
            <w:tcW w:w="1085" w:type="dxa"/>
            <w:tcBorders>
              <w:top w:val="nil"/>
              <w:bottom w:val="nil"/>
            </w:tcBorders>
            <w:shd w:val="clear" w:color="auto" w:fill="auto"/>
            <w:vAlign w:val="center"/>
          </w:tcPr>
          <w:p w:rsidR="00F63C81" w:rsidRPr="00C01762"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C01762">
              <w:rPr>
                <w:rFonts w:ascii="Arial" w:hAnsi="Arial" w:cs="Arial"/>
                <w:color w:val="000000"/>
                <w:sz w:val="18"/>
                <w:szCs w:val="18"/>
              </w:rPr>
              <w:t>Individual</w:t>
            </w:r>
          </w:p>
        </w:tc>
        <w:tc>
          <w:tcPr>
            <w:tcW w:w="1662" w:type="dxa"/>
            <w:tcBorders>
              <w:top w:val="nil"/>
              <w:bottom w:val="nil"/>
            </w:tcBorders>
            <w:shd w:val="clear" w:color="auto" w:fill="auto"/>
            <w:vAlign w:val="center"/>
          </w:tcPr>
          <w:p w:rsidR="00F63C81" w:rsidRPr="008F7E18"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8F7E18">
              <w:rPr>
                <w:rFonts w:ascii="Arial" w:hAnsi="Arial" w:cs="Arial"/>
                <w:color w:val="000000"/>
                <w:sz w:val="18"/>
                <w:szCs w:val="18"/>
                <w:lang w:val="en-US"/>
              </w:rPr>
              <w:t>Neurological, neurocognitive and neuropsychiatric impairments</w:t>
            </w:r>
          </w:p>
        </w:tc>
        <w:tc>
          <w:tcPr>
            <w:tcW w:w="1505" w:type="dxa"/>
            <w:tcBorders>
              <w:top w:val="nil"/>
              <w:bottom w:val="nil"/>
            </w:tcBorders>
            <w:shd w:val="clear" w:color="auto" w:fill="auto"/>
            <w:vAlign w:val="center"/>
          </w:tcPr>
          <w:p w:rsidR="00F63C81" w:rsidRPr="008F7E18"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8F7E18">
              <w:rPr>
                <w:rFonts w:ascii="Arial" w:hAnsi="Arial" w:cs="Arial"/>
                <w:color w:val="000000"/>
                <w:sz w:val="18"/>
                <w:szCs w:val="18"/>
                <w:lang w:val="en-US"/>
              </w:rPr>
              <w:t>Language delay; isolated psychomotor developmental delay; mental retardation; hyperactivity; irritability; psychomotor or mental retardation; psychometric evaluation; MRI</w:t>
            </w:r>
            <w:r>
              <w:rPr>
                <w:rFonts w:ascii="Arial" w:hAnsi="Arial" w:cs="Arial"/>
                <w:color w:val="000000"/>
                <w:sz w:val="18"/>
                <w:szCs w:val="18"/>
                <w:lang w:val="en-US"/>
              </w:rPr>
              <w:t>.</w:t>
            </w:r>
          </w:p>
        </w:tc>
        <w:tc>
          <w:tcPr>
            <w:tcW w:w="1276" w:type="dxa"/>
            <w:tcBorders>
              <w:top w:val="nil"/>
              <w:bottom w:val="nil"/>
            </w:tcBorders>
            <w:shd w:val="clear" w:color="auto" w:fill="auto"/>
            <w:vAlign w:val="center"/>
          </w:tcPr>
          <w:p w:rsidR="00F63C81" w:rsidRPr="00C01762"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Pr>
                <w:rFonts w:ascii="Arial" w:hAnsi="Arial" w:cs="Arial"/>
                <w:color w:val="000000"/>
                <w:sz w:val="18"/>
                <w:szCs w:val="18"/>
              </w:rPr>
              <w:t>Late</w:t>
            </w:r>
          </w:p>
        </w:tc>
        <w:tc>
          <w:tcPr>
            <w:tcW w:w="1559" w:type="dxa"/>
            <w:tcBorders>
              <w:top w:val="nil"/>
              <w:bottom w:val="nil"/>
            </w:tcBorders>
            <w:shd w:val="clear" w:color="auto" w:fill="auto"/>
            <w:vAlign w:val="center"/>
          </w:tcPr>
          <w:p w:rsidR="00F63C81" w:rsidRPr="00C01762"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142AE9">
              <w:rPr>
                <w:rFonts w:ascii="Arial" w:hAnsi="Arial" w:cs="Arial"/>
                <w:color w:val="000000"/>
                <w:sz w:val="18"/>
                <w:szCs w:val="18"/>
              </w:rPr>
              <w:t>Phenylalanine (Phe) restricted diet</w:t>
            </w:r>
          </w:p>
        </w:tc>
        <w:tc>
          <w:tcPr>
            <w:tcW w:w="1134" w:type="dxa"/>
            <w:tcBorders>
              <w:top w:val="nil"/>
              <w:bottom w:val="nil"/>
            </w:tcBorders>
            <w:shd w:val="clear" w:color="auto" w:fill="auto"/>
            <w:vAlign w:val="center"/>
          </w:tcPr>
          <w:p w:rsidR="00F63C81" w:rsidRPr="00C01762"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142AE9">
              <w:rPr>
                <w:rFonts w:ascii="Arial" w:hAnsi="Arial" w:cs="Arial"/>
                <w:color w:val="000000"/>
                <w:sz w:val="18"/>
                <w:szCs w:val="18"/>
              </w:rPr>
              <w:t>3 years 11 months</w:t>
            </w:r>
          </w:p>
        </w:tc>
        <w:tc>
          <w:tcPr>
            <w:tcW w:w="1065" w:type="dxa"/>
            <w:tcBorders>
              <w:top w:val="nil"/>
              <w:bottom w:val="nil"/>
            </w:tcBorders>
            <w:shd w:val="clear" w:color="auto" w:fill="auto"/>
            <w:vAlign w:val="center"/>
          </w:tcPr>
          <w:p w:rsidR="00F63C81" w:rsidRPr="00142AE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142AE9">
              <w:rPr>
                <w:rFonts w:ascii="Arial" w:hAnsi="Arial" w:cs="Arial"/>
                <w:color w:val="000000"/>
                <w:sz w:val="18"/>
                <w:szCs w:val="18"/>
              </w:rPr>
              <w:t>NA</w:t>
            </w:r>
          </w:p>
        </w:tc>
        <w:tc>
          <w:tcPr>
            <w:tcW w:w="1679" w:type="dxa"/>
            <w:tcBorders>
              <w:top w:val="nil"/>
              <w:bottom w:val="nil"/>
            </w:tcBorders>
            <w:shd w:val="clear" w:color="auto" w:fill="auto"/>
            <w:vAlign w:val="center"/>
          </w:tcPr>
          <w:p w:rsidR="00F63C81" w:rsidRPr="003946F3"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3946F3">
              <w:rPr>
                <w:rFonts w:ascii="Arial" w:hAnsi="Arial" w:cs="Arial"/>
                <w:color w:val="000000"/>
                <w:sz w:val="18"/>
                <w:szCs w:val="18"/>
              </w:rPr>
              <w:t>Included in Figure 3, panel A, panel C, and panel D</w:t>
            </w:r>
          </w:p>
          <w:p w:rsidR="00F63C81" w:rsidRPr="003946F3"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p>
          <w:p w:rsidR="00F63C81" w:rsidRPr="00C01762"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bookmarkStart w:id="10" w:name="OLE_LINK73"/>
            <w:bookmarkStart w:id="11" w:name="OLE_LINK74"/>
            <w:bookmarkStart w:id="12" w:name="OLE_LINK82"/>
            <w:r w:rsidRPr="003946F3">
              <w:rPr>
                <w:rFonts w:ascii="Arial" w:hAnsi="Arial" w:cs="Arial"/>
                <w:color w:val="000000"/>
                <w:sz w:val="18"/>
                <w:szCs w:val="18"/>
              </w:rPr>
              <w:t>Not included as population was not early diagnosed/</w:t>
            </w:r>
            <w:r w:rsidRPr="00514878">
              <w:rPr>
                <w:rFonts w:ascii="Arial" w:hAnsi="Arial" w:cs="Arial"/>
                <w:color w:val="000000"/>
                <w:sz w:val="18"/>
                <w:szCs w:val="18"/>
              </w:rPr>
              <w:t>treated</w:t>
            </w:r>
            <w:bookmarkEnd w:id="10"/>
            <w:bookmarkEnd w:id="11"/>
            <w:bookmarkEnd w:id="12"/>
          </w:p>
        </w:tc>
      </w:tr>
      <w:tr w:rsidR="00F63C81" w:rsidRPr="00685ADB" w:rsidTr="00B67F7C">
        <w:trPr>
          <w:trHeight w:val="80"/>
          <w:jc w:val="center"/>
        </w:trPr>
        <w:tc>
          <w:tcPr>
            <w:cnfStyle w:val="001000000000" w:firstRow="0" w:lastRow="0" w:firstColumn="1" w:lastColumn="0" w:oddVBand="0" w:evenVBand="0" w:oddHBand="0" w:evenHBand="0" w:firstRowFirstColumn="0" w:firstRowLastColumn="0" w:lastRowFirstColumn="0" w:lastRowLastColumn="0"/>
            <w:tcW w:w="1189" w:type="dxa"/>
            <w:tcBorders>
              <w:top w:val="nil"/>
              <w:left w:val="nil"/>
              <w:bottom w:val="nil"/>
              <w:right w:val="nil"/>
            </w:tcBorders>
            <w:shd w:val="clear" w:color="auto" w:fill="C0C0C0"/>
            <w:vAlign w:val="center"/>
          </w:tcPr>
          <w:p w:rsidR="00F63C81" w:rsidRDefault="00F63C81" w:rsidP="00B67F7C">
            <w:pPr>
              <w:jc w:val="center"/>
              <w:rPr>
                <w:rFonts w:ascii="Arial" w:hAnsi="Arial" w:cs="Arial"/>
                <w:color w:val="000000" w:themeColor="text1"/>
                <w:sz w:val="18"/>
                <w:szCs w:val="18"/>
              </w:rPr>
            </w:pPr>
            <w:r w:rsidRPr="00D40830">
              <w:rPr>
                <w:rFonts w:ascii="Arial" w:hAnsi="Arial" w:cs="Arial"/>
                <w:color w:val="000000" w:themeColor="text1"/>
                <w:sz w:val="18"/>
                <w:szCs w:val="18"/>
              </w:rPr>
              <w:t>Da Silva et al., 2018 [</w:t>
            </w:r>
            <w:r>
              <w:rPr>
                <w:rFonts w:ascii="Arial" w:hAnsi="Arial" w:cs="Arial"/>
                <w:color w:val="000000" w:themeColor="text1"/>
                <w:sz w:val="18"/>
                <w:szCs w:val="18"/>
              </w:rPr>
              <w:t>40</w:t>
            </w:r>
            <w:r w:rsidRPr="00D40830">
              <w:rPr>
                <w:rFonts w:ascii="Arial" w:hAnsi="Arial" w:cs="Arial"/>
                <w:color w:val="000000" w:themeColor="text1"/>
                <w:sz w:val="18"/>
                <w:szCs w:val="18"/>
              </w:rPr>
              <w:t>]</w:t>
            </w:r>
          </w:p>
        </w:tc>
        <w:tc>
          <w:tcPr>
            <w:tcW w:w="992" w:type="dxa"/>
            <w:tcBorders>
              <w:top w:val="nil"/>
              <w:left w:val="nil"/>
              <w:bottom w:val="nil"/>
              <w:right w:val="nil"/>
            </w:tcBorders>
            <w:shd w:val="clear" w:color="auto" w:fill="C0C0C0"/>
            <w:vAlign w:val="center"/>
          </w:tcPr>
          <w:p w:rsidR="00F63C81" w:rsidRPr="00C01762"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C01762">
              <w:rPr>
                <w:rFonts w:ascii="Arial" w:hAnsi="Arial" w:cs="Arial"/>
                <w:color w:val="000000"/>
                <w:sz w:val="18"/>
                <w:szCs w:val="18"/>
              </w:rPr>
              <w:t>South America</w:t>
            </w:r>
          </w:p>
        </w:tc>
        <w:tc>
          <w:tcPr>
            <w:tcW w:w="1134" w:type="dxa"/>
            <w:tcBorders>
              <w:top w:val="nil"/>
              <w:left w:val="nil"/>
              <w:bottom w:val="nil"/>
              <w:right w:val="nil"/>
            </w:tcBorders>
            <w:shd w:val="clear" w:color="auto" w:fill="C0C0C0"/>
            <w:vAlign w:val="center"/>
          </w:tcPr>
          <w:p w:rsidR="00F63C81" w:rsidRPr="00C01762"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C01762">
              <w:rPr>
                <w:rFonts w:ascii="Arial" w:hAnsi="Arial" w:cs="Arial"/>
                <w:color w:val="000000"/>
                <w:sz w:val="18"/>
                <w:szCs w:val="18"/>
              </w:rPr>
              <w:t>Brazil</w:t>
            </w:r>
          </w:p>
        </w:tc>
        <w:tc>
          <w:tcPr>
            <w:tcW w:w="1417" w:type="dxa"/>
            <w:tcBorders>
              <w:top w:val="nil"/>
              <w:left w:val="nil"/>
              <w:bottom w:val="nil"/>
              <w:right w:val="nil"/>
            </w:tcBorders>
            <w:shd w:val="clear" w:color="auto" w:fill="C0C0C0"/>
            <w:vAlign w:val="center"/>
          </w:tcPr>
          <w:p w:rsidR="00F63C81" w:rsidRPr="00892162"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CA7F93">
              <w:rPr>
                <w:rFonts w:ascii="Arial" w:hAnsi="Arial" w:cs="Arial"/>
                <w:color w:val="000000"/>
                <w:sz w:val="18"/>
                <w:szCs w:val="18"/>
              </w:rPr>
              <w:t>Medical Genetics Service of the Hospital de Clínicas de Porto Alegre</w:t>
            </w:r>
          </w:p>
        </w:tc>
        <w:tc>
          <w:tcPr>
            <w:tcW w:w="1130" w:type="dxa"/>
            <w:tcBorders>
              <w:top w:val="nil"/>
              <w:left w:val="nil"/>
              <w:bottom w:val="nil"/>
              <w:right w:val="nil"/>
            </w:tcBorders>
            <w:shd w:val="clear" w:color="auto" w:fill="C0C0C0"/>
            <w:vAlign w:val="center"/>
          </w:tcPr>
          <w:p w:rsidR="00F63C81" w:rsidRPr="00C01762"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Pr>
                <w:rFonts w:ascii="Arial" w:hAnsi="Arial" w:cs="Arial"/>
                <w:color w:val="000000"/>
                <w:sz w:val="18"/>
                <w:szCs w:val="18"/>
              </w:rPr>
              <w:t>31</w:t>
            </w:r>
          </w:p>
        </w:tc>
        <w:tc>
          <w:tcPr>
            <w:tcW w:w="850" w:type="dxa"/>
            <w:tcBorders>
              <w:top w:val="nil"/>
              <w:left w:val="nil"/>
              <w:bottom w:val="nil"/>
              <w:right w:val="nil"/>
            </w:tcBorders>
            <w:shd w:val="clear" w:color="auto" w:fill="C0C0C0"/>
            <w:vAlign w:val="center"/>
          </w:tcPr>
          <w:p w:rsidR="00F63C81"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Pr>
                <w:rFonts w:ascii="Arial" w:hAnsi="Arial" w:cs="Arial"/>
                <w:color w:val="000000"/>
                <w:sz w:val="18"/>
                <w:szCs w:val="18"/>
              </w:rPr>
              <w:t>17.4</w:t>
            </w:r>
          </w:p>
        </w:tc>
        <w:tc>
          <w:tcPr>
            <w:tcW w:w="851" w:type="dxa"/>
            <w:tcBorders>
              <w:top w:val="nil"/>
              <w:left w:val="nil"/>
              <w:bottom w:val="nil"/>
              <w:right w:val="nil"/>
            </w:tcBorders>
            <w:shd w:val="clear" w:color="auto" w:fill="C0C0C0"/>
            <w:vAlign w:val="center"/>
          </w:tcPr>
          <w:p w:rsidR="00F63C81" w:rsidRPr="00C01762"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Pr>
                <w:rFonts w:ascii="Arial" w:hAnsi="Arial" w:cs="Arial"/>
                <w:color w:val="000000"/>
                <w:sz w:val="18"/>
                <w:szCs w:val="18"/>
              </w:rPr>
              <w:t>51.6</w:t>
            </w:r>
          </w:p>
        </w:tc>
        <w:tc>
          <w:tcPr>
            <w:tcW w:w="1276" w:type="dxa"/>
            <w:tcBorders>
              <w:top w:val="nil"/>
              <w:left w:val="nil"/>
              <w:bottom w:val="nil"/>
              <w:right w:val="nil"/>
            </w:tcBorders>
            <w:shd w:val="clear" w:color="auto" w:fill="C0C0C0"/>
            <w:vAlign w:val="center"/>
          </w:tcPr>
          <w:p w:rsidR="00F63C81" w:rsidRPr="008F7E18"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Pr>
                <w:rFonts w:ascii="Arial" w:hAnsi="Arial" w:cs="Arial"/>
                <w:color w:val="000000"/>
                <w:sz w:val="18"/>
                <w:szCs w:val="18"/>
                <w:lang w:val="en-US"/>
              </w:rPr>
              <w:t>Classic (30.8) and mild (69.2)</w:t>
            </w:r>
          </w:p>
        </w:tc>
        <w:tc>
          <w:tcPr>
            <w:tcW w:w="1559" w:type="dxa"/>
            <w:tcBorders>
              <w:top w:val="nil"/>
              <w:left w:val="nil"/>
              <w:bottom w:val="nil"/>
              <w:right w:val="nil"/>
            </w:tcBorders>
            <w:shd w:val="clear" w:color="auto" w:fill="C0C0C0"/>
            <w:vAlign w:val="center"/>
          </w:tcPr>
          <w:p w:rsidR="00F63C81"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9F7D38">
              <w:rPr>
                <w:rFonts w:ascii="Arial" w:hAnsi="Arial" w:cs="Arial"/>
                <w:color w:val="000000"/>
                <w:sz w:val="18"/>
                <w:szCs w:val="18"/>
                <w:lang w:val="en-US"/>
              </w:rPr>
              <w:t>To be in an irregular clinical follow-up in the last 12 month</w:t>
            </w:r>
            <w:r>
              <w:rPr>
                <w:rFonts w:ascii="Arial" w:hAnsi="Arial" w:cs="Arial"/>
                <w:color w:val="000000"/>
                <w:sz w:val="18"/>
                <w:szCs w:val="18"/>
                <w:lang w:val="en-US"/>
              </w:rPr>
              <w:t>s; (2) to have a clinical diag</w:t>
            </w:r>
            <w:r w:rsidRPr="009F7D38">
              <w:rPr>
                <w:rFonts w:ascii="Arial" w:hAnsi="Arial" w:cs="Arial"/>
                <w:color w:val="000000"/>
                <w:sz w:val="18"/>
                <w:szCs w:val="18"/>
                <w:lang w:val="en-US"/>
              </w:rPr>
              <w:t>nosis of intellectual disabil</w:t>
            </w:r>
            <w:r>
              <w:rPr>
                <w:rFonts w:ascii="Arial" w:hAnsi="Arial" w:cs="Arial"/>
                <w:color w:val="000000"/>
                <w:sz w:val="18"/>
                <w:szCs w:val="18"/>
                <w:lang w:val="en-US"/>
              </w:rPr>
              <w:t>ity or diagnosis of other asso</w:t>
            </w:r>
            <w:r w:rsidRPr="009F7D38">
              <w:rPr>
                <w:rFonts w:ascii="Arial" w:hAnsi="Arial" w:cs="Arial"/>
                <w:color w:val="000000"/>
                <w:sz w:val="18"/>
                <w:szCs w:val="18"/>
                <w:lang w:val="en-US"/>
              </w:rPr>
              <w:t>ciated genetic, psychiatric, or neurological diseases which compromise the assessment of ADHD</w:t>
            </w:r>
            <w:r>
              <w:rPr>
                <w:rFonts w:ascii="Arial" w:hAnsi="Arial" w:cs="Arial"/>
                <w:color w:val="000000"/>
                <w:sz w:val="18"/>
                <w:szCs w:val="18"/>
                <w:lang w:val="en-US"/>
              </w:rPr>
              <w:t>.</w:t>
            </w:r>
          </w:p>
          <w:p w:rsidR="00F63C81" w:rsidRPr="008F7E18"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p>
        </w:tc>
        <w:tc>
          <w:tcPr>
            <w:tcW w:w="1085" w:type="dxa"/>
            <w:tcBorders>
              <w:top w:val="nil"/>
              <w:left w:val="nil"/>
              <w:bottom w:val="nil"/>
              <w:right w:val="nil"/>
            </w:tcBorders>
            <w:shd w:val="clear" w:color="auto" w:fill="C0C0C0"/>
            <w:vAlign w:val="center"/>
          </w:tcPr>
          <w:p w:rsidR="00F63C81"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Pr>
                <w:rFonts w:ascii="Arial" w:hAnsi="Arial" w:cs="Arial"/>
                <w:color w:val="000000"/>
                <w:sz w:val="18"/>
                <w:szCs w:val="18"/>
              </w:rPr>
              <w:t>Individual</w:t>
            </w:r>
          </w:p>
        </w:tc>
        <w:tc>
          <w:tcPr>
            <w:tcW w:w="1662" w:type="dxa"/>
            <w:tcBorders>
              <w:top w:val="nil"/>
              <w:left w:val="nil"/>
              <w:bottom w:val="nil"/>
              <w:right w:val="nil"/>
            </w:tcBorders>
            <w:shd w:val="clear" w:color="auto" w:fill="C0C0C0"/>
            <w:vAlign w:val="center"/>
          </w:tcPr>
          <w:p w:rsidR="00F63C81" w:rsidRPr="008F7E18"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8F7E18">
              <w:rPr>
                <w:rFonts w:ascii="Arial" w:hAnsi="Arial" w:cs="Arial"/>
                <w:color w:val="000000"/>
                <w:sz w:val="18"/>
                <w:szCs w:val="18"/>
                <w:lang w:val="en-US"/>
              </w:rPr>
              <w:t>Neurological, neurocognitive and neuropsychiatric impairments</w:t>
            </w:r>
          </w:p>
        </w:tc>
        <w:tc>
          <w:tcPr>
            <w:tcW w:w="1505" w:type="dxa"/>
            <w:tcBorders>
              <w:top w:val="nil"/>
              <w:left w:val="nil"/>
              <w:bottom w:val="nil"/>
              <w:right w:val="nil"/>
            </w:tcBorders>
            <w:shd w:val="clear" w:color="auto" w:fill="C0C0C0"/>
            <w:vAlign w:val="center"/>
          </w:tcPr>
          <w:p w:rsidR="00F63C81" w:rsidRPr="008F7E18"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B67BB5">
              <w:rPr>
                <w:rFonts w:ascii="Arial" w:hAnsi="Arial" w:cs="Arial"/>
                <w:color w:val="000000"/>
                <w:sz w:val="18"/>
                <w:szCs w:val="18"/>
                <w:lang w:val="en-US"/>
              </w:rPr>
              <w:t>Attention Deficit Disorder with Hyperactivity (ADHD).</w:t>
            </w:r>
          </w:p>
        </w:tc>
        <w:tc>
          <w:tcPr>
            <w:tcW w:w="1276" w:type="dxa"/>
            <w:tcBorders>
              <w:top w:val="nil"/>
              <w:left w:val="nil"/>
              <w:bottom w:val="nil"/>
              <w:right w:val="nil"/>
            </w:tcBorders>
            <w:shd w:val="clear" w:color="auto" w:fill="C0C0C0"/>
            <w:vAlign w:val="center"/>
          </w:tcPr>
          <w:p w:rsidR="00F63C81" w:rsidRPr="00E07128"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Pr>
                <w:rFonts w:ascii="Arial" w:hAnsi="Arial" w:cs="Arial"/>
                <w:color w:val="000000"/>
                <w:sz w:val="18"/>
                <w:szCs w:val="18"/>
              </w:rPr>
              <w:t>Late</w:t>
            </w:r>
          </w:p>
        </w:tc>
        <w:tc>
          <w:tcPr>
            <w:tcW w:w="1559" w:type="dxa"/>
            <w:tcBorders>
              <w:top w:val="nil"/>
              <w:left w:val="nil"/>
              <w:bottom w:val="nil"/>
              <w:right w:val="nil"/>
            </w:tcBorders>
            <w:shd w:val="clear" w:color="auto" w:fill="C0C0C0"/>
            <w:vAlign w:val="center"/>
          </w:tcPr>
          <w:p w:rsidR="00F63C81" w:rsidRPr="00892162"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892162">
              <w:rPr>
                <w:rFonts w:ascii="Arial" w:hAnsi="Arial" w:cs="Arial"/>
                <w:color w:val="000000"/>
                <w:sz w:val="18"/>
                <w:szCs w:val="18"/>
                <w:lang w:val="en-US"/>
              </w:rPr>
              <w:t xml:space="preserve">Phenylalanine (Phe) restricted diet and </w:t>
            </w:r>
            <w:r w:rsidRPr="008F7E18">
              <w:rPr>
                <w:rFonts w:ascii="Arial" w:hAnsi="Arial" w:cs="Arial"/>
                <w:color w:val="000000"/>
                <w:sz w:val="18"/>
                <w:szCs w:val="18"/>
                <w:lang w:val="en-US"/>
              </w:rPr>
              <w:t>special formula</w:t>
            </w:r>
          </w:p>
        </w:tc>
        <w:tc>
          <w:tcPr>
            <w:tcW w:w="1134" w:type="dxa"/>
            <w:tcBorders>
              <w:top w:val="nil"/>
              <w:left w:val="nil"/>
              <w:bottom w:val="nil"/>
              <w:right w:val="nil"/>
            </w:tcBorders>
            <w:shd w:val="clear" w:color="auto" w:fill="C0C0C0"/>
            <w:vAlign w:val="center"/>
          </w:tcPr>
          <w:p w:rsidR="00F63C81" w:rsidRPr="008F7E18"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C00146">
              <w:rPr>
                <w:rFonts w:ascii="Arial" w:hAnsi="Arial" w:cs="Arial"/>
                <w:color w:val="000000"/>
                <w:sz w:val="18"/>
                <w:szCs w:val="18"/>
                <w:lang w:val="en-US"/>
              </w:rPr>
              <w:t>26</w:t>
            </w:r>
            <w:r w:rsidRPr="00C00146">
              <w:rPr>
                <w:rFonts w:ascii="Arial" w:hAnsi="Arial" w:cs="Arial"/>
                <w:color w:val="000000"/>
                <w:sz w:val="18"/>
                <w:szCs w:val="18"/>
              </w:rPr>
              <w:t>**</w:t>
            </w:r>
          </w:p>
        </w:tc>
        <w:tc>
          <w:tcPr>
            <w:tcW w:w="1065" w:type="dxa"/>
            <w:tcBorders>
              <w:top w:val="nil"/>
              <w:left w:val="nil"/>
              <w:bottom w:val="nil"/>
              <w:right w:val="nil"/>
            </w:tcBorders>
            <w:shd w:val="clear" w:color="auto" w:fill="C0C0C0"/>
            <w:vAlign w:val="center"/>
          </w:tcPr>
          <w:p w:rsidR="00F63C81"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Pr>
                <w:rFonts w:ascii="Arial" w:hAnsi="Arial" w:cs="Arial"/>
                <w:color w:val="000000"/>
                <w:sz w:val="18"/>
                <w:szCs w:val="18"/>
              </w:rPr>
              <w:t>NA</w:t>
            </w:r>
          </w:p>
        </w:tc>
        <w:tc>
          <w:tcPr>
            <w:tcW w:w="1679" w:type="dxa"/>
            <w:tcBorders>
              <w:top w:val="nil"/>
              <w:left w:val="nil"/>
              <w:bottom w:val="nil"/>
              <w:right w:val="nil"/>
            </w:tcBorders>
            <w:shd w:val="clear" w:color="auto" w:fill="C0C0C0"/>
            <w:vAlign w:val="center"/>
          </w:tcPr>
          <w:p w:rsidR="00F63C81" w:rsidRPr="00E07128"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bookmarkStart w:id="13" w:name="OLE_LINK49"/>
            <w:bookmarkStart w:id="14" w:name="OLE_LINK50"/>
            <w:r w:rsidRPr="00514878">
              <w:rPr>
                <w:rFonts w:ascii="Arial" w:hAnsi="Arial" w:cs="Arial"/>
                <w:color w:val="000000"/>
                <w:sz w:val="18"/>
                <w:szCs w:val="18"/>
              </w:rPr>
              <w:t>Not included as population was not early diagnosed/treated</w:t>
            </w:r>
            <w:bookmarkEnd w:id="13"/>
            <w:bookmarkEnd w:id="14"/>
          </w:p>
        </w:tc>
      </w:tr>
      <w:tr w:rsidR="00F63C81" w:rsidRPr="00685ADB" w:rsidTr="00B67F7C">
        <w:trPr>
          <w:cnfStyle w:val="000000100000" w:firstRow="0" w:lastRow="0" w:firstColumn="0" w:lastColumn="0" w:oddVBand="0" w:evenVBand="0" w:oddHBand="1" w:evenHBand="0" w:firstRowFirstColumn="0" w:firstRowLastColumn="0" w:lastRowFirstColumn="0" w:lastRowLastColumn="0"/>
          <w:trHeight w:val="80"/>
          <w:jc w:val="center"/>
        </w:trPr>
        <w:tc>
          <w:tcPr>
            <w:cnfStyle w:val="001000000000" w:firstRow="0" w:lastRow="0" w:firstColumn="1" w:lastColumn="0" w:oddVBand="0" w:evenVBand="0" w:oddHBand="0" w:evenHBand="0" w:firstRowFirstColumn="0" w:firstRowLastColumn="0" w:lastRowFirstColumn="0" w:lastRowLastColumn="0"/>
            <w:tcW w:w="1189" w:type="dxa"/>
            <w:vMerge w:val="restart"/>
            <w:tcBorders>
              <w:top w:val="nil"/>
              <w:bottom w:val="nil"/>
            </w:tcBorders>
            <w:shd w:val="clear" w:color="auto" w:fill="FFFFFF" w:themeFill="background1"/>
            <w:vAlign w:val="center"/>
          </w:tcPr>
          <w:p w:rsidR="00F63C81" w:rsidRPr="00755A9D" w:rsidRDefault="00F63C81" w:rsidP="00B67F7C">
            <w:pPr>
              <w:jc w:val="center"/>
              <w:rPr>
                <w:rFonts w:ascii="Arial" w:hAnsi="Arial" w:cs="Arial"/>
                <w:color w:val="000000" w:themeColor="text1"/>
                <w:sz w:val="18"/>
                <w:szCs w:val="18"/>
              </w:rPr>
            </w:pPr>
            <w:r>
              <w:rPr>
                <w:rFonts w:ascii="Arial" w:hAnsi="Arial" w:cs="Arial"/>
                <w:color w:val="000000" w:themeColor="text1"/>
                <w:sz w:val="18"/>
                <w:szCs w:val="18"/>
              </w:rPr>
              <w:t xml:space="preserve">Dutra et al., </w:t>
            </w:r>
            <w:r w:rsidRPr="00755A9D">
              <w:rPr>
                <w:rFonts w:ascii="Arial" w:hAnsi="Arial" w:cs="Arial"/>
                <w:color w:val="000000" w:themeColor="text1"/>
                <w:sz w:val="18"/>
                <w:szCs w:val="18"/>
              </w:rPr>
              <w:t>2013£</w:t>
            </w:r>
            <w:r>
              <w:rPr>
                <w:rFonts w:ascii="Arial" w:hAnsi="Arial" w:cs="Arial"/>
                <w:color w:val="000000" w:themeColor="text1"/>
                <w:sz w:val="18"/>
                <w:szCs w:val="18"/>
              </w:rPr>
              <w:t xml:space="preserve"> [43]</w:t>
            </w:r>
          </w:p>
        </w:tc>
        <w:tc>
          <w:tcPr>
            <w:tcW w:w="992" w:type="dxa"/>
            <w:vMerge w:val="restart"/>
            <w:tcBorders>
              <w:top w:val="nil"/>
              <w:bottom w:val="nil"/>
            </w:tcBorders>
            <w:shd w:val="clear" w:color="auto" w:fill="FFFFFF" w:themeFill="background1"/>
            <w:vAlign w:val="center"/>
          </w:tcPr>
          <w:p w:rsidR="00F63C81" w:rsidRPr="00C01762"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C01762">
              <w:rPr>
                <w:rFonts w:ascii="Arial" w:hAnsi="Arial" w:cs="Arial"/>
                <w:color w:val="000000"/>
                <w:sz w:val="18"/>
                <w:szCs w:val="18"/>
              </w:rPr>
              <w:t>South America</w:t>
            </w:r>
          </w:p>
        </w:tc>
        <w:tc>
          <w:tcPr>
            <w:tcW w:w="1134" w:type="dxa"/>
            <w:vMerge w:val="restart"/>
            <w:tcBorders>
              <w:top w:val="nil"/>
              <w:bottom w:val="nil"/>
            </w:tcBorders>
            <w:shd w:val="clear" w:color="auto" w:fill="FFFFFF" w:themeFill="background1"/>
            <w:vAlign w:val="center"/>
          </w:tcPr>
          <w:p w:rsidR="00F63C81" w:rsidRPr="00C01762"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C01762">
              <w:rPr>
                <w:rFonts w:ascii="Arial" w:hAnsi="Arial" w:cs="Arial"/>
                <w:color w:val="000000"/>
                <w:sz w:val="18"/>
                <w:szCs w:val="18"/>
              </w:rPr>
              <w:t>Brazil</w:t>
            </w:r>
          </w:p>
        </w:tc>
        <w:tc>
          <w:tcPr>
            <w:tcW w:w="1417" w:type="dxa"/>
            <w:vMerge w:val="restart"/>
            <w:tcBorders>
              <w:top w:val="nil"/>
              <w:bottom w:val="nil"/>
            </w:tcBorders>
            <w:shd w:val="clear" w:color="auto" w:fill="FFFFFF" w:themeFill="background1"/>
            <w:vAlign w:val="center"/>
          </w:tcPr>
          <w:p w:rsidR="00F63C81" w:rsidRPr="006B7790"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6B7790">
              <w:rPr>
                <w:rFonts w:ascii="Arial" w:hAnsi="Arial" w:cs="Arial"/>
                <w:color w:val="000000"/>
                <w:sz w:val="18"/>
                <w:szCs w:val="18"/>
                <w:lang w:val="en-US"/>
              </w:rPr>
              <w:t xml:space="preserve">Phenylketonuria </w:t>
            </w:r>
            <w:r>
              <w:rPr>
                <w:rFonts w:ascii="Arial" w:hAnsi="Arial" w:cs="Arial"/>
                <w:color w:val="000000"/>
                <w:sz w:val="18"/>
                <w:szCs w:val="18"/>
                <w:lang w:val="en-US"/>
              </w:rPr>
              <w:t>o</w:t>
            </w:r>
            <w:r w:rsidRPr="006B7790">
              <w:rPr>
                <w:rFonts w:ascii="Arial" w:hAnsi="Arial" w:cs="Arial"/>
                <w:color w:val="000000"/>
                <w:sz w:val="18"/>
                <w:szCs w:val="18"/>
                <w:lang w:val="en-US"/>
              </w:rPr>
              <w:t xml:space="preserve">utpatient </w:t>
            </w:r>
            <w:r>
              <w:rPr>
                <w:rFonts w:ascii="Arial" w:hAnsi="Arial" w:cs="Arial"/>
                <w:color w:val="000000"/>
                <w:sz w:val="18"/>
                <w:szCs w:val="18"/>
                <w:lang w:val="en-US"/>
              </w:rPr>
              <w:t>c</w:t>
            </w:r>
            <w:r w:rsidRPr="006B7790">
              <w:rPr>
                <w:rFonts w:ascii="Arial" w:hAnsi="Arial" w:cs="Arial"/>
                <w:color w:val="000000"/>
                <w:sz w:val="18"/>
                <w:szCs w:val="18"/>
                <w:lang w:val="en-US"/>
              </w:rPr>
              <w:t>linic</w:t>
            </w:r>
            <w:r>
              <w:rPr>
                <w:rFonts w:ascii="Arial" w:hAnsi="Arial" w:cs="Arial"/>
                <w:color w:val="000000"/>
                <w:sz w:val="18"/>
                <w:szCs w:val="18"/>
                <w:lang w:val="en-US"/>
              </w:rPr>
              <w:t>, University of Campinas.</w:t>
            </w:r>
          </w:p>
        </w:tc>
        <w:tc>
          <w:tcPr>
            <w:tcW w:w="1130" w:type="dxa"/>
            <w:vMerge w:val="restart"/>
            <w:tcBorders>
              <w:top w:val="nil"/>
              <w:bottom w:val="nil"/>
            </w:tcBorders>
            <w:shd w:val="clear" w:color="auto" w:fill="FFFFFF" w:themeFill="background1"/>
            <w:vAlign w:val="center"/>
          </w:tcPr>
          <w:p w:rsidR="00F63C81" w:rsidRPr="00C01762"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C01762">
              <w:rPr>
                <w:rFonts w:ascii="Arial" w:hAnsi="Arial" w:cs="Arial"/>
                <w:color w:val="000000"/>
                <w:sz w:val="18"/>
                <w:szCs w:val="18"/>
              </w:rPr>
              <w:t>21</w:t>
            </w:r>
          </w:p>
        </w:tc>
        <w:tc>
          <w:tcPr>
            <w:tcW w:w="850" w:type="dxa"/>
            <w:vMerge w:val="restart"/>
            <w:tcBorders>
              <w:top w:val="nil"/>
              <w:bottom w:val="nil"/>
            </w:tcBorders>
            <w:shd w:val="clear" w:color="auto" w:fill="FFFFFF" w:themeFill="background1"/>
            <w:vAlign w:val="center"/>
          </w:tcPr>
          <w:p w:rsidR="00F63C81"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Pr>
                <w:rFonts w:ascii="Arial" w:hAnsi="Arial" w:cs="Arial"/>
                <w:color w:val="000000"/>
                <w:sz w:val="18"/>
                <w:szCs w:val="18"/>
              </w:rPr>
              <w:t>9.52</w:t>
            </w:r>
          </w:p>
        </w:tc>
        <w:tc>
          <w:tcPr>
            <w:tcW w:w="851" w:type="dxa"/>
            <w:vMerge w:val="restart"/>
            <w:tcBorders>
              <w:top w:val="nil"/>
              <w:bottom w:val="nil"/>
            </w:tcBorders>
            <w:shd w:val="clear" w:color="auto" w:fill="FFFFFF" w:themeFill="background1"/>
            <w:vAlign w:val="center"/>
          </w:tcPr>
          <w:p w:rsidR="00F63C81" w:rsidRPr="00C01762"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C01762">
              <w:rPr>
                <w:rFonts w:ascii="Arial" w:hAnsi="Arial" w:cs="Arial"/>
                <w:color w:val="000000"/>
                <w:sz w:val="18"/>
                <w:szCs w:val="18"/>
              </w:rPr>
              <w:t>42.9</w:t>
            </w:r>
          </w:p>
        </w:tc>
        <w:tc>
          <w:tcPr>
            <w:tcW w:w="1276" w:type="dxa"/>
            <w:vMerge w:val="restart"/>
            <w:tcBorders>
              <w:top w:val="nil"/>
              <w:bottom w:val="nil"/>
            </w:tcBorders>
            <w:shd w:val="clear" w:color="auto" w:fill="FFFFFF" w:themeFill="background1"/>
            <w:vAlign w:val="center"/>
          </w:tcPr>
          <w:p w:rsidR="00F63C81" w:rsidRPr="008F7E18"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Pr>
                <w:rFonts w:ascii="Arial" w:hAnsi="Arial" w:cs="Arial"/>
                <w:color w:val="000000"/>
                <w:sz w:val="18"/>
                <w:szCs w:val="18"/>
                <w:lang w:val="en-US"/>
              </w:rPr>
              <w:t>Classic (4.76) and mild (57.14) and HPAP (38.1</w:t>
            </w:r>
            <w:r w:rsidRPr="008F7E18">
              <w:rPr>
                <w:rFonts w:ascii="Arial" w:hAnsi="Arial" w:cs="Arial"/>
                <w:color w:val="000000"/>
                <w:sz w:val="18"/>
                <w:szCs w:val="18"/>
                <w:lang w:val="en-US"/>
              </w:rPr>
              <w:t>)</w:t>
            </w:r>
          </w:p>
        </w:tc>
        <w:tc>
          <w:tcPr>
            <w:tcW w:w="1559" w:type="dxa"/>
            <w:vMerge w:val="restart"/>
            <w:tcBorders>
              <w:top w:val="nil"/>
              <w:bottom w:val="nil"/>
            </w:tcBorders>
            <w:shd w:val="clear" w:color="auto" w:fill="FFFFFF" w:themeFill="background1"/>
            <w:vAlign w:val="center"/>
          </w:tcPr>
          <w:p w:rsidR="00F63C81" w:rsidRPr="008F7E18"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8F7E18">
              <w:rPr>
                <w:rFonts w:ascii="Arial" w:hAnsi="Arial" w:cs="Arial"/>
                <w:color w:val="000000"/>
                <w:sz w:val="18"/>
                <w:szCs w:val="18"/>
                <w:lang w:val="en-US"/>
              </w:rPr>
              <w:t>Children and adolescents whose parents or legal guardians have not signed the ICF; with confirmed diagnosis of neurological and / or psychiatric illness or other syndromes that cause delays in cognitive development.</w:t>
            </w:r>
          </w:p>
        </w:tc>
        <w:tc>
          <w:tcPr>
            <w:tcW w:w="1085" w:type="dxa"/>
            <w:vMerge w:val="restart"/>
            <w:tcBorders>
              <w:top w:val="nil"/>
              <w:bottom w:val="nil"/>
            </w:tcBorders>
            <w:shd w:val="clear" w:color="auto" w:fill="FFFFFF" w:themeFill="background1"/>
            <w:vAlign w:val="center"/>
          </w:tcPr>
          <w:p w:rsidR="00F63C81" w:rsidRPr="00C01762"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Pr>
                <w:rFonts w:ascii="Arial" w:hAnsi="Arial" w:cs="Arial"/>
                <w:color w:val="000000"/>
                <w:sz w:val="18"/>
                <w:szCs w:val="18"/>
              </w:rPr>
              <w:t>Individual</w:t>
            </w:r>
          </w:p>
        </w:tc>
        <w:tc>
          <w:tcPr>
            <w:tcW w:w="1662" w:type="dxa"/>
            <w:tcBorders>
              <w:top w:val="nil"/>
              <w:bottom w:val="nil"/>
            </w:tcBorders>
            <w:shd w:val="clear" w:color="auto" w:fill="FFFFFF" w:themeFill="background1"/>
            <w:vAlign w:val="center"/>
          </w:tcPr>
          <w:p w:rsidR="00F63C81" w:rsidRPr="008F7E18"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8F7E18">
              <w:rPr>
                <w:rFonts w:ascii="Arial" w:hAnsi="Arial" w:cs="Arial"/>
                <w:color w:val="000000"/>
                <w:sz w:val="18"/>
                <w:szCs w:val="18"/>
                <w:lang w:val="en-US"/>
              </w:rPr>
              <w:t>Neurological, neurocognitive and neuropsychiatric impairments</w:t>
            </w:r>
          </w:p>
        </w:tc>
        <w:tc>
          <w:tcPr>
            <w:tcW w:w="1505" w:type="dxa"/>
            <w:tcBorders>
              <w:top w:val="nil"/>
              <w:bottom w:val="nil"/>
            </w:tcBorders>
            <w:shd w:val="clear" w:color="auto" w:fill="FFFFFF" w:themeFill="background1"/>
            <w:vAlign w:val="center"/>
          </w:tcPr>
          <w:p w:rsidR="00F63C81"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Pr>
                <w:rFonts w:ascii="Arial" w:hAnsi="Arial" w:cs="Arial"/>
                <w:color w:val="000000"/>
                <w:sz w:val="18"/>
                <w:szCs w:val="18"/>
                <w:lang w:val="en-US"/>
              </w:rPr>
              <w:t>Neuropsychological a</w:t>
            </w:r>
            <w:r w:rsidRPr="008F7E18">
              <w:rPr>
                <w:rFonts w:ascii="Arial" w:hAnsi="Arial" w:cs="Arial"/>
                <w:color w:val="000000"/>
                <w:sz w:val="18"/>
                <w:szCs w:val="18"/>
                <w:lang w:val="en-US"/>
              </w:rPr>
              <w:t>ssessment; executive function of intelligence quotient (IQ); verbal of intelligence quotient (IQ); verbal comprehension index; perceptual organization index; distraction resistance index; Stroop</w:t>
            </w:r>
            <w:r>
              <w:rPr>
                <w:rFonts w:ascii="Arial" w:hAnsi="Arial" w:cs="Arial"/>
                <w:color w:val="000000"/>
                <w:sz w:val="18"/>
                <w:szCs w:val="18"/>
                <w:lang w:val="en-US"/>
              </w:rPr>
              <w:t>.</w:t>
            </w:r>
          </w:p>
          <w:p w:rsidR="00F63C81" w:rsidRPr="008F7E18"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p>
        </w:tc>
        <w:tc>
          <w:tcPr>
            <w:tcW w:w="1276" w:type="dxa"/>
            <w:vMerge w:val="restart"/>
            <w:tcBorders>
              <w:top w:val="nil"/>
              <w:bottom w:val="nil"/>
            </w:tcBorders>
            <w:shd w:val="clear" w:color="auto" w:fill="FFFFFF" w:themeFill="background1"/>
            <w:vAlign w:val="center"/>
          </w:tcPr>
          <w:p w:rsidR="00F63C81" w:rsidRPr="00E07128"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E07128">
              <w:rPr>
                <w:rFonts w:ascii="Arial" w:hAnsi="Arial" w:cs="Arial"/>
                <w:color w:val="000000"/>
                <w:sz w:val="18"/>
                <w:szCs w:val="18"/>
              </w:rPr>
              <w:t>Early</w:t>
            </w:r>
          </w:p>
        </w:tc>
        <w:tc>
          <w:tcPr>
            <w:tcW w:w="1559" w:type="dxa"/>
            <w:vMerge w:val="restart"/>
            <w:tcBorders>
              <w:top w:val="nil"/>
              <w:bottom w:val="nil"/>
            </w:tcBorders>
            <w:shd w:val="clear" w:color="auto" w:fill="FFFFFF" w:themeFill="background1"/>
            <w:vAlign w:val="center"/>
          </w:tcPr>
          <w:p w:rsidR="00F63C81" w:rsidRPr="00E07128"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E07128">
              <w:rPr>
                <w:rFonts w:ascii="Arial" w:hAnsi="Arial" w:cs="Arial"/>
                <w:color w:val="000000"/>
                <w:sz w:val="18"/>
                <w:szCs w:val="18"/>
              </w:rPr>
              <w:t>NR</w:t>
            </w:r>
          </w:p>
        </w:tc>
        <w:tc>
          <w:tcPr>
            <w:tcW w:w="1134" w:type="dxa"/>
            <w:vMerge w:val="restart"/>
            <w:tcBorders>
              <w:top w:val="nil"/>
              <w:bottom w:val="nil"/>
            </w:tcBorders>
            <w:shd w:val="clear" w:color="auto" w:fill="FFFFFF" w:themeFill="background1"/>
            <w:vAlign w:val="center"/>
          </w:tcPr>
          <w:p w:rsidR="00F63C81" w:rsidRPr="008F7E18"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8F7E18">
              <w:rPr>
                <w:rFonts w:ascii="Arial" w:hAnsi="Arial" w:cs="Arial"/>
                <w:color w:val="000000"/>
                <w:sz w:val="18"/>
                <w:szCs w:val="18"/>
                <w:lang w:val="en-US"/>
              </w:rPr>
              <w:t>Up to 90 days after born</w:t>
            </w:r>
          </w:p>
        </w:tc>
        <w:tc>
          <w:tcPr>
            <w:tcW w:w="1065" w:type="dxa"/>
            <w:tcBorders>
              <w:top w:val="nil"/>
              <w:bottom w:val="nil"/>
            </w:tcBorders>
            <w:shd w:val="clear" w:color="auto" w:fill="FFFFFF" w:themeFill="background1"/>
            <w:vAlign w:val="center"/>
          </w:tcPr>
          <w:p w:rsidR="00F63C81" w:rsidRPr="00E07128"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E07128">
              <w:rPr>
                <w:rFonts w:ascii="Arial" w:hAnsi="Arial" w:cs="Arial"/>
                <w:color w:val="000000"/>
                <w:sz w:val="18"/>
                <w:szCs w:val="18"/>
              </w:rPr>
              <w:t>NA</w:t>
            </w:r>
          </w:p>
        </w:tc>
        <w:tc>
          <w:tcPr>
            <w:tcW w:w="1679" w:type="dxa"/>
            <w:vMerge w:val="restart"/>
            <w:tcBorders>
              <w:top w:val="nil"/>
              <w:bottom w:val="nil"/>
            </w:tcBorders>
            <w:shd w:val="clear" w:color="auto" w:fill="FFFFFF" w:themeFill="background1"/>
            <w:vAlign w:val="center"/>
          </w:tcPr>
          <w:p w:rsidR="00F63C81" w:rsidRPr="00E07128"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F91586">
              <w:rPr>
                <w:rFonts w:ascii="Arial" w:hAnsi="Arial" w:cs="Arial"/>
                <w:bCs/>
                <w:iCs/>
                <w:color w:val="000000"/>
                <w:sz w:val="18"/>
                <w:szCs w:val="18"/>
                <w:lang w:val="en-US"/>
              </w:rPr>
              <w:t>Not included as quantitative data on outcome of interest not provided in paper</w:t>
            </w:r>
          </w:p>
        </w:tc>
      </w:tr>
      <w:tr w:rsidR="00F63C81" w:rsidRPr="001B27D8" w:rsidTr="00B67F7C">
        <w:trPr>
          <w:trHeight w:val="95"/>
          <w:jc w:val="center"/>
        </w:trPr>
        <w:tc>
          <w:tcPr>
            <w:cnfStyle w:val="001000000000" w:firstRow="0" w:lastRow="0" w:firstColumn="1" w:lastColumn="0" w:oddVBand="0" w:evenVBand="0" w:oddHBand="0" w:evenHBand="0" w:firstRowFirstColumn="0" w:firstRowLastColumn="0" w:lastRowFirstColumn="0" w:lastRowLastColumn="0"/>
            <w:tcW w:w="1189" w:type="dxa"/>
            <w:vMerge/>
            <w:tcBorders>
              <w:top w:val="nil"/>
              <w:left w:val="nil"/>
              <w:bottom w:val="nil"/>
              <w:right w:val="nil"/>
            </w:tcBorders>
            <w:shd w:val="clear" w:color="auto" w:fill="FFFFFF" w:themeFill="background1"/>
            <w:vAlign w:val="center"/>
          </w:tcPr>
          <w:p w:rsidR="00F63C81" w:rsidRDefault="00F63C81" w:rsidP="00B67F7C">
            <w:pPr>
              <w:spacing w:before="100" w:afterLines="100" w:after="240"/>
              <w:jc w:val="center"/>
              <w:rPr>
                <w:rFonts w:ascii="Arial" w:eastAsia="Times New Roman" w:hAnsi="Arial" w:cs="Arial"/>
                <w:color w:val="000000"/>
                <w:sz w:val="18"/>
                <w:szCs w:val="18"/>
                <w:lang w:eastAsia="pt-BR"/>
              </w:rPr>
            </w:pPr>
          </w:p>
        </w:tc>
        <w:tc>
          <w:tcPr>
            <w:tcW w:w="992" w:type="dxa"/>
            <w:vMerge/>
            <w:tcBorders>
              <w:top w:val="nil"/>
              <w:left w:val="nil"/>
              <w:bottom w:val="nil"/>
              <w:right w:val="nil"/>
            </w:tcBorders>
            <w:shd w:val="clear" w:color="auto" w:fill="FFFFFF" w:themeFill="background1"/>
            <w:vAlign w:val="center"/>
          </w:tcPr>
          <w:p w:rsidR="00F63C81" w:rsidRPr="00C01762"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tc>
        <w:tc>
          <w:tcPr>
            <w:tcW w:w="1134" w:type="dxa"/>
            <w:vMerge/>
            <w:tcBorders>
              <w:top w:val="nil"/>
              <w:left w:val="nil"/>
              <w:bottom w:val="nil"/>
              <w:right w:val="nil"/>
            </w:tcBorders>
            <w:shd w:val="clear" w:color="auto" w:fill="FFFFFF" w:themeFill="background1"/>
            <w:vAlign w:val="center"/>
          </w:tcPr>
          <w:p w:rsidR="00F63C81" w:rsidRPr="00C01762"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tc>
        <w:tc>
          <w:tcPr>
            <w:tcW w:w="1417" w:type="dxa"/>
            <w:vMerge/>
            <w:tcBorders>
              <w:top w:val="nil"/>
              <w:left w:val="nil"/>
              <w:bottom w:val="nil"/>
              <w:right w:val="nil"/>
            </w:tcBorders>
            <w:shd w:val="clear" w:color="auto" w:fill="FFFFFF" w:themeFill="background1"/>
            <w:vAlign w:val="center"/>
          </w:tcPr>
          <w:p w:rsidR="00F63C81" w:rsidRPr="00C01762"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tc>
        <w:tc>
          <w:tcPr>
            <w:tcW w:w="1130" w:type="dxa"/>
            <w:vMerge/>
            <w:tcBorders>
              <w:top w:val="nil"/>
              <w:left w:val="nil"/>
              <w:bottom w:val="nil"/>
              <w:right w:val="nil"/>
            </w:tcBorders>
            <w:shd w:val="clear" w:color="auto" w:fill="FFFFFF" w:themeFill="background1"/>
            <w:vAlign w:val="center"/>
          </w:tcPr>
          <w:p w:rsidR="00F63C81" w:rsidRPr="00C01762"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tc>
        <w:tc>
          <w:tcPr>
            <w:tcW w:w="850" w:type="dxa"/>
            <w:vMerge/>
            <w:tcBorders>
              <w:top w:val="nil"/>
              <w:left w:val="nil"/>
              <w:bottom w:val="nil"/>
              <w:right w:val="nil"/>
            </w:tcBorders>
            <w:shd w:val="clear" w:color="auto" w:fill="FFFFFF" w:themeFill="background1"/>
            <w:vAlign w:val="center"/>
          </w:tcPr>
          <w:p w:rsidR="00F63C81" w:rsidRDefault="00F63C81" w:rsidP="00B67F7C">
            <w:pPr>
              <w:spacing w:before="100" w:afterLines="100"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tc>
        <w:tc>
          <w:tcPr>
            <w:tcW w:w="851" w:type="dxa"/>
            <w:vMerge/>
            <w:tcBorders>
              <w:top w:val="nil"/>
              <w:left w:val="nil"/>
              <w:bottom w:val="nil"/>
              <w:right w:val="nil"/>
            </w:tcBorders>
            <w:shd w:val="clear" w:color="auto" w:fill="FFFFFF" w:themeFill="background1"/>
            <w:vAlign w:val="center"/>
          </w:tcPr>
          <w:p w:rsidR="00F63C81" w:rsidRPr="00C01762"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tc>
        <w:tc>
          <w:tcPr>
            <w:tcW w:w="1276" w:type="dxa"/>
            <w:vMerge/>
            <w:tcBorders>
              <w:top w:val="nil"/>
              <w:left w:val="nil"/>
              <w:bottom w:val="nil"/>
              <w:right w:val="nil"/>
            </w:tcBorders>
            <w:shd w:val="clear" w:color="auto" w:fill="FFFFFF" w:themeFill="background1"/>
            <w:vAlign w:val="center"/>
          </w:tcPr>
          <w:p w:rsidR="00F63C81"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tc>
        <w:tc>
          <w:tcPr>
            <w:tcW w:w="1559" w:type="dxa"/>
            <w:vMerge/>
            <w:tcBorders>
              <w:top w:val="nil"/>
              <w:left w:val="nil"/>
              <w:bottom w:val="nil"/>
              <w:right w:val="nil"/>
            </w:tcBorders>
            <w:shd w:val="clear" w:color="auto" w:fill="FFFFFF" w:themeFill="background1"/>
            <w:vAlign w:val="center"/>
          </w:tcPr>
          <w:p w:rsidR="00F63C81" w:rsidRPr="00C01762"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tc>
        <w:tc>
          <w:tcPr>
            <w:tcW w:w="1085" w:type="dxa"/>
            <w:vMerge/>
            <w:tcBorders>
              <w:top w:val="nil"/>
              <w:left w:val="nil"/>
              <w:bottom w:val="nil"/>
              <w:right w:val="nil"/>
            </w:tcBorders>
            <w:shd w:val="clear" w:color="auto" w:fill="FFFFFF" w:themeFill="background1"/>
            <w:vAlign w:val="center"/>
          </w:tcPr>
          <w:p w:rsidR="00F63C81" w:rsidRPr="00C01762" w:rsidRDefault="00F63C81" w:rsidP="00B67F7C">
            <w:pPr>
              <w:spacing w:before="100" w:afterLines="100"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tc>
        <w:tc>
          <w:tcPr>
            <w:tcW w:w="1662" w:type="dxa"/>
            <w:tcBorders>
              <w:top w:val="nil"/>
              <w:left w:val="nil"/>
              <w:bottom w:val="nil"/>
              <w:right w:val="nil"/>
            </w:tcBorders>
            <w:shd w:val="clear" w:color="auto" w:fill="FFFFFF" w:themeFill="background1"/>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Executive function deficit</w:t>
            </w:r>
          </w:p>
        </w:tc>
        <w:tc>
          <w:tcPr>
            <w:tcW w:w="1505" w:type="dxa"/>
            <w:tcBorders>
              <w:top w:val="nil"/>
              <w:left w:val="nil"/>
              <w:bottom w:val="nil"/>
              <w:right w:val="nil"/>
            </w:tcBorders>
            <w:shd w:val="clear" w:color="auto" w:fill="FFFFFF" w:themeFill="background1"/>
            <w:vAlign w:val="center"/>
          </w:tcPr>
          <w:p w:rsidR="00F63C81"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8F7E18">
              <w:rPr>
                <w:rFonts w:ascii="Arial" w:hAnsi="Arial" w:cs="Arial"/>
                <w:color w:val="000000"/>
                <w:sz w:val="18"/>
                <w:szCs w:val="18"/>
                <w:lang w:val="en-US"/>
              </w:rPr>
              <w:t>Processing speed index; RAVLT total score; Late RAVLT; RAVLT recognition; RVDLT total score; Late RVDLT; RVDLT recognition; time for test (seconds) for TMT A and B; number of errors for TMT A and B</w:t>
            </w:r>
            <w:r>
              <w:rPr>
                <w:rFonts w:ascii="Arial" w:hAnsi="Arial" w:cs="Arial"/>
                <w:color w:val="000000"/>
                <w:sz w:val="18"/>
                <w:szCs w:val="18"/>
                <w:lang w:val="en-US"/>
              </w:rPr>
              <w:t>.</w:t>
            </w:r>
          </w:p>
          <w:p w:rsidR="00F63C81" w:rsidRPr="008F7E18"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p>
        </w:tc>
        <w:tc>
          <w:tcPr>
            <w:tcW w:w="1276" w:type="dxa"/>
            <w:vMerge/>
            <w:tcBorders>
              <w:top w:val="nil"/>
              <w:left w:val="nil"/>
              <w:bottom w:val="nil"/>
              <w:right w:val="nil"/>
            </w:tcBorders>
            <w:shd w:val="clear" w:color="auto" w:fill="FFFFFF" w:themeFill="background1"/>
            <w:vAlign w:val="center"/>
          </w:tcPr>
          <w:p w:rsidR="00F63C81" w:rsidRPr="006B7790" w:rsidRDefault="00F63C81" w:rsidP="00B67F7C">
            <w:pPr>
              <w:spacing w:before="100" w:afterLines="100"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val="en-US"/>
              </w:rPr>
            </w:pPr>
          </w:p>
        </w:tc>
        <w:tc>
          <w:tcPr>
            <w:tcW w:w="1559" w:type="dxa"/>
            <w:vMerge/>
            <w:tcBorders>
              <w:top w:val="nil"/>
              <w:left w:val="nil"/>
              <w:bottom w:val="nil"/>
              <w:right w:val="nil"/>
            </w:tcBorders>
            <w:shd w:val="clear" w:color="auto" w:fill="FFFFFF" w:themeFill="background1"/>
            <w:vAlign w:val="center"/>
          </w:tcPr>
          <w:p w:rsidR="00F63C81" w:rsidRPr="006B7790" w:rsidRDefault="00F63C81" w:rsidP="00B67F7C">
            <w:pPr>
              <w:spacing w:before="100" w:afterLines="100"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val="en-US"/>
              </w:rPr>
            </w:pPr>
          </w:p>
        </w:tc>
        <w:tc>
          <w:tcPr>
            <w:tcW w:w="1134" w:type="dxa"/>
            <w:vMerge/>
            <w:tcBorders>
              <w:top w:val="nil"/>
              <w:left w:val="nil"/>
              <w:bottom w:val="nil"/>
              <w:right w:val="nil"/>
            </w:tcBorders>
            <w:shd w:val="clear" w:color="auto" w:fill="FFFFFF" w:themeFill="background1"/>
            <w:vAlign w:val="center"/>
          </w:tcPr>
          <w:p w:rsidR="00F63C81" w:rsidRPr="006B7790" w:rsidRDefault="00F63C81" w:rsidP="00B67F7C">
            <w:pPr>
              <w:spacing w:before="100" w:afterLines="100"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val="en-US"/>
              </w:rPr>
            </w:pPr>
          </w:p>
        </w:tc>
        <w:tc>
          <w:tcPr>
            <w:tcW w:w="1065" w:type="dxa"/>
            <w:tcBorders>
              <w:top w:val="nil"/>
              <w:left w:val="nil"/>
              <w:bottom w:val="nil"/>
              <w:right w:val="nil"/>
            </w:tcBorders>
            <w:shd w:val="clear" w:color="auto" w:fill="FFFFFF" w:themeFill="background1"/>
            <w:vAlign w:val="center"/>
          </w:tcPr>
          <w:p w:rsidR="00F63C81" w:rsidRPr="006B7790" w:rsidRDefault="00F63C81" w:rsidP="00B67F7C">
            <w:pPr>
              <w:spacing w:before="100" w:afterLines="100"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val="en-US"/>
              </w:rPr>
            </w:pPr>
          </w:p>
        </w:tc>
        <w:tc>
          <w:tcPr>
            <w:tcW w:w="1679" w:type="dxa"/>
            <w:vMerge/>
            <w:tcBorders>
              <w:top w:val="nil"/>
              <w:left w:val="nil"/>
              <w:bottom w:val="nil"/>
              <w:right w:val="nil"/>
            </w:tcBorders>
            <w:shd w:val="clear" w:color="auto" w:fill="FFFFFF" w:themeFill="background1"/>
            <w:vAlign w:val="center"/>
          </w:tcPr>
          <w:p w:rsidR="00F63C81" w:rsidRPr="006B7790" w:rsidRDefault="00F63C81" w:rsidP="00B67F7C">
            <w:pPr>
              <w:spacing w:before="100" w:afterLines="100"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val="en-US"/>
              </w:rPr>
            </w:pPr>
          </w:p>
        </w:tc>
      </w:tr>
      <w:tr w:rsidR="00F63C81" w:rsidRPr="00685ADB" w:rsidTr="00B67F7C">
        <w:trPr>
          <w:cnfStyle w:val="000000100000" w:firstRow="0" w:lastRow="0" w:firstColumn="0" w:lastColumn="0" w:oddVBand="0" w:evenVBand="0" w:oddHBand="1" w:evenHBand="0" w:firstRowFirstColumn="0" w:firstRowLastColumn="0" w:lastRowFirstColumn="0" w:lastRowLastColumn="0"/>
          <w:trHeight w:val="2674"/>
          <w:jc w:val="center"/>
        </w:trPr>
        <w:tc>
          <w:tcPr>
            <w:cnfStyle w:val="001000000000" w:firstRow="0" w:lastRow="0" w:firstColumn="1" w:lastColumn="0" w:oddVBand="0" w:evenVBand="0" w:oddHBand="0" w:evenHBand="0" w:firstRowFirstColumn="0" w:firstRowLastColumn="0" w:lastRowFirstColumn="0" w:lastRowLastColumn="0"/>
            <w:tcW w:w="1189" w:type="dxa"/>
            <w:tcBorders>
              <w:top w:val="nil"/>
              <w:bottom w:val="nil"/>
            </w:tcBorders>
            <w:shd w:val="clear" w:color="auto" w:fill="BFBFBF" w:themeFill="background1" w:themeFillShade="BF"/>
            <w:vAlign w:val="center"/>
          </w:tcPr>
          <w:p w:rsidR="00F63C81" w:rsidRPr="00755A9D" w:rsidRDefault="00F63C81" w:rsidP="00B67F7C">
            <w:pPr>
              <w:jc w:val="center"/>
              <w:rPr>
                <w:rFonts w:ascii="Arial" w:hAnsi="Arial" w:cs="Arial"/>
                <w:color w:val="000000" w:themeColor="text1"/>
                <w:sz w:val="18"/>
                <w:szCs w:val="18"/>
              </w:rPr>
            </w:pPr>
            <w:r w:rsidRPr="00755A9D">
              <w:rPr>
                <w:rFonts w:ascii="Arial" w:hAnsi="Arial" w:cs="Arial"/>
                <w:color w:val="000000" w:themeColor="text1"/>
                <w:sz w:val="18"/>
                <w:szCs w:val="18"/>
              </w:rPr>
              <w:lastRenderedPageBreak/>
              <w:t>Gejão et al., 2009</w:t>
            </w:r>
            <w:r>
              <w:rPr>
                <w:rFonts w:ascii="Arial" w:hAnsi="Arial" w:cs="Arial"/>
                <w:color w:val="000000" w:themeColor="text1"/>
                <w:sz w:val="18"/>
                <w:szCs w:val="18"/>
              </w:rPr>
              <w:t xml:space="preserve"> [52]</w:t>
            </w:r>
            <w:r w:rsidRPr="00FF430B">
              <w:rPr>
                <w:rFonts w:ascii="Arial" w:hAnsi="Arial" w:cs="Arial"/>
                <w:color w:val="000000" w:themeColor="text1"/>
                <w:sz w:val="18"/>
                <w:szCs w:val="18"/>
                <w:vertAlign w:val="superscript"/>
                <w:lang w:val="en-US"/>
              </w:rPr>
              <w:t xml:space="preserve"> $</w:t>
            </w:r>
          </w:p>
        </w:tc>
        <w:tc>
          <w:tcPr>
            <w:tcW w:w="992" w:type="dxa"/>
            <w:tcBorders>
              <w:top w:val="nil"/>
              <w:bottom w:val="nil"/>
            </w:tcBorders>
            <w:shd w:val="clear" w:color="auto" w:fill="BFBFBF" w:themeFill="background1" w:themeFillShade="BF"/>
            <w:vAlign w:val="center"/>
          </w:tcPr>
          <w:p w:rsidR="00F63C81" w:rsidRPr="00DB26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South America</w:t>
            </w:r>
          </w:p>
        </w:tc>
        <w:tc>
          <w:tcPr>
            <w:tcW w:w="1134" w:type="dxa"/>
            <w:tcBorders>
              <w:top w:val="nil"/>
              <w:bottom w:val="nil"/>
            </w:tcBorders>
            <w:shd w:val="clear" w:color="auto" w:fill="BFBFBF" w:themeFill="background1" w:themeFillShade="BF"/>
            <w:vAlign w:val="center"/>
          </w:tcPr>
          <w:p w:rsidR="00F63C81" w:rsidRPr="00DB26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Brazil</w:t>
            </w:r>
          </w:p>
        </w:tc>
        <w:tc>
          <w:tcPr>
            <w:tcW w:w="1417" w:type="dxa"/>
            <w:tcBorders>
              <w:top w:val="nil"/>
              <w:bottom w:val="nil"/>
            </w:tcBorders>
            <w:shd w:val="clear" w:color="auto" w:fill="BFBFBF" w:themeFill="background1" w:themeFillShade="BF"/>
            <w:vAlign w:val="center"/>
          </w:tcPr>
          <w:p w:rsidR="00F63C81" w:rsidRPr="006B7790"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6B7790">
              <w:rPr>
                <w:rFonts w:ascii="Arial" w:hAnsi="Arial" w:cs="Arial"/>
                <w:color w:val="000000"/>
                <w:sz w:val="18"/>
                <w:szCs w:val="18"/>
                <w:lang w:val="en-US"/>
              </w:rPr>
              <w:t>Department of Speech</w:t>
            </w:r>
            <w:r>
              <w:rPr>
                <w:rFonts w:ascii="Arial" w:hAnsi="Arial" w:cs="Arial"/>
                <w:color w:val="000000"/>
                <w:sz w:val="18"/>
                <w:szCs w:val="18"/>
                <w:lang w:val="en-US"/>
              </w:rPr>
              <w:t xml:space="preserve">, </w:t>
            </w:r>
            <w:r w:rsidRPr="006B7790">
              <w:rPr>
                <w:rFonts w:ascii="Arial" w:hAnsi="Arial" w:cs="Arial"/>
                <w:color w:val="000000"/>
                <w:sz w:val="18"/>
                <w:szCs w:val="18"/>
                <w:lang w:val="en-US"/>
              </w:rPr>
              <w:t>Language</w:t>
            </w:r>
            <w:r>
              <w:rPr>
                <w:rFonts w:ascii="Arial" w:hAnsi="Arial" w:cs="Arial"/>
                <w:color w:val="000000"/>
                <w:sz w:val="18"/>
                <w:szCs w:val="18"/>
                <w:lang w:val="en-US"/>
              </w:rPr>
              <w:t>,</w:t>
            </w:r>
            <w:r w:rsidRPr="006B7790">
              <w:rPr>
                <w:rFonts w:ascii="Arial" w:hAnsi="Arial" w:cs="Arial"/>
                <w:color w:val="000000"/>
                <w:sz w:val="18"/>
                <w:szCs w:val="18"/>
                <w:lang w:val="en-US"/>
              </w:rPr>
              <w:t xml:space="preserve"> Pathology and Audiology, Bauru School of Dentistry, University of São Paulo</w:t>
            </w:r>
            <w:r>
              <w:rPr>
                <w:rFonts w:ascii="Arial" w:hAnsi="Arial" w:cs="Arial"/>
                <w:color w:val="000000"/>
                <w:sz w:val="18"/>
                <w:szCs w:val="18"/>
                <w:lang w:val="en-US"/>
              </w:rPr>
              <w:t>.</w:t>
            </w:r>
          </w:p>
        </w:tc>
        <w:tc>
          <w:tcPr>
            <w:tcW w:w="1130" w:type="dxa"/>
            <w:tcBorders>
              <w:top w:val="nil"/>
              <w:bottom w:val="nil"/>
            </w:tcBorders>
            <w:shd w:val="clear" w:color="auto" w:fill="BFBFBF" w:themeFill="background1" w:themeFillShade="BF"/>
            <w:vAlign w:val="center"/>
          </w:tcPr>
          <w:p w:rsidR="00F63C81" w:rsidRPr="00DB26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25</w:t>
            </w:r>
          </w:p>
        </w:tc>
        <w:tc>
          <w:tcPr>
            <w:tcW w:w="850" w:type="dxa"/>
            <w:tcBorders>
              <w:top w:val="nil"/>
              <w:bottom w:val="nil"/>
            </w:tcBorders>
            <w:shd w:val="clear" w:color="auto" w:fill="BFBFBF" w:themeFill="background1" w:themeFillShade="BF"/>
            <w:vAlign w:val="center"/>
          </w:tcPr>
          <w:p w:rsidR="00F63C81" w:rsidRPr="00DB26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1 to 10</w:t>
            </w:r>
            <w:r w:rsidRPr="00213EDA">
              <w:rPr>
                <w:rFonts w:ascii="Arial" w:hAnsi="Arial" w:cs="Arial"/>
                <w:color w:val="000000" w:themeColor="text1"/>
                <w:sz w:val="18"/>
                <w:szCs w:val="18"/>
              </w:rPr>
              <w:t>₠</w:t>
            </w:r>
          </w:p>
        </w:tc>
        <w:tc>
          <w:tcPr>
            <w:tcW w:w="851" w:type="dxa"/>
            <w:tcBorders>
              <w:top w:val="nil"/>
              <w:bottom w:val="nil"/>
            </w:tcBorders>
            <w:shd w:val="clear" w:color="auto" w:fill="BFBFBF" w:themeFill="background1" w:themeFillShade="BF"/>
            <w:vAlign w:val="center"/>
          </w:tcPr>
          <w:p w:rsidR="00F63C81" w:rsidRPr="00DB26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NR</w:t>
            </w:r>
          </w:p>
        </w:tc>
        <w:tc>
          <w:tcPr>
            <w:tcW w:w="1276" w:type="dxa"/>
            <w:tcBorders>
              <w:top w:val="nil"/>
              <w:bottom w:val="nil"/>
            </w:tcBorders>
            <w:shd w:val="clear" w:color="auto" w:fill="BFBFBF" w:themeFill="background1" w:themeFillShade="BF"/>
            <w:vAlign w:val="center"/>
          </w:tcPr>
          <w:p w:rsidR="00F63C81" w:rsidRPr="00DB26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NR</w:t>
            </w:r>
          </w:p>
        </w:tc>
        <w:tc>
          <w:tcPr>
            <w:tcW w:w="1559" w:type="dxa"/>
            <w:tcBorders>
              <w:top w:val="nil"/>
              <w:bottom w:val="nil"/>
            </w:tcBorders>
            <w:shd w:val="clear" w:color="auto" w:fill="BFBFBF" w:themeFill="background1" w:themeFillShade="BF"/>
            <w:vAlign w:val="center"/>
          </w:tcPr>
          <w:p w:rsidR="00F63C81" w:rsidRPr="00DB26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NR</w:t>
            </w:r>
          </w:p>
        </w:tc>
        <w:tc>
          <w:tcPr>
            <w:tcW w:w="1085" w:type="dxa"/>
            <w:tcBorders>
              <w:top w:val="nil"/>
              <w:bottom w:val="nil"/>
            </w:tcBorders>
            <w:shd w:val="clear" w:color="auto" w:fill="BFBFBF" w:themeFill="background1" w:themeFillShade="BF"/>
            <w:vAlign w:val="center"/>
          </w:tcPr>
          <w:p w:rsidR="00F63C81" w:rsidRPr="00DB26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Individual</w:t>
            </w:r>
          </w:p>
        </w:tc>
        <w:tc>
          <w:tcPr>
            <w:tcW w:w="1662" w:type="dxa"/>
            <w:tcBorders>
              <w:top w:val="nil"/>
              <w:bottom w:val="nil"/>
            </w:tcBorders>
            <w:shd w:val="clear" w:color="auto" w:fill="BFBFBF" w:themeFill="background1" w:themeFillShade="BF"/>
            <w:vAlign w:val="center"/>
          </w:tcPr>
          <w:p w:rsidR="00F63C81" w:rsidRPr="00F410FA"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F410FA">
              <w:rPr>
                <w:rFonts w:ascii="Arial" w:hAnsi="Arial" w:cs="Arial"/>
                <w:color w:val="000000"/>
                <w:sz w:val="18"/>
                <w:szCs w:val="18"/>
                <w:lang w:val="en-US"/>
              </w:rPr>
              <w:t>Neurological, neurocognitive and neuropsychiatric impairments</w:t>
            </w:r>
          </w:p>
        </w:tc>
        <w:tc>
          <w:tcPr>
            <w:tcW w:w="1505" w:type="dxa"/>
            <w:tcBorders>
              <w:top w:val="nil"/>
              <w:bottom w:val="nil"/>
            </w:tcBorders>
            <w:shd w:val="clear" w:color="auto" w:fill="BFBFBF" w:themeFill="background1" w:themeFillShade="BF"/>
            <w:vAlign w:val="center"/>
          </w:tcPr>
          <w:p w:rsidR="00F63C81" w:rsidRPr="00F410FA"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F410FA">
              <w:rPr>
                <w:rFonts w:ascii="Arial" w:hAnsi="Arial" w:cs="Arial"/>
                <w:color w:val="000000"/>
                <w:sz w:val="18"/>
                <w:szCs w:val="18"/>
                <w:lang w:val="en-US"/>
              </w:rPr>
              <w:t xml:space="preserve">Alterations in fine motor adaptative, gross motor, language, and personal-social behaviour; motor alterations; language alterations; cognitive alterations; self-care alterations; socialization alterations; alterations in expressive auditory, receptive auditory, and visual auditory; </w:t>
            </w:r>
            <w:r>
              <w:rPr>
                <w:rFonts w:ascii="Arial" w:hAnsi="Arial" w:cs="Arial"/>
                <w:color w:val="000000"/>
                <w:sz w:val="18"/>
                <w:szCs w:val="18"/>
                <w:lang w:val="en-US"/>
              </w:rPr>
              <w:t>LDES</w:t>
            </w:r>
            <w:r w:rsidRPr="00F410FA">
              <w:rPr>
                <w:rFonts w:ascii="Arial" w:hAnsi="Arial" w:cs="Arial"/>
                <w:color w:val="000000"/>
                <w:sz w:val="18"/>
                <w:szCs w:val="18"/>
                <w:lang w:val="en-US"/>
              </w:rPr>
              <w:t xml:space="preserve">; alterations in </w:t>
            </w:r>
            <w:r>
              <w:rPr>
                <w:rFonts w:ascii="Arial" w:hAnsi="Arial" w:cs="Arial"/>
                <w:color w:val="000000"/>
                <w:sz w:val="18"/>
                <w:szCs w:val="18"/>
                <w:lang w:val="en-US"/>
              </w:rPr>
              <w:t>PPVT</w:t>
            </w:r>
            <w:r w:rsidRPr="00F410FA">
              <w:rPr>
                <w:rFonts w:ascii="Arial" w:hAnsi="Arial" w:cs="Arial"/>
                <w:color w:val="000000"/>
                <w:sz w:val="18"/>
                <w:szCs w:val="18"/>
                <w:lang w:val="en-US"/>
              </w:rPr>
              <w:t>, and Total Score ABFW Child Language Test-phonology; alterations in Visual reception, auditory association, visual association, auditory memory, visual memory, auditory closure, gramatical closure, visual closure, verbal expression, manual expression, sounds combination; difficulty in attention time maintenance; hyperactivity</w:t>
            </w:r>
            <w:r>
              <w:rPr>
                <w:rFonts w:ascii="Arial" w:hAnsi="Arial" w:cs="Arial"/>
                <w:color w:val="000000"/>
                <w:sz w:val="18"/>
                <w:szCs w:val="18"/>
                <w:lang w:val="en-US"/>
              </w:rPr>
              <w:t>.</w:t>
            </w:r>
          </w:p>
        </w:tc>
        <w:tc>
          <w:tcPr>
            <w:tcW w:w="1276" w:type="dxa"/>
            <w:tcBorders>
              <w:top w:val="nil"/>
              <w:bottom w:val="nil"/>
            </w:tcBorders>
            <w:shd w:val="clear" w:color="auto" w:fill="BFBFBF" w:themeFill="background1" w:themeFillShade="BF"/>
            <w:vAlign w:val="center"/>
          </w:tcPr>
          <w:p w:rsidR="00F63C81" w:rsidRPr="00E07128"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E07128">
              <w:rPr>
                <w:rFonts w:ascii="Arial" w:hAnsi="Arial" w:cs="Arial"/>
                <w:color w:val="000000"/>
                <w:sz w:val="18"/>
                <w:szCs w:val="18"/>
                <w:lang w:val="en-US"/>
              </w:rPr>
              <w:t>Early</w:t>
            </w:r>
          </w:p>
        </w:tc>
        <w:tc>
          <w:tcPr>
            <w:tcW w:w="1559" w:type="dxa"/>
            <w:tcBorders>
              <w:top w:val="nil"/>
              <w:bottom w:val="nil"/>
            </w:tcBorders>
            <w:shd w:val="clear" w:color="auto" w:fill="BFBFBF" w:themeFill="background1" w:themeFillShade="BF"/>
            <w:vAlign w:val="center"/>
          </w:tcPr>
          <w:p w:rsidR="00F63C81" w:rsidRPr="00E07128"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E07128">
              <w:rPr>
                <w:rFonts w:ascii="Arial" w:hAnsi="Arial" w:cs="Arial"/>
                <w:color w:val="000000"/>
                <w:sz w:val="18"/>
                <w:szCs w:val="18"/>
                <w:lang w:val="en-US"/>
              </w:rPr>
              <w:t>According to national guidelines</w:t>
            </w:r>
          </w:p>
        </w:tc>
        <w:tc>
          <w:tcPr>
            <w:tcW w:w="1134" w:type="dxa"/>
            <w:tcBorders>
              <w:top w:val="nil"/>
              <w:bottom w:val="nil"/>
            </w:tcBorders>
            <w:shd w:val="clear" w:color="auto" w:fill="BFBFBF" w:themeFill="background1" w:themeFillShade="BF"/>
            <w:vAlign w:val="center"/>
          </w:tcPr>
          <w:p w:rsidR="00F63C81" w:rsidRPr="00E07128"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E07128">
              <w:rPr>
                <w:rFonts w:ascii="Arial" w:hAnsi="Arial" w:cs="Arial"/>
                <w:color w:val="000000"/>
                <w:sz w:val="18"/>
                <w:szCs w:val="18"/>
                <w:lang w:val="en-US"/>
              </w:rPr>
              <w:t>Up to 30 days of life</w:t>
            </w:r>
          </w:p>
        </w:tc>
        <w:tc>
          <w:tcPr>
            <w:tcW w:w="1065" w:type="dxa"/>
            <w:tcBorders>
              <w:top w:val="nil"/>
              <w:bottom w:val="nil"/>
            </w:tcBorders>
            <w:shd w:val="clear" w:color="auto" w:fill="BFBFBF" w:themeFill="background1" w:themeFillShade="BF"/>
            <w:vAlign w:val="center"/>
          </w:tcPr>
          <w:p w:rsidR="00F63C81" w:rsidRPr="00E07128"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E07128">
              <w:rPr>
                <w:rFonts w:ascii="Arial" w:hAnsi="Arial" w:cs="Arial"/>
                <w:color w:val="000000"/>
                <w:sz w:val="18"/>
                <w:szCs w:val="18"/>
                <w:lang w:val="en-US"/>
              </w:rPr>
              <w:t>NA</w:t>
            </w:r>
          </w:p>
        </w:tc>
        <w:tc>
          <w:tcPr>
            <w:tcW w:w="1679" w:type="dxa"/>
            <w:tcBorders>
              <w:top w:val="nil"/>
              <w:bottom w:val="nil"/>
            </w:tcBorders>
            <w:shd w:val="clear" w:color="auto" w:fill="BFBFBF" w:themeFill="background1" w:themeFillShade="BF"/>
            <w:vAlign w:val="center"/>
          </w:tcPr>
          <w:p w:rsidR="00F63C81" w:rsidRPr="00E07128"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Pr>
                <w:rFonts w:ascii="Arial" w:hAnsi="Arial" w:cs="Arial"/>
                <w:bCs/>
                <w:iCs/>
                <w:color w:val="000000"/>
                <w:sz w:val="18"/>
                <w:szCs w:val="18"/>
                <w:lang w:val="en-US"/>
              </w:rPr>
              <w:t>Included in Figure 3, panel A, panel E, and panel F</w:t>
            </w:r>
          </w:p>
        </w:tc>
      </w:tr>
      <w:tr w:rsidR="00F63C81" w:rsidRPr="00685ADB" w:rsidTr="00B67F7C">
        <w:trPr>
          <w:trHeight w:val="2253"/>
          <w:jc w:val="center"/>
        </w:trPr>
        <w:tc>
          <w:tcPr>
            <w:cnfStyle w:val="001000000000" w:firstRow="0" w:lastRow="0" w:firstColumn="1" w:lastColumn="0" w:oddVBand="0" w:evenVBand="0" w:oddHBand="0" w:evenHBand="0" w:firstRowFirstColumn="0" w:firstRowLastColumn="0" w:lastRowFirstColumn="0" w:lastRowLastColumn="0"/>
            <w:tcW w:w="1189" w:type="dxa"/>
            <w:tcBorders>
              <w:top w:val="nil"/>
              <w:left w:val="nil"/>
              <w:bottom w:val="nil"/>
              <w:right w:val="nil"/>
            </w:tcBorders>
            <w:shd w:val="clear" w:color="auto" w:fill="FFFFFF" w:themeFill="background1"/>
            <w:vAlign w:val="center"/>
          </w:tcPr>
          <w:p w:rsidR="00F63C81" w:rsidRPr="00755A9D" w:rsidRDefault="00F63C81" w:rsidP="00B67F7C">
            <w:pPr>
              <w:jc w:val="center"/>
              <w:rPr>
                <w:rFonts w:ascii="Arial" w:hAnsi="Arial" w:cs="Arial"/>
                <w:color w:val="000000" w:themeColor="text1"/>
                <w:sz w:val="18"/>
                <w:szCs w:val="18"/>
              </w:rPr>
            </w:pPr>
            <w:r w:rsidRPr="00755A9D">
              <w:rPr>
                <w:rFonts w:ascii="Arial" w:hAnsi="Arial" w:cs="Arial"/>
                <w:color w:val="000000" w:themeColor="text1"/>
                <w:sz w:val="18"/>
                <w:szCs w:val="18"/>
              </w:rPr>
              <w:t>Kanufre et al., 2015</w:t>
            </w:r>
            <w:r>
              <w:rPr>
                <w:rFonts w:ascii="Arial" w:hAnsi="Arial" w:cs="Arial"/>
                <w:color w:val="000000" w:themeColor="text1"/>
                <w:sz w:val="18"/>
                <w:szCs w:val="18"/>
              </w:rPr>
              <w:t xml:space="preserve"> [55]</w:t>
            </w:r>
          </w:p>
        </w:tc>
        <w:tc>
          <w:tcPr>
            <w:tcW w:w="992" w:type="dxa"/>
            <w:tcBorders>
              <w:top w:val="nil"/>
              <w:left w:val="nil"/>
              <w:bottom w:val="nil"/>
              <w:right w:val="nil"/>
            </w:tcBorders>
            <w:shd w:val="clear" w:color="auto" w:fill="FFFFFF" w:themeFill="background1"/>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South America</w:t>
            </w:r>
          </w:p>
        </w:tc>
        <w:tc>
          <w:tcPr>
            <w:tcW w:w="1134" w:type="dxa"/>
            <w:tcBorders>
              <w:top w:val="nil"/>
              <w:left w:val="nil"/>
              <w:bottom w:val="nil"/>
              <w:right w:val="nil"/>
            </w:tcBorders>
            <w:shd w:val="clear" w:color="auto" w:fill="FFFFFF" w:themeFill="background1"/>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Brazil</w:t>
            </w:r>
          </w:p>
        </w:tc>
        <w:tc>
          <w:tcPr>
            <w:tcW w:w="1417" w:type="dxa"/>
            <w:tcBorders>
              <w:top w:val="nil"/>
              <w:left w:val="nil"/>
              <w:bottom w:val="nil"/>
              <w:right w:val="nil"/>
            </w:tcBorders>
            <w:shd w:val="clear" w:color="auto" w:fill="FFFFFF" w:themeFill="background1"/>
            <w:vAlign w:val="center"/>
          </w:tcPr>
          <w:p w:rsidR="00F63C81" w:rsidRPr="0081594A"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81594A">
              <w:rPr>
                <w:rFonts w:ascii="Arial" w:hAnsi="Arial" w:cs="Arial"/>
                <w:color w:val="000000"/>
                <w:sz w:val="18"/>
                <w:szCs w:val="18"/>
                <w:lang w:val="en-US"/>
              </w:rPr>
              <w:t>Special Service of Genetics, Clinic</w:t>
            </w:r>
            <w:r>
              <w:rPr>
                <w:rFonts w:ascii="Arial" w:hAnsi="Arial" w:cs="Arial"/>
                <w:color w:val="000000"/>
                <w:sz w:val="18"/>
                <w:szCs w:val="18"/>
                <w:lang w:val="en-US"/>
              </w:rPr>
              <w:t>al Hospital</w:t>
            </w:r>
            <w:r w:rsidRPr="0081594A">
              <w:rPr>
                <w:rFonts w:ascii="Arial" w:hAnsi="Arial" w:cs="Arial"/>
                <w:color w:val="000000"/>
                <w:sz w:val="18"/>
                <w:szCs w:val="18"/>
                <w:lang w:val="en-US"/>
              </w:rPr>
              <w:t>, Federal University of Minas Gerais</w:t>
            </w:r>
            <w:r>
              <w:rPr>
                <w:rFonts w:ascii="Arial" w:hAnsi="Arial" w:cs="Arial"/>
                <w:color w:val="000000"/>
                <w:sz w:val="18"/>
                <w:szCs w:val="18"/>
                <w:lang w:val="en-US"/>
              </w:rPr>
              <w:t>.</w:t>
            </w:r>
          </w:p>
        </w:tc>
        <w:tc>
          <w:tcPr>
            <w:tcW w:w="1130" w:type="dxa"/>
            <w:tcBorders>
              <w:top w:val="nil"/>
              <w:left w:val="nil"/>
              <w:bottom w:val="nil"/>
              <w:right w:val="nil"/>
            </w:tcBorders>
            <w:shd w:val="clear" w:color="auto" w:fill="FFFFFF" w:themeFill="background1"/>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58</w:t>
            </w:r>
          </w:p>
        </w:tc>
        <w:tc>
          <w:tcPr>
            <w:tcW w:w="850" w:type="dxa"/>
            <w:tcBorders>
              <w:top w:val="nil"/>
              <w:left w:val="nil"/>
              <w:bottom w:val="nil"/>
              <w:right w:val="nil"/>
            </w:tcBorders>
            <w:shd w:val="clear" w:color="auto" w:fill="FFFFFF" w:themeFill="background1"/>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9.15</w:t>
            </w:r>
          </w:p>
        </w:tc>
        <w:tc>
          <w:tcPr>
            <w:tcW w:w="851" w:type="dxa"/>
            <w:tcBorders>
              <w:top w:val="nil"/>
              <w:left w:val="nil"/>
              <w:bottom w:val="nil"/>
              <w:right w:val="nil"/>
            </w:tcBorders>
            <w:shd w:val="clear" w:color="auto" w:fill="FFFFFF" w:themeFill="background1"/>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48.27</w:t>
            </w:r>
          </w:p>
        </w:tc>
        <w:tc>
          <w:tcPr>
            <w:tcW w:w="1276" w:type="dxa"/>
            <w:tcBorders>
              <w:top w:val="nil"/>
              <w:left w:val="nil"/>
              <w:bottom w:val="nil"/>
              <w:right w:val="nil"/>
            </w:tcBorders>
            <w:shd w:val="clear" w:color="auto" w:fill="FFFFFF" w:themeFill="background1"/>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NR</w:t>
            </w:r>
          </w:p>
        </w:tc>
        <w:tc>
          <w:tcPr>
            <w:tcW w:w="1559" w:type="dxa"/>
            <w:tcBorders>
              <w:top w:val="nil"/>
              <w:left w:val="nil"/>
              <w:bottom w:val="nil"/>
              <w:right w:val="nil"/>
            </w:tcBorders>
            <w:shd w:val="clear" w:color="auto" w:fill="FFFFFF" w:themeFill="background1"/>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NR</w:t>
            </w:r>
          </w:p>
        </w:tc>
        <w:tc>
          <w:tcPr>
            <w:tcW w:w="1085" w:type="dxa"/>
            <w:tcBorders>
              <w:top w:val="nil"/>
              <w:left w:val="nil"/>
              <w:bottom w:val="nil"/>
              <w:right w:val="nil"/>
            </w:tcBorders>
            <w:shd w:val="clear" w:color="auto" w:fill="FFFFFF" w:themeFill="background1"/>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Individual</w:t>
            </w:r>
          </w:p>
        </w:tc>
        <w:tc>
          <w:tcPr>
            <w:tcW w:w="1662" w:type="dxa"/>
            <w:tcBorders>
              <w:top w:val="nil"/>
              <w:left w:val="nil"/>
              <w:bottom w:val="nil"/>
              <w:right w:val="nil"/>
            </w:tcBorders>
            <w:shd w:val="clear" w:color="auto" w:fill="FFFFFF" w:themeFill="background1"/>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Overweight</w:t>
            </w:r>
          </w:p>
        </w:tc>
        <w:tc>
          <w:tcPr>
            <w:tcW w:w="1505" w:type="dxa"/>
            <w:tcBorders>
              <w:top w:val="nil"/>
              <w:left w:val="nil"/>
              <w:bottom w:val="nil"/>
              <w:right w:val="nil"/>
            </w:tcBorders>
            <w:shd w:val="clear" w:color="auto" w:fill="FFFFFF" w:themeFill="background1"/>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Overweight</w:t>
            </w:r>
          </w:p>
        </w:tc>
        <w:tc>
          <w:tcPr>
            <w:tcW w:w="1276" w:type="dxa"/>
            <w:tcBorders>
              <w:top w:val="nil"/>
              <w:left w:val="nil"/>
              <w:bottom w:val="nil"/>
              <w:right w:val="nil"/>
            </w:tcBorders>
            <w:shd w:val="clear" w:color="auto" w:fill="FFFFFF" w:themeFill="background1"/>
            <w:vAlign w:val="center"/>
          </w:tcPr>
          <w:p w:rsidR="00F63C81" w:rsidRPr="00E07128"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E07128">
              <w:rPr>
                <w:rFonts w:ascii="Arial" w:hAnsi="Arial" w:cs="Arial"/>
                <w:color w:val="000000"/>
                <w:sz w:val="18"/>
                <w:szCs w:val="18"/>
              </w:rPr>
              <w:t>NR</w:t>
            </w:r>
          </w:p>
        </w:tc>
        <w:tc>
          <w:tcPr>
            <w:tcW w:w="1559" w:type="dxa"/>
            <w:tcBorders>
              <w:top w:val="nil"/>
              <w:left w:val="nil"/>
              <w:bottom w:val="nil"/>
              <w:right w:val="nil"/>
            </w:tcBorders>
            <w:shd w:val="clear" w:color="auto" w:fill="FFFFFF" w:themeFill="background1"/>
            <w:vAlign w:val="center"/>
          </w:tcPr>
          <w:p w:rsidR="00F63C81" w:rsidRPr="00E07128"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E07128">
              <w:rPr>
                <w:rFonts w:ascii="Arial" w:hAnsi="Arial" w:cs="Arial"/>
                <w:color w:val="000000"/>
                <w:sz w:val="18"/>
                <w:szCs w:val="18"/>
              </w:rPr>
              <w:t>Phenylalanine (Phe) restricted diet</w:t>
            </w:r>
          </w:p>
        </w:tc>
        <w:tc>
          <w:tcPr>
            <w:tcW w:w="1134" w:type="dxa"/>
            <w:tcBorders>
              <w:top w:val="nil"/>
              <w:left w:val="nil"/>
              <w:bottom w:val="nil"/>
              <w:right w:val="nil"/>
            </w:tcBorders>
            <w:shd w:val="clear" w:color="auto" w:fill="FFFFFF" w:themeFill="background1"/>
            <w:vAlign w:val="center"/>
          </w:tcPr>
          <w:p w:rsidR="00F63C81" w:rsidRPr="00E07128"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E07128">
              <w:rPr>
                <w:rFonts w:ascii="Arial" w:hAnsi="Arial" w:cs="Arial"/>
                <w:color w:val="000000"/>
                <w:sz w:val="18"/>
                <w:szCs w:val="18"/>
              </w:rPr>
              <w:t>NR</w:t>
            </w:r>
          </w:p>
        </w:tc>
        <w:tc>
          <w:tcPr>
            <w:tcW w:w="1065" w:type="dxa"/>
            <w:tcBorders>
              <w:top w:val="nil"/>
              <w:left w:val="nil"/>
              <w:bottom w:val="nil"/>
              <w:right w:val="nil"/>
            </w:tcBorders>
            <w:shd w:val="clear" w:color="auto" w:fill="FFFFFF" w:themeFill="background1"/>
            <w:vAlign w:val="center"/>
          </w:tcPr>
          <w:p w:rsidR="00F63C81" w:rsidRPr="00E07128"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E07128">
              <w:rPr>
                <w:rFonts w:ascii="Arial" w:hAnsi="Arial" w:cs="Arial"/>
                <w:color w:val="000000"/>
                <w:sz w:val="18"/>
                <w:szCs w:val="18"/>
              </w:rPr>
              <w:t>NA</w:t>
            </w:r>
          </w:p>
        </w:tc>
        <w:tc>
          <w:tcPr>
            <w:tcW w:w="1679" w:type="dxa"/>
            <w:tcBorders>
              <w:top w:val="nil"/>
              <w:left w:val="nil"/>
              <w:bottom w:val="nil"/>
              <w:right w:val="nil"/>
            </w:tcBorders>
            <w:shd w:val="clear" w:color="auto" w:fill="FFFFFF" w:themeFill="background1"/>
            <w:vAlign w:val="center"/>
          </w:tcPr>
          <w:p w:rsidR="00F63C81" w:rsidRPr="00EC59FE"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EC59FE">
              <w:rPr>
                <w:rFonts w:ascii="Arial" w:hAnsi="Arial" w:cs="Arial"/>
                <w:bCs/>
                <w:iCs/>
                <w:color w:val="000000"/>
                <w:sz w:val="18"/>
                <w:szCs w:val="18"/>
                <w:lang w:val="en-US"/>
              </w:rPr>
              <w:t>Not included as did not report whether the treatment was implemented at an early or late age</w:t>
            </w:r>
          </w:p>
          <w:p w:rsidR="00F63C81" w:rsidRPr="00E07128"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tc>
      </w:tr>
      <w:tr w:rsidR="00F63C81" w:rsidRPr="00685ADB" w:rsidTr="00B67F7C">
        <w:trPr>
          <w:cnfStyle w:val="000000100000" w:firstRow="0" w:lastRow="0" w:firstColumn="0" w:lastColumn="0" w:oddVBand="0" w:evenVBand="0" w:oddHBand="1" w:evenHBand="0" w:firstRowFirstColumn="0" w:firstRowLastColumn="0" w:lastRowFirstColumn="0" w:lastRowLastColumn="0"/>
          <w:trHeight w:val="712"/>
          <w:jc w:val="center"/>
        </w:trPr>
        <w:tc>
          <w:tcPr>
            <w:cnfStyle w:val="001000000000" w:firstRow="0" w:lastRow="0" w:firstColumn="1" w:lastColumn="0" w:oddVBand="0" w:evenVBand="0" w:oddHBand="0" w:evenHBand="0" w:firstRowFirstColumn="0" w:firstRowLastColumn="0" w:lastRowFirstColumn="0" w:lastRowLastColumn="0"/>
            <w:tcW w:w="1189" w:type="dxa"/>
            <w:tcBorders>
              <w:top w:val="nil"/>
              <w:bottom w:val="nil"/>
            </w:tcBorders>
            <w:shd w:val="clear" w:color="auto" w:fill="BFBFBF" w:themeFill="background1" w:themeFillShade="BF"/>
            <w:vAlign w:val="center"/>
          </w:tcPr>
          <w:p w:rsidR="00F63C81" w:rsidRPr="00755A9D" w:rsidRDefault="00F63C81" w:rsidP="00B67F7C">
            <w:pPr>
              <w:jc w:val="center"/>
              <w:rPr>
                <w:rFonts w:ascii="Arial" w:hAnsi="Arial" w:cs="Arial"/>
                <w:color w:val="000000" w:themeColor="text1"/>
                <w:sz w:val="18"/>
                <w:szCs w:val="18"/>
              </w:rPr>
            </w:pPr>
            <w:r w:rsidRPr="004E659B">
              <w:rPr>
                <w:rFonts w:ascii="Arial" w:hAnsi="Arial" w:cs="Arial"/>
                <w:color w:val="000000" w:themeColor="text1"/>
                <w:sz w:val="18"/>
                <w:szCs w:val="18"/>
              </w:rPr>
              <w:t>Keselman 2005 et al., [57-58]</w:t>
            </w:r>
            <w:r w:rsidRPr="004E659B">
              <w:rPr>
                <w:rFonts w:ascii="Arial" w:hAnsi="Arial" w:cs="Arial"/>
                <w:sz w:val="18"/>
                <w:szCs w:val="18"/>
                <w:vertAlign w:val="superscript"/>
                <w:lang w:val="en-US"/>
              </w:rPr>
              <w:t>£</w:t>
            </w:r>
          </w:p>
        </w:tc>
        <w:tc>
          <w:tcPr>
            <w:tcW w:w="992" w:type="dxa"/>
            <w:tcBorders>
              <w:top w:val="nil"/>
              <w:bottom w:val="nil"/>
            </w:tcBorders>
            <w:shd w:val="clear" w:color="auto" w:fill="BFBFBF" w:themeFill="background1" w:themeFillShade="BF"/>
            <w:vAlign w:val="center"/>
          </w:tcPr>
          <w:p w:rsidR="00F63C81" w:rsidRPr="00DB26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South America</w:t>
            </w:r>
          </w:p>
        </w:tc>
        <w:tc>
          <w:tcPr>
            <w:tcW w:w="1134" w:type="dxa"/>
            <w:tcBorders>
              <w:top w:val="nil"/>
              <w:bottom w:val="nil"/>
            </w:tcBorders>
            <w:shd w:val="clear" w:color="auto" w:fill="BFBFBF" w:themeFill="background1" w:themeFillShade="BF"/>
            <w:vAlign w:val="center"/>
          </w:tcPr>
          <w:p w:rsidR="00F63C81" w:rsidRPr="00DB26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Pr>
                <w:rFonts w:ascii="Arial" w:hAnsi="Arial" w:cs="Arial"/>
                <w:color w:val="000000"/>
                <w:sz w:val="18"/>
                <w:szCs w:val="18"/>
              </w:rPr>
              <w:t>Argentina</w:t>
            </w:r>
          </w:p>
        </w:tc>
        <w:tc>
          <w:tcPr>
            <w:tcW w:w="1417" w:type="dxa"/>
            <w:tcBorders>
              <w:top w:val="nil"/>
              <w:bottom w:val="nil"/>
            </w:tcBorders>
            <w:shd w:val="clear" w:color="auto" w:fill="BFBFBF" w:themeFill="background1" w:themeFillShade="BF"/>
            <w:vAlign w:val="center"/>
          </w:tcPr>
          <w:p w:rsidR="00F63C81" w:rsidRPr="00E45208"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Pr>
                <w:rFonts w:ascii="Arial" w:hAnsi="Arial" w:cs="Arial"/>
                <w:color w:val="000000"/>
                <w:sz w:val="18"/>
                <w:szCs w:val="18"/>
                <w:lang w:val="en-US"/>
              </w:rPr>
              <w:t>NR</w:t>
            </w:r>
          </w:p>
        </w:tc>
        <w:tc>
          <w:tcPr>
            <w:tcW w:w="1130" w:type="dxa"/>
            <w:tcBorders>
              <w:top w:val="nil"/>
              <w:bottom w:val="nil"/>
            </w:tcBorders>
            <w:shd w:val="clear" w:color="auto" w:fill="BFBFBF" w:themeFill="background1" w:themeFillShade="BF"/>
            <w:vAlign w:val="center"/>
          </w:tcPr>
          <w:p w:rsidR="00F63C81" w:rsidRPr="00DB26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Pr>
                <w:rFonts w:ascii="Arial" w:hAnsi="Arial" w:cs="Arial"/>
                <w:color w:val="000000"/>
                <w:sz w:val="18"/>
                <w:szCs w:val="18"/>
              </w:rPr>
              <w:t>11</w:t>
            </w:r>
          </w:p>
        </w:tc>
        <w:tc>
          <w:tcPr>
            <w:tcW w:w="850" w:type="dxa"/>
            <w:tcBorders>
              <w:top w:val="nil"/>
              <w:bottom w:val="nil"/>
            </w:tcBorders>
            <w:shd w:val="clear" w:color="auto" w:fill="BFBFBF" w:themeFill="background1" w:themeFillShade="BF"/>
            <w:vAlign w:val="center"/>
          </w:tcPr>
          <w:p w:rsidR="00F63C81" w:rsidRPr="00DB26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Pr>
                <w:rFonts w:ascii="Arial" w:hAnsi="Arial" w:cs="Arial"/>
                <w:color w:val="000000"/>
                <w:sz w:val="18"/>
                <w:szCs w:val="18"/>
              </w:rPr>
              <w:t>8.7 to 13</w:t>
            </w:r>
            <w:r w:rsidRPr="00213EDA">
              <w:rPr>
                <w:rFonts w:ascii="Arial" w:hAnsi="Arial" w:cs="Arial"/>
                <w:color w:val="000000" w:themeColor="text1"/>
                <w:sz w:val="18"/>
                <w:szCs w:val="18"/>
              </w:rPr>
              <w:t>₠</w:t>
            </w:r>
          </w:p>
        </w:tc>
        <w:tc>
          <w:tcPr>
            <w:tcW w:w="851" w:type="dxa"/>
            <w:tcBorders>
              <w:top w:val="nil"/>
              <w:bottom w:val="nil"/>
            </w:tcBorders>
            <w:shd w:val="clear" w:color="auto" w:fill="BFBFBF" w:themeFill="background1" w:themeFillShade="BF"/>
            <w:vAlign w:val="center"/>
          </w:tcPr>
          <w:p w:rsidR="00F63C81" w:rsidRPr="00DB26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Pr>
                <w:rFonts w:ascii="Arial" w:hAnsi="Arial" w:cs="Arial"/>
                <w:color w:val="000000"/>
                <w:sz w:val="18"/>
                <w:szCs w:val="18"/>
              </w:rPr>
              <w:t>18.28</w:t>
            </w:r>
          </w:p>
        </w:tc>
        <w:tc>
          <w:tcPr>
            <w:tcW w:w="1276" w:type="dxa"/>
            <w:tcBorders>
              <w:top w:val="nil"/>
              <w:bottom w:val="nil"/>
            </w:tcBorders>
            <w:shd w:val="clear" w:color="auto" w:fill="BFBFBF" w:themeFill="background1" w:themeFillShade="BF"/>
            <w:vAlign w:val="center"/>
          </w:tcPr>
          <w:p w:rsidR="00F63C81" w:rsidRPr="00DB26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Classic</w:t>
            </w:r>
            <w:r>
              <w:rPr>
                <w:rFonts w:ascii="Arial" w:hAnsi="Arial" w:cs="Arial"/>
                <w:color w:val="000000"/>
                <w:sz w:val="18"/>
                <w:szCs w:val="18"/>
              </w:rPr>
              <w:t xml:space="preserve"> (100.0)</w:t>
            </w:r>
          </w:p>
        </w:tc>
        <w:tc>
          <w:tcPr>
            <w:tcW w:w="1559" w:type="dxa"/>
            <w:tcBorders>
              <w:top w:val="nil"/>
              <w:bottom w:val="nil"/>
            </w:tcBorders>
            <w:shd w:val="clear" w:color="auto" w:fill="BFBFBF" w:themeFill="background1" w:themeFillShade="BF"/>
            <w:vAlign w:val="center"/>
          </w:tcPr>
          <w:p w:rsidR="00F63C81" w:rsidRPr="00DB26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NR</w:t>
            </w:r>
          </w:p>
        </w:tc>
        <w:tc>
          <w:tcPr>
            <w:tcW w:w="1085" w:type="dxa"/>
            <w:tcBorders>
              <w:top w:val="nil"/>
              <w:bottom w:val="nil"/>
            </w:tcBorders>
            <w:shd w:val="clear" w:color="auto" w:fill="BFBFBF" w:themeFill="background1" w:themeFillShade="BF"/>
            <w:vAlign w:val="center"/>
          </w:tcPr>
          <w:p w:rsidR="00F63C81" w:rsidRPr="00DB26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Individual</w:t>
            </w:r>
          </w:p>
        </w:tc>
        <w:tc>
          <w:tcPr>
            <w:tcW w:w="1662" w:type="dxa"/>
            <w:tcBorders>
              <w:top w:val="nil"/>
              <w:bottom w:val="nil"/>
            </w:tcBorders>
            <w:shd w:val="clear" w:color="auto" w:fill="BFBFBF" w:themeFill="background1" w:themeFillShade="BF"/>
            <w:vAlign w:val="center"/>
          </w:tcPr>
          <w:p w:rsidR="00F63C81" w:rsidRPr="008F7E18"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Pr>
                <w:rFonts w:ascii="Arial" w:hAnsi="Arial" w:cs="Arial"/>
                <w:color w:val="000000"/>
                <w:sz w:val="18"/>
                <w:szCs w:val="18"/>
                <w:lang w:val="en-US"/>
              </w:rPr>
              <w:t>Osteopenia</w:t>
            </w:r>
          </w:p>
        </w:tc>
        <w:tc>
          <w:tcPr>
            <w:tcW w:w="1505" w:type="dxa"/>
            <w:tcBorders>
              <w:top w:val="nil"/>
              <w:bottom w:val="nil"/>
            </w:tcBorders>
            <w:shd w:val="clear" w:color="auto" w:fill="BFBFBF" w:themeFill="background1" w:themeFillShade="BF"/>
            <w:vAlign w:val="center"/>
          </w:tcPr>
          <w:p w:rsidR="00F63C81"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p>
          <w:p w:rsidR="00F63C81" w:rsidRPr="00857F4B"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Pr>
                <w:rFonts w:ascii="Arial" w:hAnsi="Arial" w:cs="Arial"/>
                <w:color w:val="000000"/>
                <w:sz w:val="18"/>
                <w:szCs w:val="18"/>
                <w:lang w:val="en-US"/>
              </w:rPr>
              <w:t>Bone mineralization and lumbar spine</w:t>
            </w:r>
          </w:p>
          <w:p w:rsidR="00F63C81" w:rsidRPr="008F7E18"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p>
        </w:tc>
        <w:tc>
          <w:tcPr>
            <w:tcW w:w="1276" w:type="dxa"/>
            <w:tcBorders>
              <w:top w:val="nil"/>
              <w:bottom w:val="nil"/>
            </w:tcBorders>
            <w:shd w:val="clear" w:color="auto" w:fill="BFBFBF" w:themeFill="background1" w:themeFillShade="BF"/>
            <w:vAlign w:val="center"/>
          </w:tcPr>
          <w:p w:rsidR="00F63C81" w:rsidRPr="00E07128"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E07128">
              <w:rPr>
                <w:rFonts w:ascii="Arial" w:hAnsi="Arial" w:cs="Arial"/>
                <w:color w:val="000000"/>
                <w:sz w:val="18"/>
                <w:szCs w:val="18"/>
              </w:rPr>
              <w:t>Early</w:t>
            </w:r>
          </w:p>
        </w:tc>
        <w:tc>
          <w:tcPr>
            <w:tcW w:w="1559" w:type="dxa"/>
            <w:tcBorders>
              <w:top w:val="nil"/>
              <w:bottom w:val="nil"/>
            </w:tcBorders>
            <w:shd w:val="clear" w:color="auto" w:fill="BFBFBF" w:themeFill="background1" w:themeFillShade="BF"/>
            <w:vAlign w:val="center"/>
          </w:tcPr>
          <w:p w:rsidR="00F63C81" w:rsidRPr="00E07128"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E07128">
              <w:rPr>
                <w:rFonts w:ascii="Arial" w:hAnsi="Arial" w:cs="Arial"/>
                <w:color w:val="000000"/>
                <w:sz w:val="18"/>
                <w:szCs w:val="18"/>
              </w:rPr>
              <w:t>Phenylalanine (Phe) restricted diet</w:t>
            </w:r>
          </w:p>
        </w:tc>
        <w:tc>
          <w:tcPr>
            <w:tcW w:w="1134" w:type="dxa"/>
            <w:tcBorders>
              <w:top w:val="nil"/>
              <w:bottom w:val="nil"/>
            </w:tcBorders>
            <w:shd w:val="clear" w:color="auto" w:fill="BFBFBF" w:themeFill="background1" w:themeFillShade="BF"/>
            <w:vAlign w:val="center"/>
          </w:tcPr>
          <w:p w:rsidR="00F63C81"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E07128">
              <w:rPr>
                <w:rFonts w:ascii="Arial" w:hAnsi="Arial" w:cs="Arial"/>
                <w:color w:val="000000"/>
                <w:sz w:val="18"/>
                <w:szCs w:val="18"/>
              </w:rPr>
              <w:t>NR</w:t>
            </w:r>
          </w:p>
        </w:tc>
        <w:tc>
          <w:tcPr>
            <w:tcW w:w="1065" w:type="dxa"/>
            <w:tcBorders>
              <w:top w:val="nil"/>
              <w:bottom w:val="nil"/>
            </w:tcBorders>
            <w:shd w:val="clear" w:color="auto" w:fill="BFBFBF" w:themeFill="background1" w:themeFillShade="BF"/>
            <w:vAlign w:val="center"/>
          </w:tcPr>
          <w:p w:rsidR="00F63C81" w:rsidRPr="00E07128"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E07128">
              <w:rPr>
                <w:rFonts w:ascii="Arial" w:hAnsi="Arial" w:cs="Arial"/>
                <w:color w:val="000000"/>
                <w:sz w:val="18"/>
                <w:szCs w:val="18"/>
              </w:rPr>
              <w:t>NA</w:t>
            </w:r>
          </w:p>
        </w:tc>
        <w:tc>
          <w:tcPr>
            <w:tcW w:w="1679" w:type="dxa"/>
            <w:tcBorders>
              <w:top w:val="nil"/>
              <w:bottom w:val="nil"/>
            </w:tcBorders>
            <w:shd w:val="clear" w:color="auto" w:fill="BFBFBF" w:themeFill="background1" w:themeFillShade="BF"/>
            <w:vAlign w:val="center"/>
          </w:tcPr>
          <w:p w:rsidR="00F63C81" w:rsidRPr="00E07128"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F91586">
              <w:rPr>
                <w:rFonts w:ascii="Arial" w:hAnsi="Arial" w:cs="Arial"/>
                <w:bCs/>
                <w:iCs/>
                <w:color w:val="000000"/>
                <w:sz w:val="18"/>
                <w:szCs w:val="18"/>
                <w:lang w:val="en-US"/>
              </w:rPr>
              <w:t>Not included as quantitative data on outcome of interest not provided in paper</w:t>
            </w:r>
          </w:p>
        </w:tc>
      </w:tr>
      <w:tr w:rsidR="00F63C81" w:rsidRPr="00685ADB" w:rsidTr="00B67F7C">
        <w:trPr>
          <w:trHeight w:val="712"/>
          <w:jc w:val="center"/>
        </w:trPr>
        <w:tc>
          <w:tcPr>
            <w:cnfStyle w:val="001000000000" w:firstRow="0" w:lastRow="0" w:firstColumn="1" w:lastColumn="0" w:oddVBand="0" w:evenVBand="0" w:oddHBand="0" w:evenHBand="0" w:firstRowFirstColumn="0" w:firstRowLastColumn="0" w:lastRowFirstColumn="0" w:lastRowLastColumn="0"/>
            <w:tcW w:w="1189" w:type="dxa"/>
            <w:vMerge w:val="restart"/>
            <w:tcBorders>
              <w:top w:val="nil"/>
              <w:left w:val="nil"/>
              <w:bottom w:val="nil"/>
              <w:right w:val="nil"/>
            </w:tcBorders>
            <w:shd w:val="clear" w:color="auto" w:fill="auto"/>
            <w:vAlign w:val="center"/>
          </w:tcPr>
          <w:p w:rsidR="00F63C81" w:rsidRPr="00755A9D" w:rsidRDefault="00F63C81" w:rsidP="00B67F7C">
            <w:pPr>
              <w:jc w:val="center"/>
              <w:rPr>
                <w:rFonts w:ascii="Arial" w:hAnsi="Arial" w:cs="Arial"/>
                <w:color w:val="000000" w:themeColor="text1"/>
                <w:sz w:val="18"/>
                <w:szCs w:val="18"/>
              </w:rPr>
            </w:pPr>
            <w:r w:rsidRPr="00755A9D">
              <w:rPr>
                <w:rFonts w:ascii="Arial" w:hAnsi="Arial" w:cs="Arial"/>
                <w:color w:val="000000" w:themeColor="text1"/>
                <w:sz w:val="18"/>
                <w:szCs w:val="18"/>
              </w:rPr>
              <w:t>Lamônica et al., 2015</w:t>
            </w:r>
            <w:r>
              <w:rPr>
                <w:rFonts w:ascii="Arial" w:hAnsi="Arial" w:cs="Arial"/>
                <w:color w:val="000000" w:themeColor="text1"/>
                <w:sz w:val="18"/>
                <w:szCs w:val="18"/>
              </w:rPr>
              <w:t xml:space="preserve"> [60]</w:t>
            </w:r>
            <w:r w:rsidRPr="00FF430B">
              <w:rPr>
                <w:rFonts w:ascii="Arial" w:hAnsi="Arial" w:cs="Arial"/>
                <w:color w:val="000000" w:themeColor="text1"/>
                <w:sz w:val="18"/>
                <w:szCs w:val="18"/>
                <w:vertAlign w:val="superscript"/>
                <w:lang w:val="en-US"/>
              </w:rPr>
              <w:t xml:space="preserve"> $</w:t>
            </w:r>
          </w:p>
        </w:tc>
        <w:tc>
          <w:tcPr>
            <w:tcW w:w="992" w:type="dxa"/>
            <w:vMerge w:val="restart"/>
            <w:tcBorders>
              <w:top w:val="nil"/>
              <w:left w:val="nil"/>
              <w:bottom w:val="nil"/>
              <w:right w:val="nil"/>
            </w:tcBorders>
            <w:shd w:val="clear" w:color="auto" w:fill="auto"/>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South America</w:t>
            </w:r>
          </w:p>
        </w:tc>
        <w:tc>
          <w:tcPr>
            <w:tcW w:w="1134" w:type="dxa"/>
            <w:vMerge w:val="restart"/>
            <w:tcBorders>
              <w:top w:val="nil"/>
              <w:left w:val="nil"/>
              <w:bottom w:val="nil"/>
              <w:right w:val="nil"/>
            </w:tcBorders>
            <w:shd w:val="clear" w:color="auto" w:fill="auto"/>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Brazil</w:t>
            </w:r>
          </w:p>
        </w:tc>
        <w:tc>
          <w:tcPr>
            <w:tcW w:w="1417" w:type="dxa"/>
            <w:vMerge w:val="restart"/>
            <w:tcBorders>
              <w:top w:val="nil"/>
              <w:left w:val="nil"/>
              <w:bottom w:val="nil"/>
              <w:right w:val="nil"/>
            </w:tcBorders>
            <w:shd w:val="clear" w:color="auto" w:fill="auto"/>
            <w:vAlign w:val="center"/>
          </w:tcPr>
          <w:p w:rsidR="00F63C81" w:rsidRPr="007F6267"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E45208">
              <w:rPr>
                <w:rFonts w:ascii="Arial" w:hAnsi="Arial" w:cs="Arial"/>
                <w:color w:val="000000"/>
                <w:sz w:val="18"/>
                <w:szCs w:val="18"/>
                <w:lang w:val="en-US"/>
              </w:rPr>
              <w:t>Association of Parents and Friends of Exceptional People</w:t>
            </w:r>
            <w:r>
              <w:rPr>
                <w:rFonts w:ascii="Arial" w:hAnsi="Arial" w:cs="Arial"/>
                <w:color w:val="000000"/>
                <w:sz w:val="18"/>
                <w:szCs w:val="18"/>
                <w:lang w:val="en-US"/>
              </w:rPr>
              <w:t xml:space="preserve"> laboratory.</w:t>
            </w:r>
          </w:p>
        </w:tc>
        <w:tc>
          <w:tcPr>
            <w:tcW w:w="1130" w:type="dxa"/>
            <w:vMerge w:val="restart"/>
            <w:tcBorders>
              <w:top w:val="nil"/>
              <w:left w:val="nil"/>
              <w:bottom w:val="nil"/>
              <w:right w:val="nil"/>
            </w:tcBorders>
            <w:shd w:val="clear" w:color="auto" w:fill="auto"/>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17</w:t>
            </w:r>
          </w:p>
        </w:tc>
        <w:tc>
          <w:tcPr>
            <w:tcW w:w="850" w:type="dxa"/>
            <w:vMerge w:val="restart"/>
            <w:tcBorders>
              <w:top w:val="nil"/>
              <w:left w:val="nil"/>
              <w:bottom w:val="nil"/>
              <w:right w:val="nil"/>
            </w:tcBorders>
            <w:shd w:val="clear" w:color="auto" w:fill="auto"/>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10.2</w:t>
            </w:r>
          </w:p>
        </w:tc>
        <w:tc>
          <w:tcPr>
            <w:tcW w:w="851" w:type="dxa"/>
            <w:vMerge w:val="restart"/>
            <w:tcBorders>
              <w:top w:val="nil"/>
              <w:left w:val="nil"/>
              <w:bottom w:val="nil"/>
              <w:right w:val="nil"/>
            </w:tcBorders>
            <w:shd w:val="clear" w:color="auto" w:fill="auto"/>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36</w:t>
            </w:r>
            <w:r>
              <w:rPr>
                <w:rFonts w:ascii="Arial" w:hAnsi="Arial" w:cs="Arial"/>
                <w:color w:val="000000"/>
                <w:sz w:val="18"/>
                <w:szCs w:val="18"/>
              </w:rPr>
              <w:t>.0</w:t>
            </w:r>
          </w:p>
        </w:tc>
        <w:tc>
          <w:tcPr>
            <w:tcW w:w="1276" w:type="dxa"/>
            <w:vMerge w:val="restart"/>
            <w:tcBorders>
              <w:top w:val="nil"/>
              <w:left w:val="nil"/>
              <w:bottom w:val="nil"/>
              <w:right w:val="nil"/>
            </w:tcBorders>
            <w:shd w:val="clear" w:color="auto" w:fill="auto"/>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Classic</w:t>
            </w:r>
            <w:r>
              <w:rPr>
                <w:rFonts w:ascii="Arial" w:hAnsi="Arial" w:cs="Arial"/>
                <w:color w:val="000000"/>
                <w:sz w:val="18"/>
                <w:szCs w:val="18"/>
              </w:rPr>
              <w:t xml:space="preserve"> (100.0)</w:t>
            </w:r>
          </w:p>
        </w:tc>
        <w:tc>
          <w:tcPr>
            <w:tcW w:w="1559" w:type="dxa"/>
            <w:vMerge w:val="restart"/>
            <w:tcBorders>
              <w:top w:val="nil"/>
              <w:left w:val="nil"/>
              <w:bottom w:val="nil"/>
              <w:right w:val="nil"/>
            </w:tcBorders>
            <w:shd w:val="clear" w:color="auto" w:fill="auto"/>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NR</w:t>
            </w:r>
          </w:p>
        </w:tc>
        <w:tc>
          <w:tcPr>
            <w:tcW w:w="1085" w:type="dxa"/>
            <w:vMerge w:val="restart"/>
            <w:tcBorders>
              <w:top w:val="nil"/>
              <w:left w:val="nil"/>
              <w:bottom w:val="nil"/>
              <w:right w:val="nil"/>
            </w:tcBorders>
            <w:shd w:val="clear" w:color="auto" w:fill="auto"/>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Individual</w:t>
            </w:r>
            <w:r>
              <w:rPr>
                <w:rFonts w:ascii="Arial" w:hAnsi="Arial" w:cs="Arial"/>
                <w:color w:val="000000"/>
                <w:sz w:val="18"/>
                <w:szCs w:val="18"/>
              </w:rPr>
              <w:t xml:space="preserve"> and economic</w:t>
            </w:r>
          </w:p>
        </w:tc>
        <w:tc>
          <w:tcPr>
            <w:tcW w:w="1662" w:type="dxa"/>
            <w:tcBorders>
              <w:top w:val="nil"/>
              <w:left w:val="nil"/>
              <w:bottom w:val="nil"/>
              <w:right w:val="nil"/>
            </w:tcBorders>
            <w:shd w:val="clear" w:color="auto" w:fill="auto"/>
            <w:vAlign w:val="center"/>
          </w:tcPr>
          <w:p w:rsidR="00F63C81" w:rsidRPr="008F7E18"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8F7E18">
              <w:rPr>
                <w:rFonts w:ascii="Arial" w:hAnsi="Arial" w:cs="Arial"/>
                <w:color w:val="000000"/>
                <w:sz w:val="18"/>
                <w:szCs w:val="18"/>
                <w:lang w:val="en-US"/>
              </w:rPr>
              <w:t>Neurological, neurocognitive and neuropsychiatric impairments</w:t>
            </w:r>
          </w:p>
        </w:tc>
        <w:tc>
          <w:tcPr>
            <w:tcW w:w="1505" w:type="dxa"/>
            <w:tcBorders>
              <w:top w:val="nil"/>
              <w:left w:val="nil"/>
              <w:bottom w:val="nil"/>
              <w:right w:val="nil"/>
            </w:tcBorders>
            <w:shd w:val="clear" w:color="auto" w:fill="auto"/>
            <w:vAlign w:val="center"/>
          </w:tcPr>
          <w:p w:rsidR="00F63C81"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8F7E18">
              <w:rPr>
                <w:rFonts w:ascii="Arial" w:hAnsi="Arial" w:cs="Arial"/>
                <w:color w:val="000000"/>
                <w:sz w:val="18"/>
                <w:szCs w:val="18"/>
                <w:lang w:val="en-US"/>
              </w:rPr>
              <w:t>Attention Deficit Hyperactivity Disorder (ADHD); intelligence quotient (IQ); low Reading School Performance Test - Number of patients classified as Inferior; low Writing School Performance Test - Number of patients classified as Inferior; irritability</w:t>
            </w:r>
            <w:r>
              <w:rPr>
                <w:rFonts w:ascii="Arial" w:hAnsi="Arial" w:cs="Arial"/>
                <w:color w:val="000000"/>
                <w:sz w:val="18"/>
                <w:szCs w:val="18"/>
                <w:lang w:val="en-US"/>
              </w:rPr>
              <w:t>.</w:t>
            </w:r>
          </w:p>
          <w:p w:rsidR="00F63C81" w:rsidRPr="008F7E18"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p>
        </w:tc>
        <w:tc>
          <w:tcPr>
            <w:tcW w:w="1276" w:type="dxa"/>
            <w:vMerge w:val="restart"/>
            <w:tcBorders>
              <w:top w:val="nil"/>
              <w:left w:val="nil"/>
              <w:bottom w:val="nil"/>
              <w:right w:val="nil"/>
            </w:tcBorders>
            <w:shd w:val="clear" w:color="auto" w:fill="auto"/>
            <w:vAlign w:val="center"/>
          </w:tcPr>
          <w:p w:rsidR="00F63C81" w:rsidRPr="00E07128"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E07128">
              <w:rPr>
                <w:rFonts w:ascii="Arial" w:hAnsi="Arial" w:cs="Arial"/>
                <w:color w:val="000000"/>
                <w:sz w:val="18"/>
                <w:szCs w:val="18"/>
              </w:rPr>
              <w:t>Early</w:t>
            </w:r>
          </w:p>
        </w:tc>
        <w:tc>
          <w:tcPr>
            <w:tcW w:w="1559" w:type="dxa"/>
            <w:vMerge w:val="restart"/>
            <w:tcBorders>
              <w:top w:val="nil"/>
              <w:left w:val="nil"/>
              <w:bottom w:val="nil"/>
              <w:right w:val="nil"/>
            </w:tcBorders>
            <w:shd w:val="clear" w:color="auto" w:fill="auto"/>
            <w:vAlign w:val="center"/>
          </w:tcPr>
          <w:p w:rsidR="00F63C81" w:rsidRPr="00E07128"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E07128">
              <w:rPr>
                <w:rFonts w:ascii="Arial" w:hAnsi="Arial" w:cs="Arial"/>
                <w:color w:val="000000"/>
                <w:sz w:val="18"/>
                <w:szCs w:val="18"/>
              </w:rPr>
              <w:t>Phenylalanine (Phe) restricted diet</w:t>
            </w:r>
          </w:p>
        </w:tc>
        <w:tc>
          <w:tcPr>
            <w:tcW w:w="1134" w:type="dxa"/>
            <w:vMerge w:val="restart"/>
            <w:tcBorders>
              <w:top w:val="nil"/>
              <w:left w:val="nil"/>
              <w:bottom w:val="nil"/>
              <w:right w:val="nil"/>
            </w:tcBorders>
            <w:shd w:val="clear" w:color="auto" w:fill="auto"/>
            <w:vAlign w:val="center"/>
          </w:tcPr>
          <w:p w:rsidR="00F63C81" w:rsidRPr="008F7E18"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Pr>
                <w:rFonts w:ascii="Arial" w:hAnsi="Arial" w:cs="Arial"/>
                <w:color w:val="000000"/>
                <w:sz w:val="18"/>
                <w:szCs w:val="18"/>
                <w:lang w:val="en-US"/>
              </w:rPr>
              <w:t>76.47% b</w:t>
            </w:r>
            <w:r w:rsidRPr="008F7E18">
              <w:rPr>
                <w:rFonts w:ascii="Arial" w:hAnsi="Arial" w:cs="Arial"/>
                <w:color w:val="000000"/>
                <w:sz w:val="18"/>
                <w:szCs w:val="18"/>
                <w:lang w:val="en-US"/>
              </w:rPr>
              <w:t>ef</w:t>
            </w:r>
            <w:r>
              <w:rPr>
                <w:rFonts w:ascii="Arial" w:hAnsi="Arial" w:cs="Arial"/>
                <w:color w:val="000000"/>
                <w:sz w:val="18"/>
                <w:szCs w:val="18"/>
                <w:lang w:val="en-US"/>
              </w:rPr>
              <w:t>ore 30 days of life and 23.53% a</w:t>
            </w:r>
            <w:r w:rsidRPr="008F7E18">
              <w:rPr>
                <w:rFonts w:ascii="Arial" w:hAnsi="Arial" w:cs="Arial"/>
                <w:color w:val="000000"/>
                <w:sz w:val="18"/>
                <w:szCs w:val="18"/>
                <w:lang w:val="en-US"/>
              </w:rPr>
              <w:t>fter 30 days of life</w:t>
            </w:r>
          </w:p>
        </w:tc>
        <w:tc>
          <w:tcPr>
            <w:tcW w:w="1065" w:type="dxa"/>
            <w:vMerge w:val="restart"/>
            <w:tcBorders>
              <w:top w:val="nil"/>
              <w:left w:val="nil"/>
              <w:bottom w:val="nil"/>
              <w:right w:val="nil"/>
            </w:tcBorders>
            <w:vAlign w:val="center"/>
          </w:tcPr>
          <w:p w:rsidR="00F63C81" w:rsidRPr="00E07128"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E07128">
              <w:rPr>
                <w:rFonts w:ascii="Arial" w:hAnsi="Arial" w:cs="Arial"/>
                <w:color w:val="000000"/>
                <w:sz w:val="18"/>
                <w:szCs w:val="18"/>
              </w:rPr>
              <w:t>NA</w:t>
            </w:r>
          </w:p>
        </w:tc>
        <w:tc>
          <w:tcPr>
            <w:tcW w:w="1679" w:type="dxa"/>
            <w:vMerge w:val="restart"/>
            <w:tcBorders>
              <w:top w:val="nil"/>
              <w:left w:val="nil"/>
              <w:bottom w:val="nil"/>
              <w:right w:val="nil"/>
            </w:tcBorders>
            <w:shd w:val="clear" w:color="auto" w:fill="auto"/>
            <w:vAlign w:val="center"/>
          </w:tcPr>
          <w:p w:rsidR="00F63C81" w:rsidRPr="00E07128"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Pr>
                <w:rFonts w:ascii="Arial" w:hAnsi="Arial" w:cs="Arial"/>
                <w:color w:val="000000"/>
                <w:sz w:val="18"/>
                <w:szCs w:val="18"/>
              </w:rPr>
              <w:t>Included in Figure 3, panel A and panel C; Figure 4, panel D; and Figure 5</w:t>
            </w:r>
          </w:p>
        </w:tc>
      </w:tr>
      <w:tr w:rsidR="00F63C81" w:rsidRPr="001B27D8" w:rsidTr="00B67F7C">
        <w:trPr>
          <w:cnfStyle w:val="000000100000" w:firstRow="0" w:lastRow="0" w:firstColumn="0" w:lastColumn="0" w:oddVBand="0" w:evenVBand="0" w:oddHBand="1" w:evenHBand="0" w:firstRowFirstColumn="0" w:firstRowLastColumn="0" w:lastRowFirstColumn="0" w:lastRowLastColumn="0"/>
          <w:trHeight w:val="638"/>
          <w:jc w:val="center"/>
        </w:trPr>
        <w:tc>
          <w:tcPr>
            <w:cnfStyle w:val="001000000000" w:firstRow="0" w:lastRow="0" w:firstColumn="1" w:lastColumn="0" w:oddVBand="0" w:evenVBand="0" w:oddHBand="0" w:evenHBand="0" w:firstRowFirstColumn="0" w:firstRowLastColumn="0" w:lastRowFirstColumn="0" w:lastRowLastColumn="0"/>
            <w:tcW w:w="1189" w:type="dxa"/>
            <w:vMerge/>
            <w:tcBorders>
              <w:top w:val="nil"/>
              <w:bottom w:val="nil"/>
            </w:tcBorders>
            <w:shd w:val="clear" w:color="auto" w:fill="BFBFBF" w:themeFill="background1" w:themeFillShade="BF"/>
            <w:vAlign w:val="center"/>
          </w:tcPr>
          <w:p w:rsidR="00F63C81" w:rsidRPr="00755A9D" w:rsidRDefault="00F63C81" w:rsidP="00B67F7C">
            <w:pPr>
              <w:jc w:val="center"/>
              <w:rPr>
                <w:rFonts w:ascii="Arial" w:hAnsi="Arial" w:cs="Arial"/>
                <w:color w:val="000000" w:themeColor="text1"/>
                <w:sz w:val="18"/>
                <w:szCs w:val="18"/>
              </w:rPr>
            </w:pPr>
          </w:p>
        </w:tc>
        <w:tc>
          <w:tcPr>
            <w:tcW w:w="992" w:type="dxa"/>
            <w:vMerge/>
            <w:tcBorders>
              <w:top w:val="nil"/>
              <w:bottom w:val="nil"/>
            </w:tcBorders>
            <w:shd w:val="clear" w:color="auto" w:fill="BFBFBF" w:themeFill="background1" w:themeFillShade="BF"/>
            <w:vAlign w:val="center"/>
          </w:tcPr>
          <w:p w:rsidR="00F63C81" w:rsidRPr="00DB26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p>
        </w:tc>
        <w:tc>
          <w:tcPr>
            <w:tcW w:w="1134" w:type="dxa"/>
            <w:vMerge/>
            <w:tcBorders>
              <w:top w:val="nil"/>
              <w:bottom w:val="nil"/>
            </w:tcBorders>
            <w:shd w:val="clear" w:color="auto" w:fill="BFBFBF" w:themeFill="background1" w:themeFillShade="BF"/>
            <w:vAlign w:val="center"/>
          </w:tcPr>
          <w:p w:rsidR="00F63C81" w:rsidRPr="00DB26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p>
        </w:tc>
        <w:tc>
          <w:tcPr>
            <w:tcW w:w="1417" w:type="dxa"/>
            <w:vMerge/>
            <w:tcBorders>
              <w:top w:val="nil"/>
              <w:bottom w:val="nil"/>
            </w:tcBorders>
            <w:shd w:val="clear" w:color="auto" w:fill="BFBFBF" w:themeFill="background1" w:themeFillShade="BF"/>
            <w:vAlign w:val="center"/>
          </w:tcPr>
          <w:p w:rsidR="00F63C81" w:rsidRPr="00DB26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p>
        </w:tc>
        <w:tc>
          <w:tcPr>
            <w:tcW w:w="1130" w:type="dxa"/>
            <w:vMerge/>
            <w:tcBorders>
              <w:top w:val="nil"/>
              <w:bottom w:val="nil"/>
            </w:tcBorders>
            <w:shd w:val="clear" w:color="auto" w:fill="BFBFBF" w:themeFill="background1" w:themeFillShade="BF"/>
            <w:vAlign w:val="center"/>
          </w:tcPr>
          <w:p w:rsidR="00F63C81" w:rsidRPr="00DB26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p>
        </w:tc>
        <w:tc>
          <w:tcPr>
            <w:tcW w:w="850" w:type="dxa"/>
            <w:vMerge/>
            <w:tcBorders>
              <w:top w:val="nil"/>
              <w:bottom w:val="nil"/>
            </w:tcBorders>
            <w:shd w:val="clear" w:color="auto" w:fill="BFBFBF" w:themeFill="background1" w:themeFillShade="BF"/>
            <w:vAlign w:val="center"/>
          </w:tcPr>
          <w:p w:rsidR="00F63C81" w:rsidRPr="00DB26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p>
        </w:tc>
        <w:tc>
          <w:tcPr>
            <w:tcW w:w="851" w:type="dxa"/>
            <w:vMerge/>
            <w:tcBorders>
              <w:top w:val="nil"/>
              <w:bottom w:val="nil"/>
            </w:tcBorders>
            <w:shd w:val="clear" w:color="auto" w:fill="BFBFBF" w:themeFill="background1" w:themeFillShade="BF"/>
            <w:vAlign w:val="center"/>
          </w:tcPr>
          <w:p w:rsidR="00F63C81" w:rsidRPr="00DB26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p>
        </w:tc>
        <w:tc>
          <w:tcPr>
            <w:tcW w:w="1276" w:type="dxa"/>
            <w:vMerge/>
            <w:tcBorders>
              <w:top w:val="nil"/>
              <w:bottom w:val="nil"/>
            </w:tcBorders>
            <w:shd w:val="clear" w:color="auto" w:fill="BFBFBF" w:themeFill="background1" w:themeFillShade="BF"/>
            <w:vAlign w:val="center"/>
          </w:tcPr>
          <w:p w:rsidR="00F63C81" w:rsidRPr="00DB2619" w:rsidRDefault="00F63C81" w:rsidP="00B67F7C">
            <w:pPr>
              <w:spacing w:before="100" w:afterLines="100" w:after="2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p>
        </w:tc>
        <w:tc>
          <w:tcPr>
            <w:tcW w:w="1559" w:type="dxa"/>
            <w:vMerge/>
            <w:tcBorders>
              <w:top w:val="nil"/>
              <w:bottom w:val="nil"/>
            </w:tcBorders>
            <w:shd w:val="clear" w:color="auto" w:fill="BFBFBF" w:themeFill="background1" w:themeFillShade="BF"/>
            <w:vAlign w:val="center"/>
          </w:tcPr>
          <w:p w:rsidR="00F63C81" w:rsidRPr="00DB2619" w:rsidRDefault="00F63C81" w:rsidP="00B67F7C">
            <w:pPr>
              <w:spacing w:before="100" w:afterLines="100" w:after="2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p>
        </w:tc>
        <w:tc>
          <w:tcPr>
            <w:tcW w:w="1085" w:type="dxa"/>
            <w:vMerge/>
            <w:tcBorders>
              <w:top w:val="nil"/>
              <w:bottom w:val="nil"/>
            </w:tcBorders>
            <w:shd w:val="clear" w:color="auto" w:fill="BFBFBF" w:themeFill="background1" w:themeFillShade="BF"/>
            <w:vAlign w:val="center"/>
          </w:tcPr>
          <w:p w:rsidR="00F63C81" w:rsidRPr="00DB2619" w:rsidRDefault="00F63C81" w:rsidP="00B67F7C">
            <w:pPr>
              <w:spacing w:before="100" w:afterLines="100" w:after="2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p>
        </w:tc>
        <w:tc>
          <w:tcPr>
            <w:tcW w:w="1662" w:type="dxa"/>
            <w:tcBorders>
              <w:top w:val="nil"/>
              <w:bottom w:val="nil"/>
            </w:tcBorders>
            <w:shd w:val="clear" w:color="auto" w:fill="auto"/>
            <w:vAlign w:val="center"/>
          </w:tcPr>
          <w:p w:rsidR="00F63C81" w:rsidRPr="00DB26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p>
          <w:p w:rsidR="00F63C81" w:rsidRPr="00DB26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Executive function deficit</w:t>
            </w:r>
          </w:p>
        </w:tc>
        <w:tc>
          <w:tcPr>
            <w:tcW w:w="1505" w:type="dxa"/>
            <w:tcBorders>
              <w:top w:val="nil"/>
              <w:bottom w:val="nil"/>
            </w:tcBorders>
            <w:shd w:val="clear" w:color="auto" w:fill="auto"/>
            <w:vAlign w:val="center"/>
          </w:tcPr>
          <w:p w:rsidR="00F63C81" w:rsidRPr="008F7E18"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8F7E18">
              <w:rPr>
                <w:rFonts w:ascii="Arial" w:hAnsi="Arial" w:cs="Arial"/>
                <w:color w:val="000000"/>
                <w:sz w:val="18"/>
                <w:szCs w:val="18"/>
                <w:lang w:val="en-US"/>
              </w:rPr>
              <w:t>Peabody Picture Vocabulary Test - Number of patients classified as Low</w:t>
            </w:r>
            <w:r>
              <w:rPr>
                <w:rFonts w:ascii="Arial" w:hAnsi="Arial" w:cs="Arial"/>
                <w:color w:val="000000"/>
                <w:sz w:val="18"/>
                <w:szCs w:val="18"/>
                <w:lang w:val="en-US"/>
              </w:rPr>
              <w:t>.</w:t>
            </w:r>
          </w:p>
        </w:tc>
        <w:tc>
          <w:tcPr>
            <w:tcW w:w="1276" w:type="dxa"/>
            <w:vMerge/>
            <w:tcBorders>
              <w:top w:val="nil"/>
              <w:bottom w:val="nil"/>
            </w:tcBorders>
            <w:shd w:val="clear" w:color="auto" w:fill="BFBFBF" w:themeFill="background1" w:themeFillShade="BF"/>
            <w:vAlign w:val="center"/>
          </w:tcPr>
          <w:p w:rsidR="00F63C81" w:rsidRPr="00F410FA" w:rsidRDefault="00F63C81" w:rsidP="00B67F7C">
            <w:pPr>
              <w:spacing w:before="100" w:afterLines="100" w:after="2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lang w:val="en-US"/>
              </w:rPr>
            </w:pPr>
          </w:p>
        </w:tc>
        <w:tc>
          <w:tcPr>
            <w:tcW w:w="1559" w:type="dxa"/>
            <w:vMerge/>
            <w:tcBorders>
              <w:top w:val="nil"/>
              <w:bottom w:val="nil"/>
            </w:tcBorders>
            <w:shd w:val="clear" w:color="auto" w:fill="BFBFBF" w:themeFill="background1" w:themeFillShade="BF"/>
            <w:vAlign w:val="center"/>
          </w:tcPr>
          <w:p w:rsidR="00F63C81" w:rsidRPr="00F410FA" w:rsidRDefault="00F63C81" w:rsidP="00B67F7C">
            <w:pPr>
              <w:spacing w:before="100" w:afterLines="100" w:after="2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lang w:val="en-US"/>
              </w:rPr>
            </w:pPr>
          </w:p>
        </w:tc>
        <w:tc>
          <w:tcPr>
            <w:tcW w:w="1134" w:type="dxa"/>
            <w:vMerge/>
            <w:tcBorders>
              <w:top w:val="nil"/>
              <w:bottom w:val="nil"/>
            </w:tcBorders>
            <w:shd w:val="clear" w:color="auto" w:fill="BFBFBF" w:themeFill="background1" w:themeFillShade="BF"/>
            <w:vAlign w:val="center"/>
          </w:tcPr>
          <w:p w:rsidR="00F63C81" w:rsidRPr="00F410FA" w:rsidRDefault="00F63C81" w:rsidP="00B67F7C">
            <w:pPr>
              <w:spacing w:before="100" w:afterLines="100" w:after="2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lang w:val="en-US"/>
              </w:rPr>
            </w:pPr>
          </w:p>
        </w:tc>
        <w:tc>
          <w:tcPr>
            <w:tcW w:w="1065" w:type="dxa"/>
            <w:vMerge/>
            <w:tcBorders>
              <w:top w:val="nil"/>
              <w:bottom w:val="nil"/>
            </w:tcBorders>
            <w:shd w:val="clear" w:color="auto" w:fill="BFBFBF" w:themeFill="background1" w:themeFillShade="BF"/>
            <w:vAlign w:val="center"/>
          </w:tcPr>
          <w:p w:rsidR="00F63C81" w:rsidRPr="00F410FA"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lang w:val="en-US"/>
              </w:rPr>
            </w:pPr>
          </w:p>
        </w:tc>
        <w:tc>
          <w:tcPr>
            <w:tcW w:w="1679" w:type="dxa"/>
            <w:vMerge/>
            <w:tcBorders>
              <w:top w:val="nil"/>
              <w:bottom w:val="nil"/>
            </w:tcBorders>
            <w:shd w:val="clear" w:color="auto" w:fill="BFBFBF" w:themeFill="background1" w:themeFillShade="BF"/>
            <w:vAlign w:val="center"/>
          </w:tcPr>
          <w:p w:rsidR="00F63C81" w:rsidRPr="00F410FA" w:rsidRDefault="00F63C81" w:rsidP="00B67F7C">
            <w:pPr>
              <w:spacing w:before="100" w:afterLines="100" w:after="2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lang w:val="en-US"/>
              </w:rPr>
            </w:pPr>
          </w:p>
        </w:tc>
      </w:tr>
      <w:tr w:rsidR="00F63C81" w:rsidRPr="00685ADB" w:rsidTr="00B67F7C">
        <w:trPr>
          <w:trHeight w:val="957"/>
          <w:jc w:val="center"/>
        </w:trPr>
        <w:tc>
          <w:tcPr>
            <w:cnfStyle w:val="001000000000" w:firstRow="0" w:lastRow="0" w:firstColumn="1" w:lastColumn="0" w:oddVBand="0" w:evenVBand="0" w:oddHBand="0" w:evenHBand="0" w:firstRowFirstColumn="0" w:firstRowLastColumn="0" w:lastRowFirstColumn="0" w:lastRowLastColumn="0"/>
            <w:tcW w:w="1189" w:type="dxa"/>
            <w:vMerge/>
            <w:tcBorders>
              <w:top w:val="nil"/>
              <w:left w:val="nil"/>
              <w:bottom w:val="nil"/>
              <w:right w:val="nil"/>
            </w:tcBorders>
            <w:shd w:val="clear" w:color="auto" w:fill="BFBFBF" w:themeFill="background1" w:themeFillShade="BF"/>
            <w:vAlign w:val="center"/>
          </w:tcPr>
          <w:p w:rsidR="00F63C81" w:rsidRPr="008F7E18" w:rsidRDefault="00F63C81" w:rsidP="00B67F7C">
            <w:pPr>
              <w:jc w:val="center"/>
              <w:rPr>
                <w:rFonts w:ascii="Arial" w:hAnsi="Arial" w:cs="Arial"/>
                <w:color w:val="000000" w:themeColor="text1"/>
                <w:sz w:val="18"/>
                <w:szCs w:val="18"/>
                <w:lang w:val="en-US"/>
              </w:rPr>
            </w:pPr>
          </w:p>
        </w:tc>
        <w:tc>
          <w:tcPr>
            <w:tcW w:w="992" w:type="dxa"/>
            <w:vMerge/>
            <w:tcBorders>
              <w:top w:val="nil"/>
              <w:left w:val="nil"/>
              <w:bottom w:val="nil"/>
              <w:right w:val="nil"/>
            </w:tcBorders>
            <w:shd w:val="clear" w:color="auto" w:fill="BFBFBF" w:themeFill="background1" w:themeFillShade="BF"/>
            <w:vAlign w:val="center"/>
          </w:tcPr>
          <w:p w:rsidR="00F63C81" w:rsidRPr="00F410FA"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p>
        </w:tc>
        <w:tc>
          <w:tcPr>
            <w:tcW w:w="1134" w:type="dxa"/>
            <w:vMerge/>
            <w:tcBorders>
              <w:top w:val="nil"/>
              <w:left w:val="nil"/>
              <w:bottom w:val="nil"/>
              <w:right w:val="nil"/>
            </w:tcBorders>
            <w:shd w:val="clear" w:color="auto" w:fill="BFBFBF" w:themeFill="background1" w:themeFillShade="BF"/>
            <w:vAlign w:val="center"/>
          </w:tcPr>
          <w:p w:rsidR="00F63C81" w:rsidRPr="00F410FA"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p>
        </w:tc>
        <w:tc>
          <w:tcPr>
            <w:tcW w:w="1417" w:type="dxa"/>
            <w:vMerge/>
            <w:tcBorders>
              <w:top w:val="nil"/>
              <w:left w:val="nil"/>
              <w:bottom w:val="nil"/>
              <w:right w:val="nil"/>
            </w:tcBorders>
            <w:shd w:val="clear" w:color="auto" w:fill="BFBFBF" w:themeFill="background1" w:themeFillShade="BF"/>
            <w:vAlign w:val="center"/>
          </w:tcPr>
          <w:p w:rsidR="00F63C81" w:rsidRPr="00F410FA"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p>
        </w:tc>
        <w:tc>
          <w:tcPr>
            <w:tcW w:w="1130" w:type="dxa"/>
            <w:vMerge/>
            <w:tcBorders>
              <w:top w:val="nil"/>
              <w:left w:val="nil"/>
              <w:bottom w:val="nil"/>
              <w:right w:val="nil"/>
            </w:tcBorders>
            <w:shd w:val="clear" w:color="auto" w:fill="BFBFBF" w:themeFill="background1" w:themeFillShade="BF"/>
            <w:vAlign w:val="center"/>
          </w:tcPr>
          <w:p w:rsidR="00F63C81" w:rsidRPr="00F410FA"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p>
        </w:tc>
        <w:tc>
          <w:tcPr>
            <w:tcW w:w="850" w:type="dxa"/>
            <w:vMerge/>
            <w:tcBorders>
              <w:top w:val="nil"/>
              <w:left w:val="nil"/>
              <w:bottom w:val="nil"/>
              <w:right w:val="nil"/>
            </w:tcBorders>
            <w:shd w:val="clear" w:color="auto" w:fill="BFBFBF" w:themeFill="background1" w:themeFillShade="BF"/>
            <w:vAlign w:val="center"/>
          </w:tcPr>
          <w:p w:rsidR="00F63C81" w:rsidRPr="00F410FA"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p>
        </w:tc>
        <w:tc>
          <w:tcPr>
            <w:tcW w:w="851" w:type="dxa"/>
            <w:vMerge/>
            <w:tcBorders>
              <w:top w:val="nil"/>
              <w:left w:val="nil"/>
              <w:bottom w:val="nil"/>
              <w:right w:val="nil"/>
            </w:tcBorders>
            <w:shd w:val="clear" w:color="auto" w:fill="BFBFBF" w:themeFill="background1" w:themeFillShade="BF"/>
            <w:vAlign w:val="center"/>
          </w:tcPr>
          <w:p w:rsidR="00F63C81" w:rsidRPr="00F410FA"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p>
        </w:tc>
        <w:tc>
          <w:tcPr>
            <w:tcW w:w="1276" w:type="dxa"/>
            <w:vMerge/>
            <w:tcBorders>
              <w:top w:val="nil"/>
              <w:left w:val="nil"/>
              <w:bottom w:val="nil"/>
              <w:right w:val="nil"/>
            </w:tcBorders>
            <w:shd w:val="clear" w:color="auto" w:fill="BFBFBF" w:themeFill="background1" w:themeFillShade="BF"/>
            <w:vAlign w:val="center"/>
          </w:tcPr>
          <w:p w:rsidR="00F63C81" w:rsidRPr="00F410FA" w:rsidRDefault="00F63C81" w:rsidP="00B67F7C">
            <w:pPr>
              <w:spacing w:before="100" w:afterLines="100"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p>
        </w:tc>
        <w:tc>
          <w:tcPr>
            <w:tcW w:w="1559" w:type="dxa"/>
            <w:vMerge/>
            <w:tcBorders>
              <w:top w:val="nil"/>
              <w:left w:val="nil"/>
              <w:bottom w:val="nil"/>
              <w:right w:val="nil"/>
            </w:tcBorders>
            <w:shd w:val="clear" w:color="auto" w:fill="BFBFBF" w:themeFill="background1" w:themeFillShade="BF"/>
            <w:vAlign w:val="center"/>
          </w:tcPr>
          <w:p w:rsidR="00F63C81" w:rsidRPr="00F410FA" w:rsidRDefault="00F63C81" w:rsidP="00B67F7C">
            <w:pPr>
              <w:spacing w:before="100" w:afterLines="100"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p>
        </w:tc>
        <w:tc>
          <w:tcPr>
            <w:tcW w:w="1085" w:type="dxa"/>
            <w:vMerge/>
            <w:tcBorders>
              <w:top w:val="nil"/>
              <w:left w:val="nil"/>
              <w:bottom w:val="nil"/>
              <w:right w:val="nil"/>
            </w:tcBorders>
            <w:shd w:val="clear" w:color="auto" w:fill="BFBFBF" w:themeFill="background1" w:themeFillShade="BF"/>
            <w:vAlign w:val="center"/>
          </w:tcPr>
          <w:p w:rsidR="00F63C81" w:rsidRPr="00F410FA" w:rsidRDefault="00F63C81" w:rsidP="00B67F7C">
            <w:pPr>
              <w:spacing w:before="100" w:afterLines="100"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p>
        </w:tc>
        <w:tc>
          <w:tcPr>
            <w:tcW w:w="1662" w:type="dxa"/>
            <w:tcBorders>
              <w:top w:val="nil"/>
              <w:left w:val="nil"/>
              <w:bottom w:val="nil"/>
              <w:right w:val="nil"/>
            </w:tcBorders>
            <w:shd w:val="clear" w:color="auto" w:fill="auto"/>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Sleeping disorders</w:t>
            </w:r>
          </w:p>
        </w:tc>
        <w:tc>
          <w:tcPr>
            <w:tcW w:w="1505" w:type="dxa"/>
            <w:tcBorders>
              <w:top w:val="nil"/>
              <w:left w:val="nil"/>
              <w:bottom w:val="nil"/>
              <w:right w:val="nil"/>
            </w:tcBorders>
            <w:shd w:val="clear" w:color="auto" w:fill="auto"/>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Sleeping disorder</w:t>
            </w:r>
            <w:r>
              <w:rPr>
                <w:rFonts w:ascii="Arial" w:hAnsi="Arial" w:cs="Arial"/>
                <w:color w:val="000000"/>
                <w:sz w:val="18"/>
                <w:szCs w:val="18"/>
              </w:rPr>
              <w:t>.</w:t>
            </w:r>
          </w:p>
        </w:tc>
        <w:tc>
          <w:tcPr>
            <w:tcW w:w="1276" w:type="dxa"/>
            <w:vMerge/>
            <w:tcBorders>
              <w:top w:val="nil"/>
              <w:left w:val="nil"/>
              <w:bottom w:val="nil"/>
              <w:right w:val="nil"/>
            </w:tcBorders>
            <w:shd w:val="clear" w:color="auto" w:fill="BFBFBF" w:themeFill="background1" w:themeFillShade="BF"/>
            <w:vAlign w:val="center"/>
          </w:tcPr>
          <w:p w:rsidR="00F63C81" w:rsidRPr="00D40B0A" w:rsidRDefault="00F63C81" w:rsidP="00B67F7C">
            <w:pPr>
              <w:spacing w:before="100" w:afterLines="100"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p>
        </w:tc>
        <w:tc>
          <w:tcPr>
            <w:tcW w:w="1559" w:type="dxa"/>
            <w:vMerge/>
            <w:tcBorders>
              <w:top w:val="nil"/>
              <w:left w:val="nil"/>
              <w:bottom w:val="nil"/>
              <w:right w:val="nil"/>
            </w:tcBorders>
            <w:shd w:val="clear" w:color="auto" w:fill="BFBFBF" w:themeFill="background1" w:themeFillShade="BF"/>
            <w:vAlign w:val="center"/>
          </w:tcPr>
          <w:p w:rsidR="00F63C81" w:rsidRPr="00D40B0A" w:rsidRDefault="00F63C81" w:rsidP="00B67F7C">
            <w:pPr>
              <w:spacing w:before="100" w:afterLines="100"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p>
        </w:tc>
        <w:tc>
          <w:tcPr>
            <w:tcW w:w="1134" w:type="dxa"/>
            <w:vMerge/>
            <w:tcBorders>
              <w:top w:val="nil"/>
              <w:left w:val="nil"/>
              <w:bottom w:val="nil"/>
              <w:right w:val="nil"/>
            </w:tcBorders>
            <w:shd w:val="clear" w:color="auto" w:fill="BFBFBF" w:themeFill="background1" w:themeFillShade="BF"/>
            <w:vAlign w:val="center"/>
          </w:tcPr>
          <w:p w:rsidR="00F63C81" w:rsidRPr="00D40B0A" w:rsidRDefault="00F63C81" w:rsidP="00B67F7C">
            <w:pPr>
              <w:spacing w:before="100" w:afterLines="100"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p>
        </w:tc>
        <w:tc>
          <w:tcPr>
            <w:tcW w:w="1065" w:type="dxa"/>
            <w:vMerge/>
            <w:tcBorders>
              <w:top w:val="nil"/>
              <w:left w:val="nil"/>
              <w:bottom w:val="nil"/>
              <w:right w:val="nil"/>
            </w:tcBorders>
            <w:shd w:val="clear" w:color="auto" w:fill="BFBFBF" w:themeFill="background1" w:themeFillShade="BF"/>
            <w:vAlign w:val="center"/>
          </w:tcPr>
          <w:p w:rsidR="00F63C81" w:rsidRPr="00D40B0A"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p>
        </w:tc>
        <w:tc>
          <w:tcPr>
            <w:tcW w:w="1679" w:type="dxa"/>
            <w:vMerge/>
            <w:tcBorders>
              <w:top w:val="nil"/>
              <w:left w:val="nil"/>
              <w:bottom w:val="nil"/>
              <w:right w:val="nil"/>
            </w:tcBorders>
            <w:shd w:val="clear" w:color="auto" w:fill="BFBFBF" w:themeFill="background1" w:themeFillShade="BF"/>
            <w:vAlign w:val="center"/>
          </w:tcPr>
          <w:p w:rsidR="00F63C81" w:rsidRPr="00D40B0A" w:rsidRDefault="00F63C81" w:rsidP="00B67F7C">
            <w:pPr>
              <w:spacing w:before="100" w:afterLines="100"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p>
        </w:tc>
      </w:tr>
      <w:tr w:rsidR="00F63C81" w:rsidRPr="00685ADB" w:rsidTr="00B67F7C">
        <w:trPr>
          <w:cnfStyle w:val="000000100000" w:firstRow="0" w:lastRow="0" w:firstColumn="0" w:lastColumn="0" w:oddVBand="0" w:evenVBand="0" w:oddHBand="1" w:evenHBand="0" w:firstRowFirstColumn="0" w:firstRowLastColumn="0" w:lastRowFirstColumn="0" w:lastRowLastColumn="0"/>
          <w:trHeight w:val="1002"/>
          <w:jc w:val="center"/>
        </w:trPr>
        <w:tc>
          <w:tcPr>
            <w:cnfStyle w:val="001000000000" w:firstRow="0" w:lastRow="0" w:firstColumn="1" w:lastColumn="0" w:oddVBand="0" w:evenVBand="0" w:oddHBand="0" w:evenHBand="0" w:firstRowFirstColumn="0" w:firstRowLastColumn="0" w:lastRowFirstColumn="0" w:lastRowLastColumn="0"/>
            <w:tcW w:w="1189" w:type="dxa"/>
            <w:vMerge/>
            <w:tcBorders>
              <w:top w:val="nil"/>
              <w:bottom w:val="nil"/>
            </w:tcBorders>
            <w:shd w:val="clear" w:color="auto" w:fill="BFBFBF" w:themeFill="background1" w:themeFillShade="BF"/>
            <w:vAlign w:val="center"/>
          </w:tcPr>
          <w:p w:rsidR="00F63C81" w:rsidRPr="00755A9D" w:rsidRDefault="00F63C81" w:rsidP="00B67F7C">
            <w:pPr>
              <w:jc w:val="center"/>
              <w:rPr>
                <w:rFonts w:ascii="Arial" w:hAnsi="Arial" w:cs="Arial"/>
                <w:color w:val="000000" w:themeColor="text1"/>
                <w:sz w:val="18"/>
                <w:szCs w:val="18"/>
              </w:rPr>
            </w:pPr>
          </w:p>
        </w:tc>
        <w:tc>
          <w:tcPr>
            <w:tcW w:w="992" w:type="dxa"/>
            <w:vMerge/>
            <w:tcBorders>
              <w:top w:val="nil"/>
              <w:bottom w:val="nil"/>
            </w:tcBorders>
            <w:shd w:val="clear" w:color="auto" w:fill="BFBFBF" w:themeFill="background1" w:themeFillShade="BF"/>
            <w:vAlign w:val="center"/>
          </w:tcPr>
          <w:p w:rsidR="00F63C81" w:rsidRPr="00DB26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p>
        </w:tc>
        <w:tc>
          <w:tcPr>
            <w:tcW w:w="1134" w:type="dxa"/>
            <w:vMerge/>
            <w:tcBorders>
              <w:top w:val="nil"/>
              <w:bottom w:val="nil"/>
            </w:tcBorders>
            <w:shd w:val="clear" w:color="auto" w:fill="BFBFBF" w:themeFill="background1" w:themeFillShade="BF"/>
            <w:vAlign w:val="center"/>
          </w:tcPr>
          <w:p w:rsidR="00F63C81" w:rsidRPr="00DB26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p>
        </w:tc>
        <w:tc>
          <w:tcPr>
            <w:tcW w:w="1417" w:type="dxa"/>
            <w:vMerge/>
            <w:tcBorders>
              <w:top w:val="nil"/>
              <w:bottom w:val="nil"/>
            </w:tcBorders>
            <w:shd w:val="clear" w:color="auto" w:fill="BFBFBF" w:themeFill="background1" w:themeFillShade="BF"/>
            <w:vAlign w:val="center"/>
          </w:tcPr>
          <w:p w:rsidR="00F63C81" w:rsidRPr="00DB26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p>
        </w:tc>
        <w:tc>
          <w:tcPr>
            <w:tcW w:w="1130" w:type="dxa"/>
            <w:vMerge/>
            <w:tcBorders>
              <w:top w:val="nil"/>
              <w:bottom w:val="nil"/>
            </w:tcBorders>
            <w:shd w:val="clear" w:color="auto" w:fill="BFBFBF" w:themeFill="background1" w:themeFillShade="BF"/>
            <w:vAlign w:val="center"/>
          </w:tcPr>
          <w:p w:rsidR="00F63C81" w:rsidRPr="00DB26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p>
        </w:tc>
        <w:tc>
          <w:tcPr>
            <w:tcW w:w="850" w:type="dxa"/>
            <w:vMerge/>
            <w:tcBorders>
              <w:top w:val="nil"/>
              <w:bottom w:val="nil"/>
            </w:tcBorders>
            <w:shd w:val="clear" w:color="auto" w:fill="BFBFBF" w:themeFill="background1" w:themeFillShade="BF"/>
            <w:vAlign w:val="center"/>
          </w:tcPr>
          <w:p w:rsidR="00F63C81" w:rsidRPr="00DB26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p>
        </w:tc>
        <w:tc>
          <w:tcPr>
            <w:tcW w:w="851" w:type="dxa"/>
            <w:vMerge/>
            <w:tcBorders>
              <w:top w:val="nil"/>
              <w:bottom w:val="nil"/>
            </w:tcBorders>
            <w:shd w:val="clear" w:color="auto" w:fill="BFBFBF" w:themeFill="background1" w:themeFillShade="BF"/>
            <w:vAlign w:val="center"/>
          </w:tcPr>
          <w:p w:rsidR="00F63C81" w:rsidRPr="00DB26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p>
        </w:tc>
        <w:tc>
          <w:tcPr>
            <w:tcW w:w="1276" w:type="dxa"/>
            <w:vMerge/>
            <w:tcBorders>
              <w:top w:val="nil"/>
              <w:bottom w:val="nil"/>
            </w:tcBorders>
            <w:shd w:val="clear" w:color="auto" w:fill="BFBFBF" w:themeFill="background1" w:themeFillShade="BF"/>
            <w:vAlign w:val="center"/>
          </w:tcPr>
          <w:p w:rsidR="00F63C81" w:rsidRPr="00DB2619" w:rsidRDefault="00F63C81" w:rsidP="00B67F7C">
            <w:pPr>
              <w:spacing w:before="100" w:afterLines="100" w:after="2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p>
        </w:tc>
        <w:tc>
          <w:tcPr>
            <w:tcW w:w="1559" w:type="dxa"/>
            <w:vMerge/>
            <w:tcBorders>
              <w:top w:val="nil"/>
              <w:bottom w:val="nil"/>
            </w:tcBorders>
            <w:shd w:val="clear" w:color="auto" w:fill="BFBFBF" w:themeFill="background1" w:themeFillShade="BF"/>
            <w:vAlign w:val="center"/>
          </w:tcPr>
          <w:p w:rsidR="00F63C81" w:rsidRPr="00DB2619" w:rsidRDefault="00F63C81" w:rsidP="00B67F7C">
            <w:pPr>
              <w:spacing w:before="100" w:afterLines="100" w:after="2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p>
        </w:tc>
        <w:tc>
          <w:tcPr>
            <w:tcW w:w="1085" w:type="dxa"/>
            <w:vMerge/>
            <w:tcBorders>
              <w:top w:val="nil"/>
              <w:bottom w:val="nil"/>
            </w:tcBorders>
            <w:shd w:val="clear" w:color="auto" w:fill="BFBFBF" w:themeFill="background1" w:themeFillShade="BF"/>
            <w:vAlign w:val="center"/>
          </w:tcPr>
          <w:p w:rsidR="00F63C81" w:rsidRPr="00DB2619" w:rsidRDefault="00F63C81" w:rsidP="00B67F7C">
            <w:pPr>
              <w:spacing w:before="100" w:afterLines="100" w:after="2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p>
        </w:tc>
        <w:tc>
          <w:tcPr>
            <w:tcW w:w="1662" w:type="dxa"/>
            <w:tcBorders>
              <w:top w:val="nil"/>
              <w:bottom w:val="nil"/>
            </w:tcBorders>
            <w:shd w:val="clear" w:color="auto" w:fill="auto"/>
            <w:vAlign w:val="center"/>
          </w:tcPr>
          <w:p w:rsidR="00F63C81" w:rsidRPr="00DB26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Socioeconomic impact</w:t>
            </w:r>
          </w:p>
        </w:tc>
        <w:tc>
          <w:tcPr>
            <w:tcW w:w="1505" w:type="dxa"/>
            <w:tcBorders>
              <w:top w:val="nil"/>
              <w:bottom w:val="nil"/>
            </w:tcBorders>
            <w:shd w:val="clear" w:color="auto" w:fill="auto"/>
            <w:vAlign w:val="center"/>
          </w:tcPr>
          <w:p w:rsidR="00F63C81" w:rsidRPr="00DB26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Poor school performance</w:t>
            </w:r>
            <w:r>
              <w:rPr>
                <w:rFonts w:ascii="Arial" w:hAnsi="Arial" w:cs="Arial"/>
                <w:color w:val="000000"/>
                <w:sz w:val="18"/>
                <w:szCs w:val="18"/>
              </w:rPr>
              <w:t>.</w:t>
            </w:r>
          </w:p>
        </w:tc>
        <w:tc>
          <w:tcPr>
            <w:tcW w:w="1276" w:type="dxa"/>
            <w:vMerge/>
            <w:tcBorders>
              <w:top w:val="nil"/>
              <w:bottom w:val="nil"/>
            </w:tcBorders>
            <w:shd w:val="clear" w:color="auto" w:fill="BFBFBF" w:themeFill="background1" w:themeFillShade="BF"/>
            <w:vAlign w:val="center"/>
          </w:tcPr>
          <w:p w:rsidR="00F63C81" w:rsidRDefault="00F63C81" w:rsidP="00B67F7C">
            <w:pPr>
              <w:spacing w:before="100" w:afterLines="100" w:after="2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p>
        </w:tc>
        <w:tc>
          <w:tcPr>
            <w:tcW w:w="1559" w:type="dxa"/>
            <w:vMerge/>
            <w:tcBorders>
              <w:top w:val="nil"/>
              <w:bottom w:val="nil"/>
            </w:tcBorders>
            <w:shd w:val="clear" w:color="auto" w:fill="BFBFBF" w:themeFill="background1" w:themeFillShade="BF"/>
            <w:vAlign w:val="center"/>
          </w:tcPr>
          <w:p w:rsidR="00F63C81" w:rsidRDefault="00F63C81" w:rsidP="00B67F7C">
            <w:pPr>
              <w:spacing w:before="100" w:afterLines="100" w:after="2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p>
        </w:tc>
        <w:tc>
          <w:tcPr>
            <w:tcW w:w="1134" w:type="dxa"/>
            <w:vMerge/>
            <w:tcBorders>
              <w:top w:val="nil"/>
              <w:bottom w:val="nil"/>
            </w:tcBorders>
            <w:shd w:val="clear" w:color="auto" w:fill="BFBFBF" w:themeFill="background1" w:themeFillShade="BF"/>
            <w:vAlign w:val="center"/>
          </w:tcPr>
          <w:p w:rsidR="00F63C81" w:rsidRDefault="00F63C81" w:rsidP="00B67F7C">
            <w:pPr>
              <w:spacing w:before="100" w:afterLines="100" w:after="2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p>
        </w:tc>
        <w:tc>
          <w:tcPr>
            <w:tcW w:w="1065" w:type="dxa"/>
            <w:vMerge/>
            <w:tcBorders>
              <w:top w:val="nil"/>
              <w:bottom w:val="nil"/>
            </w:tcBorders>
            <w:shd w:val="clear" w:color="auto" w:fill="BFBFBF" w:themeFill="background1" w:themeFillShade="BF"/>
            <w:vAlign w:val="center"/>
          </w:tcPr>
          <w:p w:rsidR="00F63C81"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p>
        </w:tc>
        <w:tc>
          <w:tcPr>
            <w:tcW w:w="1679" w:type="dxa"/>
            <w:vMerge/>
            <w:tcBorders>
              <w:top w:val="nil"/>
              <w:bottom w:val="nil"/>
            </w:tcBorders>
            <w:shd w:val="clear" w:color="auto" w:fill="BFBFBF" w:themeFill="background1" w:themeFillShade="BF"/>
            <w:vAlign w:val="center"/>
          </w:tcPr>
          <w:p w:rsidR="00F63C81" w:rsidRDefault="00F63C81" w:rsidP="00B67F7C">
            <w:pPr>
              <w:spacing w:before="100" w:afterLines="100" w:after="2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p>
        </w:tc>
      </w:tr>
      <w:tr w:rsidR="00F63C81" w:rsidRPr="00685ADB" w:rsidTr="00B67F7C">
        <w:trPr>
          <w:trHeight w:val="525"/>
          <w:jc w:val="center"/>
        </w:trPr>
        <w:tc>
          <w:tcPr>
            <w:cnfStyle w:val="001000000000" w:firstRow="0" w:lastRow="0" w:firstColumn="1" w:lastColumn="0" w:oddVBand="0" w:evenVBand="0" w:oddHBand="0" w:evenHBand="0" w:firstRowFirstColumn="0" w:firstRowLastColumn="0" w:lastRowFirstColumn="0" w:lastRowLastColumn="0"/>
            <w:tcW w:w="1189" w:type="dxa"/>
            <w:vMerge w:val="restart"/>
            <w:tcBorders>
              <w:top w:val="nil"/>
              <w:left w:val="nil"/>
              <w:bottom w:val="nil"/>
              <w:right w:val="nil"/>
            </w:tcBorders>
            <w:shd w:val="clear" w:color="auto" w:fill="C0C0C0"/>
            <w:vAlign w:val="center"/>
          </w:tcPr>
          <w:p w:rsidR="00F63C81" w:rsidRPr="00755A9D" w:rsidRDefault="00F63C81" w:rsidP="00B67F7C">
            <w:pPr>
              <w:jc w:val="center"/>
              <w:rPr>
                <w:rFonts w:ascii="Arial" w:hAnsi="Arial" w:cs="Arial"/>
                <w:color w:val="000000" w:themeColor="text1"/>
                <w:sz w:val="18"/>
                <w:szCs w:val="18"/>
              </w:rPr>
            </w:pPr>
            <w:r w:rsidRPr="00755A9D">
              <w:rPr>
                <w:rFonts w:ascii="Arial" w:hAnsi="Arial" w:cs="Arial"/>
                <w:color w:val="000000" w:themeColor="text1"/>
                <w:sz w:val="18"/>
                <w:szCs w:val="18"/>
              </w:rPr>
              <w:t>Malloy-Diniz et al., 2004£</w:t>
            </w:r>
            <w:r>
              <w:rPr>
                <w:rFonts w:ascii="Arial" w:hAnsi="Arial" w:cs="Arial"/>
                <w:color w:val="000000" w:themeColor="text1"/>
                <w:sz w:val="18"/>
                <w:szCs w:val="18"/>
              </w:rPr>
              <w:t xml:space="preserve"> [62]</w:t>
            </w:r>
          </w:p>
        </w:tc>
        <w:tc>
          <w:tcPr>
            <w:tcW w:w="992" w:type="dxa"/>
            <w:vMerge w:val="restart"/>
            <w:tcBorders>
              <w:top w:val="nil"/>
              <w:left w:val="nil"/>
              <w:bottom w:val="nil"/>
              <w:right w:val="nil"/>
            </w:tcBorders>
            <w:shd w:val="clear" w:color="auto" w:fill="C0C0C0"/>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South America</w:t>
            </w:r>
          </w:p>
        </w:tc>
        <w:tc>
          <w:tcPr>
            <w:tcW w:w="1134" w:type="dxa"/>
            <w:vMerge w:val="restart"/>
            <w:tcBorders>
              <w:top w:val="nil"/>
              <w:left w:val="nil"/>
              <w:bottom w:val="nil"/>
              <w:right w:val="nil"/>
            </w:tcBorders>
            <w:shd w:val="clear" w:color="auto" w:fill="C0C0C0"/>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Brazil</w:t>
            </w:r>
          </w:p>
        </w:tc>
        <w:tc>
          <w:tcPr>
            <w:tcW w:w="1417" w:type="dxa"/>
            <w:vMerge w:val="restart"/>
            <w:tcBorders>
              <w:top w:val="nil"/>
              <w:left w:val="nil"/>
              <w:bottom w:val="nil"/>
              <w:right w:val="nil"/>
            </w:tcBorders>
            <w:shd w:val="clear" w:color="auto" w:fill="C0C0C0"/>
            <w:vAlign w:val="center"/>
          </w:tcPr>
          <w:p w:rsidR="00F63C81" w:rsidRPr="007F6267"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7F6267">
              <w:rPr>
                <w:rFonts w:ascii="Arial" w:hAnsi="Arial" w:cs="Arial"/>
                <w:color w:val="000000"/>
                <w:sz w:val="18"/>
                <w:szCs w:val="18"/>
                <w:lang w:val="en-US"/>
              </w:rPr>
              <w:t>São Vicente Ambulatory at the Clinical Hospital of UFMG.</w:t>
            </w:r>
          </w:p>
        </w:tc>
        <w:tc>
          <w:tcPr>
            <w:tcW w:w="1130" w:type="dxa"/>
            <w:vMerge w:val="restart"/>
            <w:tcBorders>
              <w:top w:val="nil"/>
              <w:left w:val="nil"/>
              <w:bottom w:val="nil"/>
              <w:right w:val="nil"/>
            </w:tcBorders>
            <w:shd w:val="clear" w:color="auto" w:fill="C0C0C0"/>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21</w:t>
            </w:r>
          </w:p>
        </w:tc>
        <w:tc>
          <w:tcPr>
            <w:tcW w:w="850" w:type="dxa"/>
            <w:vMerge w:val="restart"/>
            <w:tcBorders>
              <w:top w:val="nil"/>
              <w:left w:val="nil"/>
              <w:bottom w:val="nil"/>
              <w:right w:val="nil"/>
            </w:tcBorders>
            <w:shd w:val="clear" w:color="auto" w:fill="C0C0C0"/>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274</w:t>
            </w:r>
            <w:r w:rsidRPr="00DB2619">
              <w:rPr>
                <w:rFonts w:ascii="Arial" w:hAnsi="Arial" w:cs="Arial"/>
                <w:color w:val="000000"/>
                <w:sz w:val="18"/>
                <w:szCs w:val="18"/>
                <w:vertAlign w:val="superscript"/>
              </w:rPr>
              <w:t>¢</w:t>
            </w:r>
          </w:p>
        </w:tc>
        <w:tc>
          <w:tcPr>
            <w:tcW w:w="851" w:type="dxa"/>
            <w:vMerge w:val="restart"/>
            <w:tcBorders>
              <w:top w:val="nil"/>
              <w:left w:val="nil"/>
              <w:bottom w:val="nil"/>
              <w:right w:val="nil"/>
            </w:tcBorders>
            <w:shd w:val="clear" w:color="auto" w:fill="C0C0C0"/>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61.9</w:t>
            </w:r>
          </w:p>
        </w:tc>
        <w:tc>
          <w:tcPr>
            <w:tcW w:w="1276" w:type="dxa"/>
            <w:vMerge w:val="restart"/>
            <w:tcBorders>
              <w:top w:val="nil"/>
              <w:left w:val="nil"/>
              <w:bottom w:val="nil"/>
              <w:right w:val="nil"/>
            </w:tcBorders>
            <w:shd w:val="clear" w:color="auto" w:fill="C0C0C0"/>
            <w:vAlign w:val="center"/>
          </w:tcPr>
          <w:p w:rsidR="00F63C81" w:rsidRPr="00E07128"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E07128">
              <w:rPr>
                <w:rFonts w:ascii="Arial" w:hAnsi="Arial" w:cs="Arial"/>
                <w:color w:val="000000"/>
                <w:sz w:val="18"/>
                <w:szCs w:val="18"/>
                <w:lang w:val="en-US"/>
              </w:rPr>
              <w:t>NR</w:t>
            </w:r>
          </w:p>
        </w:tc>
        <w:tc>
          <w:tcPr>
            <w:tcW w:w="1559" w:type="dxa"/>
            <w:vMerge w:val="restart"/>
            <w:tcBorders>
              <w:top w:val="nil"/>
              <w:left w:val="nil"/>
              <w:bottom w:val="nil"/>
              <w:right w:val="nil"/>
            </w:tcBorders>
            <w:shd w:val="clear" w:color="auto" w:fill="C0C0C0"/>
            <w:vAlign w:val="center"/>
          </w:tcPr>
          <w:p w:rsidR="00F63C81" w:rsidRPr="006B7790"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6B7790">
              <w:rPr>
                <w:rFonts w:ascii="Arial" w:hAnsi="Arial" w:cs="Arial"/>
                <w:color w:val="000000"/>
                <w:sz w:val="18"/>
                <w:szCs w:val="18"/>
                <w:lang w:val="en-US"/>
              </w:rPr>
              <w:t xml:space="preserve">Average phe level below 120 </w:t>
            </w:r>
            <w:r w:rsidRPr="00E07128">
              <w:rPr>
                <w:rFonts w:ascii="Arial" w:hAnsi="Arial" w:cs="Arial"/>
                <w:color w:val="000000"/>
                <w:sz w:val="18"/>
                <w:szCs w:val="18"/>
                <w:lang w:val="en-US"/>
              </w:rPr>
              <w:t>μ</w:t>
            </w:r>
            <w:r w:rsidRPr="006B7790">
              <w:rPr>
                <w:rFonts w:ascii="Arial" w:hAnsi="Arial" w:cs="Arial"/>
                <w:color w:val="000000"/>
                <w:sz w:val="18"/>
                <w:szCs w:val="18"/>
                <w:lang w:val="en-US"/>
              </w:rPr>
              <w:t>mol/l</w:t>
            </w:r>
          </w:p>
        </w:tc>
        <w:tc>
          <w:tcPr>
            <w:tcW w:w="1085" w:type="dxa"/>
            <w:vMerge w:val="restart"/>
            <w:tcBorders>
              <w:top w:val="nil"/>
              <w:left w:val="nil"/>
              <w:bottom w:val="nil"/>
              <w:right w:val="nil"/>
            </w:tcBorders>
            <w:shd w:val="clear" w:color="auto" w:fill="C0C0C0"/>
            <w:vAlign w:val="center"/>
          </w:tcPr>
          <w:p w:rsidR="00F63C81" w:rsidRPr="00E07128"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E07128">
              <w:rPr>
                <w:rFonts w:ascii="Arial" w:hAnsi="Arial" w:cs="Arial"/>
                <w:color w:val="000000"/>
                <w:sz w:val="18"/>
                <w:szCs w:val="18"/>
                <w:lang w:val="en-US"/>
              </w:rPr>
              <w:t>Individual</w:t>
            </w:r>
          </w:p>
        </w:tc>
        <w:tc>
          <w:tcPr>
            <w:tcW w:w="1662" w:type="dxa"/>
            <w:tcBorders>
              <w:top w:val="nil"/>
              <w:left w:val="nil"/>
              <w:bottom w:val="nil"/>
              <w:right w:val="nil"/>
            </w:tcBorders>
            <w:shd w:val="clear" w:color="auto" w:fill="C0C0C0"/>
            <w:vAlign w:val="center"/>
          </w:tcPr>
          <w:p w:rsidR="00F63C81" w:rsidRPr="006B7790"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6B7790">
              <w:rPr>
                <w:rFonts w:ascii="Arial" w:hAnsi="Arial" w:cs="Arial"/>
                <w:color w:val="000000"/>
                <w:sz w:val="18"/>
                <w:szCs w:val="18"/>
                <w:lang w:val="en-US"/>
              </w:rPr>
              <w:t>Neurological, neurocognitive and neuropsychiatric impairments</w:t>
            </w:r>
          </w:p>
        </w:tc>
        <w:tc>
          <w:tcPr>
            <w:tcW w:w="1505" w:type="dxa"/>
            <w:tcBorders>
              <w:top w:val="nil"/>
              <w:left w:val="nil"/>
              <w:bottom w:val="nil"/>
              <w:right w:val="nil"/>
            </w:tcBorders>
            <w:shd w:val="clear" w:color="auto" w:fill="C0C0C0"/>
            <w:vAlign w:val="center"/>
          </w:tcPr>
          <w:p w:rsidR="00F63C81" w:rsidRPr="00F410FA"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F410FA">
              <w:rPr>
                <w:rFonts w:ascii="Arial" w:hAnsi="Arial" w:cs="Arial"/>
                <w:color w:val="000000"/>
                <w:sz w:val="18"/>
                <w:szCs w:val="18"/>
                <w:lang w:val="en-US"/>
              </w:rPr>
              <w:t>Bayley Scale of Infant Development</w:t>
            </w:r>
            <w:r>
              <w:rPr>
                <w:rFonts w:ascii="Arial" w:hAnsi="Arial" w:cs="Arial"/>
                <w:color w:val="000000"/>
                <w:sz w:val="18"/>
                <w:szCs w:val="18"/>
                <w:lang w:val="en-US"/>
              </w:rPr>
              <w:t>.</w:t>
            </w:r>
          </w:p>
        </w:tc>
        <w:tc>
          <w:tcPr>
            <w:tcW w:w="1276" w:type="dxa"/>
            <w:vMerge w:val="restart"/>
            <w:tcBorders>
              <w:top w:val="nil"/>
              <w:left w:val="nil"/>
              <w:bottom w:val="nil"/>
              <w:right w:val="nil"/>
            </w:tcBorders>
            <w:shd w:val="clear" w:color="auto" w:fill="C0C0C0"/>
            <w:vAlign w:val="center"/>
          </w:tcPr>
          <w:p w:rsidR="00F63C81" w:rsidRPr="00E07128"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E07128">
              <w:rPr>
                <w:rFonts w:ascii="Arial" w:hAnsi="Arial" w:cs="Arial"/>
                <w:color w:val="000000"/>
                <w:sz w:val="18"/>
                <w:szCs w:val="18"/>
                <w:lang w:val="en-US"/>
              </w:rPr>
              <w:t>Early</w:t>
            </w:r>
          </w:p>
        </w:tc>
        <w:tc>
          <w:tcPr>
            <w:tcW w:w="1559" w:type="dxa"/>
            <w:vMerge w:val="restart"/>
            <w:tcBorders>
              <w:top w:val="nil"/>
              <w:left w:val="nil"/>
              <w:bottom w:val="nil"/>
              <w:right w:val="nil"/>
            </w:tcBorders>
            <w:shd w:val="clear" w:color="auto" w:fill="C0C0C0"/>
            <w:vAlign w:val="center"/>
          </w:tcPr>
          <w:p w:rsidR="00F63C81" w:rsidRPr="00E07128"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E07128">
              <w:rPr>
                <w:rFonts w:ascii="Arial" w:hAnsi="Arial" w:cs="Arial"/>
                <w:color w:val="000000"/>
                <w:sz w:val="18"/>
                <w:szCs w:val="18"/>
                <w:lang w:val="en-US"/>
              </w:rPr>
              <w:t>Phenylalanine (Phe) restricted diet</w:t>
            </w:r>
          </w:p>
        </w:tc>
        <w:tc>
          <w:tcPr>
            <w:tcW w:w="1134" w:type="dxa"/>
            <w:vMerge w:val="restart"/>
            <w:tcBorders>
              <w:top w:val="nil"/>
              <w:left w:val="nil"/>
              <w:bottom w:val="nil"/>
              <w:right w:val="nil"/>
            </w:tcBorders>
            <w:shd w:val="clear" w:color="auto" w:fill="C0C0C0"/>
            <w:vAlign w:val="center"/>
          </w:tcPr>
          <w:p w:rsidR="00F63C81" w:rsidRPr="00E07128"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E07128">
              <w:rPr>
                <w:rFonts w:ascii="Arial" w:hAnsi="Arial" w:cs="Arial"/>
                <w:color w:val="000000"/>
                <w:sz w:val="18"/>
                <w:szCs w:val="18"/>
                <w:lang w:val="en-US"/>
              </w:rPr>
              <w:t>27.5</w:t>
            </w:r>
            <w:r>
              <w:rPr>
                <w:rFonts w:ascii="Arial" w:hAnsi="Arial" w:cs="Arial"/>
                <w:color w:val="000000"/>
                <w:sz w:val="18"/>
                <w:szCs w:val="18"/>
              </w:rPr>
              <w:t>**</w:t>
            </w:r>
          </w:p>
        </w:tc>
        <w:tc>
          <w:tcPr>
            <w:tcW w:w="1065" w:type="dxa"/>
            <w:vMerge w:val="restart"/>
            <w:tcBorders>
              <w:top w:val="nil"/>
              <w:left w:val="nil"/>
              <w:bottom w:val="nil"/>
              <w:right w:val="nil"/>
            </w:tcBorders>
            <w:shd w:val="clear" w:color="auto" w:fill="C0C0C0"/>
            <w:vAlign w:val="center"/>
          </w:tcPr>
          <w:p w:rsidR="00F63C81" w:rsidRPr="00E07128"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Pr>
                <w:rFonts w:ascii="Arial" w:hAnsi="Arial" w:cs="Arial"/>
                <w:color w:val="000000"/>
                <w:sz w:val="18"/>
                <w:szCs w:val="18"/>
                <w:lang w:val="en-US"/>
              </w:rPr>
              <w:t>NA</w:t>
            </w:r>
          </w:p>
        </w:tc>
        <w:tc>
          <w:tcPr>
            <w:tcW w:w="1679" w:type="dxa"/>
            <w:vMerge w:val="restart"/>
            <w:tcBorders>
              <w:top w:val="nil"/>
              <w:left w:val="nil"/>
              <w:bottom w:val="nil"/>
              <w:right w:val="nil"/>
            </w:tcBorders>
            <w:shd w:val="clear" w:color="auto" w:fill="C0C0C0"/>
            <w:vAlign w:val="center"/>
          </w:tcPr>
          <w:p w:rsidR="00F63C81" w:rsidRPr="00E07128"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F91586">
              <w:rPr>
                <w:rFonts w:ascii="Arial" w:hAnsi="Arial" w:cs="Arial"/>
                <w:bCs/>
                <w:iCs/>
                <w:color w:val="000000"/>
                <w:sz w:val="18"/>
                <w:szCs w:val="18"/>
                <w:lang w:val="en-US"/>
              </w:rPr>
              <w:t>Not included as quantitative data on outcome of interest not provided in paper</w:t>
            </w:r>
          </w:p>
        </w:tc>
      </w:tr>
      <w:tr w:rsidR="00F63C81" w:rsidRPr="001B27D8" w:rsidTr="00B67F7C">
        <w:trPr>
          <w:cnfStyle w:val="000000100000" w:firstRow="0" w:lastRow="0" w:firstColumn="0" w:lastColumn="0" w:oddVBand="0" w:evenVBand="0" w:oddHBand="1" w:evenHBand="0" w:firstRowFirstColumn="0" w:firstRowLastColumn="0" w:lastRowFirstColumn="0" w:lastRowLastColumn="0"/>
          <w:trHeight w:val="1553"/>
          <w:jc w:val="center"/>
        </w:trPr>
        <w:tc>
          <w:tcPr>
            <w:cnfStyle w:val="001000000000" w:firstRow="0" w:lastRow="0" w:firstColumn="1" w:lastColumn="0" w:oddVBand="0" w:evenVBand="0" w:oddHBand="0" w:evenHBand="0" w:firstRowFirstColumn="0" w:firstRowLastColumn="0" w:lastRowFirstColumn="0" w:lastRowLastColumn="0"/>
            <w:tcW w:w="1189" w:type="dxa"/>
            <w:vMerge/>
            <w:tcBorders>
              <w:top w:val="nil"/>
              <w:bottom w:val="nil"/>
            </w:tcBorders>
            <w:shd w:val="clear" w:color="auto" w:fill="FFFFFF" w:themeFill="background1"/>
            <w:vAlign w:val="center"/>
          </w:tcPr>
          <w:p w:rsidR="00F63C81" w:rsidRPr="00755A9D" w:rsidRDefault="00F63C81" w:rsidP="00B67F7C">
            <w:pPr>
              <w:jc w:val="center"/>
              <w:rPr>
                <w:rFonts w:ascii="Arial" w:hAnsi="Arial" w:cs="Arial"/>
                <w:color w:val="000000" w:themeColor="text1"/>
                <w:sz w:val="18"/>
                <w:szCs w:val="18"/>
              </w:rPr>
            </w:pPr>
          </w:p>
        </w:tc>
        <w:tc>
          <w:tcPr>
            <w:tcW w:w="992" w:type="dxa"/>
            <w:vMerge/>
            <w:tcBorders>
              <w:top w:val="nil"/>
              <w:bottom w:val="nil"/>
            </w:tcBorders>
            <w:shd w:val="clear" w:color="auto" w:fill="FFFFFF" w:themeFill="background1"/>
            <w:vAlign w:val="center"/>
          </w:tcPr>
          <w:p w:rsidR="00F63C81" w:rsidRPr="00DB26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p>
        </w:tc>
        <w:tc>
          <w:tcPr>
            <w:tcW w:w="1134" w:type="dxa"/>
            <w:vMerge/>
            <w:tcBorders>
              <w:top w:val="nil"/>
              <w:bottom w:val="nil"/>
            </w:tcBorders>
            <w:shd w:val="clear" w:color="auto" w:fill="FFFFFF" w:themeFill="background1"/>
            <w:vAlign w:val="center"/>
          </w:tcPr>
          <w:p w:rsidR="00F63C81" w:rsidRPr="00DB26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p>
        </w:tc>
        <w:tc>
          <w:tcPr>
            <w:tcW w:w="1417" w:type="dxa"/>
            <w:vMerge/>
            <w:tcBorders>
              <w:top w:val="nil"/>
              <w:bottom w:val="nil"/>
            </w:tcBorders>
            <w:shd w:val="clear" w:color="auto" w:fill="FFFFFF" w:themeFill="background1"/>
            <w:vAlign w:val="center"/>
          </w:tcPr>
          <w:p w:rsidR="00F63C81" w:rsidRPr="00DB26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p>
        </w:tc>
        <w:tc>
          <w:tcPr>
            <w:tcW w:w="1130" w:type="dxa"/>
            <w:vMerge/>
            <w:tcBorders>
              <w:top w:val="nil"/>
              <w:bottom w:val="nil"/>
            </w:tcBorders>
            <w:shd w:val="clear" w:color="auto" w:fill="FFFFFF" w:themeFill="background1"/>
            <w:vAlign w:val="center"/>
          </w:tcPr>
          <w:p w:rsidR="00F63C81" w:rsidRPr="00DB26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p>
        </w:tc>
        <w:tc>
          <w:tcPr>
            <w:tcW w:w="850" w:type="dxa"/>
            <w:vMerge/>
            <w:tcBorders>
              <w:top w:val="nil"/>
              <w:bottom w:val="nil"/>
            </w:tcBorders>
            <w:shd w:val="clear" w:color="auto" w:fill="FFFFFF" w:themeFill="background1"/>
            <w:vAlign w:val="center"/>
          </w:tcPr>
          <w:p w:rsidR="00F63C81" w:rsidRPr="00DB26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p>
        </w:tc>
        <w:tc>
          <w:tcPr>
            <w:tcW w:w="851" w:type="dxa"/>
            <w:vMerge/>
            <w:tcBorders>
              <w:top w:val="nil"/>
              <w:bottom w:val="nil"/>
            </w:tcBorders>
            <w:shd w:val="clear" w:color="auto" w:fill="FFFFFF" w:themeFill="background1"/>
            <w:vAlign w:val="center"/>
          </w:tcPr>
          <w:p w:rsidR="00F63C81" w:rsidRPr="00DB26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p>
        </w:tc>
        <w:tc>
          <w:tcPr>
            <w:tcW w:w="1276" w:type="dxa"/>
            <w:vMerge/>
            <w:tcBorders>
              <w:top w:val="nil"/>
              <w:bottom w:val="nil"/>
            </w:tcBorders>
            <w:shd w:val="clear" w:color="auto" w:fill="FFFFFF" w:themeFill="background1"/>
            <w:vAlign w:val="center"/>
          </w:tcPr>
          <w:p w:rsidR="00F63C81" w:rsidRPr="00DB2619" w:rsidRDefault="00F63C81" w:rsidP="00B67F7C">
            <w:pPr>
              <w:spacing w:before="100" w:afterLines="100" w:after="2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p>
        </w:tc>
        <w:tc>
          <w:tcPr>
            <w:tcW w:w="1559" w:type="dxa"/>
            <w:vMerge/>
            <w:tcBorders>
              <w:top w:val="nil"/>
              <w:bottom w:val="nil"/>
            </w:tcBorders>
            <w:shd w:val="clear" w:color="auto" w:fill="FFFFFF" w:themeFill="background1"/>
            <w:vAlign w:val="center"/>
          </w:tcPr>
          <w:p w:rsidR="00F63C81" w:rsidRPr="00DB26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p>
        </w:tc>
        <w:tc>
          <w:tcPr>
            <w:tcW w:w="1085" w:type="dxa"/>
            <w:vMerge/>
            <w:tcBorders>
              <w:top w:val="nil"/>
              <w:bottom w:val="nil"/>
            </w:tcBorders>
            <w:shd w:val="clear" w:color="auto" w:fill="FFFFFF" w:themeFill="background1"/>
            <w:vAlign w:val="center"/>
          </w:tcPr>
          <w:p w:rsidR="00F63C81" w:rsidRPr="00DB2619" w:rsidRDefault="00F63C81" w:rsidP="00B67F7C">
            <w:pPr>
              <w:spacing w:before="100" w:afterLines="100" w:after="2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p>
        </w:tc>
        <w:tc>
          <w:tcPr>
            <w:tcW w:w="1662" w:type="dxa"/>
            <w:tcBorders>
              <w:top w:val="nil"/>
              <w:bottom w:val="nil"/>
            </w:tcBorders>
            <w:shd w:val="clear" w:color="auto" w:fill="C0C0C0"/>
            <w:vAlign w:val="center"/>
          </w:tcPr>
          <w:p w:rsidR="00F63C81" w:rsidRPr="00E07128"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E07128">
              <w:rPr>
                <w:rFonts w:ascii="Arial" w:hAnsi="Arial" w:cs="Arial"/>
                <w:color w:val="000000"/>
                <w:sz w:val="18"/>
                <w:szCs w:val="18"/>
                <w:lang w:val="en-US"/>
              </w:rPr>
              <w:t>Executive function deficit</w:t>
            </w:r>
          </w:p>
        </w:tc>
        <w:tc>
          <w:tcPr>
            <w:tcW w:w="1505" w:type="dxa"/>
            <w:tcBorders>
              <w:top w:val="nil"/>
              <w:bottom w:val="nil"/>
            </w:tcBorders>
            <w:shd w:val="clear" w:color="auto" w:fill="C0C0C0"/>
            <w:vAlign w:val="center"/>
          </w:tcPr>
          <w:p w:rsidR="00F63C81" w:rsidRPr="00F410FA"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F410FA">
              <w:rPr>
                <w:rFonts w:ascii="Arial" w:hAnsi="Arial" w:cs="Arial"/>
                <w:color w:val="000000"/>
                <w:sz w:val="18"/>
                <w:szCs w:val="18"/>
                <w:lang w:val="en-US"/>
              </w:rPr>
              <w:t>A not B task Piaget</w:t>
            </w:r>
          </w:p>
        </w:tc>
        <w:tc>
          <w:tcPr>
            <w:tcW w:w="1276" w:type="dxa"/>
            <w:vMerge/>
            <w:tcBorders>
              <w:top w:val="nil"/>
              <w:bottom w:val="nil"/>
            </w:tcBorders>
            <w:shd w:val="clear" w:color="auto" w:fill="FFFFFF" w:themeFill="background1"/>
            <w:vAlign w:val="center"/>
          </w:tcPr>
          <w:p w:rsidR="00F63C81" w:rsidRPr="00F410FA" w:rsidRDefault="00F63C81" w:rsidP="00B67F7C">
            <w:pPr>
              <w:spacing w:before="100" w:afterLines="100" w:after="2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lang w:val="en-US"/>
              </w:rPr>
            </w:pPr>
          </w:p>
        </w:tc>
        <w:tc>
          <w:tcPr>
            <w:tcW w:w="1559" w:type="dxa"/>
            <w:vMerge/>
            <w:tcBorders>
              <w:top w:val="nil"/>
              <w:bottom w:val="nil"/>
            </w:tcBorders>
            <w:shd w:val="clear" w:color="auto" w:fill="FFFFFF" w:themeFill="background1"/>
            <w:vAlign w:val="center"/>
          </w:tcPr>
          <w:p w:rsidR="00F63C81" w:rsidRPr="00F410FA" w:rsidRDefault="00F63C81" w:rsidP="00B67F7C">
            <w:pPr>
              <w:spacing w:before="100" w:afterLines="100" w:after="2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lang w:val="en-US"/>
              </w:rPr>
            </w:pPr>
          </w:p>
        </w:tc>
        <w:tc>
          <w:tcPr>
            <w:tcW w:w="1134" w:type="dxa"/>
            <w:vMerge/>
            <w:tcBorders>
              <w:top w:val="nil"/>
              <w:bottom w:val="nil"/>
            </w:tcBorders>
            <w:shd w:val="clear" w:color="auto" w:fill="FFFFFF" w:themeFill="background1"/>
            <w:vAlign w:val="center"/>
          </w:tcPr>
          <w:p w:rsidR="00F63C81" w:rsidRPr="00F410FA" w:rsidRDefault="00F63C81" w:rsidP="00B67F7C">
            <w:pPr>
              <w:spacing w:before="100" w:afterLines="100" w:after="2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lang w:val="en-US"/>
              </w:rPr>
            </w:pPr>
          </w:p>
        </w:tc>
        <w:tc>
          <w:tcPr>
            <w:tcW w:w="1065" w:type="dxa"/>
            <w:vMerge/>
            <w:tcBorders>
              <w:top w:val="nil"/>
              <w:bottom w:val="nil"/>
            </w:tcBorders>
            <w:shd w:val="clear" w:color="auto" w:fill="auto"/>
            <w:vAlign w:val="center"/>
          </w:tcPr>
          <w:p w:rsidR="00F63C81" w:rsidRPr="00F410FA" w:rsidRDefault="00F63C81" w:rsidP="00B67F7C">
            <w:pPr>
              <w:spacing w:before="100" w:afterLines="100" w:after="2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lang w:val="en-US"/>
              </w:rPr>
            </w:pPr>
          </w:p>
        </w:tc>
        <w:tc>
          <w:tcPr>
            <w:tcW w:w="1679" w:type="dxa"/>
            <w:vMerge/>
            <w:tcBorders>
              <w:top w:val="nil"/>
              <w:bottom w:val="nil"/>
            </w:tcBorders>
            <w:shd w:val="clear" w:color="auto" w:fill="FFFFFF" w:themeFill="background1"/>
            <w:vAlign w:val="center"/>
          </w:tcPr>
          <w:p w:rsidR="00F63C81" w:rsidRPr="00F410FA" w:rsidRDefault="00F63C81" w:rsidP="00B67F7C">
            <w:pPr>
              <w:spacing w:before="100" w:afterLines="100" w:after="2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lang w:val="en-US"/>
              </w:rPr>
            </w:pPr>
          </w:p>
        </w:tc>
      </w:tr>
      <w:tr w:rsidR="00F63C81" w:rsidRPr="00685ADB" w:rsidTr="00B67F7C">
        <w:trPr>
          <w:trHeight w:val="1916"/>
          <w:jc w:val="center"/>
        </w:trPr>
        <w:tc>
          <w:tcPr>
            <w:cnfStyle w:val="001000000000" w:firstRow="0" w:lastRow="0" w:firstColumn="1" w:lastColumn="0" w:oddVBand="0" w:evenVBand="0" w:oddHBand="0" w:evenHBand="0" w:firstRowFirstColumn="0" w:firstRowLastColumn="0" w:lastRowFirstColumn="0" w:lastRowLastColumn="0"/>
            <w:tcW w:w="1189" w:type="dxa"/>
            <w:tcBorders>
              <w:top w:val="nil"/>
              <w:left w:val="nil"/>
              <w:bottom w:val="nil"/>
              <w:right w:val="nil"/>
            </w:tcBorders>
            <w:shd w:val="clear" w:color="auto" w:fill="auto"/>
            <w:vAlign w:val="center"/>
          </w:tcPr>
          <w:p w:rsidR="00F63C81" w:rsidRPr="00755A9D" w:rsidRDefault="00F63C81" w:rsidP="00B67F7C">
            <w:pPr>
              <w:jc w:val="center"/>
              <w:rPr>
                <w:rFonts w:ascii="Arial" w:hAnsi="Arial" w:cs="Arial"/>
                <w:color w:val="000000" w:themeColor="text1"/>
                <w:sz w:val="18"/>
                <w:szCs w:val="18"/>
              </w:rPr>
            </w:pPr>
            <w:r w:rsidRPr="00755A9D">
              <w:rPr>
                <w:rFonts w:ascii="Arial" w:hAnsi="Arial" w:cs="Arial"/>
                <w:color w:val="000000" w:themeColor="text1"/>
                <w:sz w:val="18"/>
                <w:szCs w:val="18"/>
              </w:rPr>
              <w:t>Mancini et al., 2010£</w:t>
            </w:r>
            <w:r>
              <w:rPr>
                <w:rFonts w:ascii="Arial" w:hAnsi="Arial" w:cs="Arial"/>
                <w:color w:val="000000" w:themeColor="text1"/>
                <w:sz w:val="18"/>
                <w:szCs w:val="18"/>
              </w:rPr>
              <w:t xml:space="preserve"> [63]</w:t>
            </w:r>
            <w:r w:rsidRPr="00FF430B">
              <w:rPr>
                <w:rFonts w:ascii="Arial" w:hAnsi="Arial" w:cs="Arial"/>
                <w:color w:val="000000" w:themeColor="text1"/>
                <w:sz w:val="18"/>
                <w:szCs w:val="18"/>
                <w:vertAlign w:val="superscript"/>
                <w:lang w:val="en-US"/>
              </w:rPr>
              <w:t xml:space="preserve"> $</w:t>
            </w:r>
          </w:p>
        </w:tc>
        <w:tc>
          <w:tcPr>
            <w:tcW w:w="992" w:type="dxa"/>
            <w:tcBorders>
              <w:top w:val="nil"/>
              <w:left w:val="nil"/>
              <w:bottom w:val="nil"/>
              <w:right w:val="nil"/>
            </w:tcBorders>
            <w:shd w:val="clear" w:color="auto" w:fill="auto"/>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South America</w:t>
            </w:r>
          </w:p>
        </w:tc>
        <w:tc>
          <w:tcPr>
            <w:tcW w:w="1134" w:type="dxa"/>
            <w:tcBorders>
              <w:top w:val="nil"/>
              <w:left w:val="nil"/>
              <w:bottom w:val="nil"/>
              <w:right w:val="nil"/>
            </w:tcBorders>
            <w:shd w:val="clear" w:color="auto" w:fill="auto"/>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Brazil</w:t>
            </w:r>
          </w:p>
        </w:tc>
        <w:tc>
          <w:tcPr>
            <w:tcW w:w="1417" w:type="dxa"/>
            <w:tcBorders>
              <w:top w:val="nil"/>
              <w:left w:val="nil"/>
              <w:bottom w:val="nil"/>
              <w:right w:val="nil"/>
            </w:tcBorders>
            <w:shd w:val="clear" w:color="auto" w:fill="auto"/>
            <w:vAlign w:val="center"/>
          </w:tcPr>
          <w:p w:rsidR="00F63C81" w:rsidRPr="00F410FA"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F410FA">
              <w:rPr>
                <w:rFonts w:ascii="Arial" w:hAnsi="Arial" w:cs="Arial"/>
                <w:color w:val="000000"/>
                <w:sz w:val="18"/>
                <w:szCs w:val="18"/>
                <w:lang w:val="en-US"/>
              </w:rPr>
              <w:t xml:space="preserve">Phenylketonuria </w:t>
            </w:r>
            <w:r>
              <w:rPr>
                <w:rFonts w:ascii="Arial" w:hAnsi="Arial" w:cs="Arial"/>
                <w:color w:val="000000"/>
                <w:sz w:val="18"/>
                <w:szCs w:val="18"/>
                <w:lang w:val="en-US"/>
              </w:rPr>
              <w:t>o</w:t>
            </w:r>
            <w:r w:rsidRPr="00F410FA">
              <w:rPr>
                <w:rFonts w:ascii="Arial" w:hAnsi="Arial" w:cs="Arial"/>
                <w:color w:val="000000"/>
                <w:sz w:val="18"/>
                <w:szCs w:val="18"/>
                <w:lang w:val="en-US"/>
              </w:rPr>
              <w:t xml:space="preserve">utpatient </w:t>
            </w:r>
            <w:r>
              <w:rPr>
                <w:rFonts w:ascii="Arial" w:hAnsi="Arial" w:cs="Arial"/>
                <w:color w:val="000000"/>
                <w:sz w:val="18"/>
                <w:szCs w:val="18"/>
                <w:lang w:val="en-US"/>
              </w:rPr>
              <w:t>c</w:t>
            </w:r>
            <w:r w:rsidRPr="00F410FA">
              <w:rPr>
                <w:rFonts w:ascii="Arial" w:hAnsi="Arial" w:cs="Arial"/>
                <w:color w:val="000000"/>
                <w:sz w:val="18"/>
                <w:szCs w:val="18"/>
                <w:lang w:val="en-US"/>
              </w:rPr>
              <w:t xml:space="preserve">linic of the Special Genetics Service of </w:t>
            </w:r>
            <w:r w:rsidRPr="007F6267">
              <w:rPr>
                <w:rFonts w:ascii="Arial" w:hAnsi="Arial" w:cs="Arial"/>
                <w:color w:val="000000"/>
                <w:sz w:val="18"/>
                <w:szCs w:val="18"/>
                <w:lang w:val="en-US"/>
              </w:rPr>
              <w:t>the Clinical Hospital of UFMG.</w:t>
            </w:r>
          </w:p>
        </w:tc>
        <w:tc>
          <w:tcPr>
            <w:tcW w:w="1130" w:type="dxa"/>
            <w:tcBorders>
              <w:top w:val="nil"/>
              <w:left w:val="nil"/>
              <w:bottom w:val="nil"/>
              <w:right w:val="nil"/>
            </w:tcBorders>
            <w:shd w:val="clear" w:color="auto" w:fill="auto"/>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33</w:t>
            </w:r>
          </w:p>
        </w:tc>
        <w:tc>
          <w:tcPr>
            <w:tcW w:w="850" w:type="dxa"/>
            <w:tcBorders>
              <w:top w:val="nil"/>
              <w:left w:val="nil"/>
              <w:bottom w:val="nil"/>
              <w:right w:val="nil"/>
            </w:tcBorders>
            <w:shd w:val="clear" w:color="auto" w:fill="auto"/>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7.67</w:t>
            </w:r>
          </w:p>
        </w:tc>
        <w:tc>
          <w:tcPr>
            <w:tcW w:w="851" w:type="dxa"/>
            <w:tcBorders>
              <w:top w:val="nil"/>
              <w:left w:val="nil"/>
              <w:bottom w:val="nil"/>
              <w:right w:val="nil"/>
            </w:tcBorders>
            <w:shd w:val="clear" w:color="auto" w:fill="auto"/>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52.38</w:t>
            </w:r>
          </w:p>
        </w:tc>
        <w:tc>
          <w:tcPr>
            <w:tcW w:w="1276" w:type="dxa"/>
            <w:tcBorders>
              <w:top w:val="nil"/>
              <w:left w:val="nil"/>
              <w:bottom w:val="nil"/>
              <w:right w:val="nil"/>
            </w:tcBorders>
            <w:shd w:val="clear" w:color="auto" w:fill="auto"/>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NR</w:t>
            </w:r>
          </w:p>
        </w:tc>
        <w:tc>
          <w:tcPr>
            <w:tcW w:w="1559" w:type="dxa"/>
            <w:tcBorders>
              <w:top w:val="nil"/>
              <w:left w:val="nil"/>
              <w:bottom w:val="nil"/>
              <w:right w:val="nil"/>
            </w:tcBorders>
            <w:shd w:val="clear" w:color="auto" w:fill="auto"/>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NR</w:t>
            </w:r>
          </w:p>
        </w:tc>
        <w:tc>
          <w:tcPr>
            <w:tcW w:w="1085" w:type="dxa"/>
            <w:tcBorders>
              <w:top w:val="nil"/>
              <w:left w:val="nil"/>
              <w:bottom w:val="nil"/>
              <w:right w:val="nil"/>
            </w:tcBorders>
            <w:shd w:val="clear" w:color="auto" w:fill="auto"/>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Individual</w:t>
            </w:r>
          </w:p>
        </w:tc>
        <w:tc>
          <w:tcPr>
            <w:tcW w:w="1662" w:type="dxa"/>
            <w:tcBorders>
              <w:top w:val="nil"/>
              <w:left w:val="nil"/>
              <w:bottom w:val="nil"/>
              <w:right w:val="nil"/>
            </w:tcBorders>
            <w:shd w:val="clear" w:color="auto" w:fill="auto"/>
            <w:vAlign w:val="center"/>
          </w:tcPr>
          <w:p w:rsidR="00F63C81" w:rsidRPr="008F7E18"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8F7E18">
              <w:rPr>
                <w:rFonts w:ascii="Arial" w:hAnsi="Arial" w:cs="Arial"/>
                <w:color w:val="000000"/>
                <w:sz w:val="18"/>
                <w:szCs w:val="18"/>
                <w:lang w:val="en-US"/>
              </w:rPr>
              <w:t>Patient adherence to clinical recommendations</w:t>
            </w:r>
          </w:p>
        </w:tc>
        <w:tc>
          <w:tcPr>
            <w:tcW w:w="1505" w:type="dxa"/>
            <w:tcBorders>
              <w:top w:val="nil"/>
              <w:left w:val="nil"/>
              <w:bottom w:val="nil"/>
              <w:right w:val="nil"/>
            </w:tcBorders>
            <w:shd w:val="clear" w:color="auto" w:fill="auto"/>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Pr>
                <w:rFonts w:ascii="Arial" w:hAnsi="Arial" w:cs="Arial"/>
                <w:color w:val="000000"/>
                <w:sz w:val="18"/>
                <w:szCs w:val="18"/>
              </w:rPr>
              <w:t xml:space="preserve">Serum PKU </w:t>
            </w:r>
          </w:p>
        </w:tc>
        <w:tc>
          <w:tcPr>
            <w:tcW w:w="1276" w:type="dxa"/>
            <w:tcBorders>
              <w:top w:val="nil"/>
              <w:left w:val="nil"/>
              <w:bottom w:val="nil"/>
              <w:right w:val="nil"/>
            </w:tcBorders>
            <w:shd w:val="clear" w:color="auto" w:fill="auto"/>
            <w:vAlign w:val="center"/>
          </w:tcPr>
          <w:p w:rsidR="00F63C81" w:rsidRPr="00E07128"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E07128">
              <w:rPr>
                <w:rFonts w:ascii="Arial" w:hAnsi="Arial" w:cs="Arial"/>
                <w:color w:val="000000"/>
                <w:sz w:val="18"/>
                <w:szCs w:val="18"/>
              </w:rPr>
              <w:t>Early</w:t>
            </w:r>
          </w:p>
        </w:tc>
        <w:tc>
          <w:tcPr>
            <w:tcW w:w="1559" w:type="dxa"/>
            <w:tcBorders>
              <w:top w:val="nil"/>
              <w:left w:val="nil"/>
              <w:bottom w:val="nil"/>
              <w:right w:val="nil"/>
            </w:tcBorders>
            <w:shd w:val="clear" w:color="auto" w:fill="auto"/>
            <w:vAlign w:val="center"/>
          </w:tcPr>
          <w:p w:rsidR="00F63C81" w:rsidRPr="00E07128"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E07128">
              <w:rPr>
                <w:rFonts w:ascii="Arial" w:hAnsi="Arial" w:cs="Arial"/>
                <w:color w:val="000000"/>
                <w:sz w:val="18"/>
                <w:szCs w:val="18"/>
              </w:rPr>
              <w:t>Phenylalanine (Phe) restricted diet</w:t>
            </w:r>
          </w:p>
        </w:tc>
        <w:tc>
          <w:tcPr>
            <w:tcW w:w="1134" w:type="dxa"/>
            <w:tcBorders>
              <w:top w:val="nil"/>
              <w:left w:val="nil"/>
              <w:bottom w:val="nil"/>
              <w:right w:val="nil"/>
            </w:tcBorders>
            <w:shd w:val="clear" w:color="auto" w:fill="auto"/>
            <w:vAlign w:val="center"/>
          </w:tcPr>
          <w:p w:rsidR="00F63C81" w:rsidRPr="008F7E18"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8F7E18">
              <w:rPr>
                <w:rFonts w:ascii="Arial" w:hAnsi="Arial" w:cs="Arial"/>
                <w:color w:val="000000"/>
                <w:sz w:val="18"/>
                <w:szCs w:val="18"/>
                <w:lang w:val="en-US"/>
              </w:rPr>
              <w:t>Up to 21 days of life</w:t>
            </w:r>
          </w:p>
        </w:tc>
        <w:tc>
          <w:tcPr>
            <w:tcW w:w="1065" w:type="dxa"/>
            <w:tcBorders>
              <w:top w:val="nil"/>
              <w:left w:val="nil"/>
              <w:bottom w:val="nil"/>
              <w:right w:val="nil"/>
            </w:tcBorders>
            <w:shd w:val="clear" w:color="auto" w:fill="auto"/>
            <w:vAlign w:val="center"/>
          </w:tcPr>
          <w:p w:rsidR="00F63C81" w:rsidRPr="00E07128"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E07128">
              <w:rPr>
                <w:rFonts w:ascii="Arial" w:hAnsi="Arial" w:cs="Arial"/>
                <w:color w:val="000000"/>
                <w:sz w:val="18"/>
                <w:szCs w:val="18"/>
              </w:rPr>
              <w:t>NA</w:t>
            </w:r>
          </w:p>
        </w:tc>
        <w:tc>
          <w:tcPr>
            <w:tcW w:w="1679" w:type="dxa"/>
            <w:tcBorders>
              <w:top w:val="nil"/>
              <w:left w:val="nil"/>
              <w:bottom w:val="nil"/>
              <w:right w:val="nil"/>
            </w:tcBorders>
            <w:shd w:val="clear" w:color="auto" w:fill="auto"/>
            <w:vAlign w:val="center"/>
          </w:tcPr>
          <w:p w:rsidR="00F63C81" w:rsidRPr="00E07128"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Pr>
                <w:rFonts w:ascii="Arial" w:hAnsi="Arial" w:cs="Arial"/>
                <w:color w:val="000000"/>
                <w:sz w:val="18"/>
                <w:szCs w:val="18"/>
              </w:rPr>
              <w:t>Included in Figure 4, panel E</w:t>
            </w:r>
          </w:p>
        </w:tc>
      </w:tr>
      <w:tr w:rsidR="00F63C81" w:rsidRPr="00892162" w:rsidTr="00B67F7C">
        <w:trPr>
          <w:cnfStyle w:val="000000100000" w:firstRow="0" w:lastRow="0" w:firstColumn="0" w:lastColumn="0" w:oddVBand="0" w:evenVBand="0" w:oddHBand="1" w:evenHBand="0" w:firstRowFirstColumn="0" w:firstRowLastColumn="0" w:lastRowFirstColumn="0" w:lastRowLastColumn="0"/>
          <w:trHeight w:val="191"/>
          <w:jc w:val="center"/>
        </w:trPr>
        <w:tc>
          <w:tcPr>
            <w:cnfStyle w:val="001000000000" w:firstRow="0" w:lastRow="0" w:firstColumn="1" w:lastColumn="0" w:oddVBand="0" w:evenVBand="0" w:oddHBand="0" w:evenHBand="0" w:firstRowFirstColumn="0" w:firstRowLastColumn="0" w:lastRowFirstColumn="0" w:lastRowLastColumn="0"/>
            <w:tcW w:w="1189" w:type="dxa"/>
            <w:tcBorders>
              <w:top w:val="nil"/>
              <w:bottom w:val="nil"/>
            </w:tcBorders>
            <w:shd w:val="clear" w:color="auto" w:fill="C0C0C0"/>
            <w:vAlign w:val="center"/>
          </w:tcPr>
          <w:p w:rsidR="00F63C81" w:rsidRPr="00755A9D" w:rsidRDefault="00F63C81" w:rsidP="00B67F7C">
            <w:pPr>
              <w:jc w:val="center"/>
              <w:rPr>
                <w:rFonts w:ascii="Arial" w:hAnsi="Arial" w:cs="Arial"/>
                <w:color w:val="000000" w:themeColor="text1"/>
                <w:sz w:val="18"/>
                <w:szCs w:val="18"/>
              </w:rPr>
            </w:pPr>
            <w:r w:rsidRPr="00D40830">
              <w:rPr>
                <w:rFonts w:ascii="Arial" w:hAnsi="Arial" w:cs="Arial"/>
                <w:color w:val="000000" w:themeColor="text1"/>
                <w:sz w:val="18"/>
                <w:szCs w:val="18"/>
              </w:rPr>
              <w:t>Martins et al., 2020 [</w:t>
            </w:r>
            <w:r>
              <w:rPr>
                <w:rFonts w:ascii="Arial" w:hAnsi="Arial" w:cs="Arial"/>
                <w:color w:val="000000" w:themeColor="text1"/>
                <w:sz w:val="18"/>
                <w:szCs w:val="18"/>
              </w:rPr>
              <w:t>66</w:t>
            </w:r>
            <w:r w:rsidRPr="00D40830">
              <w:rPr>
                <w:rFonts w:ascii="Arial" w:hAnsi="Arial" w:cs="Arial"/>
                <w:color w:val="000000" w:themeColor="text1"/>
                <w:sz w:val="18"/>
                <w:szCs w:val="18"/>
              </w:rPr>
              <w:t>]</w:t>
            </w:r>
          </w:p>
        </w:tc>
        <w:tc>
          <w:tcPr>
            <w:tcW w:w="992" w:type="dxa"/>
            <w:tcBorders>
              <w:top w:val="nil"/>
              <w:bottom w:val="nil"/>
            </w:tcBorders>
            <w:shd w:val="clear" w:color="auto" w:fill="C0C0C0"/>
            <w:vAlign w:val="center"/>
          </w:tcPr>
          <w:p w:rsidR="00F63C81" w:rsidRPr="00DB26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South America</w:t>
            </w:r>
          </w:p>
        </w:tc>
        <w:tc>
          <w:tcPr>
            <w:tcW w:w="1134" w:type="dxa"/>
            <w:tcBorders>
              <w:top w:val="nil"/>
              <w:bottom w:val="nil"/>
            </w:tcBorders>
            <w:shd w:val="clear" w:color="auto" w:fill="C0C0C0"/>
            <w:vAlign w:val="center"/>
          </w:tcPr>
          <w:p w:rsidR="00F63C81" w:rsidRPr="00DB26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Brazil</w:t>
            </w:r>
          </w:p>
        </w:tc>
        <w:tc>
          <w:tcPr>
            <w:tcW w:w="1417" w:type="dxa"/>
            <w:tcBorders>
              <w:top w:val="nil"/>
              <w:bottom w:val="nil"/>
            </w:tcBorders>
            <w:shd w:val="clear" w:color="auto" w:fill="C0C0C0"/>
            <w:vAlign w:val="center"/>
          </w:tcPr>
          <w:p w:rsidR="00F63C81"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892162">
              <w:rPr>
                <w:rFonts w:ascii="Arial" w:hAnsi="Arial" w:cs="Arial"/>
                <w:color w:val="000000"/>
                <w:sz w:val="18"/>
                <w:szCs w:val="18"/>
                <w:lang w:val="en-US"/>
              </w:rPr>
              <w:t>T</w:t>
            </w:r>
            <w:r w:rsidRPr="00892162">
              <w:rPr>
                <w:rFonts w:ascii="Arial" w:hAnsi="Arial" w:cs="Arial"/>
                <w:color w:val="000000"/>
                <w:sz w:val="18"/>
                <w:szCs w:val="18"/>
                <w:lang w:val="uz-Cyrl-UZ"/>
              </w:rPr>
              <w:t>wo Brazilian Rare Diseases Patient Associations: Association Friends of Phenylketonurics (Associação Amiga Dos Fenilcetonúricos – SAFE Brasil) and Metabolic Mothers (Mães Metabólicas)</w:t>
            </w:r>
            <w:r w:rsidRPr="00892162">
              <w:rPr>
                <w:rFonts w:ascii="Arial" w:hAnsi="Arial" w:cs="Arial"/>
                <w:color w:val="000000"/>
                <w:sz w:val="18"/>
                <w:szCs w:val="18"/>
                <w:lang w:val="en-US"/>
              </w:rPr>
              <w:t>.</w:t>
            </w:r>
          </w:p>
          <w:p w:rsidR="00F63C81" w:rsidRPr="00892162"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p>
        </w:tc>
        <w:tc>
          <w:tcPr>
            <w:tcW w:w="1130" w:type="dxa"/>
            <w:tcBorders>
              <w:top w:val="nil"/>
              <w:bottom w:val="nil"/>
            </w:tcBorders>
            <w:shd w:val="clear" w:color="auto" w:fill="C0C0C0"/>
            <w:vAlign w:val="center"/>
          </w:tcPr>
          <w:p w:rsidR="00F63C81" w:rsidRPr="00892162"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Pr>
                <w:rFonts w:ascii="Arial" w:hAnsi="Arial" w:cs="Arial"/>
                <w:color w:val="000000"/>
                <w:sz w:val="18"/>
                <w:szCs w:val="18"/>
                <w:lang w:val="en-US"/>
              </w:rPr>
              <w:t>228</w:t>
            </w:r>
          </w:p>
        </w:tc>
        <w:tc>
          <w:tcPr>
            <w:tcW w:w="850" w:type="dxa"/>
            <w:tcBorders>
              <w:top w:val="nil"/>
              <w:bottom w:val="nil"/>
            </w:tcBorders>
            <w:shd w:val="clear" w:color="auto" w:fill="C0C0C0"/>
            <w:vAlign w:val="center"/>
          </w:tcPr>
          <w:p w:rsidR="00F63C81" w:rsidRDefault="00F63C81" w:rsidP="00B67F7C">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p>
          <w:p w:rsidR="00F63C81" w:rsidRDefault="00F63C81" w:rsidP="00B67F7C">
            <w:pPr>
              <w:pStyle w:val="NormalWeb"/>
              <w:jc w:val="center"/>
              <w:cnfStyle w:val="000000100000" w:firstRow="0" w:lastRow="0" w:firstColumn="0" w:lastColumn="0" w:oddVBand="0" w:evenVBand="0" w:oddHBand="1" w:evenHBand="0" w:firstRowFirstColumn="0" w:firstRowLastColumn="0" w:lastRowFirstColumn="0" w:lastRowLastColumn="0"/>
            </w:pPr>
            <w:r>
              <w:rPr>
                <w:rFonts w:ascii="Arial" w:hAnsi="Arial" w:cs="Arial"/>
                <w:color w:val="000000"/>
                <w:sz w:val="18"/>
                <w:szCs w:val="18"/>
              </w:rPr>
              <w:t>Newborn, 90%; b</w:t>
            </w:r>
            <w:r w:rsidRPr="00892162">
              <w:rPr>
                <w:rFonts w:ascii="Arial" w:hAnsi="Arial" w:cs="Arial"/>
                <w:color w:val="000000"/>
                <w:sz w:val="18"/>
                <w:szCs w:val="18"/>
              </w:rPr>
              <w:t>etween 1 and 5 years old</w:t>
            </w:r>
            <w:r>
              <w:rPr>
                <w:rFonts w:ascii="Arial" w:hAnsi="Arial" w:cs="Arial"/>
                <w:color w:val="000000"/>
                <w:sz w:val="18"/>
                <w:szCs w:val="18"/>
              </w:rPr>
              <w:t xml:space="preserve">, 8%; </w:t>
            </w:r>
            <w:r w:rsidRPr="00892162">
              <w:rPr>
                <w:rFonts w:ascii="Arial" w:hAnsi="Arial" w:cs="Arial"/>
                <w:color w:val="000000"/>
                <w:sz w:val="18"/>
                <w:szCs w:val="18"/>
              </w:rPr>
              <w:t xml:space="preserve">and </w:t>
            </w:r>
            <w:r w:rsidRPr="00892162">
              <w:rPr>
                <w:rFonts w:ascii="Arial" w:hAnsi="Arial" w:cs="Arial"/>
                <w:sz w:val="18"/>
                <w:szCs w:val="18"/>
              </w:rPr>
              <w:t>over 10 years old (2%)</w:t>
            </w:r>
          </w:p>
          <w:p w:rsidR="00F63C81" w:rsidRPr="00892162"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18"/>
                <w:szCs w:val="18"/>
                <w:lang w:val="uz-Cyrl-UZ"/>
              </w:rPr>
            </w:pPr>
            <w:r>
              <w:rPr>
                <w:rFonts w:ascii="Arial" w:hAnsi="Arial" w:cs="Arial"/>
                <w:color w:val="000000"/>
                <w:sz w:val="18"/>
                <w:szCs w:val="18"/>
                <w:lang w:val="en-US"/>
              </w:rPr>
              <w:t xml:space="preserve"> </w:t>
            </w:r>
          </w:p>
        </w:tc>
        <w:tc>
          <w:tcPr>
            <w:tcW w:w="851" w:type="dxa"/>
            <w:tcBorders>
              <w:top w:val="nil"/>
              <w:bottom w:val="nil"/>
            </w:tcBorders>
            <w:shd w:val="clear" w:color="auto" w:fill="C0C0C0"/>
            <w:vAlign w:val="center"/>
          </w:tcPr>
          <w:p w:rsidR="00F63C81" w:rsidRPr="00892162"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Pr>
                <w:rFonts w:ascii="Arial" w:hAnsi="Arial" w:cs="Arial"/>
                <w:color w:val="000000"/>
                <w:sz w:val="18"/>
                <w:szCs w:val="18"/>
                <w:lang w:val="en-US"/>
              </w:rPr>
              <w:t>21.49</w:t>
            </w:r>
          </w:p>
        </w:tc>
        <w:tc>
          <w:tcPr>
            <w:tcW w:w="1276" w:type="dxa"/>
            <w:tcBorders>
              <w:top w:val="nil"/>
              <w:bottom w:val="nil"/>
            </w:tcBorders>
            <w:shd w:val="clear" w:color="auto" w:fill="C0C0C0"/>
            <w:vAlign w:val="center"/>
          </w:tcPr>
          <w:p w:rsidR="00F63C81" w:rsidRPr="00892162"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Pr>
                <w:rFonts w:ascii="Arial" w:hAnsi="Arial" w:cs="Arial"/>
                <w:color w:val="000000"/>
                <w:sz w:val="18"/>
                <w:szCs w:val="18"/>
                <w:lang w:val="en-US"/>
              </w:rPr>
              <w:t>NR</w:t>
            </w:r>
          </w:p>
        </w:tc>
        <w:tc>
          <w:tcPr>
            <w:tcW w:w="1559" w:type="dxa"/>
            <w:tcBorders>
              <w:top w:val="nil"/>
              <w:bottom w:val="nil"/>
            </w:tcBorders>
            <w:shd w:val="clear" w:color="auto" w:fill="C0C0C0"/>
            <w:vAlign w:val="center"/>
          </w:tcPr>
          <w:p w:rsidR="00F63C81" w:rsidRPr="00892162"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Pr>
                <w:rFonts w:ascii="Arial" w:hAnsi="Arial" w:cs="Arial"/>
                <w:color w:val="000000"/>
                <w:sz w:val="18"/>
                <w:szCs w:val="18"/>
                <w:lang w:val="en-US"/>
              </w:rPr>
              <w:t>NR</w:t>
            </w:r>
          </w:p>
        </w:tc>
        <w:tc>
          <w:tcPr>
            <w:tcW w:w="1085" w:type="dxa"/>
            <w:tcBorders>
              <w:top w:val="nil"/>
              <w:bottom w:val="nil"/>
            </w:tcBorders>
            <w:shd w:val="clear" w:color="auto" w:fill="C0C0C0"/>
            <w:vAlign w:val="center"/>
          </w:tcPr>
          <w:p w:rsidR="00F63C81" w:rsidRPr="00892162"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Pr>
                <w:rFonts w:ascii="Arial" w:hAnsi="Arial" w:cs="Arial"/>
                <w:color w:val="000000"/>
                <w:sz w:val="18"/>
                <w:szCs w:val="18"/>
                <w:lang w:val="en-US"/>
              </w:rPr>
              <w:t>Individual and economic</w:t>
            </w:r>
          </w:p>
        </w:tc>
        <w:tc>
          <w:tcPr>
            <w:tcW w:w="1662" w:type="dxa"/>
            <w:tcBorders>
              <w:top w:val="nil"/>
              <w:bottom w:val="nil"/>
            </w:tcBorders>
            <w:shd w:val="clear" w:color="auto" w:fill="C0C0C0"/>
            <w:vAlign w:val="center"/>
          </w:tcPr>
          <w:p w:rsidR="00F63C81"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p>
          <w:p w:rsidR="00F63C81"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6B7790">
              <w:rPr>
                <w:rFonts w:ascii="Arial" w:hAnsi="Arial" w:cs="Arial"/>
                <w:color w:val="000000"/>
                <w:sz w:val="18"/>
                <w:szCs w:val="18"/>
                <w:lang w:val="en-US"/>
              </w:rPr>
              <w:t>Neurological, neurocognitive and neuropsychiatric impairments</w:t>
            </w:r>
          </w:p>
          <w:p w:rsidR="00F63C81"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p>
          <w:p w:rsidR="00F63C81" w:rsidRPr="00470781"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uz-Cyrl-UZ"/>
              </w:rPr>
            </w:pPr>
            <w:r>
              <w:rPr>
                <w:rFonts w:ascii="Arial" w:hAnsi="Arial" w:cs="Arial"/>
                <w:color w:val="000000"/>
                <w:sz w:val="18"/>
                <w:szCs w:val="18"/>
                <w:lang w:val="en-US"/>
              </w:rPr>
              <w:t>Socioeconomic impact; t</w:t>
            </w:r>
            <w:r w:rsidRPr="00470781">
              <w:rPr>
                <w:rFonts w:ascii="Arial" w:hAnsi="Arial" w:cs="Arial"/>
                <w:color w:val="000000"/>
                <w:sz w:val="18"/>
                <w:szCs w:val="18"/>
                <w:lang w:val="uz-Cyrl-UZ"/>
              </w:rPr>
              <w:t>he impact of PKU on the daily lives of patients and caregivers;</w:t>
            </w:r>
            <w:r w:rsidRPr="00470781">
              <w:rPr>
                <w:rFonts w:ascii="Arial" w:hAnsi="Arial" w:cs="Arial"/>
                <w:color w:val="000000"/>
                <w:sz w:val="18"/>
                <w:szCs w:val="18"/>
                <w:lang w:val="en-US"/>
              </w:rPr>
              <w:t xml:space="preserve"> the main difficulties faced by PKU patients and their caregivers</w:t>
            </w:r>
            <w:r>
              <w:rPr>
                <w:rFonts w:ascii="Arial" w:hAnsi="Arial" w:cs="Arial"/>
                <w:color w:val="000000"/>
                <w:sz w:val="18"/>
                <w:szCs w:val="18"/>
                <w:lang w:val="en-US"/>
              </w:rPr>
              <w:t>; c</w:t>
            </w:r>
            <w:r w:rsidRPr="008F5575">
              <w:rPr>
                <w:rFonts w:ascii="Arial" w:hAnsi="Arial" w:cs="Arial"/>
                <w:color w:val="000000"/>
                <w:sz w:val="18"/>
                <w:szCs w:val="18"/>
                <w:lang w:val="en-US"/>
              </w:rPr>
              <w:t>ognitive and emotional symptoms</w:t>
            </w:r>
          </w:p>
        </w:tc>
        <w:tc>
          <w:tcPr>
            <w:tcW w:w="1505" w:type="dxa"/>
            <w:tcBorders>
              <w:top w:val="nil"/>
              <w:bottom w:val="nil"/>
            </w:tcBorders>
            <w:shd w:val="clear" w:color="auto" w:fill="C0C0C0"/>
            <w:vAlign w:val="center"/>
          </w:tcPr>
          <w:p w:rsidR="00F63C81"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Pr>
                <w:rFonts w:ascii="Arial" w:hAnsi="Arial" w:cs="Arial"/>
                <w:color w:val="000000"/>
                <w:sz w:val="18"/>
                <w:szCs w:val="18"/>
                <w:lang w:val="en-US"/>
              </w:rPr>
              <w:t>I</w:t>
            </w:r>
            <w:r w:rsidRPr="008F5575">
              <w:rPr>
                <w:rFonts w:ascii="Arial" w:hAnsi="Arial" w:cs="Arial"/>
                <w:color w:val="000000"/>
                <w:sz w:val="18"/>
                <w:szCs w:val="18"/>
                <w:lang w:val="en-US"/>
              </w:rPr>
              <w:t>rritability, anxiety, and lack of concentration</w:t>
            </w:r>
            <w:r>
              <w:rPr>
                <w:rFonts w:ascii="Arial" w:hAnsi="Arial" w:cs="Arial"/>
                <w:color w:val="000000"/>
                <w:sz w:val="18"/>
                <w:szCs w:val="18"/>
                <w:lang w:val="en-US"/>
              </w:rPr>
              <w:t>.</w:t>
            </w:r>
          </w:p>
          <w:p w:rsidR="00F63C81"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p>
          <w:p w:rsidR="00F63C81"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p>
          <w:p w:rsidR="00F63C81"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p>
          <w:p w:rsidR="00F63C81"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p>
          <w:p w:rsidR="00F63C81"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p>
          <w:p w:rsidR="00F63C81" w:rsidRPr="00294792"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uz-Cyrl-UZ"/>
              </w:rPr>
            </w:pPr>
            <w:r>
              <w:rPr>
                <w:rFonts w:ascii="Arial" w:hAnsi="Arial" w:cs="Arial"/>
                <w:color w:val="000000"/>
                <w:sz w:val="18"/>
                <w:szCs w:val="18"/>
                <w:lang w:val="en-US"/>
              </w:rPr>
              <w:t>Fi</w:t>
            </w:r>
            <w:r w:rsidRPr="00294792">
              <w:rPr>
                <w:rFonts w:ascii="Arial" w:hAnsi="Arial" w:cs="Arial"/>
                <w:color w:val="000000"/>
                <w:sz w:val="18"/>
                <w:szCs w:val="18"/>
                <w:lang w:val="en-US"/>
              </w:rPr>
              <w:t>nancial impact related to the PKU management</w:t>
            </w:r>
            <w:r>
              <w:rPr>
                <w:rFonts w:ascii="Arial" w:hAnsi="Arial" w:cs="Arial"/>
                <w:color w:val="000000"/>
                <w:sz w:val="18"/>
                <w:szCs w:val="18"/>
                <w:lang w:val="en-US"/>
              </w:rPr>
              <w:t xml:space="preserve">; </w:t>
            </w:r>
            <w:r w:rsidRPr="00F66CC1">
              <w:rPr>
                <w:rFonts w:ascii="Arial" w:hAnsi="Arial" w:cs="Arial"/>
                <w:color w:val="000000"/>
                <w:sz w:val="18"/>
                <w:szCs w:val="18"/>
                <w:lang w:val="en-US"/>
              </w:rPr>
              <w:t>stop working to care for the PKU patient</w:t>
            </w:r>
            <w:r>
              <w:rPr>
                <w:rFonts w:ascii="Arial" w:hAnsi="Arial" w:cs="Arial"/>
                <w:color w:val="000000"/>
                <w:sz w:val="18"/>
                <w:szCs w:val="18"/>
                <w:lang w:val="en-US"/>
              </w:rPr>
              <w:t xml:space="preserve">; </w:t>
            </w:r>
            <w:r w:rsidRPr="00F66CC1">
              <w:rPr>
                <w:rFonts w:ascii="Arial" w:hAnsi="Arial" w:cs="Arial"/>
                <w:color w:val="000000"/>
                <w:sz w:val="18"/>
                <w:szCs w:val="18"/>
                <w:lang w:val="en-US"/>
              </w:rPr>
              <w:t>need to hire a caregiver to assist the PKU patient</w:t>
            </w:r>
            <w:r>
              <w:rPr>
                <w:rFonts w:ascii="Arial" w:hAnsi="Arial" w:cs="Arial"/>
                <w:color w:val="000000"/>
                <w:sz w:val="18"/>
                <w:szCs w:val="18"/>
                <w:lang w:val="en-US"/>
              </w:rPr>
              <w:t xml:space="preserve">; </w:t>
            </w:r>
            <w:r w:rsidRPr="00975CC5">
              <w:rPr>
                <w:rFonts w:ascii="Arial" w:hAnsi="Arial" w:cs="Arial"/>
                <w:color w:val="000000"/>
                <w:sz w:val="18"/>
                <w:szCs w:val="18"/>
                <w:lang w:val="en-US"/>
              </w:rPr>
              <w:t>absence of neuropsychological care</w:t>
            </w:r>
            <w:r>
              <w:rPr>
                <w:rFonts w:ascii="Arial" w:hAnsi="Arial" w:cs="Arial"/>
                <w:color w:val="000000"/>
                <w:sz w:val="18"/>
                <w:szCs w:val="18"/>
                <w:lang w:val="en-US"/>
              </w:rPr>
              <w:t xml:space="preserve">; </w:t>
            </w:r>
            <w:r w:rsidRPr="00467D04">
              <w:rPr>
                <w:rFonts w:ascii="Arial" w:hAnsi="Arial" w:cs="Arial"/>
                <w:color w:val="000000"/>
                <w:sz w:val="18"/>
                <w:szCs w:val="18"/>
                <w:lang w:val="en-US"/>
              </w:rPr>
              <w:t>did not receive the support of a day-to</w:t>
            </w:r>
            <w:r>
              <w:rPr>
                <w:rFonts w:ascii="Arial" w:hAnsi="Arial" w:cs="Arial"/>
                <w:color w:val="000000"/>
                <w:sz w:val="18"/>
                <w:szCs w:val="18"/>
                <w:lang w:val="en-US"/>
              </w:rPr>
              <w:t>-</w:t>
            </w:r>
            <w:r w:rsidRPr="00467D04">
              <w:rPr>
                <w:rFonts w:ascii="Arial" w:hAnsi="Arial" w:cs="Arial"/>
                <w:color w:val="000000"/>
                <w:sz w:val="18"/>
                <w:szCs w:val="18"/>
                <w:lang w:val="en-US"/>
              </w:rPr>
              <w:t>day psychologist</w:t>
            </w:r>
            <w:r>
              <w:rPr>
                <w:rFonts w:ascii="Arial" w:hAnsi="Arial" w:cs="Arial"/>
                <w:color w:val="000000"/>
                <w:sz w:val="18"/>
                <w:szCs w:val="18"/>
                <w:lang w:val="en-US"/>
              </w:rPr>
              <w:t xml:space="preserve">; </w:t>
            </w:r>
            <w:r w:rsidRPr="00467D04">
              <w:rPr>
                <w:rFonts w:ascii="Arial" w:hAnsi="Arial" w:cs="Arial"/>
                <w:color w:val="000000"/>
                <w:sz w:val="18"/>
                <w:szCs w:val="18"/>
                <w:lang w:val="en-US"/>
              </w:rPr>
              <w:t>limitation on social activities</w:t>
            </w:r>
            <w:r>
              <w:rPr>
                <w:rFonts w:ascii="Arial" w:hAnsi="Arial" w:cs="Arial"/>
                <w:color w:val="000000"/>
                <w:sz w:val="18"/>
                <w:szCs w:val="18"/>
                <w:lang w:val="en-US"/>
              </w:rPr>
              <w:t xml:space="preserve">; </w:t>
            </w:r>
            <w:r w:rsidRPr="007C685D">
              <w:rPr>
                <w:rFonts w:ascii="Arial" w:hAnsi="Arial" w:cs="Arial"/>
                <w:color w:val="000000"/>
                <w:sz w:val="18"/>
                <w:szCs w:val="18"/>
                <w:lang w:val="en-US"/>
              </w:rPr>
              <w:t>impact on professional life</w:t>
            </w:r>
            <w:r>
              <w:rPr>
                <w:rFonts w:ascii="Arial" w:hAnsi="Arial" w:cs="Arial"/>
                <w:color w:val="000000"/>
                <w:sz w:val="18"/>
                <w:szCs w:val="18"/>
                <w:lang w:val="en-US"/>
              </w:rPr>
              <w:t xml:space="preserve">; and </w:t>
            </w:r>
            <w:r w:rsidRPr="007C685D">
              <w:rPr>
                <w:rFonts w:ascii="Arial" w:hAnsi="Arial" w:cs="Arial"/>
                <w:color w:val="000000"/>
                <w:sz w:val="18"/>
                <w:szCs w:val="18"/>
                <w:lang w:val="en-US"/>
              </w:rPr>
              <w:t>effect on self-esteem</w:t>
            </w:r>
            <w:r>
              <w:rPr>
                <w:rFonts w:ascii="Arial" w:hAnsi="Arial" w:cs="Arial"/>
                <w:color w:val="000000"/>
                <w:sz w:val="18"/>
                <w:szCs w:val="18"/>
                <w:lang w:val="en-US"/>
              </w:rPr>
              <w:t>.</w:t>
            </w:r>
          </w:p>
        </w:tc>
        <w:tc>
          <w:tcPr>
            <w:tcW w:w="1276" w:type="dxa"/>
            <w:tcBorders>
              <w:top w:val="nil"/>
              <w:bottom w:val="nil"/>
            </w:tcBorders>
            <w:shd w:val="clear" w:color="auto" w:fill="C0C0C0"/>
            <w:vAlign w:val="center"/>
          </w:tcPr>
          <w:p w:rsidR="00F63C81" w:rsidRPr="00892162"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Pr>
                <w:rFonts w:ascii="Arial" w:hAnsi="Arial" w:cs="Arial"/>
                <w:color w:val="000000"/>
                <w:sz w:val="18"/>
                <w:szCs w:val="18"/>
                <w:lang w:val="en-US"/>
              </w:rPr>
              <w:t>Early (89.92%) and late (10.08%)</w:t>
            </w:r>
          </w:p>
        </w:tc>
        <w:tc>
          <w:tcPr>
            <w:tcW w:w="1559" w:type="dxa"/>
            <w:tcBorders>
              <w:top w:val="nil"/>
              <w:bottom w:val="nil"/>
            </w:tcBorders>
            <w:shd w:val="clear" w:color="auto" w:fill="C0C0C0"/>
            <w:vAlign w:val="center"/>
          </w:tcPr>
          <w:p w:rsidR="00F63C81" w:rsidRPr="00892162"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892162">
              <w:rPr>
                <w:rFonts w:ascii="Arial" w:hAnsi="Arial" w:cs="Arial"/>
                <w:color w:val="000000"/>
                <w:sz w:val="18"/>
                <w:szCs w:val="18"/>
                <w:lang w:val="en-US"/>
              </w:rPr>
              <w:t>Phenylalanine (Phe) restricted diet and</w:t>
            </w:r>
            <w:r>
              <w:rPr>
                <w:rFonts w:ascii="Arial" w:hAnsi="Arial" w:cs="Arial"/>
                <w:color w:val="000000"/>
                <w:sz w:val="18"/>
                <w:szCs w:val="18"/>
                <w:lang w:val="en-US"/>
              </w:rPr>
              <w:t xml:space="preserve"> supplements</w:t>
            </w:r>
          </w:p>
        </w:tc>
        <w:tc>
          <w:tcPr>
            <w:tcW w:w="1134" w:type="dxa"/>
            <w:tcBorders>
              <w:top w:val="nil"/>
              <w:bottom w:val="nil"/>
            </w:tcBorders>
            <w:shd w:val="clear" w:color="auto" w:fill="C0C0C0"/>
            <w:vAlign w:val="center"/>
          </w:tcPr>
          <w:p w:rsidR="00F63C81" w:rsidRPr="00892162"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983A2C">
              <w:rPr>
                <w:rFonts w:ascii="Arial" w:hAnsi="Arial" w:cs="Arial"/>
                <w:color w:val="000000" w:themeColor="text1"/>
                <w:sz w:val="18"/>
                <w:szCs w:val="18"/>
                <w:lang w:val="en-US"/>
              </w:rPr>
              <w:t>NR</w:t>
            </w:r>
          </w:p>
        </w:tc>
        <w:tc>
          <w:tcPr>
            <w:tcW w:w="1065" w:type="dxa"/>
            <w:tcBorders>
              <w:top w:val="nil"/>
              <w:bottom w:val="nil"/>
            </w:tcBorders>
            <w:shd w:val="clear" w:color="auto" w:fill="C0C0C0"/>
            <w:vAlign w:val="center"/>
          </w:tcPr>
          <w:p w:rsidR="00F63C81"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Pr>
                <w:rFonts w:ascii="Arial" w:hAnsi="Arial" w:cs="Arial"/>
                <w:color w:val="000000"/>
                <w:sz w:val="18"/>
                <w:szCs w:val="18"/>
                <w:lang w:val="en-US"/>
              </w:rPr>
              <w:t>NA</w:t>
            </w:r>
          </w:p>
        </w:tc>
        <w:tc>
          <w:tcPr>
            <w:tcW w:w="1679" w:type="dxa"/>
            <w:tcBorders>
              <w:top w:val="nil"/>
              <w:bottom w:val="nil"/>
            </w:tcBorders>
            <w:shd w:val="clear" w:color="auto" w:fill="C0C0C0"/>
            <w:vAlign w:val="center"/>
          </w:tcPr>
          <w:p w:rsidR="00F63C81" w:rsidRPr="00892162"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BA39D9">
              <w:rPr>
                <w:rFonts w:ascii="Arial" w:hAnsi="Arial" w:cs="Arial"/>
                <w:bCs/>
                <w:iCs/>
                <w:color w:val="000000"/>
                <w:sz w:val="18"/>
                <w:szCs w:val="18"/>
                <w:lang w:val="en-US"/>
              </w:rPr>
              <w:t>Not included as did not report data separately for early versus late treated</w:t>
            </w:r>
          </w:p>
        </w:tc>
      </w:tr>
      <w:tr w:rsidR="00F63C81" w:rsidRPr="00685ADB" w:rsidTr="00B67F7C">
        <w:trPr>
          <w:trHeight w:val="191"/>
          <w:jc w:val="center"/>
        </w:trPr>
        <w:tc>
          <w:tcPr>
            <w:cnfStyle w:val="001000000000" w:firstRow="0" w:lastRow="0" w:firstColumn="1" w:lastColumn="0" w:oddVBand="0" w:evenVBand="0" w:oddHBand="0" w:evenHBand="0" w:firstRowFirstColumn="0" w:firstRowLastColumn="0" w:lastRowFirstColumn="0" w:lastRowLastColumn="0"/>
            <w:tcW w:w="1189" w:type="dxa"/>
            <w:tcBorders>
              <w:top w:val="nil"/>
              <w:left w:val="nil"/>
              <w:bottom w:val="nil"/>
              <w:right w:val="nil"/>
            </w:tcBorders>
            <w:shd w:val="clear" w:color="auto" w:fill="FFFFFF" w:themeFill="background1"/>
            <w:vAlign w:val="center"/>
          </w:tcPr>
          <w:p w:rsidR="00F63C81" w:rsidRPr="00755A9D" w:rsidRDefault="00F63C81" w:rsidP="00B67F7C">
            <w:pPr>
              <w:jc w:val="center"/>
              <w:rPr>
                <w:rFonts w:ascii="Arial" w:hAnsi="Arial" w:cs="Arial"/>
                <w:color w:val="000000" w:themeColor="text1"/>
                <w:sz w:val="18"/>
                <w:szCs w:val="18"/>
              </w:rPr>
            </w:pPr>
            <w:r w:rsidRPr="00755A9D">
              <w:rPr>
                <w:rFonts w:ascii="Arial" w:hAnsi="Arial" w:cs="Arial"/>
                <w:color w:val="000000" w:themeColor="text1"/>
                <w:sz w:val="18"/>
                <w:szCs w:val="18"/>
              </w:rPr>
              <w:t xml:space="preserve">Mendes, 2006 </w:t>
            </w:r>
            <w:r>
              <w:rPr>
                <w:rFonts w:ascii="Arial" w:hAnsi="Arial" w:cs="Arial"/>
                <w:color w:val="000000" w:themeColor="text1"/>
                <w:sz w:val="18"/>
                <w:szCs w:val="18"/>
              </w:rPr>
              <w:t>[67]</w:t>
            </w:r>
          </w:p>
        </w:tc>
        <w:tc>
          <w:tcPr>
            <w:tcW w:w="992" w:type="dxa"/>
            <w:tcBorders>
              <w:top w:val="nil"/>
              <w:left w:val="nil"/>
              <w:bottom w:val="nil"/>
              <w:right w:val="nil"/>
            </w:tcBorders>
            <w:shd w:val="clear" w:color="auto" w:fill="FFFFFF" w:themeFill="background1"/>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South America</w:t>
            </w:r>
          </w:p>
        </w:tc>
        <w:tc>
          <w:tcPr>
            <w:tcW w:w="1134" w:type="dxa"/>
            <w:tcBorders>
              <w:top w:val="nil"/>
              <w:left w:val="nil"/>
              <w:bottom w:val="nil"/>
              <w:right w:val="nil"/>
            </w:tcBorders>
            <w:shd w:val="clear" w:color="auto" w:fill="FFFFFF" w:themeFill="background1"/>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Brazil</w:t>
            </w:r>
          </w:p>
        </w:tc>
        <w:tc>
          <w:tcPr>
            <w:tcW w:w="1417" w:type="dxa"/>
            <w:tcBorders>
              <w:top w:val="nil"/>
              <w:left w:val="nil"/>
              <w:bottom w:val="nil"/>
              <w:right w:val="nil"/>
            </w:tcBorders>
            <w:shd w:val="clear" w:color="auto" w:fill="FFFFFF" w:themeFill="background1"/>
            <w:vAlign w:val="center"/>
          </w:tcPr>
          <w:p w:rsidR="00F63C81" w:rsidRPr="007F6267"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E45208">
              <w:rPr>
                <w:rFonts w:ascii="Arial" w:hAnsi="Arial" w:cs="Arial"/>
                <w:color w:val="000000"/>
                <w:sz w:val="18"/>
                <w:szCs w:val="18"/>
                <w:lang w:val="en-US"/>
              </w:rPr>
              <w:t>Association of Parents and Friends of Exceptional People</w:t>
            </w:r>
            <w:r>
              <w:rPr>
                <w:rFonts w:ascii="Arial" w:hAnsi="Arial" w:cs="Arial"/>
                <w:color w:val="000000"/>
                <w:sz w:val="18"/>
                <w:szCs w:val="18"/>
                <w:lang w:val="en-US"/>
              </w:rPr>
              <w:t>.</w:t>
            </w:r>
          </w:p>
        </w:tc>
        <w:tc>
          <w:tcPr>
            <w:tcW w:w="1130" w:type="dxa"/>
            <w:tcBorders>
              <w:top w:val="nil"/>
              <w:left w:val="nil"/>
              <w:bottom w:val="nil"/>
              <w:right w:val="nil"/>
            </w:tcBorders>
            <w:shd w:val="clear" w:color="auto" w:fill="FFFFFF" w:themeFill="background1"/>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17</w:t>
            </w:r>
          </w:p>
        </w:tc>
        <w:tc>
          <w:tcPr>
            <w:tcW w:w="850" w:type="dxa"/>
            <w:tcBorders>
              <w:top w:val="nil"/>
              <w:left w:val="nil"/>
              <w:bottom w:val="nil"/>
              <w:right w:val="nil"/>
            </w:tcBorders>
            <w:shd w:val="clear" w:color="auto" w:fill="FFFFFF" w:themeFill="background1"/>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NR</w:t>
            </w:r>
          </w:p>
        </w:tc>
        <w:tc>
          <w:tcPr>
            <w:tcW w:w="851" w:type="dxa"/>
            <w:tcBorders>
              <w:top w:val="nil"/>
              <w:left w:val="nil"/>
              <w:bottom w:val="nil"/>
              <w:right w:val="nil"/>
            </w:tcBorders>
            <w:shd w:val="clear" w:color="auto" w:fill="FFFFFF" w:themeFill="background1"/>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70.58</w:t>
            </w:r>
          </w:p>
        </w:tc>
        <w:tc>
          <w:tcPr>
            <w:tcW w:w="1276" w:type="dxa"/>
            <w:tcBorders>
              <w:top w:val="nil"/>
              <w:left w:val="nil"/>
              <w:bottom w:val="nil"/>
              <w:right w:val="nil"/>
            </w:tcBorders>
            <w:shd w:val="clear" w:color="auto" w:fill="FFFFFF" w:themeFill="background1"/>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NR</w:t>
            </w:r>
          </w:p>
        </w:tc>
        <w:tc>
          <w:tcPr>
            <w:tcW w:w="1559" w:type="dxa"/>
            <w:tcBorders>
              <w:top w:val="nil"/>
              <w:left w:val="nil"/>
              <w:bottom w:val="nil"/>
              <w:right w:val="nil"/>
            </w:tcBorders>
            <w:shd w:val="clear" w:color="auto" w:fill="FFFFFF" w:themeFill="background1"/>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NR</w:t>
            </w:r>
          </w:p>
        </w:tc>
        <w:tc>
          <w:tcPr>
            <w:tcW w:w="1085" w:type="dxa"/>
            <w:tcBorders>
              <w:top w:val="nil"/>
              <w:left w:val="nil"/>
              <w:bottom w:val="nil"/>
              <w:right w:val="nil"/>
            </w:tcBorders>
            <w:shd w:val="clear" w:color="auto" w:fill="FFFFFF" w:themeFill="background1"/>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Individual</w:t>
            </w:r>
          </w:p>
        </w:tc>
        <w:tc>
          <w:tcPr>
            <w:tcW w:w="1662" w:type="dxa"/>
            <w:tcBorders>
              <w:top w:val="nil"/>
              <w:left w:val="nil"/>
              <w:bottom w:val="nil"/>
              <w:right w:val="nil"/>
            </w:tcBorders>
            <w:shd w:val="clear" w:color="auto" w:fill="FFFFFF" w:themeFill="background1"/>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Osteopenia</w:t>
            </w:r>
          </w:p>
        </w:tc>
        <w:tc>
          <w:tcPr>
            <w:tcW w:w="1505" w:type="dxa"/>
            <w:tcBorders>
              <w:top w:val="nil"/>
              <w:left w:val="nil"/>
              <w:bottom w:val="nil"/>
              <w:right w:val="nil"/>
            </w:tcBorders>
            <w:shd w:val="clear" w:color="auto" w:fill="FFFFFF" w:themeFill="background1"/>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Osteopenia</w:t>
            </w:r>
          </w:p>
        </w:tc>
        <w:tc>
          <w:tcPr>
            <w:tcW w:w="1276" w:type="dxa"/>
            <w:tcBorders>
              <w:top w:val="nil"/>
              <w:left w:val="nil"/>
              <w:bottom w:val="nil"/>
              <w:right w:val="nil"/>
            </w:tcBorders>
            <w:shd w:val="clear" w:color="auto" w:fill="FFFFFF" w:themeFill="background1"/>
            <w:vAlign w:val="center"/>
          </w:tcPr>
          <w:p w:rsidR="00F63C81" w:rsidRPr="00E07128"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E07128">
              <w:rPr>
                <w:rFonts w:ascii="Arial" w:hAnsi="Arial" w:cs="Arial"/>
                <w:color w:val="000000"/>
                <w:sz w:val="18"/>
                <w:szCs w:val="18"/>
              </w:rPr>
              <w:t>NR</w:t>
            </w:r>
          </w:p>
        </w:tc>
        <w:tc>
          <w:tcPr>
            <w:tcW w:w="1559" w:type="dxa"/>
            <w:tcBorders>
              <w:top w:val="nil"/>
              <w:left w:val="nil"/>
              <w:bottom w:val="nil"/>
              <w:right w:val="nil"/>
            </w:tcBorders>
            <w:shd w:val="clear" w:color="auto" w:fill="FFFFFF" w:themeFill="background1"/>
            <w:vAlign w:val="center"/>
          </w:tcPr>
          <w:p w:rsidR="00F63C81" w:rsidRPr="00E07128"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E07128">
              <w:rPr>
                <w:rFonts w:ascii="Arial" w:hAnsi="Arial" w:cs="Arial"/>
                <w:color w:val="000000"/>
                <w:sz w:val="18"/>
                <w:szCs w:val="18"/>
              </w:rPr>
              <w:t>Phenylalanine (Phe) restricted diet</w:t>
            </w:r>
          </w:p>
        </w:tc>
        <w:tc>
          <w:tcPr>
            <w:tcW w:w="1134" w:type="dxa"/>
            <w:tcBorders>
              <w:top w:val="nil"/>
              <w:left w:val="nil"/>
              <w:bottom w:val="nil"/>
              <w:right w:val="nil"/>
            </w:tcBorders>
            <w:shd w:val="clear" w:color="auto" w:fill="FFFFFF" w:themeFill="background1"/>
            <w:vAlign w:val="center"/>
          </w:tcPr>
          <w:p w:rsidR="00F63C81" w:rsidRPr="00E07128"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E07128">
              <w:rPr>
                <w:rFonts w:ascii="Arial" w:hAnsi="Arial" w:cs="Arial"/>
                <w:color w:val="000000"/>
                <w:sz w:val="18"/>
                <w:szCs w:val="18"/>
              </w:rPr>
              <w:t>NR</w:t>
            </w:r>
          </w:p>
        </w:tc>
        <w:tc>
          <w:tcPr>
            <w:tcW w:w="1065" w:type="dxa"/>
            <w:tcBorders>
              <w:top w:val="nil"/>
              <w:left w:val="nil"/>
              <w:bottom w:val="nil"/>
              <w:right w:val="nil"/>
            </w:tcBorders>
            <w:shd w:val="clear" w:color="auto" w:fill="FFFFFF" w:themeFill="background1"/>
            <w:vAlign w:val="center"/>
          </w:tcPr>
          <w:p w:rsidR="00F63C81" w:rsidRPr="00E07128"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E07128">
              <w:rPr>
                <w:rFonts w:ascii="Arial" w:hAnsi="Arial" w:cs="Arial"/>
                <w:color w:val="000000"/>
                <w:sz w:val="18"/>
                <w:szCs w:val="18"/>
              </w:rPr>
              <w:t>NA</w:t>
            </w:r>
          </w:p>
        </w:tc>
        <w:tc>
          <w:tcPr>
            <w:tcW w:w="1679" w:type="dxa"/>
            <w:tcBorders>
              <w:top w:val="nil"/>
              <w:left w:val="nil"/>
              <w:bottom w:val="nil"/>
              <w:right w:val="nil"/>
            </w:tcBorders>
            <w:shd w:val="clear" w:color="auto" w:fill="FFFFFF" w:themeFill="background1"/>
            <w:vAlign w:val="center"/>
          </w:tcPr>
          <w:p w:rsidR="00F63C81" w:rsidRPr="00EC59FE"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EC59FE">
              <w:rPr>
                <w:rFonts w:ascii="Arial" w:hAnsi="Arial" w:cs="Arial"/>
                <w:bCs/>
                <w:iCs/>
                <w:color w:val="000000"/>
                <w:sz w:val="18"/>
                <w:szCs w:val="18"/>
                <w:lang w:val="en-US"/>
              </w:rPr>
              <w:t>Not included as did not report whether the treatment was implemented at an early or late age</w:t>
            </w:r>
          </w:p>
          <w:p w:rsidR="00F63C81" w:rsidRPr="00E07128"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tc>
      </w:tr>
      <w:tr w:rsidR="00F63C81" w:rsidRPr="00685ADB" w:rsidTr="00B67F7C">
        <w:trPr>
          <w:cnfStyle w:val="000000100000" w:firstRow="0" w:lastRow="0" w:firstColumn="0" w:lastColumn="0" w:oddVBand="0" w:evenVBand="0" w:oddHBand="1" w:evenHBand="0" w:firstRowFirstColumn="0" w:firstRowLastColumn="0" w:lastRowFirstColumn="0" w:lastRowLastColumn="0"/>
          <w:trHeight w:val="1170"/>
          <w:jc w:val="center"/>
        </w:trPr>
        <w:tc>
          <w:tcPr>
            <w:cnfStyle w:val="001000000000" w:firstRow="0" w:lastRow="0" w:firstColumn="1" w:lastColumn="0" w:oddVBand="0" w:evenVBand="0" w:oddHBand="0" w:evenHBand="0" w:firstRowFirstColumn="0" w:firstRowLastColumn="0" w:lastRowFirstColumn="0" w:lastRowLastColumn="0"/>
            <w:tcW w:w="1189" w:type="dxa"/>
            <w:vMerge w:val="restart"/>
            <w:tcBorders>
              <w:top w:val="nil"/>
              <w:bottom w:val="nil"/>
            </w:tcBorders>
            <w:shd w:val="clear" w:color="auto" w:fill="BFBFBF" w:themeFill="background1" w:themeFillShade="BF"/>
            <w:vAlign w:val="center"/>
          </w:tcPr>
          <w:p w:rsidR="00F63C81" w:rsidRPr="00755A9D" w:rsidRDefault="00F63C81" w:rsidP="00B67F7C">
            <w:pPr>
              <w:jc w:val="center"/>
              <w:rPr>
                <w:rFonts w:ascii="Arial" w:hAnsi="Arial" w:cs="Arial"/>
                <w:color w:val="000000" w:themeColor="text1"/>
                <w:sz w:val="18"/>
                <w:szCs w:val="18"/>
              </w:rPr>
            </w:pPr>
            <w:r w:rsidRPr="00755A9D">
              <w:rPr>
                <w:rFonts w:ascii="Arial" w:hAnsi="Arial" w:cs="Arial"/>
                <w:color w:val="000000" w:themeColor="text1"/>
                <w:sz w:val="18"/>
                <w:szCs w:val="18"/>
              </w:rPr>
              <w:t>Morão, 2017</w:t>
            </w:r>
            <w:r>
              <w:rPr>
                <w:rFonts w:ascii="Arial" w:hAnsi="Arial" w:cs="Arial"/>
                <w:color w:val="000000" w:themeColor="text1"/>
                <w:sz w:val="18"/>
                <w:szCs w:val="18"/>
              </w:rPr>
              <w:t xml:space="preserve"> [70]</w:t>
            </w:r>
          </w:p>
        </w:tc>
        <w:tc>
          <w:tcPr>
            <w:tcW w:w="992" w:type="dxa"/>
            <w:vMerge w:val="restart"/>
            <w:tcBorders>
              <w:top w:val="nil"/>
              <w:bottom w:val="nil"/>
            </w:tcBorders>
            <w:shd w:val="clear" w:color="auto" w:fill="BFBFBF" w:themeFill="background1" w:themeFillShade="BF"/>
            <w:vAlign w:val="center"/>
          </w:tcPr>
          <w:p w:rsidR="00F63C81" w:rsidRPr="00DB26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South America</w:t>
            </w:r>
          </w:p>
        </w:tc>
        <w:tc>
          <w:tcPr>
            <w:tcW w:w="1134" w:type="dxa"/>
            <w:vMerge w:val="restart"/>
            <w:tcBorders>
              <w:top w:val="nil"/>
              <w:bottom w:val="nil"/>
            </w:tcBorders>
            <w:shd w:val="clear" w:color="auto" w:fill="BFBFBF" w:themeFill="background1" w:themeFillShade="BF"/>
            <w:vAlign w:val="center"/>
          </w:tcPr>
          <w:p w:rsidR="00F63C81" w:rsidRPr="00DB26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Brazil</w:t>
            </w:r>
          </w:p>
        </w:tc>
        <w:tc>
          <w:tcPr>
            <w:tcW w:w="1417" w:type="dxa"/>
            <w:vMerge w:val="restart"/>
            <w:tcBorders>
              <w:top w:val="nil"/>
              <w:bottom w:val="nil"/>
            </w:tcBorders>
            <w:shd w:val="clear" w:color="auto" w:fill="BFBFBF" w:themeFill="background1" w:themeFillShade="BF"/>
            <w:vAlign w:val="center"/>
          </w:tcPr>
          <w:p w:rsidR="00F63C81" w:rsidRPr="006B7790"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6B7790">
              <w:rPr>
                <w:rFonts w:ascii="Arial" w:hAnsi="Arial" w:cs="Arial"/>
                <w:color w:val="000000"/>
                <w:sz w:val="18"/>
                <w:szCs w:val="18"/>
                <w:lang w:val="en-US"/>
              </w:rPr>
              <w:t xml:space="preserve">Reference Service in Neonatal Screening </w:t>
            </w:r>
            <w:r w:rsidRPr="00E45208">
              <w:rPr>
                <w:rFonts w:ascii="Arial" w:hAnsi="Arial" w:cs="Arial"/>
                <w:color w:val="000000"/>
                <w:sz w:val="18"/>
                <w:szCs w:val="18"/>
                <w:lang w:val="en-US"/>
              </w:rPr>
              <w:t>Association of Parents and Friends of Exceptional People</w:t>
            </w:r>
            <w:r>
              <w:rPr>
                <w:rFonts w:ascii="Arial" w:hAnsi="Arial" w:cs="Arial"/>
                <w:color w:val="000000"/>
                <w:sz w:val="18"/>
                <w:szCs w:val="18"/>
                <w:lang w:val="en-US"/>
              </w:rPr>
              <w:t>.</w:t>
            </w:r>
          </w:p>
        </w:tc>
        <w:tc>
          <w:tcPr>
            <w:tcW w:w="1130" w:type="dxa"/>
            <w:vMerge w:val="restart"/>
            <w:tcBorders>
              <w:top w:val="nil"/>
              <w:bottom w:val="nil"/>
            </w:tcBorders>
            <w:shd w:val="clear" w:color="auto" w:fill="BFBFBF" w:themeFill="background1" w:themeFillShade="BF"/>
            <w:vAlign w:val="center"/>
          </w:tcPr>
          <w:p w:rsidR="00F63C81" w:rsidRPr="00DB26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20</w:t>
            </w:r>
          </w:p>
        </w:tc>
        <w:tc>
          <w:tcPr>
            <w:tcW w:w="850" w:type="dxa"/>
            <w:vMerge w:val="restart"/>
            <w:tcBorders>
              <w:top w:val="nil"/>
              <w:bottom w:val="nil"/>
            </w:tcBorders>
            <w:shd w:val="clear" w:color="auto" w:fill="BFBFBF" w:themeFill="background1" w:themeFillShade="BF"/>
            <w:vAlign w:val="center"/>
          </w:tcPr>
          <w:p w:rsidR="00F63C81" w:rsidRPr="00DB26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NR</w:t>
            </w:r>
          </w:p>
        </w:tc>
        <w:tc>
          <w:tcPr>
            <w:tcW w:w="851" w:type="dxa"/>
            <w:vMerge w:val="restart"/>
            <w:tcBorders>
              <w:top w:val="nil"/>
              <w:bottom w:val="nil"/>
            </w:tcBorders>
            <w:shd w:val="clear" w:color="auto" w:fill="BFBFBF" w:themeFill="background1" w:themeFillShade="BF"/>
            <w:vAlign w:val="center"/>
          </w:tcPr>
          <w:p w:rsidR="00F63C81" w:rsidRPr="00DB26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NR</w:t>
            </w:r>
          </w:p>
        </w:tc>
        <w:tc>
          <w:tcPr>
            <w:tcW w:w="1276" w:type="dxa"/>
            <w:vMerge w:val="restart"/>
            <w:tcBorders>
              <w:top w:val="nil"/>
              <w:bottom w:val="nil"/>
            </w:tcBorders>
            <w:shd w:val="clear" w:color="auto" w:fill="BFBFBF" w:themeFill="background1" w:themeFillShade="BF"/>
            <w:vAlign w:val="center"/>
          </w:tcPr>
          <w:p w:rsidR="00F63C81" w:rsidRPr="00DB26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NR</w:t>
            </w:r>
          </w:p>
        </w:tc>
        <w:tc>
          <w:tcPr>
            <w:tcW w:w="1559" w:type="dxa"/>
            <w:vMerge w:val="restart"/>
            <w:tcBorders>
              <w:top w:val="nil"/>
              <w:bottom w:val="nil"/>
            </w:tcBorders>
            <w:shd w:val="clear" w:color="auto" w:fill="BFBFBF" w:themeFill="background1" w:themeFillShade="BF"/>
            <w:vAlign w:val="center"/>
          </w:tcPr>
          <w:p w:rsidR="00F63C81" w:rsidRPr="00DB26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NR</w:t>
            </w:r>
          </w:p>
        </w:tc>
        <w:tc>
          <w:tcPr>
            <w:tcW w:w="1085" w:type="dxa"/>
            <w:vMerge w:val="restart"/>
            <w:tcBorders>
              <w:top w:val="nil"/>
              <w:bottom w:val="nil"/>
            </w:tcBorders>
            <w:shd w:val="clear" w:color="auto" w:fill="BFBFBF" w:themeFill="background1" w:themeFillShade="BF"/>
            <w:vAlign w:val="center"/>
          </w:tcPr>
          <w:p w:rsidR="00F63C81" w:rsidRPr="00DB26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Individual</w:t>
            </w:r>
          </w:p>
        </w:tc>
        <w:tc>
          <w:tcPr>
            <w:tcW w:w="1662" w:type="dxa"/>
            <w:tcBorders>
              <w:top w:val="nil"/>
              <w:bottom w:val="nil"/>
            </w:tcBorders>
            <w:shd w:val="clear" w:color="auto" w:fill="BFBFBF" w:themeFill="background1" w:themeFillShade="BF"/>
            <w:vAlign w:val="center"/>
          </w:tcPr>
          <w:p w:rsidR="00F63C81" w:rsidRPr="008F7E18"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8F7E18">
              <w:rPr>
                <w:rFonts w:ascii="Arial" w:hAnsi="Arial" w:cs="Arial"/>
                <w:color w:val="000000"/>
                <w:sz w:val="18"/>
                <w:szCs w:val="18"/>
                <w:lang w:val="en-US"/>
              </w:rPr>
              <w:t>Neurological, neurocognitive and neuropsychiatric impairments</w:t>
            </w:r>
          </w:p>
        </w:tc>
        <w:tc>
          <w:tcPr>
            <w:tcW w:w="1505" w:type="dxa"/>
            <w:tcBorders>
              <w:top w:val="nil"/>
              <w:bottom w:val="nil"/>
            </w:tcBorders>
            <w:shd w:val="clear" w:color="auto" w:fill="BFBFBF" w:themeFill="background1" w:themeFillShade="BF"/>
            <w:vAlign w:val="center"/>
          </w:tcPr>
          <w:p w:rsidR="00F63C81"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p>
          <w:p w:rsidR="00F63C81" w:rsidRPr="008F7E18"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8F7E18">
              <w:rPr>
                <w:rFonts w:ascii="Arial" w:hAnsi="Arial" w:cs="Arial"/>
                <w:color w:val="000000"/>
                <w:sz w:val="18"/>
                <w:szCs w:val="18"/>
                <w:lang w:val="en-US"/>
              </w:rPr>
              <w:t>Verbal fluency test; Children Behavior Checklist 6/18; Wechsler Intelligence Scale for Children (WISC-IV); Word and Pseudoword Reading Competency Test; Snap automatic naming test; SNAP - IV (attention deficits)</w:t>
            </w:r>
          </w:p>
        </w:tc>
        <w:tc>
          <w:tcPr>
            <w:tcW w:w="1276" w:type="dxa"/>
            <w:vMerge w:val="restart"/>
            <w:tcBorders>
              <w:top w:val="nil"/>
              <w:bottom w:val="nil"/>
            </w:tcBorders>
            <w:shd w:val="clear" w:color="auto" w:fill="BFBFBF" w:themeFill="background1" w:themeFillShade="BF"/>
            <w:vAlign w:val="center"/>
          </w:tcPr>
          <w:p w:rsidR="00F63C81" w:rsidRPr="00E07128"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E07128">
              <w:rPr>
                <w:rFonts w:ascii="Arial" w:hAnsi="Arial" w:cs="Arial"/>
                <w:color w:val="000000"/>
                <w:sz w:val="18"/>
                <w:szCs w:val="18"/>
              </w:rPr>
              <w:t>NR</w:t>
            </w:r>
          </w:p>
        </w:tc>
        <w:tc>
          <w:tcPr>
            <w:tcW w:w="1559" w:type="dxa"/>
            <w:vMerge w:val="restart"/>
            <w:tcBorders>
              <w:top w:val="nil"/>
              <w:bottom w:val="nil"/>
            </w:tcBorders>
            <w:shd w:val="clear" w:color="auto" w:fill="BFBFBF" w:themeFill="background1" w:themeFillShade="BF"/>
            <w:vAlign w:val="center"/>
          </w:tcPr>
          <w:p w:rsidR="00F63C81" w:rsidRPr="00E07128"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E07128">
              <w:rPr>
                <w:rFonts w:ascii="Arial" w:hAnsi="Arial" w:cs="Arial"/>
                <w:color w:val="000000"/>
                <w:sz w:val="18"/>
                <w:szCs w:val="18"/>
              </w:rPr>
              <w:t>NR</w:t>
            </w:r>
          </w:p>
        </w:tc>
        <w:tc>
          <w:tcPr>
            <w:tcW w:w="1134" w:type="dxa"/>
            <w:vMerge w:val="restart"/>
            <w:tcBorders>
              <w:top w:val="nil"/>
              <w:bottom w:val="nil"/>
            </w:tcBorders>
            <w:shd w:val="clear" w:color="auto" w:fill="BFBFBF" w:themeFill="background1" w:themeFillShade="BF"/>
            <w:vAlign w:val="center"/>
          </w:tcPr>
          <w:p w:rsidR="00F63C81" w:rsidRPr="00E07128"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E07128">
              <w:rPr>
                <w:rFonts w:ascii="Arial" w:hAnsi="Arial" w:cs="Arial"/>
                <w:color w:val="000000"/>
                <w:sz w:val="18"/>
                <w:szCs w:val="18"/>
              </w:rPr>
              <w:t>NR</w:t>
            </w:r>
          </w:p>
        </w:tc>
        <w:tc>
          <w:tcPr>
            <w:tcW w:w="1065" w:type="dxa"/>
            <w:vMerge w:val="restart"/>
            <w:tcBorders>
              <w:top w:val="nil"/>
              <w:bottom w:val="nil"/>
            </w:tcBorders>
            <w:shd w:val="clear" w:color="auto" w:fill="BFBFBF" w:themeFill="background1" w:themeFillShade="BF"/>
            <w:vAlign w:val="center"/>
          </w:tcPr>
          <w:p w:rsidR="00F63C81" w:rsidRPr="00E07128"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E07128">
              <w:rPr>
                <w:rFonts w:ascii="Arial" w:hAnsi="Arial" w:cs="Arial"/>
                <w:color w:val="000000"/>
                <w:sz w:val="18"/>
                <w:szCs w:val="18"/>
              </w:rPr>
              <w:t>NA</w:t>
            </w:r>
          </w:p>
        </w:tc>
        <w:tc>
          <w:tcPr>
            <w:tcW w:w="1679" w:type="dxa"/>
            <w:vMerge w:val="restart"/>
            <w:tcBorders>
              <w:top w:val="nil"/>
              <w:bottom w:val="nil"/>
            </w:tcBorders>
            <w:shd w:val="clear" w:color="auto" w:fill="BFBFBF" w:themeFill="background1" w:themeFillShade="BF"/>
            <w:vAlign w:val="center"/>
          </w:tcPr>
          <w:p w:rsidR="00F63C81" w:rsidRPr="00EC59FE"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EC59FE">
              <w:rPr>
                <w:rFonts w:ascii="Arial" w:hAnsi="Arial" w:cs="Arial"/>
                <w:bCs/>
                <w:iCs/>
                <w:color w:val="000000"/>
                <w:sz w:val="18"/>
                <w:szCs w:val="18"/>
                <w:lang w:val="en-US"/>
              </w:rPr>
              <w:t>Not included as did not report whether the treatment was implemented at an early or late age</w:t>
            </w:r>
          </w:p>
          <w:p w:rsidR="00F63C81" w:rsidRPr="00E07128"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p>
        </w:tc>
      </w:tr>
      <w:tr w:rsidR="00F63C81" w:rsidRPr="001B27D8" w:rsidTr="00B67F7C">
        <w:trPr>
          <w:trHeight w:val="1170"/>
          <w:jc w:val="center"/>
        </w:trPr>
        <w:tc>
          <w:tcPr>
            <w:cnfStyle w:val="001000000000" w:firstRow="0" w:lastRow="0" w:firstColumn="1" w:lastColumn="0" w:oddVBand="0" w:evenVBand="0" w:oddHBand="0" w:evenHBand="0" w:firstRowFirstColumn="0" w:firstRowLastColumn="0" w:lastRowFirstColumn="0" w:lastRowLastColumn="0"/>
            <w:tcW w:w="1189" w:type="dxa"/>
            <w:vMerge/>
            <w:tcBorders>
              <w:top w:val="nil"/>
              <w:left w:val="nil"/>
              <w:bottom w:val="nil"/>
              <w:right w:val="nil"/>
            </w:tcBorders>
            <w:shd w:val="clear" w:color="auto" w:fill="BFBFBF" w:themeFill="background1" w:themeFillShade="BF"/>
            <w:vAlign w:val="center"/>
          </w:tcPr>
          <w:p w:rsidR="00F63C81" w:rsidRDefault="00F63C81" w:rsidP="00B67F7C">
            <w:pPr>
              <w:spacing w:before="100" w:afterLines="100" w:after="240"/>
              <w:jc w:val="center"/>
              <w:rPr>
                <w:rFonts w:ascii="Arial" w:eastAsia="Times New Roman" w:hAnsi="Arial" w:cs="Arial"/>
                <w:color w:val="000000"/>
                <w:sz w:val="18"/>
                <w:szCs w:val="18"/>
                <w:lang w:eastAsia="pt-BR"/>
              </w:rPr>
            </w:pPr>
          </w:p>
        </w:tc>
        <w:tc>
          <w:tcPr>
            <w:tcW w:w="992" w:type="dxa"/>
            <w:vMerge/>
            <w:tcBorders>
              <w:top w:val="nil"/>
              <w:left w:val="nil"/>
              <w:bottom w:val="nil"/>
              <w:right w:val="nil"/>
            </w:tcBorders>
            <w:shd w:val="clear" w:color="auto" w:fill="BFBFBF" w:themeFill="background1" w:themeFillShade="BF"/>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tc>
        <w:tc>
          <w:tcPr>
            <w:tcW w:w="1134" w:type="dxa"/>
            <w:vMerge/>
            <w:tcBorders>
              <w:top w:val="nil"/>
              <w:left w:val="nil"/>
              <w:bottom w:val="nil"/>
              <w:right w:val="nil"/>
            </w:tcBorders>
            <w:shd w:val="clear" w:color="auto" w:fill="BFBFBF" w:themeFill="background1" w:themeFillShade="BF"/>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tc>
        <w:tc>
          <w:tcPr>
            <w:tcW w:w="1417" w:type="dxa"/>
            <w:vMerge/>
            <w:tcBorders>
              <w:top w:val="nil"/>
              <w:left w:val="nil"/>
              <w:bottom w:val="nil"/>
              <w:right w:val="nil"/>
            </w:tcBorders>
            <w:shd w:val="clear" w:color="auto" w:fill="BFBFBF" w:themeFill="background1" w:themeFillShade="BF"/>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tc>
        <w:tc>
          <w:tcPr>
            <w:tcW w:w="1130" w:type="dxa"/>
            <w:vMerge/>
            <w:tcBorders>
              <w:top w:val="nil"/>
              <w:left w:val="nil"/>
              <w:bottom w:val="nil"/>
              <w:right w:val="nil"/>
            </w:tcBorders>
            <w:shd w:val="clear" w:color="auto" w:fill="BFBFBF" w:themeFill="background1" w:themeFillShade="BF"/>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tc>
        <w:tc>
          <w:tcPr>
            <w:tcW w:w="850" w:type="dxa"/>
            <w:vMerge/>
            <w:tcBorders>
              <w:top w:val="nil"/>
              <w:left w:val="nil"/>
              <w:bottom w:val="nil"/>
              <w:right w:val="nil"/>
            </w:tcBorders>
            <w:shd w:val="clear" w:color="auto" w:fill="BFBFBF" w:themeFill="background1" w:themeFillShade="BF"/>
            <w:vAlign w:val="center"/>
          </w:tcPr>
          <w:p w:rsidR="00F63C81" w:rsidRPr="00DB2619" w:rsidRDefault="00F63C81" w:rsidP="00B67F7C">
            <w:pPr>
              <w:spacing w:before="100" w:afterLines="100"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tc>
        <w:tc>
          <w:tcPr>
            <w:tcW w:w="851" w:type="dxa"/>
            <w:vMerge/>
            <w:tcBorders>
              <w:top w:val="nil"/>
              <w:left w:val="nil"/>
              <w:bottom w:val="nil"/>
              <w:right w:val="nil"/>
            </w:tcBorders>
            <w:shd w:val="clear" w:color="auto" w:fill="BFBFBF" w:themeFill="background1" w:themeFillShade="BF"/>
            <w:vAlign w:val="center"/>
          </w:tcPr>
          <w:p w:rsidR="00F63C81" w:rsidRPr="00DB2619" w:rsidRDefault="00F63C81" w:rsidP="00B67F7C">
            <w:pPr>
              <w:spacing w:before="100" w:afterLines="100"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tc>
        <w:tc>
          <w:tcPr>
            <w:tcW w:w="1276" w:type="dxa"/>
            <w:vMerge/>
            <w:tcBorders>
              <w:top w:val="nil"/>
              <w:left w:val="nil"/>
              <w:bottom w:val="nil"/>
              <w:right w:val="nil"/>
            </w:tcBorders>
            <w:shd w:val="clear" w:color="auto" w:fill="BFBFBF" w:themeFill="background1" w:themeFillShade="BF"/>
            <w:vAlign w:val="center"/>
          </w:tcPr>
          <w:p w:rsidR="00F63C81" w:rsidRPr="00DB2619" w:rsidRDefault="00F63C81" w:rsidP="00B67F7C">
            <w:pPr>
              <w:spacing w:before="100" w:afterLines="100"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tc>
        <w:tc>
          <w:tcPr>
            <w:tcW w:w="1559" w:type="dxa"/>
            <w:vMerge/>
            <w:tcBorders>
              <w:top w:val="nil"/>
              <w:left w:val="nil"/>
              <w:bottom w:val="nil"/>
              <w:right w:val="nil"/>
            </w:tcBorders>
            <w:shd w:val="clear" w:color="auto" w:fill="BFBFBF" w:themeFill="background1" w:themeFillShade="BF"/>
            <w:vAlign w:val="center"/>
          </w:tcPr>
          <w:p w:rsidR="00F63C81" w:rsidRPr="00DB2619" w:rsidRDefault="00F63C81" w:rsidP="00B67F7C">
            <w:pPr>
              <w:spacing w:before="100" w:afterLines="100"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tc>
        <w:tc>
          <w:tcPr>
            <w:tcW w:w="1085" w:type="dxa"/>
            <w:vMerge/>
            <w:tcBorders>
              <w:top w:val="nil"/>
              <w:left w:val="nil"/>
              <w:bottom w:val="nil"/>
              <w:right w:val="nil"/>
            </w:tcBorders>
            <w:shd w:val="clear" w:color="auto" w:fill="BFBFBF" w:themeFill="background1" w:themeFillShade="BF"/>
            <w:vAlign w:val="center"/>
          </w:tcPr>
          <w:p w:rsidR="00F63C81" w:rsidRPr="00DB2619" w:rsidRDefault="00F63C81" w:rsidP="00B67F7C">
            <w:pPr>
              <w:spacing w:before="100" w:afterLines="100"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tc>
        <w:tc>
          <w:tcPr>
            <w:tcW w:w="1662" w:type="dxa"/>
            <w:tcBorders>
              <w:top w:val="nil"/>
              <w:left w:val="nil"/>
              <w:bottom w:val="nil"/>
              <w:right w:val="nil"/>
            </w:tcBorders>
            <w:shd w:val="clear" w:color="auto" w:fill="BFBFBF" w:themeFill="background1" w:themeFillShade="BF"/>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Executive function deficit</w:t>
            </w:r>
          </w:p>
        </w:tc>
        <w:tc>
          <w:tcPr>
            <w:tcW w:w="1505" w:type="dxa"/>
            <w:tcBorders>
              <w:top w:val="nil"/>
              <w:left w:val="nil"/>
              <w:bottom w:val="nil"/>
              <w:right w:val="nil"/>
            </w:tcBorders>
            <w:shd w:val="clear" w:color="auto" w:fill="BFBFBF" w:themeFill="background1" w:themeFillShade="BF"/>
            <w:vAlign w:val="center"/>
          </w:tcPr>
          <w:p w:rsidR="00F63C81" w:rsidRPr="008F7E18"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8F7E18">
              <w:rPr>
                <w:rFonts w:ascii="Arial" w:hAnsi="Arial" w:cs="Arial"/>
                <w:color w:val="000000"/>
                <w:sz w:val="18"/>
                <w:szCs w:val="18"/>
                <w:lang w:val="en-US"/>
              </w:rPr>
              <w:t>Children Gambling Task; delay of gratification adapted; Rey complex figure; five digit test; RAVLT</w:t>
            </w:r>
            <w:r>
              <w:rPr>
                <w:rFonts w:ascii="Arial" w:hAnsi="Arial" w:cs="Arial"/>
                <w:color w:val="000000"/>
                <w:sz w:val="18"/>
                <w:szCs w:val="18"/>
                <w:lang w:val="en-US"/>
              </w:rPr>
              <w:t>.</w:t>
            </w:r>
          </w:p>
        </w:tc>
        <w:tc>
          <w:tcPr>
            <w:tcW w:w="1276" w:type="dxa"/>
            <w:vMerge/>
            <w:tcBorders>
              <w:top w:val="nil"/>
              <w:left w:val="nil"/>
              <w:bottom w:val="nil"/>
              <w:right w:val="nil"/>
            </w:tcBorders>
            <w:shd w:val="clear" w:color="auto" w:fill="BFBFBF" w:themeFill="background1" w:themeFillShade="BF"/>
            <w:vAlign w:val="center"/>
          </w:tcPr>
          <w:p w:rsidR="00F63C81" w:rsidRPr="00F410FA" w:rsidRDefault="00F63C81" w:rsidP="00B67F7C">
            <w:pPr>
              <w:spacing w:before="100" w:afterLines="100"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val="en-US"/>
              </w:rPr>
            </w:pPr>
          </w:p>
        </w:tc>
        <w:tc>
          <w:tcPr>
            <w:tcW w:w="1559" w:type="dxa"/>
            <w:vMerge/>
            <w:tcBorders>
              <w:top w:val="nil"/>
              <w:left w:val="nil"/>
              <w:bottom w:val="nil"/>
              <w:right w:val="nil"/>
            </w:tcBorders>
            <w:shd w:val="clear" w:color="auto" w:fill="BFBFBF" w:themeFill="background1" w:themeFillShade="BF"/>
            <w:vAlign w:val="center"/>
          </w:tcPr>
          <w:p w:rsidR="00F63C81" w:rsidRPr="00F410FA" w:rsidRDefault="00F63C81" w:rsidP="00B67F7C">
            <w:pPr>
              <w:spacing w:before="100" w:afterLines="100"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val="en-US"/>
              </w:rPr>
            </w:pPr>
          </w:p>
        </w:tc>
        <w:tc>
          <w:tcPr>
            <w:tcW w:w="1134" w:type="dxa"/>
            <w:vMerge/>
            <w:tcBorders>
              <w:top w:val="nil"/>
              <w:left w:val="nil"/>
              <w:bottom w:val="nil"/>
              <w:right w:val="nil"/>
            </w:tcBorders>
            <w:shd w:val="clear" w:color="auto" w:fill="BFBFBF" w:themeFill="background1" w:themeFillShade="BF"/>
            <w:vAlign w:val="center"/>
          </w:tcPr>
          <w:p w:rsidR="00F63C81" w:rsidRPr="00F410FA" w:rsidRDefault="00F63C81" w:rsidP="00B67F7C">
            <w:pPr>
              <w:spacing w:before="100" w:afterLines="100"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val="en-US"/>
              </w:rPr>
            </w:pPr>
          </w:p>
        </w:tc>
        <w:tc>
          <w:tcPr>
            <w:tcW w:w="1065" w:type="dxa"/>
            <w:vMerge/>
            <w:tcBorders>
              <w:top w:val="nil"/>
              <w:left w:val="nil"/>
              <w:bottom w:val="nil"/>
              <w:right w:val="nil"/>
            </w:tcBorders>
            <w:shd w:val="clear" w:color="auto" w:fill="BFBFBF" w:themeFill="background1" w:themeFillShade="BF"/>
            <w:vAlign w:val="center"/>
          </w:tcPr>
          <w:p w:rsidR="00F63C81" w:rsidRPr="00F410FA" w:rsidRDefault="00F63C81" w:rsidP="00B67F7C">
            <w:pPr>
              <w:spacing w:before="100" w:afterLines="100"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val="en-US"/>
              </w:rPr>
            </w:pPr>
          </w:p>
        </w:tc>
        <w:tc>
          <w:tcPr>
            <w:tcW w:w="1679" w:type="dxa"/>
            <w:vMerge/>
            <w:tcBorders>
              <w:top w:val="nil"/>
              <w:left w:val="nil"/>
              <w:bottom w:val="nil"/>
              <w:right w:val="nil"/>
            </w:tcBorders>
            <w:shd w:val="clear" w:color="auto" w:fill="BFBFBF" w:themeFill="background1" w:themeFillShade="BF"/>
            <w:vAlign w:val="center"/>
          </w:tcPr>
          <w:p w:rsidR="00F63C81" w:rsidRPr="00F410FA" w:rsidRDefault="00F63C81" w:rsidP="00B67F7C">
            <w:pPr>
              <w:spacing w:before="100" w:afterLines="100"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val="en-US"/>
              </w:rPr>
            </w:pPr>
          </w:p>
        </w:tc>
      </w:tr>
      <w:tr w:rsidR="00F63C81" w:rsidRPr="00685ADB" w:rsidTr="00B67F7C">
        <w:trPr>
          <w:cnfStyle w:val="000000100000" w:firstRow="0" w:lastRow="0" w:firstColumn="0" w:lastColumn="0" w:oddVBand="0" w:evenVBand="0" w:oddHBand="1" w:evenHBand="0" w:firstRowFirstColumn="0" w:firstRowLastColumn="0" w:lastRowFirstColumn="0" w:lastRowLastColumn="0"/>
          <w:trHeight w:val="2550"/>
          <w:jc w:val="center"/>
        </w:trPr>
        <w:tc>
          <w:tcPr>
            <w:cnfStyle w:val="001000000000" w:firstRow="0" w:lastRow="0" w:firstColumn="1" w:lastColumn="0" w:oddVBand="0" w:evenVBand="0" w:oddHBand="0" w:evenHBand="0" w:firstRowFirstColumn="0" w:firstRowLastColumn="0" w:lastRowFirstColumn="0" w:lastRowLastColumn="0"/>
            <w:tcW w:w="1189" w:type="dxa"/>
            <w:tcBorders>
              <w:top w:val="nil"/>
              <w:bottom w:val="nil"/>
            </w:tcBorders>
            <w:shd w:val="clear" w:color="auto" w:fill="FFFFFF" w:themeFill="background1"/>
            <w:vAlign w:val="center"/>
          </w:tcPr>
          <w:p w:rsidR="00F63C81" w:rsidRPr="00755A9D" w:rsidRDefault="00F63C81" w:rsidP="00B67F7C">
            <w:pPr>
              <w:jc w:val="center"/>
              <w:rPr>
                <w:rFonts w:ascii="Arial" w:hAnsi="Arial" w:cs="Arial"/>
                <w:color w:val="000000" w:themeColor="text1"/>
                <w:sz w:val="18"/>
                <w:szCs w:val="18"/>
              </w:rPr>
            </w:pPr>
            <w:r w:rsidRPr="00755A9D">
              <w:rPr>
                <w:rFonts w:ascii="Arial" w:hAnsi="Arial" w:cs="Arial"/>
                <w:color w:val="000000" w:themeColor="text1"/>
                <w:sz w:val="18"/>
                <w:szCs w:val="18"/>
              </w:rPr>
              <w:lastRenderedPageBreak/>
              <w:t>Nalin et al., 2010</w:t>
            </w:r>
            <w:r>
              <w:rPr>
                <w:rFonts w:ascii="Arial" w:hAnsi="Arial" w:cs="Arial"/>
                <w:color w:val="000000" w:themeColor="text1"/>
                <w:sz w:val="18"/>
                <w:szCs w:val="18"/>
              </w:rPr>
              <w:t xml:space="preserve"> [71]</w:t>
            </w:r>
          </w:p>
        </w:tc>
        <w:tc>
          <w:tcPr>
            <w:tcW w:w="992" w:type="dxa"/>
            <w:tcBorders>
              <w:top w:val="nil"/>
              <w:bottom w:val="nil"/>
            </w:tcBorders>
            <w:shd w:val="clear" w:color="auto" w:fill="FFFFFF" w:themeFill="background1"/>
            <w:vAlign w:val="center"/>
          </w:tcPr>
          <w:p w:rsidR="00F63C81" w:rsidRPr="00DB26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South America</w:t>
            </w:r>
          </w:p>
        </w:tc>
        <w:tc>
          <w:tcPr>
            <w:tcW w:w="1134" w:type="dxa"/>
            <w:tcBorders>
              <w:top w:val="nil"/>
              <w:bottom w:val="nil"/>
            </w:tcBorders>
            <w:shd w:val="clear" w:color="auto" w:fill="FFFFFF" w:themeFill="background1"/>
            <w:vAlign w:val="center"/>
          </w:tcPr>
          <w:p w:rsidR="00F63C81" w:rsidRPr="00DB26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Brazil</w:t>
            </w:r>
          </w:p>
        </w:tc>
        <w:tc>
          <w:tcPr>
            <w:tcW w:w="1417" w:type="dxa"/>
            <w:tcBorders>
              <w:top w:val="nil"/>
              <w:bottom w:val="nil"/>
            </w:tcBorders>
            <w:shd w:val="clear" w:color="auto" w:fill="FFFFFF" w:themeFill="background1"/>
            <w:vAlign w:val="center"/>
          </w:tcPr>
          <w:p w:rsidR="00F63C81" w:rsidRPr="00DB26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 xml:space="preserve">Medical Genetics Service, </w:t>
            </w:r>
            <w:r>
              <w:rPr>
                <w:rFonts w:ascii="Arial" w:hAnsi="Arial" w:cs="Arial"/>
                <w:color w:val="000000"/>
                <w:sz w:val="18"/>
                <w:szCs w:val="18"/>
              </w:rPr>
              <w:t>Clinical Hospital.</w:t>
            </w:r>
          </w:p>
        </w:tc>
        <w:tc>
          <w:tcPr>
            <w:tcW w:w="1130" w:type="dxa"/>
            <w:tcBorders>
              <w:top w:val="nil"/>
              <w:bottom w:val="nil"/>
            </w:tcBorders>
            <w:shd w:val="clear" w:color="auto" w:fill="FFFFFF" w:themeFill="background1"/>
            <w:vAlign w:val="center"/>
          </w:tcPr>
          <w:p w:rsidR="00F63C81" w:rsidRPr="00DB26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45</w:t>
            </w:r>
          </w:p>
        </w:tc>
        <w:tc>
          <w:tcPr>
            <w:tcW w:w="850" w:type="dxa"/>
            <w:tcBorders>
              <w:top w:val="nil"/>
              <w:bottom w:val="nil"/>
            </w:tcBorders>
            <w:shd w:val="clear" w:color="auto" w:fill="FFFFFF" w:themeFill="background1"/>
            <w:vAlign w:val="center"/>
          </w:tcPr>
          <w:p w:rsidR="00F63C81" w:rsidRPr="00DB26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11</w:t>
            </w:r>
          </w:p>
        </w:tc>
        <w:tc>
          <w:tcPr>
            <w:tcW w:w="851" w:type="dxa"/>
            <w:tcBorders>
              <w:top w:val="nil"/>
              <w:bottom w:val="nil"/>
            </w:tcBorders>
            <w:shd w:val="clear" w:color="auto" w:fill="FFFFFF" w:themeFill="background1"/>
            <w:vAlign w:val="center"/>
          </w:tcPr>
          <w:p w:rsidR="00F63C81" w:rsidRPr="00DB26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49</w:t>
            </w:r>
            <w:r>
              <w:rPr>
                <w:rFonts w:ascii="Arial" w:hAnsi="Arial" w:cs="Arial"/>
                <w:color w:val="000000"/>
                <w:sz w:val="18"/>
                <w:szCs w:val="18"/>
              </w:rPr>
              <w:t>.0</w:t>
            </w:r>
          </w:p>
        </w:tc>
        <w:tc>
          <w:tcPr>
            <w:tcW w:w="1276" w:type="dxa"/>
            <w:tcBorders>
              <w:top w:val="nil"/>
              <w:bottom w:val="nil"/>
            </w:tcBorders>
            <w:shd w:val="clear" w:color="auto" w:fill="FFFFFF" w:themeFill="background1"/>
            <w:vAlign w:val="center"/>
          </w:tcPr>
          <w:p w:rsidR="00F63C81" w:rsidRPr="008F7E18"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Pr>
                <w:rFonts w:ascii="Arial" w:hAnsi="Arial" w:cs="Arial"/>
                <w:color w:val="000000"/>
                <w:sz w:val="18"/>
                <w:szCs w:val="18"/>
                <w:lang w:val="en-US"/>
              </w:rPr>
              <w:t>NR (18.0) and classic (53.0) and mild (29.0</w:t>
            </w:r>
            <w:r w:rsidRPr="008F7E18">
              <w:rPr>
                <w:rFonts w:ascii="Arial" w:hAnsi="Arial" w:cs="Arial"/>
                <w:color w:val="000000"/>
                <w:sz w:val="18"/>
                <w:szCs w:val="18"/>
                <w:lang w:val="en-US"/>
              </w:rPr>
              <w:t>)</w:t>
            </w:r>
          </w:p>
        </w:tc>
        <w:tc>
          <w:tcPr>
            <w:tcW w:w="1559" w:type="dxa"/>
            <w:tcBorders>
              <w:top w:val="nil"/>
              <w:bottom w:val="nil"/>
            </w:tcBorders>
            <w:shd w:val="clear" w:color="auto" w:fill="FFFFFF" w:themeFill="background1"/>
            <w:vAlign w:val="center"/>
          </w:tcPr>
          <w:p w:rsidR="00F63C81" w:rsidRPr="00DB26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NR</w:t>
            </w:r>
          </w:p>
        </w:tc>
        <w:tc>
          <w:tcPr>
            <w:tcW w:w="1085" w:type="dxa"/>
            <w:tcBorders>
              <w:top w:val="nil"/>
              <w:bottom w:val="nil"/>
            </w:tcBorders>
            <w:shd w:val="clear" w:color="auto" w:fill="FFFFFF" w:themeFill="background1"/>
            <w:vAlign w:val="center"/>
          </w:tcPr>
          <w:p w:rsidR="00F63C81" w:rsidRPr="00DB26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Individual</w:t>
            </w:r>
          </w:p>
        </w:tc>
        <w:tc>
          <w:tcPr>
            <w:tcW w:w="1662" w:type="dxa"/>
            <w:tcBorders>
              <w:top w:val="nil"/>
              <w:bottom w:val="nil"/>
            </w:tcBorders>
            <w:shd w:val="clear" w:color="auto" w:fill="FFFFFF" w:themeFill="background1"/>
            <w:vAlign w:val="center"/>
          </w:tcPr>
          <w:p w:rsidR="00F63C81" w:rsidRPr="008F7E18"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8F7E18">
              <w:rPr>
                <w:rFonts w:ascii="Arial" w:hAnsi="Arial" w:cs="Arial"/>
                <w:color w:val="000000"/>
                <w:sz w:val="18"/>
                <w:szCs w:val="18"/>
                <w:lang w:val="en-US"/>
              </w:rPr>
              <w:t>Patient adherence to clinical recommendations</w:t>
            </w:r>
          </w:p>
        </w:tc>
        <w:tc>
          <w:tcPr>
            <w:tcW w:w="1505" w:type="dxa"/>
            <w:tcBorders>
              <w:top w:val="nil"/>
              <w:bottom w:val="nil"/>
            </w:tcBorders>
            <w:shd w:val="clear" w:color="auto" w:fill="FFFFFF" w:themeFill="background1"/>
            <w:vAlign w:val="center"/>
          </w:tcPr>
          <w:p w:rsidR="00F63C81" w:rsidRPr="008F7E18"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8F7E18">
              <w:rPr>
                <w:rFonts w:ascii="Arial" w:hAnsi="Arial" w:cs="Arial"/>
                <w:color w:val="000000"/>
                <w:sz w:val="18"/>
                <w:szCs w:val="18"/>
                <w:lang w:val="en-US"/>
              </w:rPr>
              <w:t>Patient adherence to treatment</w:t>
            </w:r>
            <w:r>
              <w:rPr>
                <w:rFonts w:ascii="Arial" w:hAnsi="Arial" w:cs="Arial"/>
                <w:color w:val="000000"/>
                <w:sz w:val="18"/>
                <w:szCs w:val="18"/>
                <w:lang w:val="en-US"/>
              </w:rPr>
              <w:t>.</w:t>
            </w:r>
          </w:p>
        </w:tc>
        <w:tc>
          <w:tcPr>
            <w:tcW w:w="1276" w:type="dxa"/>
            <w:tcBorders>
              <w:top w:val="nil"/>
              <w:bottom w:val="nil"/>
            </w:tcBorders>
            <w:shd w:val="clear" w:color="auto" w:fill="FFFFFF" w:themeFill="background1"/>
            <w:vAlign w:val="center"/>
          </w:tcPr>
          <w:p w:rsidR="00F63C81" w:rsidRPr="00E07128"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E07128">
              <w:rPr>
                <w:rFonts w:ascii="Arial" w:hAnsi="Arial" w:cs="Arial"/>
                <w:color w:val="000000"/>
                <w:sz w:val="18"/>
                <w:szCs w:val="18"/>
              </w:rPr>
              <w:t>Early</w:t>
            </w:r>
          </w:p>
        </w:tc>
        <w:tc>
          <w:tcPr>
            <w:tcW w:w="1559" w:type="dxa"/>
            <w:tcBorders>
              <w:top w:val="nil"/>
              <w:bottom w:val="nil"/>
            </w:tcBorders>
            <w:shd w:val="clear" w:color="auto" w:fill="FFFFFF" w:themeFill="background1"/>
            <w:vAlign w:val="center"/>
          </w:tcPr>
          <w:p w:rsidR="00F63C81" w:rsidRPr="008F7E18"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8F7E18">
              <w:rPr>
                <w:rFonts w:ascii="Arial" w:hAnsi="Arial" w:cs="Arial"/>
                <w:color w:val="000000"/>
                <w:sz w:val="18"/>
                <w:szCs w:val="18"/>
                <w:lang w:val="en-US"/>
              </w:rPr>
              <w:t>Phenylalanine (Phe) restricted diet and special formula</w:t>
            </w:r>
          </w:p>
        </w:tc>
        <w:tc>
          <w:tcPr>
            <w:tcW w:w="1134" w:type="dxa"/>
            <w:tcBorders>
              <w:top w:val="nil"/>
              <w:bottom w:val="nil"/>
            </w:tcBorders>
            <w:shd w:val="clear" w:color="auto" w:fill="FFFFFF" w:themeFill="background1"/>
            <w:vAlign w:val="center"/>
          </w:tcPr>
          <w:p w:rsidR="00F63C81" w:rsidRPr="00E07128"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E07128">
              <w:rPr>
                <w:rFonts w:ascii="Arial" w:hAnsi="Arial" w:cs="Arial"/>
                <w:color w:val="000000"/>
                <w:sz w:val="18"/>
                <w:szCs w:val="18"/>
              </w:rPr>
              <w:t>90</w:t>
            </w:r>
          </w:p>
        </w:tc>
        <w:tc>
          <w:tcPr>
            <w:tcW w:w="1065" w:type="dxa"/>
            <w:tcBorders>
              <w:top w:val="nil"/>
              <w:bottom w:val="nil"/>
            </w:tcBorders>
            <w:shd w:val="clear" w:color="auto" w:fill="FFFFFF" w:themeFill="background1"/>
            <w:vAlign w:val="center"/>
          </w:tcPr>
          <w:p w:rsidR="00F63C81" w:rsidRPr="00E07128"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E07128">
              <w:rPr>
                <w:rFonts w:ascii="Arial" w:hAnsi="Arial" w:cs="Arial"/>
                <w:color w:val="000000"/>
                <w:sz w:val="18"/>
                <w:szCs w:val="18"/>
              </w:rPr>
              <w:t>NA</w:t>
            </w:r>
          </w:p>
        </w:tc>
        <w:tc>
          <w:tcPr>
            <w:tcW w:w="1679" w:type="dxa"/>
            <w:tcBorders>
              <w:top w:val="nil"/>
              <w:bottom w:val="nil"/>
            </w:tcBorders>
            <w:shd w:val="clear" w:color="auto" w:fill="FFFFFF" w:themeFill="background1"/>
            <w:vAlign w:val="center"/>
          </w:tcPr>
          <w:p w:rsidR="00F63C81" w:rsidRPr="00E07128"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F91586">
              <w:rPr>
                <w:rFonts w:ascii="Arial" w:hAnsi="Arial" w:cs="Arial"/>
                <w:bCs/>
                <w:iCs/>
                <w:color w:val="000000"/>
                <w:sz w:val="18"/>
                <w:szCs w:val="18"/>
                <w:lang w:val="en-US"/>
              </w:rPr>
              <w:t>Not included as quantitative data on outcome of interest not provided in paper</w:t>
            </w:r>
          </w:p>
        </w:tc>
      </w:tr>
      <w:tr w:rsidR="00F63C81" w:rsidRPr="00685ADB" w:rsidTr="00B67F7C">
        <w:trPr>
          <w:trHeight w:val="510"/>
          <w:jc w:val="center"/>
        </w:trPr>
        <w:tc>
          <w:tcPr>
            <w:cnfStyle w:val="001000000000" w:firstRow="0" w:lastRow="0" w:firstColumn="1" w:lastColumn="0" w:oddVBand="0" w:evenVBand="0" w:oddHBand="0" w:evenHBand="0" w:firstRowFirstColumn="0" w:firstRowLastColumn="0" w:lastRowFirstColumn="0" w:lastRowLastColumn="0"/>
            <w:tcW w:w="1189" w:type="dxa"/>
            <w:vMerge w:val="restart"/>
            <w:tcBorders>
              <w:top w:val="nil"/>
              <w:left w:val="nil"/>
              <w:bottom w:val="nil"/>
              <w:right w:val="nil"/>
            </w:tcBorders>
            <w:shd w:val="clear" w:color="auto" w:fill="BFBFBF" w:themeFill="background1" w:themeFillShade="BF"/>
            <w:vAlign w:val="center"/>
          </w:tcPr>
          <w:p w:rsidR="00F63C81" w:rsidRPr="00755A9D" w:rsidRDefault="00F63C81" w:rsidP="00B67F7C">
            <w:pPr>
              <w:jc w:val="center"/>
              <w:rPr>
                <w:rFonts w:ascii="Arial" w:hAnsi="Arial" w:cs="Arial"/>
                <w:color w:val="000000" w:themeColor="text1"/>
                <w:sz w:val="18"/>
                <w:szCs w:val="18"/>
              </w:rPr>
            </w:pPr>
            <w:r w:rsidRPr="00755A9D">
              <w:rPr>
                <w:rFonts w:ascii="Arial" w:hAnsi="Arial" w:cs="Arial"/>
                <w:color w:val="000000" w:themeColor="text1"/>
                <w:sz w:val="18"/>
                <w:szCs w:val="18"/>
              </w:rPr>
              <w:t>Neto et al., 2018£</w:t>
            </w:r>
            <w:r>
              <w:rPr>
                <w:rFonts w:ascii="Arial" w:hAnsi="Arial" w:cs="Arial"/>
                <w:color w:val="000000" w:themeColor="text1"/>
                <w:sz w:val="18"/>
                <w:szCs w:val="18"/>
              </w:rPr>
              <w:t xml:space="preserve"> [72]</w:t>
            </w:r>
            <w:r w:rsidRPr="00FF430B">
              <w:rPr>
                <w:rFonts w:ascii="Arial" w:hAnsi="Arial" w:cs="Arial"/>
                <w:color w:val="000000" w:themeColor="text1"/>
                <w:sz w:val="18"/>
                <w:szCs w:val="18"/>
                <w:vertAlign w:val="superscript"/>
                <w:lang w:val="en-US"/>
              </w:rPr>
              <w:t xml:space="preserve"> $</w:t>
            </w:r>
          </w:p>
        </w:tc>
        <w:tc>
          <w:tcPr>
            <w:tcW w:w="992" w:type="dxa"/>
            <w:vMerge w:val="restart"/>
            <w:tcBorders>
              <w:top w:val="nil"/>
              <w:left w:val="nil"/>
              <w:bottom w:val="nil"/>
              <w:right w:val="nil"/>
            </w:tcBorders>
            <w:shd w:val="clear" w:color="auto" w:fill="BFBFBF" w:themeFill="background1" w:themeFillShade="BF"/>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South America</w:t>
            </w:r>
          </w:p>
        </w:tc>
        <w:tc>
          <w:tcPr>
            <w:tcW w:w="1134" w:type="dxa"/>
            <w:vMerge w:val="restart"/>
            <w:tcBorders>
              <w:top w:val="nil"/>
              <w:left w:val="nil"/>
              <w:bottom w:val="nil"/>
              <w:right w:val="nil"/>
            </w:tcBorders>
            <w:shd w:val="clear" w:color="auto" w:fill="BFBFBF" w:themeFill="background1" w:themeFillShade="BF"/>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Brazil</w:t>
            </w:r>
          </w:p>
        </w:tc>
        <w:tc>
          <w:tcPr>
            <w:tcW w:w="1417" w:type="dxa"/>
            <w:vMerge w:val="restart"/>
            <w:tcBorders>
              <w:top w:val="nil"/>
              <w:left w:val="nil"/>
              <w:bottom w:val="nil"/>
              <w:right w:val="nil"/>
            </w:tcBorders>
            <w:shd w:val="clear" w:color="auto" w:fill="BFBFBF" w:themeFill="background1" w:themeFillShade="BF"/>
            <w:vAlign w:val="center"/>
          </w:tcPr>
          <w:p w:rsidR="00F63C81" w:rsidRPr="00B33292"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B33292">
              <w:rPr>
                <w:rFonts w:ascii="Arial" w:hAnsi="Arial" w:cs="Arial"/>
                <w:color w:val="000000"/>
                <w:sz w:val="18"/>
                <w:szCs w:val="18"/>
                <w:lang w:val="en-US"/>
              </w:rPr>
              <w:t xml:space="preserve">State Institute of Diabetes and Endocrinology Luiz Capriglione, and Medical Genetics Service, </w:t>
            </w:r>
            <w:r>
              <w:rPr>
                <w:rFonts w:ascii="Arial" w:hAnsi="Arial" w:cs="Arial"/>
                <w:color w:val="000000"/>
                <w:sz w:val="18"/>
                <w:szCs w:val="18"/>
                <w:lang w:val="en-US"/>
              </w:rPr>
              <w:t xml:space="preserve">Porto Alegre </w:t>
            </w:r>
            <w:r w:rsidRPr="00B33292">
              <w:rPr>
                <w:rFonts w:ascii="Arial" w:hAnsi="Arial" w:cs="Arial"/>
                <w:color w:val="000000"/>
                <w:sz w:val="18"/>
                <w:szCs w:val="18"/>
                <w:lang w:val="en-US"/>
              </w:rPr>
              <w:t>Clinical Hospital</w:t>
            </w:r>
            <w:r>
              <w:rPr>
                <w:rFonts w:ascii="Arial" w:hAnsi="Arial" w:cs="Arial"/>
                <w:color w:val="000000"/>
                <w:sz w:val="18"/>
                <w:szCs w:val="18"/>
                <w:lang w:val="en-US"/>
              </w:rPr>
              <w:t>.</w:t>
            </w:r>
          </w:p>
        </w:tc>
        <w:tc>
          <w:tcPr>
            <w:tcW w:w="1130" w:type="dxa"/>
            <w:vMerge w:val="restart"/>
            <w:tcBorders>
              <w:top w:val="nil"/>
              <w:left w:val="nil"/>
              <w:bottom w:val="nil"/>
              <w:right w:val="nil"/>
            </w:tcBorders>
            <w:shd w:val="clear" w:color="auto" w:fill="BFBFBF" w:themeFill="background1" w:themeFillShade="BF"/>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51</w:t>
            </w:r>
          </w:p>
        </w:tc>
        <w:tc>
          <w:tcPr>
            <w:tcW w:w="850" w:type="dxa"/>
            <w:vMerge w:val="restart"/>
            <w:tcBorders>
              <w:top w:val="nil"/>
              <w:left w:val="nil"/>
              <w:bottom w:val="nil"/>
              <w:right w:val="nil"/>
            </w:tcBorders>
            <w:shd w:val="clear" w:color="auto" w:fill="BFBFBF" w:themeFill="background1" w:themeFillShade="BF"/>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6 to 17</w:t>
            </w:r>
            <w:r w:rsidRPr="00213EDA">
              <w:rPr>
                <w:rFonts w:ascii="Arial" w:hAnsi="Arial" w:cs="Arial"/>
                <w:color w:val="000000" w:themeColor="text1"/>
                <w:sz w:val="18"/>
                <w:szCs w:val="18"/>
              </w:rPr>
              <w:t>₠</w:t>
            </w:r>
          </w:p>
        </w:tc>
        <w:tc>
          <w:tcPr>
            <w:tcW w:w="851" w:type="dxa"/>
            <w:vMerge w:val="restart"/>
            <w:tcBorders>
              <w:top w:val="nil"/>
              <w:left w:val="nil"/>
              <w:bottom w:val="nil"/>
              <w:right w:val="nil"/>
            </w:tcBorders>
            <w:shd w:val="clear" w:color="auto" w:fill="BFBFBF" w:themeFill="background1" w:themeFillShade="BF"/>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43.13</w:t>
            </w:r>
          </w:p>
        </w:tc>
        <w:tc>
          <w:tcPr>
            <w:tcW w:w="1276" w:type="dxa"/>
            <w:vMerge w:val="restart"/>
            <w:tcBorders>
              <w:top w:val="nil"/>
              <w:left w:val="nil"/>
              <w:bottom w:val="nil"/>
              <w:right w:val="nil"/>
            </w:tcBorders>
            <w:shd w:val="clear" w:color="auto" w:fill="BFBFBF" w:themeFill="background1" w:themeFillShade="BF"/>
            <w:vAlign w:val="center"/>
          </w:tcPr>
          <w:p w:rsidR="00F63C81" w:rsidRPr="00F410FA"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Pr>
                <w:rFonts w:ascii="Arial" w:hAnsi="Arial" w:cs="Arial"/>
                <w:color w:val="000000"/>
                <w:sz w:val="18"/>
                <w:szCs w:val="18"/>
                <w:lang w:val="en-US"/>
              </w:rPr>
              <w:t>NR (2.0) and classic (64.7) and mild/moderate (33.3</w:t>
            </w:r>
            <w:r w:rsidRPr="00F410FA">
              <w:rPr>
                <w:rFonts w:ascii="Arial" w:hAnsi="Arial" w:cs="Arial"/>
                <w:color w:val="000000"/>
                <w:sz w:val="18"/>
                <w:szCs w:val="18"/>
                <w:lang w:val="en-US"/>
              </w:rPr>
              <w:t>)</w:t>
            </w:r>
          </w:p>
        </w:tc>
        <w:tc>
          <w:tcPr>
            <w:tcW w:w="1559" w:type="dxa"/>
            <w:vMerge w:val="restart"/>
            <w:tcBorders>
              <w:top w:val="nil"/>
              <w:left w:val="nil"/>
              <w:bottom w:val="nil"/>
              <w:right w:val="nil"/>
            </w:tcBorders>
            <w:shd w:val="clear" w:color="auto" w:fill="BFBFBF" w:themeFill="background1" w:themeFillShade="BF"/>
            <w:vAlign w:val="center"/>
          </w:tcPr>
          <w:p w:rsidR="00F63C81" w:rsidRPr="00E07128"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E07128">
              <w:rPr>
                <w:rFonts w:ascii="Arial" w:hAnsi="Arial" w:cs="Arial"/>
                <w:color w:val="000000"/>
                <w:sz w:val="18"/>
                <w:szCs w:val="18"/>
                <w:lang w:val="en-US"/>
              </w:rPr>
              <w:t>NR</w:t>
            </w:r>
          </w:p>
        </w:tc>
        <w:tc>
          <w:tcPr>
            <w:tcW w:w="1085" w:type="dxa"/>
            <w:vMerge w:val="restart"/>
            <w:tcBorders>
              <w:top w:val="nil"/>
              <w:left w:val="nil"/>
              <w:bottom w:val="nil"/>
              <w:right w:val="nil"/>
            </w:tcBorders>
            <w:shd w:val="clear" w:color="auto" w:fill="BFBFBF" w:themeFill="background1" w:themeFillShade="BF"/>
            <w:vAlign w:val="center"/>
          </w:tcPr>
          <w:p w:rsidR="00F63C81" w:rsidRPr="00E07128"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E07128">
              <w:rPr>
                <w:rFonts w:ascii="Arial" w:hAnsi="Arial" w:cs="Arial"/>
                <w:color w:val="000000"/>
                <w:sz w:val="18"/>
                <w:szCs w:val="18"/>
                <w:lang w:val="en-US"/>
              </w:rPr>
              <w:t>Individual</w:t>
            </w:r>
          </w:p>
        </w:tc>
        <w:tc>
          <w:tcPr>
            <w:tcW w:w="1662" w:type="dxa"/>
            <w:tcBorders>
              <w:top w:val="nil"/>
              <w:left w:val="nil"/>
              <w:bottom w:val="nil"/>
              <w:right w:val="nil"/>
            </w:tcBorders>
            <w:shd w:val="clear" w:color="auto" w:fill="BFBFBF" w:themeFill="background1" w:themeFillShade="BF"/>
            <w:vAlign w:val="center"/>
          </w:tcPr>
          <w:p w:rsidR="00F63C81" w:rsidRPr="00F410FA"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F410FA">
              <w:rPr>
                <w:rFonts w:ascii="Arial" w:hAnsi="Arial" w:cs="Arial"/>
                <w:color w:val="000000"/>
                <w:sz w:val="18"/>
                <w:szCs w:val="18"/>
                <w:lang w:val="en-US"/>
              </w:rPr>
              <w:t>Neurological, neurocognitive and neuropsychiatric impairments</w:t>
            </w:r>
          </w:p>
        </w:tc>
        <w:tc>
          <w:tcPr>
            <w:tcW w:w="1505" w:type="dxa"/>
            <w:tcBorders>
              <w:top w:val="nil"/>
              <w:left w:val="nil"/>
              <w:bottom w:val="nil"/>
              <w:right w:val="nil"/>
            </w:tcBorders>
            <w:shd w:val="clear" w:color="auto" w:fill="BFBFBF" w:themeFill="background1" w:themeFillShade="BF"/>
            <w:vAlign w:val="center"/>
          </w:tcPr>
          <w:p w:rsidR="00F63C81" w:rsidRPr="00F410FA"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F410FA">
              <w:rPr>
                <w:rFonts w:ascii="Arial" w:hAnsi="Arial" w:cs="Arial"/>
                <w:color w:val="000000"/>
                <w:sz w:val="18"/>
                <w:szCs w:val="18"/>
                <w:lang w:val="en-US"/>
              </w:rPr>
              <w:t>Intellectual capacity classified as below average or intelectual defective</w:t>
            </w:r>
            <w:r>
              <w:rPr>
                <w:rFonts w:ascii="Arial" w:hAnsi="Arial" w:cs="Arial"/>
                <w:color w:val="000000"/>
                <w:sz w:val="18"/>
                <w:szCs w:val="18"/>
                <w:lang w:val="en-US"/>
              </w:rPr>
              <w:t>.</w:t>
            </w:r>
          </w:p>
        </w:tc>
        <w:tc>
          <w:tcPr>
            <w:tcW w:w="1276" w:type="dxa"/>
            <w:vMerge w:val="restart"/>
            <w:tcBorders>
              <w:top w:val="nil"/>
              <w:left w:val="nil"/>
              <w:bottom w:val="nil"/>
              <w:right w:val="nil"/>
            </w:tcBorders>
            <w:shd w:val="clear" w:color="auto" w:fill="BFBFBF" w:themeFill="background1" w:themeFillShade="BF"/>
            <w:vAlign w:val="center"/>
          </w:tcPr>
          <w:p w:rsidR="00F63C81" w:rsidRPr="00E07128"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E07128">
              <w:rPr>
                <w:rFonts w:ascii="Arial" w:hAnsi="Arial" w:cs="Arial"/>
                <w:color w:val="000000"/>
                <w:sz w:val="18"/>
                <w:szCs w:val="18"/>
                <w:lang w:val="en-US"/>
              </w:rPr>
              <w:t>Early</w:t>
            </w:r>
          </w:p>
        </w:tc>
        <w:tc>
          <w:tcPr>
            <w:tcW w:w="1559" w:type="dxa"/>
            <w:vMerge w:val="restart"/>
            <w:tcBorders>
              <w:top w:val="nil"/>
              <w:left w:val="nil"/>
              <w:bottom w:val="nil"/>
              <w:right w:val="nil"/>
            </w:tcBorders>
            <w:shd w:val="clear" w:color="auto" w:fill="BFBFBF" w:themeFill="background1" w:themeFillShade="BF"/>
            <w:vAlign w:val="center"/>
          </w:tcPr>
          <w:p w:rsidR="00F63C81" w:rsidRPr="00E07128"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E07128">
              <w:rPr>
                <w:rFonts w:ascii="Arial" w:hAnsi="Arial" w:cs="Arial"/>
                <w:color w:val="000000"/>
                <w:sz w:val="18"/>
                <w:szCs w:val="18"/>
                <w:lang w:val="en-US"/>
              </w:rPr>
              <w:t>Phenylalanine (Phe) restricted diet and special formula</w:t>
            </w:r>
          </w:p>
        </w:tc>
        <w:tc>
          <w:tcPr>
            <w:tcW w:w="1134" w:type="dxa"/>
            <w:vMerge w:val="restart"/>
            <w:tcBorders>
              <w:top w:val="nil"/>
              <w:left w:val="nil"/>
              <w:bottom w:val="nil"/>
              <w:right w:val="nil"/>
            </w:tcBorders>
            <w:shd w:val="clear" w:color="auto" w:fill="BFBFBF" w:themeFill="background1" w:themeFillShade="BF"/>
            <w:vAlign w:val="center"/>
          </w:tcPr>
          <w:p w:rsidR="00F63C81" w:rsidRPr="00E07128"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E07128">
              <w:rPr>
                <w:rFonts w:ascii="Arial" w:hAnsi="Arial" w:cs="Arial"/>
                <w:color w:val="000000"/>
                <w:sz w:val="18"/>
                <w:szCs w:val="18"/>
                <w:lang w:val="en-US"/>
              </w:rPr>
              <w:t>48</w:t>
            </w:r>
          </w:p>
        </w:tc>
        <w:tc>
          <w:tcPr>
            <w:tcW w:w="1065" w:type="dxa"/>
            <w:vMerge w:val="restart"/>
            <w:tcBorders>
              <w:top w:val="nil"/>
              <w:left w:val="nil"/>
              <w:right w:val="nil"/>
            </w:tcBorders>
            <w:shd w:val="clear" w:color="auto" w:fill="BFBFBF" w:themeFill="background1" w:themeFillShade="BF"/>
            <w:vAlign w:val="center"/>
          </w:tcPr>
          <w:p w:rsidR="00F63C81" w:rsidRPr="00E07128"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E07128">
              <w:rPr>
                <w:rFonts w:ascii="Arial" w:hAnsi="Arial" w:cs="Arial"/>
                <w:color w:val="000000"/>
                <w:sz w:val="18"/>
                <w:szCs w:val="18"/>
                <w:lang w:val="en-US"/>
              </w:rPr>
              <w:t>NA</w:t>
            </w:r>
          </w:p>
        </w:tc>
        <w:tc>
          <w:tcPr>
            <w:tcW w:w="1679" w:type="dxa"/>
            <w:vMerge w:val="restart"/>
            <w:tcBorders>
              <w:top w:val="nil"/>
              <w:left w:val="nil"/>
              <w:bottom w:val="nil"/>
              <w:right w:val="nil"/>
            </w:tcBorders>
            <w:shd w:val="clear" w:color="auto" w:fill="BFBFBF" w:themeFill="background1" w:themeFillShade="BF"/>
            <w:vAlign w:val="center"/>
          </w:tcPr>
          <w:p w:rsidR="00F63C81" w:rsidRPr="00E07128"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Pr>
                <w:rFonts w:ascii="Arial" w:hAnsi="Arial" w:cs="Arial"/>
                <w:color w:val="000000"/>
                <w:sz w:val="18"/>
                <w:szCs w:val="18"/>
                <w:lang w:val="en-US"/>
              </w:rPr>
              <w:t>Included in Figure 3, panel B; and Figure 4, panel E</w:t>
            </w:r>
          </w:p>
        </w:tc>
      </w:tr>
      <w:tr w:rsidR="00F63C81" w:rsidRPr="001B27D8" w:rsidTr="00B67F7C">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1189" w:type="dxa"/>
            <w:vMerge/>
            <w:tcBorders>
              <w:top w:val="nil"/>
              <w:bottom w:val="nil"/>
            </w:tcBorders>
            <w:shd w:val="clear" w:color="auto" w:fill="BFBFBF" w:themeFill="background1" w:themeFillShade="BF"/>
            <w:vAlign w:val="center"/>
          </w:tcPr>
          <w:p w:rsidR="00F63C81" w:rsidRPr="00755A9D" w:rsidRDefault="00F63C81" w:rsidP="00B67F7C">
            <w:pPr>
              <w:jc w:val="center"/>
              <w:rPr>
                <w:rFonts w:ascii="Arial" w:hAnsi="Arial" w:cs="Arial"/>
                <w:color w:val="000000" w:themeColor="text1"/>
                <w:sz w:val="18"/>
                <w:szCs w:val="18"/>
              </w:rPr>
            </w:pPr>
          </w:p>
        </w:tc>
        <w:tc>
          <w:tcPr>
            <w:tcW w:w="992" w:type="dxa"/>
            <w:vMerge/>
            <w:tcBorders>
              <w:top w:val="nil"/>
              <w:bottom w:val="nil"/>
            </w:tcBorders>
            <w:shd w:val="clear" w:color="auto" w:fill="BFBFBF" w:themeFill="background1" w:themeFillShade="BF"/>
            <w:vAlign w:val="center"/>
          </w:tcPr>
          <w:p w:rsidR="00F63C81" w:rsidRPr="00DB26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p>
        </w:tc>
        <w:tc>
          <w:tcPr>
            <w:tcW w:w="1134" w:type="dxa"/>
            <w:vMerge/>
            <w:tcBorders>
              <w:top w:val="nil"/>
              <w:bottom w:val="nil"/>
            </w:tcBorders>
            <w:shd w:val="clear" w:color="auto" w:fill="BFBFBF" w:themeFill="background1" w:themeFillShade="BF"/>
            <w:vAlign w:val="center"/>
          </w:tcPr>
          <w:p w:rsidR="00F63C81" w:rsidRPr="00DB26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p>
        </w:tc>
        <w:tc>
          <w:tcPr>
            <w:tcW w:w="1417" w:type="dxa"/>
            <w:vMerge/>
            <w:tcBorders>
              <w:top w:val="nil"/>
              <w:bottom w:val="nil"/>
            </w:tcBorders>
            <w:shd w:val="clear" w:color="auto" w:fill="BFBFBF" w:themeFill="background1" w:themeFillShade="BF"/>
            <w:vAlign w:val="center"/>
          </w:tcPr>
          <w:p w:rsidR="00F63C81" w:rsidRPr="00DB26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p>
        </w:tc>
        <w:tc>
          <w:tcPr>
            <w:tcW w:w="1130" w:type="dxa"/>
            <w:vMerge/>
            <w:tcBorders>
              <w:top w:val="nil"/>
              <w:bottom w:val="nil"/>
            </w:tcBorders>
            <w:shd w:val="clear" w:color="auto" w:fill="BFBFBF" w:themeFill="background1" w:themeFillShade="BF"/>
            <w:vAlign w:val="center"/>
          </w:tcPr>
          <w:p w:rsidR="00F63C81" w:rsidRPr="00DB26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p>
        </w:tc>
        <w:tc>
          <w:tcPr>
            <w:tcW w:w="850" w:type="dxa"/>
            <w:vMerge/>
            <w:tcBorders>
              <w:top w:val="nil"/>
              <w:bottom w:val="nil"/>
            </w:tcBorders>
            <w:shd w:val="clear" w:color="auto" w:fill="BFBFBF" w:themeFill="background1" w:themeFillShade="BF"/>
            <w:vAlign w:val="center"/>
          </w:tcPr>
          <w:p w:rsidR="00F63C81" w:rsidRPr="00DB26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p>
        </w:tc>
        <w:tc>
          <w:tcPr>
            <w:tcW w:w="851" w:type="dxa"/>
            <w:vMerge/>
            <w:tcBorders>
              <w:top w:val="nil"/>
              <w:bottom w:val="nil"/>
            </w:tcBorders>
            <w:shd w:val="clear" w:color="auto" w:fill="BFBFBF" w:themeFill="background1" w:themeFillShade="BF"/>
            <w:vAlign w:val="center"/>
          </w:tcPr>
          <w:p w:rsidR="00F63C81" w:rsidRPr="00DB26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p>
        </w:tc>
        <w:tc>
          <w:tcPr>
            <w:tcW w:w="1276" w:type="dxa"/>
            <w:vMerge/>
            <w:tcBorders>
              <w:top w:val="nil"/>
              <w:bottom w:val="nil"/>
            </w:tcBorders>
            <w:shd w:val="clear" w:color="auto" w:fill="BFBFBF" w:themeFill="background1" w:themeFillShade="BF"/>
            <w:vAlign w:val="center"/>
          </w:tcPr>
          <w:p w:rsidR="00F63C81" w:rsidRPr="00DB2619" w:rsidRDefault="00F63C81" w:rsidP="00B67F7C">
            <w:pPr>
              <w:spacing w:before="100" w:afterLines="100" w:after="2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p>
        </w:tc>
        <w:tc>
          <w:tcPr>
            <w:tcW w:w="1559" w:type="dxa"/>
            <w:vMerge/>
            <w:tcBorders>
              <w:top w:val="nil"/>
              <w:bottom w:val="nil"/>
            </w:tcBorders>
            <w:shd w:val="clear" w:color="auto" w:fill="BFBFBF" w:themeFill="background1" w:themeFillShade="BF"/>
            <w:vAlign w:val="center"/>
          </w:tcPr>
          <w:p w:rsidR="00F63C81" w:rsidRPr="00DB2619" w:rsidRDefault="00F63C81" w:rsidP="00B67F7C">
            <w:pPr>
              <w:spacing w:before="100" w:afterLines="100" w:after="2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p>
        </w:tc>
        <w:tc>
          <w:tcPr>
            <w:tcW w:w="1085" w:type="dxa"/>
            <w:vMerge/>
            <w:tcBorders>
              <w:top w:val="nil"/>
              <w:bottom w:val="nil"/>
            </w:tcBorders>
            <w:shd w:val="clear" w:color="auto" w:fill="BFBFBF" w:themeFill="background1" w:themeFillShade="BF"/>
            <w:vAlign w:val="center"/>
          </w:tcPr>
          <w:p w:rsidR="00F63C81" w:rsidRPr="00DB2619" w:rsidRDefault="00F63C81" w:rsidP="00B67F7C">
            <w:pPr>
              <w:spacing w:before="100" w:afterLines="100" w:after="2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p>
        </w:tc>
        <w:tc>
          <w:tcPr>
            <w:tcW w:w="1662" w:type="dxa"/>
            <w:tcBorders>
              <w:top w:val="nil"/>
              <w:bottom w:val="nil"/>
            </w:tcBorders>
            <w:shd w:val="clear" w:color="auto" w:fill="BFBFBF" w:themeFill="background1" w:themeFillShade="BF"/>
            <w:vAlign w:val="center"/>
          </w:tcPr>
          <w:p w:rsidR="00F63C81" w:rsidRPr="00E07128"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E07128">
              <w:rPr>
                <w:rFonts w:ascii="Arial" w:hAnsi="Arial" w:cs="Arial"/>
                <w:color w:val="000000"/>
                <w:sz w:val="18"/>
                <w:szCs w:val="18"/>
                <w:lang w:val="en-US"/>
              </w:rPr>
              <w:t>QoL</w:t>
            </w:r>
          </w:p>
        </w:tc>
        <w:tc>
          <w:tcPr>
            <w:tcW w:w="1505" w:type="dxa"/>
            <w:tcBorders>
              <w:top w:val="nil"/>
              <w:bottom w:val="nil"/>
            </w:tcBorders>
            <w:shd w:val="clear" w:color="auto" w:fill="BFBFBF" w:themeFill="background1" w:themeFillShade="BF"/>
            <w:vAlign w:val="center"/>
          </w:tcPr>
          <w:p w:rsidR="00F63C81" w:rsidRPr="00F410FA"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F410FA">
              <w:rPr>
                <w:rFonts w:ascii="Arial" w:hAnsi="Arial" w:cs="Arial"/>
                <w:color w:val="000000"/>
                <w:sz w:val="18"/>
                <w:szCs w:val="18"/>
                <w:lang w:val="en-US"/>
              </w:rPr>
              <w:t>Total score; physical health; emotional functioning; social functioning; school functioning; psychosocial health</w:t>
            </w:r>
            <w:r>
              <w:rPr>
                <w:rFonts w:ascii="Arial" w:hAnsi="Arial" w:cs="Arial"/>
                <w:color w:val="000000"/>
                <w:sz w:val="18"/>
                <w:szCs w:val="18"/>
                <w:lang w:val="en-US"/>
              </w:rPr>
              <w:t>.</w:t>
            </w:r>
          </w:p>
        </w:tc>
        <w:tc>
          <w:tcPr>
            <w:tcW w:w="1276" w:type="dxa"/>
            <w:vMerge/>
            <w:tcBorders>
              <w:top w:val="nil"/>
              <w:bottom w:val="nil"/>
            </w:tcBorders>
            <w:shd w:val="clear" w:color="auto" w:fill="BFBFBF" w:themeFill="background1" w:themeFillShade="BF"/>
            <w:vAlign w:val="center"/>
          </w:tcPr>
          <w:p w:rsidR="00F63C81" w:rsidRPr="00F410FA" w:rsidRDefault="00F63C81" w:rsidP="00B67F7C">
            <w:pPr>
              <w:spacing w:before="100" w:afterLines="100" w:after="2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lang w:val="en-US"/>
              </w:rPr>
            </w:pPr>
          </w:p>
        </w:tc>
        <w:tc>
          <w:tcPr>
            <w:tcW w:w="1559" w:type="dxa"/>
            <w:vMerge/>
            <w:tcBorders>
              <w:top w:val="nil"/>
              <w:bottom w:val="nil"/>
            </w:tcBorders>
            <w:shd w:val="clear" w:color="auto" w:fill="BFBFBF" w:themeFill="background1" w:themeFillShade="BF"/>
            <w:vAlign w:val="center"/>
          </w:tcPr>
          <w:p w:rsidR="00F63C81" w:rsidRPr="00F410FA" w:rsidRDefault="00F63C81" w:rsidP="00B67F7C">
            <w:pPr>
              <w:spacing w:before="100" w:afterLines="100" w:after="2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lang w:val="en-US"/>
              </w:rPr>
            </w:pPr>
          </w:p>
        </w:tc>
        <w:tc>
          <w:tcPr>
            <w:tcW w:w="1134" w:type="dxa"/>
            <w:vMerge/>
            <w:tcBorders>
              <w:top w:val="nil"/>
              <w:bottom w:val="nil"/>
            </w:tcBorders>
            <w:shd w:val="clear" w:color="auto" w:fill="BFBFBF" w:themeFill="background1" w:themeFillShade="BF"/>
            <w:vAlign w:val="center"/>
          </w:tcPr>
          <w:p w:rsidR="00F63C81" w:rsidRPr="00F410FA" w:rsidRDefault="00F63C81" w:rsidP="00B67F7C">
            <w:pPr>
              <w:spacing w:before="100" w:afterLines="100" w:after="2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lang w:val="en-US"/>
              </w:rPr>
            </w:pPr>
          </w:p>
        </w:tc>
        <w:tc>
          <w:tcPr>
            <w:tcW w:w="1065" w:type="dxa"/>
            <w:vMerge/>
            <w:shd w:val="clear" w:color="auto" w:fill="BFBFBF" w:themeFill="background1" w:themeFillShade="BF"/>
            <w:vAlign w:val="center"/>
          </w:tcPr>
          <w:p w:rsidR="00F63C81" w:rsidRPr="00F410FA" w:rsidRDefault="00F63C81" w:rsidP="00B67F7C">
            <w:pPr>
              <w:spacing w:before="100" w:afterLines="100" w:after="2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lang w:val="en-US"/>
              </w:rPr>
            </w:pPr>
          </w:p>
        </w:tc>
        <w:tc>
          <w:tcPr>
            <w:tcW w:w="1679" w:type="dxa"/>
            <w:vMerge/>
            <w:tcBorders>
              <w:top w:val="nil"/>
              <w:bottom w:val="nil"/>
            </w:tcBorders>
            <w:shd w:val="clear" w:color="auto" w:fill="BFBFBF" w:themeFill="background1" w:themeFillShade="BF"/>
            <w:vAlign w:val="center"/>
          </w:tcPr>
          <w:p w:rsidR="00F63C81" w:rsidRPr="00F410FA" w:rsidRDefault="00F63C81" w:rsidP="00B67F7C">
            <w:pPr>
              <w:spacing w:before="100" w:afterLines="100" w:after="2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lang w:val="en-US"/>
              </w:rPr>
            </w:pPr>
          </w:p>
        </w:tc>
      </w:tr>
      <w:tr w:rsidR="00F63C81" w:rsidRPr="00685ADB" w:rsidTr="00B67F7C">
        <w:trPr>
          <w:trHeight w:val="1012"/>
          <w:jc w:val="center"/>
        </w:trPr>
        <w:tc>
          <w:tcPr>
            <w:cnfStyle w:val="001000000000" w:firstRow="0" w:lastRow="0" w:firstColumn="1" w:lastColumn="0" w:oddVBand="0" w:evenVBand="0" w:oddHBand="0" w:evenHBand="0" w:firstRowFirstColumn="0" w:firstRowLastColumn="0" w:lastRowFirstColumn="0" w:lastRowLastColumn="0"/>
            <w:tcW w:w="1189" w:type="dxa"/>
            <w:vMerge/>
            <w:tcBorders>
              <w:top w:val="nil"/>
              <w:left w:val="nil"/>
              <w:bottom w:val="nil"/>
              <w:right w:val="nil"/>
            </w:tcBorders>
            <w:shd w:val="clear" w:color="auto" w:fill="BFBFBF" w:themeFill="background1" w:themeFillShade="BF"/>
            <w:vAlign w:val="center"/>
          </w:tcPr>
          <w:p w:rsidR="00F63C81" w:rsidRPr="008F7E18" w:rsidRDefault="00F63C81" w:rsidP="00B67F7C">
            <w:pPr>
              <w:jc w:val="center"/>
              <w:rPr>
                <w:rFonts w:ascii="Arial" w:hAnsi="Arial" w:cs="Arial"/>
                <w:color w:val="000000" w:themeColor="text1"/>
                <w:sz w:val="18"/>
                <w:szCs w:val="18"/>
                <w:lang w:val="en-US"/>
              </w:rPr>
            </w:pPr>
          </w:p>
        </w:tc>
        <w:tc>
          <w:tcPr>
            <w:tcW w:w="992" w:type="dxa"/>
            <w:vMerge/>
            <w:tcBorders>
              <w:top w:val="nil"/>
              <w:left w:val="nil"/>
              <w:bottom w:val="nil"/>
              <w:right w:val="nil"/>
            </w:tcBorders>
            <w:shd w:val="clear" w:color="auto" w:fill="BFBFBF" w:themeFill="background1" w:themeFillShade="BF"/>
            <w:vAlign w:val="center"/>
          </w:tcPr>
          <w:p w:rsidR="00F63C81" w:rsidRPr="00F410FA"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p>
        </w:tc>
        <w:tc>
          <w:tcPr>
            <w:tcW w:w="1134" w:type="dxa"/>
            <w:vMerge/>
            <w:tcBorders>
              <w:top w:val="nil"/>
              <w:left w:val="nil"/>
              <w:bottom w:val="nil"/>
              <w:right w:val="nil"/>
            </w:tcBorders>
            <w:shd w:val="clear" w:color="auto" w:fill="BFBFBF" w:themeFill="background1" w:themeFillShade="BF"/>
            <w:vAlign w:val="center"/>
          </w:tcPr>
          <w:p w:rsidR="00F63C81" w:rsidRPr="00F410FA"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p>
        </w:tc>
        <w:tc>
          <w:tcPr>
            <w:tcW w:w="1417" w:type="dxa"/>
            <w:vMerge/>
            <w:tcBorders>
              <w:top w:val="nil"/>
              <w:left w:val="nil"/>
              <w:bottom w:val="nil"/>
              <w:right w:val="nil"/>
            </w:tcBorders>
            <w:shd w:val="clear" w:color="auto" w:fill="BFBFBF" w:themeFill="background1" w:themeFillShade="BF"/>
            <w:vAlign w:val="center"/>
          </w:tcPr>
          <w:p w:rsidR="00F63C81" w:rsidRPr="00F410FA"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p>
        </w:tc>
        <w:tc>
          <w:tcPr>
            <w:tcW w:w="1130" w:type="dxa"/>
            <w:vMerge/>
            <w:tcBorders>
              <w:top w:val="nil"/>
              <w:left w:val="nil"/>
              <w:bottom w:val="nil"/>
              <w:right w:val="nil"/>
            </w:tcBorders>
            <w:shd w:val="clear" w:color="auto" w:fill="BFBFBF" w:themeFill="background1" w:themeFillShade="BF"/>
            <w:vAlign w:val="center"/>
          </w:tcPr>
          <w:p w:rsidR="00F63C81" w:rsidRPr="00F410FA"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p>
        </w:tc>
        <w:tc>
          <w:tcPr>
            <w:tcW w:w="850" w:type="dxa"/>
            <w:vMerge/>
            <w:tcBorders>
              <w:top w:val="nil"/>
              <w:left w:val="nil"/>
              <w:bottom w:val="nil"/>
              <w:right w:val="nil"/>
            </w:tcBorders>
            <w:shd w:val="clear" w:color="auto" w:fill="BFBFBF" w:themeFill="background1" w:themeFillShade="BF"/>
            <w:vAlign w:val="center"/>
          </w:tcPr>
          <w:p w:rsidR="00F63C81" w:rsidRPr="00F410FA"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p>
        </w:tc>
        <w:tc>
          <w:tcPr>
            <w:tcW w:w="851" w:type="dxa"/>
            <w:vMerge/>
            <w:tcBorders>
              <w:top w:val="nil"/>
              <w:left w:val="nil"/>
              <w:bottom w:val="nil"/>
              <w:right w:val="nil"/>
            </w:tcBorders>
            <w:shd w:val="clear" w:color="auto" w:fill="BFBFBF" w:themeFill="background1" w:themeFillShade="BF"/>
            <w:vAlign w:val="center"/>
          </w:tcPr>
          <w:p w:rsidR="00F63C81" w:rsidRPr="00F410FA"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p>
        </w:tc>
        <w:tc>
          <w:tcPr>
            <w:tcW w:w="1276" w:type="dxa"/>
            <w:vMerge/>
            <w:tcBorders>
              <w:top w:val="nil"/>
              <w:left w:val="nil"/>
              <w:bottom w:val="nil"/>
              <w:right w:val="nil"/>
            </w:tcBorders>
            <w:shd w:val="clear" w:color="auto" w:fill="BFBFBF" w:themeFill="background1" w:themeFillShade="BF"/>
            <w:vAlign w:val="center"/>
          </w:tcPr>
          <w:p w:rsidR="00F63C81" w:rsidRPr="00F410FA" w:rsidRDefault="00F63C81" w:rsidP="00B67F7C">
            <w:pPr>
              <w:spacing w:before="100" w:afterLines="100"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p>
        </w:tc>
        <w:tc>
          <w:tcPr>
            <w:tcW w:w="1559" w:type="dxa"/>
            <w:vMerge/>
            <w:tcBorders>
              <w:top w:val="nil"/>
              <w:left w:val="nil"/>
              <w:bottom w:val="nil"/>
              <w:right w:val="nil"/>
            </w:tcBorders>
            <w:shd w:val="clear" w:color="auto" w:fill="BFBFBF" w:themeFill="background1" w:themeFillShade="BF"/>
            <w:vAlign w:val="center"/>
          </w:tcPr>
          <w:p w:rsidR="00F63C81" w:rsidRPr="00F410FA" w:rsidRDefault="00F63C81" w:rsidP="00B67F7C">
            <w:pPr>
              <w:spacing w:before="100" w:afterLines="100"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p>
        </w:tc>
        <w:tc>
          <w:tcPr>
            <w:tcW w:w="1085" w:type="dxa"/>
            <w:vMerge/>
            <w:tcBorders>
              <w:top w:val="nil"/>
              <w:left w:val="nil"/>
              <w:bottom w:val="nil"/>
              <w:right w:val="nil"/>
            </w:tcBorders>
            <w:shd w:val="clear" w:color="auto" w:fill="BFBFBF" w:themeFill="background1" w:themeFillShade="BF"/>
            <w:vAlign w:val="center"/>
          </w:tcPr>
          <w:p w:rsidR="00F63C81" w:rsidRPr="00F410FA" w:rsidRDefault="00F63C81" w:rsidP="00B67F7C">
            <w:pPr>
              <w:spacing w:before="100" w:afterLines="100"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p>
        </w:tc>
        <w:tc>
          <w:tcPr>
            <w:tcW w:w="1662" w:type="dxa"/>
            <w:tcBorders>
              <w:top w:val="nil"/>
              <w:left w:val="nil"/>
              <w:bottom w:val="nil"/>
              <w:right w:val="nil"/>
            </w:tcBorders>
            <w:shd w:val="clear" w:color="auto" w:fill="BFBFBF" w:themeFill="background1" w:themeFillShade="BF"/>
            <w:vAlign w:val="center"/>
          </w:tcPr>
          <w:p w:rsidR="00F63C81" w:rsidRPr="00E07128"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6764B0">
              <w:rPr>
                <w:rFonts w:ascii="Arial" w:hAnsi="Arial" w:cs="Arial"/>
                <w:color w:val="000000"/>
                <w:sz w:val="18"/>
                <w:szCs w:val="18"/>
                <w:lang w:val="en-US"/>
              </w:rPr>
              <w:t>Patient adherence to clinical recommendations</w:t>
            </w:r>
          </w:p>
        </w:tc>
        <w:tc>
          <w:tcPr>
            <w:tcW w:w="1505" w:type="dxa"/>
            <w:tcBorders>
              <w:top w:val="nil"/>
              <w:left w:val="nil"/>
              <w:bottom w:val="nil"/>
              <w:right w:val="nil"/>
            </w:tcBorders>
            <w:shd w:val="clear" w:color="auto" w:fill="BFBFBF" w:themeFill="background1" w:themeFillShade="BF"/>
            <w:vAlign w:val="center"/>
          </w:tcPr>
          <w:p w:rsidR="00F63C81" w:rsidRPr="00E07128"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E07128">
              <w:rPr>
                <w:rFonts w:ascii="Arial" w:hAnsi="Arial" w:cs="Arial"/>
                <w:color w:val="000000"/>
                <w:sz w:val="18"/>
                <w:szCs w:val="18"/>
                <w:lang w:val="en-US"/>
              </w:rPr>
              <w:t>Adequate serum PKU levels</w:t>
            </w:r>
          </w:p>
        </w:tc>
        <w:tc>
          <w:tcPr>
            <w:tcW w:w="1276" w:type="dxa"/>
            <w:vMerge/>
            <w:tcBorders>
              <w:top w:val="nil"/>
              <w:left w:val="nil"/>
              <w:bottom w:val="nil"/>
              <w:right w:val="nil"/>
            </w:tcBorders>
            <w:shd w:val="clear" w:color="auto" w:fill="BFBFBF" w:themeFill="background1" w:themeFillShade="BF"/>
            <w:vAlign w:val="center"/>
          </w:tcPr>
          <w:p w:rsidR="00F63C81" w:rsidRPr="00A172B0" w:rsidRDefault="00F63C81" w:rsidP="00B67F7C">
            <w:pPr>
              <w:spacing w:before="100" w:afterLines="100"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p>
        </w:tc>
        <w:tc>
          <w:tcPr>
            <w:tcW w:w="1559" w:type="dxa"/>
            <w:vMerge/>
            <w:tcBorders>
              <w:top w:val="nil"/>
              <w:left w:val="nil"/>
              <w:bottom w:val="nil"/>
              <w:right w:val="nil"/>
            </w:tcBorders>
            <w:shd w:val="clear" w:color="auto" w:fill="BFBFBF" w:themeFill="background1" w:themeFillShade="BF"/>
            <w:vAlign w:val="center"/>
          </w:tcPr>
          <w:p w:rsidR="00F63C81" w:rsidRPr="00A172B0" w:rsidRDefault="00F63C81" w:rsidP="00B67F7C">
            <w:pPr>
              <w:spacing w:before="100" w:afterLines="100"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p>
        </w:tc>
        <w:tc>
          <w:tcPr>
            <w:tcW w:w="1134" w:type="dxa"/>
            <w:vMerge/>
            <w:tcBorders>
              <w:top w:val="nil"/>
              <w:left w:val="nil"/>
              <w:bottom w:val="nil"/>
              <w:right w:val="nil"/>
            </w:tcBorders>
            <w:shd w:val="clear" w:color="auto" w:fill="BFBFBF" w:themeFill="background1" w:themeFillShade="BF"/>
            <w:vAlign w:val="center"/>
          </w:tcPr>
          <w:p w:rsidR="00F63C81" w:rsidRPr="00A172B0" w:rsidRDefault="00F63C81" w:rsidP="00B67F7C">
            <w:pPr>
              <w:spacing w:before="100" w:afterLines="100"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p>
        </w:tc>
        <w:tc>
          <w:tcPr>
            <w:tcW w:w="1065" w:type="dxa"/>
            <w:vMerge/>
            <w:tcBorders>
              <w:left w:val="nil"/>
              <w:bottom w:val="nil"/>
              <w:right w:val="nil"/>
            </w:tcBorders>
            <w:shd w:val="clear" w:color="auto" w:fill="BFBFBF" w:themeFill="background1" w:themeFillShade="BF"/>
            <w:vAlign w:val="center"/>
          </w:tcPr>
          <w:p w:rsidR="00F63C81" w:rsidRPr="00A172B0" w:rsidRDefault="00F63C81" w:rsidP="00B67F7C">
            <w:pPr>
              <w:spacing w:before="100" w:afterLines="100"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p>
        </w:tc>
        <w:tc>
          <w:tcPr>
            <w:tcW w:w="1679" w:type="dxa"/>
            <w:vMerge/>
            <w:tcBorders>
              <w:top w:val="nil"/>
              <w:left w:val="nil"/>
              <w:bottom w:val="nil"/>
              <w:right w:val="nil"/>
            </w:tcBorders>
            <w:shd w:val="clear" w:color="auto" w:fill="BFBFBF" w:themeFill="background1" w:themeFillShade="BF"/>
            <w:vAlign w:val="center"/>
          </w:tcPr>
          <w:p w:rsidR="00F63C81" w:rsidRPr="00A172B0" w:rsidRDefault="00F63C81" w:rsidP="00B67F7C">
            <w:pPr>
              <w:spacing w:before="100" w:afterLines="100"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p>
        </w:tc>
      </w:tr>
      <w:tr w:rsidR="00F63C81" w:rsidRPr="00685ADB" w:rsidTr="00B67F7C">
        <w:trPr>
          <w:cnfStyle w:val="000000100000" w:firstRow="0" w:lastRow="0" w:firstColumn="0" w:lastColumn="0" w:oddVBand="0" w:evenVBand="0" w:oddHBand="1" w:evenHBand="0" w:firstRowFirstColumn="0" w:firstRowLastColumn="0" w:lastRowFirstColumn="0" w:lastRowLastColumn="0"/>
          <w:trHeight w:val="192"/>
          <w:jc w:val="center"/>
        </w:trPr>
        <w:tc>
          <w:tcPr>
            <w:cnfStyle w:val="001000000000" w:firstRow="0" w:lastRow="0" w:firstColumn="1" w:lastColumn="0" w:oddVBand="0" w:evenVBand="0" w:oddHBand="0" w:evenHBand="0" w:firstRowFirstColumn="0" w:firstRowLastColumn="0" w:lastRowFirstColumn="0" w:lastRowLastColumn="0"/>
            <w:tcW w:w="1189" w:type="dxa"/>
            <w:vMerge w:val="restart"/>
            <w:tcBorders>
              <w:top w:val="nil"/>
              <w:bottom w:val="nil"/>
            </w:tcBorders>
            <w:shd w:val="clear" w:color="auto" w:fill="FFFFFF" w:themeFill="background1"/>
            <w:vAlign w:val="center"/>
          </w:tcPr>
          <w:p w:rsidR="00F63C81" w:rsidRPr="00755A9D" w:rsidRDefault="00F63C81" w:rsidP="00B67F7C">
            <w:pPr>
              <w:jc w:val="center"/>
              <w:rPr>
                <w:rFonts w:ascii="Arial" w:hAnsi="Arial" w:cs="Arial"/>
                <w:color w:val="000000" w:themeColor="text1"/>
                <w:sz w:val="18"/>
                <w:szCs w:val="18"/>
              </w:rPr>
            </w:pPr>
            <w:r w:rsidRPr="00755A9D">
              <w:rPr>
                <w:rFonts w:ascii="Arial" w:hAnsi="Arial" w:cs="Arial"/>
                <w:color w:val="000000" w:themeColor="text1"/>
                <w:sz w:val="18"/>
                <w:szCs w:val="18"/>
              </w:rPr>
              <w:t>Paneque et al., 2013</w:t>
            </w:r>
            <w:r>
              <w:rPr>
                <w:rFonts w:ascii="Arial" w:hAnsi="Arial" w:cs="Arial"/>
                <w:color w:val="000000" w:themeColor="text1"/>
                <w:sz w:val="18"/>
                <w:szCs w:val="18"/>
              </w:rPr>
              <w:t xml:space="preserve"> [74]</w:t>
            </w:r>
          </w:p>
        </w:tc>
        <w:tc>
          <w:tcPr>
            <w:tcW w:w="992" w:type="dxa"/>
            <w:vMerge w:val="restart"/>
            <w:tcBorders>
              <w:top w:val="nil"/>
              <w:bottom w:val="nil"/>
            </w:tcBorders>
            <w:shd w:val="clear" w:color="auto" w:fill="FFFFFF" w:themeFill="background1"/>
            <w:vAlign w:val="center"/>
          </w:tcPr>
          <w:p w:rsidR="00F63C81" w:rsidRPr="00DB26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Central America</w:t>
            </w:r>
          </w:p>
        </w:tc>
        <w:tc>
          <w:tcPr>
            <w:tcW w:w="1134" w:type="dxa"/>
            <w:vMerge w:val="restart"/>
            <w:tcBorders>
              <w:top w:val="nil"/>
              <w:bottom w:val="nil"/>
            </w:tcBorders>
            <w:shd w:val="clear" w:color="auto" w:fill="FFFFFF" w:themeFill="background1"/>
            <w:vAlign w:val="center"/>
          </w:tcPr>
          <w:p w:rsidR="00F63C81" w:rsidRPr="00DB26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Cuba</w:t>
            </w:r>
          </w:p>
        </w:tc>
        <w:tc>
          <w:tcPr>
            <w:tcW w:w="1417" w:type="dxa"/>
            <w:vMerge w:val="restart"/>
            <w:tcBorders>
              <w:top w:val="nil"/>
              <w:bottom w:val="nil"/>
            </w:tcBorders>
            <w:shd w:val="clear" w:color="auto" w:fill="FFFFFF" w:themeFill="background1"/>
            <w:vAlign w:val="center"/>
          </w:tcPr>
          <w:p w:rsidR="00F63C81" w:rsidRPr="00DB26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Pediatric Hospital of Holguín</w:t>
            </w:r>
            <w:r>
              <w:rPr>
                <w:rFonts w:ascii="Arial" w:hAnsi="Arial" w:cs="Arial"/>
                <w:color w:val="000000"/>
                <w:sz w:val="18"/>
                <w:szCs w:val="18"/>
              </w:rPr>
              <w:t>.</w:t>
            </w:r>
          </w:p>
        </w:tc>
        <w:tc>
          <w:tcPr>
            <w:tcW w:w="1130" w:type="dxa"/>
            <w:vMerge w:val="restart"/>
            <w:tcBorders>
              <w:top w:val="nil"/>
              <w:bottom w:val="nil"/>
            </w:tcBorders>
            <w:shd w:val="clear" w:color="auto" w:fill="FFFFFF" w:themeFill="background1"/>
            <w:vAlign w:val="center"/>
          </w:tcPr>
          <w:p w:rsidR="00F63C81" w:rsidRPr="00DB26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12</w:t>
            </w:r>
          </w:p>
        </w:tc>
        <w:tc>
          <w:tcPr>
            <w:tcW w:w="850" w:type="dxa"/>
            <w:vMerge w:val="restart"/>
            <w:tcBorders>
              <w:top w:val="nil"/>
              <w:bottom w:val="nil"/>
            </w:tcBorders>
            <w:shd w:val="clear" w:color="auto" w:fill="FFFFFF" w:themeFill="background1"/>
            <w:vAlign w:val="center"/>
          </w:tcPr>
          <w:p w:rsidR="00F63C81" w:rsidRPr="00DB26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NR</w:t>
            </w:r>
          </w:p>
        </w:tc>
        <w:tc>
          <w:tcPr>
            <w:tcW w:w="851" w:type="dxa"/>
            <w:vMerge w:val="restart"/>
            <w:tcBorders>
              <w:top w:val="nil"/>
              <w:bottom w:val="nil"/>
            </w:tcBorders>
            <w:shd w:val="clear" w:color="auto" w:fill="FFFFFF" w:themeFill="background1"/>
            <w:vAlign w:val="center"/>
          </w:tcPr>
          <w:p w:rsidR="00F63C81" w:rsidRPr="00DB26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NR</w:t>
            </w:r>
          </w:p>
        </w:tc>
        <w:tc>
          <w:tcPr>
            <w:tcW w:w="1276" w:type="dxa"/>
            <w:vMerge w:val="restart"/>
            <w:tcBorders>
              <w:top w:val="nil"/>
              <w:bottom w:val="nil"/>
            </w:tcBorders>
            <w:shd w:val="clear" w:color="auto" w:fill="FFFFFF" w:themeFill="background1"/>
            <w:vAlign w:val="center"/>
          </w:tcPr>
          <w:p w:rsidR="00F63C81" w:rsidRPr="00DB26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Pr>
                <w:rFonts w:ascii="Arial" w:hAnsi="Arial" w:cs="Arial"/>
                <w:color w:val="000000"/>
                <w:sz w:val="18"/>
                <w:szCs w:val="18"/>
              </w:rPr>
              <w:t>NR</w:t>
            </w:r>
          </w:p>
        </w:tc>
        <w:tc>
          <w:tcPr>
            <w:tcW w:w="1559" w:type="dxa"/>
            <w:vMerge w:val="restart"/>
            <w:tcBorders>
              <w:top w:val="nil"/>
              <w:bottom w:val="nil"/>
            </w:tcBorders>
            <w:shd w:val="clear" w:color="auto" w:fill="FFFFFF" w:themeFill="background1"/>
            <w:vAlign w:val="center"/>
          </w:tcPr>
          <w:p w:rsidR="00F63C81" w:rsidRPr="00DB26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NR</w:t>
            </w:r>
          </w:p>
        </w:tc>
        <w:tc>
          <w:tcPr>
            <w:tcW w:w="1085" w:type="dxa"/>
            <w:vMerge w:val="restart"/>
            <w:tcBorders>
              <w:top w:val="nil"/>
              <w:bottom w:val="nil"/>
            </w:tcBorders>
            <w:shd w:val="clear" w:color="auto" w:fill="FFFFFF" w:themeFill="background1"/>
            <w:vAlign w:val="center"/>
          </w:tcPr>
          <w:p w:rsidR="00F63C81" w:rsidRPr="00DB26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Individual</w:t>
            </w:r>
            <w:r>
              <w:rPr>
                <w:rFonts w:ascii="Arial" w:hAnsi="Arial" w:cs="Arial"/>
                <w:color w:val="000000"/>
                <w:sz w:val="18"/>
                <w:szCs w:val="18"/>
              </w:rPr>
              <w:t xml:space="preserve"> and economic</w:t>
            </w:r>
          </w:p>
        </w:tc>
        <w:tc>
          <w:tcPr>
            <w:tcW w:w="1662" w:type="dxa"/>
            <w:tcBorders>
              <w:top w:val="nil"/>
              <w:bottom w:val="nil"/>
            </w:tcBorders>
            <w:shd w:val="clear" w:color="auto" w:fill="FFFFFF" w:themeFill="background1"/>
            <w:vAlign w:val="center"/>
          </w:tcPr>
          <w:p w:rsidR="00F63C81" w:rsidRPr="008F7E18"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8F7E18">
              <w:rPr>
                <w:rFonts w:ascii="Arial" w:hAnsi="Arial" w:cs="Arial"/>
                <w:color w:val="000000"/>
                <w:sz w:val="18"/>
                <w:szCs w:val="18"/>
                <w:lang w:val="en-US"/>
              </w:rPr>
              <w:t>Neurological, neurocognitive and neuropsychiatric impairments</w:t>
            </w:r>
          </w:p>
        </w:tc>
        <w:tc>
          <w:tcPr>
            <w:tcW w:w="1505" w:type="dxa"/>
            <w:tcBorders>
              <w:top w:val="nil"/>
              <w:bottom w:val="nil"/>
            </w:tcBorders>
            <w:shd w:val="clear" w:color="auto" w:fill="FFFFFF" w:themeFill="background1"/>
            <w:vAlign w:val="center"/>
          </w:tcPr>
          <w:p w:rsidR="00F63C81" w:rsidRPr="008F7E18"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8F7E18">
              <w:rPr>
                <w:rFonts w:ascii="Arial" w:hAnsi="Arial" w:cs="Arial"/>
                <w:color w:val="000000"/>
                <w:sz w:val="18"/>
                <w:szCs w:val="18"/>
                <w:lang w:val="en-US"/>
              </w:rPr>
              <w:t>Intelligence test, group attention test, and psychometric test (Weil's non-verbal intelligence test)</w:t>
            </w:r>
            <w:r>
              <w:rPr>
                <w:rFonts w:ascii="Arial" w:hAnsi="Arial" w:cs="Arial"/>
                <w:color w:val="000000"/>
                <w:sz w:val="18"/>
                <w:szCs w:val="18"/>
                <w:lang w:val="en-US"/>
              </w:rPr>
              <w:t>.</w:t>
            </w:r>
          </w:p>
        </w:tc>
        <w:tc>
          <w:tcPr>
            <w:tcW w:w="1276" w:type="dxa"/>
            <w:vMerge w:val="restart"/>
            <w:tcBorders>
              <w:top w:val="nil"/>
              <w:bottom w:val="nil"/>
            </w:tcBorders>
            <w:shd w:val="clear" w:color="auto" w:fill="FFFFFF" w:themeFill="background1"/>
            <w:vAlign w:val="center"/>
          </w:tcPr>
          <w:p w:rsidR="00F63C81" w:rsidRPr="00E07128"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E07128">
              <w:rPr>
                <w:rFonts w:ascii="Arial" w:hAnsi="Arial" w:cs="Arial"/>
                <w:color w:val="000000"/>
                <w:sz w:val="18"/>
                <w:szCs w:val="18"/>
              </w:rPr>
              <w:t>NR</w:t>
            </w:r>
          </w:p>
        </w:tc>
        <w:tc>
          <w:tcPr>
            <w:tcW w:w="1559" w:type="dxa"/>
            <w:vMerge w:val="restart"/>
            <w:tcBorders>
              <w:top w:val="nil"/>
              <w:bottom w:val="nil"/>
            </w:tcBorders>
            <w:shd w:val="clear" w:color="auto" w:fill="FFFFFF" w:themeFill="background1"/>
            <w:vAlign w:val="center"/>
          </w:tcPr>
          <w:p w:rsidR="00F63C81" w:rsidRPr="00E07128"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E07128">
              <w:rPr>
                <w:rFonts w:ascii="Arial" w:hAnsi="Arial" w:cs="Arial"/>
                <w:color w:val="000000"/>
                <w:sz w:val="18"/>
                <w:szCs w:val="18"/>
              </w:rPr>
              <w:t>Phenylalanine (Phe) restricted diet</w:t>
            </w:r>
          </w:p>
        </w:tc>
        <w:tc>
          <w:tcPr>
            <w:tcW w:w="1134" w:type="dxa"/>
            <w:vMerge w:val="restart"/>
            <w:tcBorders>
              <w:top w:val="nil"/>
              <w:bottom w:val="nil"/>
            </w:tcBorders>
            <w:shd w:val="clear" w:color="auto" w:fill="FFFFFF" w:themeFill="background1"/>
            <w:vAlign w:val="center"/>
          </w:tcPr>
          <w:p w:rsidR="00F63C81" w:rsidRPr="00E07128"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E07128">
              <w:rPr>
                <w:rFonts w:ascii="Arial" w:hAnsi="Arial" w:cs="Arial"/>
                <w:color w:val="000000"/>
                <w:sz w:val="18"/>
                <w:szCs w:val="18"/>
              </w:rPr>
              <w:t>NR</w:t>
            </w:r>
          </w:p>
        </w:tc>
        <w:tc>
          <w:tcPr>
            <w:tcW w:w="1065" w:type="dxa"/>
            <w:tcBorders>
              <w:top w:val="nil"/>
              <w:bottom w:val="nil"/>
            </w:tcBorders>
            <w:shd w:val="clear" w:color="auto" w:fill="FFFFFF" w:themeFill="background1"/>
            <w:vAlign w:val="center"/>
          </w:tcPr>
          <w:p w:rsidR="00F63C81" w:rsidRPr="00E07128"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E07128">
              <w:rPr>
                <w:rFonts w:ascii="Arial" w:hAnsi="Arial" w:cs="Arial"/>
                <w:color w:val="000000"/>
                <w:sz w:val="18"/>
                <w:szCs w:val="18"/>
              </w:rPr>
              <w:t>NA</w:t>
            </w:r>
          </w:p>
        </w:tc>
        <w:tc>
          <w:tcPr>
            <w:tcW w:w="1679" w:type="dxa"/>
            <w:vMerge w:val="restart"/>
            <w:tcBorders>
              <w:top w:val="nil"/>
              <w:bottom w:val="nil"/>
            </w:tcBorders>
            <w:shd w:val="clear" w:color="auto" w:fill="FFFFFF" w:themeFill="background1"/>
            <w:vAlign w:val="center"/>
          </w:tcPr>
          <w:p w:rsidR="00F63C81"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bCs/>
                <w:iCs/>
                <w:color w:val="000000"/>
                <w:sz w:val="18"/>
                <w:szCs w:val="18"/>
                <w:lang w:val="en-US"/>
              </w:rPr>
            </w:pPr>
          </w:p>
          <w:p w:rsidR="00F63C81" w:rsidRPr="00EC59FE"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EC59FE">
              <w:rPr>
                <w:rFonts w:ascii="Arial" w:hAnsi="Arial" w:cs="Arial"/>
                <w:bCs/>
                <w:iCs/>
                <w:color w:val="000000"/>
                <w:sz w:val="18"/>
                <w:szCs w:val="18"/>
                <w:lang w:val="en-US"/>
              </w:rPr>
              <w:t>Not included as did not report whether the treatment was implemented at an early or late age</w:t>
            </w:r>
          </w:p>
          <w:p w:rsidR="00F63C81" w:rsidRPr="00E07128"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p>
        </w:tc>
      </w:tr>
      <w:tr w:rsidR="00F63C81" w:rsidRPr="001B27D8" w:rsidTr="00B67F7C">
        <w:trPr>
          <w:trHeight w:val="192"/>
          <w:jc w:val="center"/>
        </w:trPr>
        <w:tc>
          <w:tcPr>
            <w:cnfStyle w:val="001000000000" w:firstRow="0" w:lastRow="0" w:firstColumn="1" w:lastColumn="0" w:oddVBand="0" w:evenVBand="0" w:oddHBand="0" w:evenHBand="0" w:firstRowFirstColumn="0" w:firstRowLastColumn="0" w:lastRowFirstColumn="0" w:lastRowLastColumn="0"/>
            <w:tcW w:w="1189" w:type="dxa"/>
            <w:vMerge/>
            <w:tcBorders>
              <w:top w:val="nil"/>
              <w:left w:val="nil"/>
              <w:bottom w:val="nil"/>
              <w:right w:val="nil"/>
            </w:tcBorders>
            <w:shd w:val="clear" w:color="auto" w:fill="FFFFFF" w:themeFill="background1"/>
            <w:vAlign w:val="center"/>
          </w:tcPr>
          <w:p w:rsidR="00F63C81" w:rsidRPr="00755A9D" w:rsidRDefault="00F63C81" w:rsidP="00B67F7C">
            <w:pPr>
              <w:jc w:val="center"/>
              <w:rPr>
                <w:rFonts w:ascii="Arial" w:hAnsi="Arial" w:cs="Arial"/>
                <w:color w:val="000000" w:themeColor="text1"/>
                <w:sz w:val="18"/>
                <w:szCs w:val="18"/>
              </w:rPr>
            </w:pPr>
          </w:p>
        </w:tc>
        <w:tc>
          <w:tcPr>
            <w:tcW w:w="992" w:type="dxa"/>
            <w:vMerge/>
            <w:tcBorders>
              <w:top w:val="nil"/>
              <w:left w:val="nil"/>
              <w:bottom w:val="nil"/>
              <w:right w:val="nil"/>
            </w:tcBorders>
            <w:shd w:val="clear" w:color="auto" w:fill="FFFFFF" w:themeFill="background1"/>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tc>
        <w:tc>
          <w:tcPr>
            <w:tcW w:w="1134" w:type="dxa"/>
            <w:vMerge/>
            <w:tcBorders>
              <w:top w:val="nil"/>
              <w:left w:val="nil"/>
              <w:bottom w:val="nil"/>
              <w:right w:val="nil"/>
            </w:tcBorders>
            <w:shd w:val="clear" w:color="auto" w:fill="FFFFFF" w:themeFill="background1"/>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tc>
        <w:tc>
          <w:tcPr>
            <w:tcW w:w="1417" w:type="dxa"/>
            <w:vMerge/>
            <w:tcBorders>
              <w:top w:val="nil"/>
              <w:left w:val="nil"/>
              <w:bottom w:val="nil"/>
              <w:right w:val="nil"/>
            </w:tcBorders>
            <w:shd w:val="clear" w:color="auto" w:fill="FFFFFF" w:themeFill="background1"/>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tc>
        <w:tc>
          <w:tcPr>
            <w:tcW w:w="1130" w:type="dxa"/>
            <w:vMerge/>
            <w:tcBorders>
              <w:top w:val="nil"/>
              <w:left w:val="nil"/>
              <w:bottom w:val="nil"/>
              <w:right w:val="nil"/>
            </w:tcBorders>
            <w:shd w:val="clear" w:color="auto" w:fill="FFFFFF" w:themeFill="background1"/>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tc>
        <w:tc>
          <w:tcPr>
            <w:tcW w:w="850" w:type="dxa"/>
            <w:vMerge/>
            <w:tcBorders>
              <w:top w:val="nil"/>
              <w:left w:val="nil"/>
              <w:bottom w:val="nil"/>
              <w:right w:val="nil"/>
            </w:tcBorders>
            <w:shd w:val="clear" w:color="auto" w:fill="FFFFFF" w:themeFill="background1"/>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tc>
        <w:tc>
          <w:tcPr>
            <w:tcW w:w="851" w:type="dxa"/>
            <w:vMerge/>
            <w:tcBorders>
              <w:top w:val="nil"/>
              <w:left w:val="nil"/>
              <w:bottom w:val="nil"/>
              <w:right w:val="nil"/>
            </w:tcBorders>
            <w:shd w:val="clear" w:color="auto" w:fill="FFFFFF" w:themeFill="background1"/>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tc>
        <w:tc>
          <w:tcPr>
            <w:tcW w:w="1276" w:type="dxa"/>
            <w:vMerge/>
            <w:tcBorders>
              <w:top w:val="nil"/>
              <w:left w:val="nil"/>
              <w:bottom w:val="nil"/>
              <w:right w:val="nil"/>
            </w:tcBorders>
            <w:shd w:val="clear" w:color="auto" w:fill="FFFFFF" w:themeFill="background1"/>
            <w:vAlign w:val="center"/>
          </w:tcPr>
          <w:p w:rsidR="00F63C81" w:rsidRPr="00DB2619" w:rsidRDefault="00F63C81" w:rsidP="00B67F7C">
            <w:pPr>
              <w:spacing w:before="100" w:afterLines="100"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tc>
        <w:tc>
          <w:tcPr>
            <w:tcW w:w="1559" w:type="dxa"/>
            <w:vMerge/>
            <w:tcBorders>
              <w:top w:val="nil"/>
              <w:left w:val="nil"/>
              <w:bottom w:val="nil"/>
              <w:right w:val="nil"/>
            </w:tcBorders>
            <w:shd w:val="clear" w:color="auto" w:fill="FFFFFF" w:themeFill="background1"/>
            <w:vAlign w:val="center"/>
          </w:tcPr>
          <w:p w:rsidR="00F63C81" w:rsidRPr="00DB2619" w:rsidRDefault="00F63C81" w:rsidP="00B67F7C">
            <w:pPr>
              <w:spacing w:before="100" w:afterLines="100"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tc>
        <w:tc>
          <w:tcPr>
            <w:tcW w:w="1085" w:type="dxa"/>
            <w:vMerge/>
            <w:tcBorders>
              <w:top w:val="nil"/>
              <w:left w:val="nil"/>
              <w:bottom w:val="nil"/>
              <w:right w:val="nil"/>
            </w:tcBorders>
            <w:shd w:val="clear" w:color="auto" w:fill="FFFFFF" w:themeFill="background1"/>
            <w:vAlign w:val="center"/>
          </w:tcPr>
          <w:p w:rsidR="00F63C81" w:rsidRPr="00DB2619" w:rsidRDefault="00F63C81" w:rsidP="00B67F7C">
            <w:pPr>
              <w:spacing w:before="100" w:afterLines="100"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tc>
        <w:tc>
          <w:tcPr>
            <w:tcW w:w="1662" w:type="dxa"/>
            <w:tcBorders>
              <w:top w:val="nil"/>
              <w:left w:val="nil"/>
              <w:bottom w:val="nil"/>
              <w:right w:val="nil"/>
            </w:tcBorders>
            <w:shd w:val="clear" w:color="auto" w:fill="FFFFFF" w:themeFill="background1"/>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Overweight</w:t>
            </w:r>
          </w:p>
        </w:tc>
        <w:tc>
          <w:tcPr>
            <w:tcW w:w="1505" w:type="dxa"/>
            <w:tcBorders>
              <w:top w:val="nil"/>
              <w:left w:val="nil"/>
              <w:bottom w:val="nil"/>
              <w:right w:val="nil"/>
            </w:tcBorders>
            <w:shd w:val="clear" w:color="auto" w:fill="FFFFFF" w:themeFill="background1"/>
            <w:vAlign w:val="center"/>
          </w:tcPr>
          <w:p w:rsidR="00F63C81"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8F7E18">
              <w:rPr>
                <w:rFonts w:ascii="Arial" w:hAnsi="Arial" w:cs="Arial"/>
                <w:color w:val="000000"/>
                <w:sz w:val="18"/>
                <w:szCs w:val="18"/>
                <w:lang w:val="en-US"/>
              </w:rPr>
              <w:t>Overweight according to the growth and development tables of the Cuban population (weight for height, height for age and weight for age)</w:t>
            </w:r>
            <w:r>
              <w:rPr>
                <w:rFonts w:ascii="Arial" w:hAnsi="Arial" w:cs="Arial"/>
                <w:color w:val="000000"/>
                <w:sz w:val="18"/>
                <w:szCs w:val="18"/>
                <w:lang w:val="en-US"/>
              </w:rPr>
              <w:t>.</w:t>
            </w:r>
          </w:p>
          <w:p w:rsidR="00F63C81" w:rsidRPr="008F7E18"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p>
        </w:tc>
        <w:tc>
          <w:tcPr>
            <w:tcW w:w="1276" w:type="dxa"/>
            <w:vMerge/>
            <w:tcBorders>
              <w:top w:val="nil"/>
              <w:left w:val="nil"/>
              <w:bottom w:val="nil"/>
              <w:right w:val="nil"/>
            </w:tcBorders>
            <w:shd w:val="clear" w:color="auto" w:fill="FFFFFF" w:themeFill="background1"/>
            <w:vAlign w:val="center"/>
          </w:tcPr>
          <w:p w:rsidR="00F63C81" w:rsidRPr="00F410FA" w:rsidRDefault="00F63C81" w:rsidP="00B67F7C">
            <w:pPr>
              <w:spacing w:before="100" w:afterLines="100"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val="en-US"/>
              </w:rPr>
            </w:pPr>
          </w:p>
        </w:tc>
        <w:tc>
          <w:tcPr>
            <w:tcW w:w="1559" w:type="dxa"/>
            <w:vMerge/>
            <w:tcBorders>
              <w:top w:val="nil"/>
              <w:left w:val="nil"/>
              <w:bottom w:val="nil"/>
              <w:right w:val="nil"/>
            </w:tcBorders>
            <w:shd w:val="clear" w:color="auto" w:fill="FFFFFF" w:themeFill="background1"/>
            <w:vAlign w:val="center"/>
          </w:tcPr>
          <w:p w:rsidR="00F63C81" w:rsidRPr="00F410FA" w:rsidRDefault="00F63C81" w:rsidP="00B67F7C">
            <w:pPr>
              <w:spacing w:before="100" w:afterLines="100"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val="en-US"/>
              </w:rPr>
            </w:pPr>
          </w:p>
        </w:tc>
        <w:tc>
          <w:tcPr>
            <w:tcW w:w="1134" w:type="dxa"/>
            <w:vMerge/>
            <w:tcBorders>
              <w:top w:val="nil"/>
              <w:left w:val="nil"/>
              <w:bottom w:val="nil"/>
              <w:right w:val="nil"/>
            </w:tcBorders>
            <w:shd w:val="clear" w:color="auto" w:fill="FFFFFF" w:themeFill="background1"/>
            <w:vAlign w:val="center"/>
          </w:tcPr>
          <w:p w:rsidR="00F63C81" w:rsidRPr="00F410FA" w:rsidRDefault="00F63C81" w:rsidP="00B67F7C">
            <w:pPr>
              <w:spacing w:before="100" w:afterLines="100"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val="en-US"/>
              </w:rPr>
            </w:pPr>
          </w:p>
        </w:tc>
        <w:tc>
          <w:tcPr>
            <w:tcW w:w="1065" w:type="dxa"/>
            <w:tcBorders>
              <w:top w:val="nil"/>
              <w:left w:val="nil"/>
              <w:bottom w:val="nil"/>
              <w:right w:val="nil"/>
            </w:tcBorders>
            <w:shd w:val="clear" w:color="auto" w:fill="FFFFFF" w:themeFill="background1"/>
            <w:vAlign w:val="center"/>
          </w:tcPr>
          <w:p w:rsidR="00F63C81" w:rsidRPr="00F410FA" w:rsidRDefault="00F63C81" w:rsidP="00B67F7C">
            <w:pPr>
              <w:spacing w:before="100" w:afterLines="100"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val="en-US"/>
              </w:rPr>
            </w:pPr>
          </w:p>
        </w:tc>
        <w:tc>
          <w:tcPr>
            <w:tcW w:w="1679" w:type="dxa"/>
            <w:vMerge/>
            <w:tcBorders>
              <w:top w:val="nil"/>
              <w:left w:val="nil"/>
              <w:bottom w:val="nil"/>
              <w:right w:val="nil"/>
            </w:tcBorders>
            <w:shd w:val="clear" w:color="auto" w:fill="FFFFFF" w:themeFill="background1"/>
            <w:vAlign w:val="center"/>
          </w:tcPr>
          <w:p w:rsidR="00F63C81" w:rsidRPr="00F410FA" w:rsidRDefault="00F63C81" w:rsidP="00B67F7C">
            <w:pPr>
              <w:spacing w:before="100" w:afterLines="100"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val="en-US"/>
              </w:rPr>
            </w:pPr>
          </w:p>
        </w:tc>
      </w:tr>
      <w:tr w:rsidR="00F63C81" w:rsidRPr="00685ADB" w:rsidTr="00B67F7C">
        <w:trPr>
          <w:cnfStyle w:val="000000100000" w:firstRow="0" w:lastRow="0" w:firstColumn="0" w:lastColumn="0" w:oddVBand="0" w:evenVBand="0" w:oddHBand="1" w:evenHBand="0" w:firstRowFirstColumn="0" w:firstRowLastColumn="0" w:lastRowFirstColumn="0" w:lastRowLastColumn="0"/>
          <w:trHeight w:val="192"/>
          <w:jc w:val="center"/>
        </w:trPr>
        <w:tc>
          <w:tcPr>
            <w:cnfStyle w:val="001000000000" w:firstRow="0" w:lastRow="0" w:firstColumn="1" w:lastColumn="0" w:oddVBand="0" w:evenVBand="0" w:oddHBand="0" w:evenHBand="0" w:firstRowFirstColumn="0" w:firstRowLastColumn="0" w:lastRowFirstColumn="0" w:lastRowLastColumn="0"/>
            <w:tcW w:w="1189" w:type="dxa"/>
            <w:vMerge/>
            <w:tcBorders>
              <w:top w:val="nil"/>
              <w:bottom w:val="nil"/>
            </w:tcBorders>
            <w:shd w:val="clear" w:color="auto" w:fill="FFFFFF" w:themeFill="background1"/>
            <w:vAlign w:val="center"/>
          </w:tcPr>
          <w:p w:rsidR="00F63C81" w:rsidRPr="008F7E18" w:rsidRDefault="00F63C81" w:rsidP="00B67F7C">
            <w:pPr>
              <w:jc w:val="center"/>
              <w:rPr>
                <w:rFonts w:ascii="Arial" w:hAnsi="Arial" w:cs="Arial"/>
                <w:color w:val="000000" w:themeColor="text1"/>
                <w:sz w:val="18"/>
                <w:szCs w:val="18"/>
                <w:lang w:val="en-US"/>
              </w:rPr>
            </w:pPr>
          </w:p>
        </w:tc>
        <w:tc>
          <w:tcPr>
            <w:tcW w:w="992" w:type="dxa"/>
            <w:vMerge/>
            <w:tcBorders>
              <w:top w:val="nil"/>
              <w:bottom w:val="nil"/>
            </w:tcBorders>
            <w:shd w:val="clear" w:color="auto" w:fill="FFFFFF" w:themeFill="background1"/>
            <w:vAlign w:val="center"/>
          </w:tcPr>
          <w:p w:rsidR="00F63C81" w:rsidRPr="00F410FA"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p>
        </w:tc>
        <w:tc>
          <w:tcPr>
            <w:tcW w:w="1134" w:type="dxa"/>
            <w:vMerge/>
            <w:tcBorders>
              <w:top w:val="nil"/>
              <w:bottom w:val="nil"/>
            </w:tcBorders>
            <w:shd w:val="clear" w:color="auto" w:fill="FFFFFF" w:themeFill="background1"/>
            <w:vAlign w:val="center"/>
          </w:tcPr>
          <w:p w:rsidR="00F63C81" w:rsidRPr="00F410FA"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p>
        </w:tc>
        <w:tc>
          <w:tcPr>
            <w:tcW w:w="1417" w:type="dxa"/>
            <w:vMerge/>
            <w:tcBorders>
              <w:top w:val="nil"/>
              <w:bottom w:val="nil"/>
            </w:tcBorders>
            <w:shd w:val="clear" w:color="auto" w:fill="FFFFFF" w:themeFill="background1"/>
            <w:vAlign w:val="center"/>
          </w:tcPr>
          <w:p w:rsidR="00F63C81" w:rsidRPr="00F410FA"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p>
        </w:tc>
        <w:tc>
          <w:tcPr>
            <w:tcW w:w="1130" w:type="dxa"/>
            <w:vMerge/>
            <w:tcBorders>
              <w:top w:val="nil"/>
              <w:bottom w:val="nil"/>
            </w:tcBorders>
            <w:shd w:val="clear" w:color="auto" w:fill="FFFFFF" w:themeFill="background1"/>
            <w:vAlign w:val="center"/>
          </w:tcPr>
          <w:p w:rsidR="00F63C81" w:rsidRPr="00F410FA"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p>
        </w:tc>
        <w:tc>
          <w:tcPr>
            <w:tcW w:w="850" w:type="dxa"/>
            <w:vMerge/>
            <w:tcBorders>
              <w:top w:val="nil"/>
              <w:bottom w:val="nil"/>
            </w:tcBorders>
            <w:shd w:val="clear" w:color="auto" w:fill="FFFFFF" w:themeFill="background1"/>
            <w:vAlign w:val="center"/>
          </w:tcPr>
          <w:p w:rsidR="00F63C81" w:rsidRPr="00F410FA"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p>
        </w:tc>
        <w:tc>
          <w:tcPr>
            <w:tcW w:w="851" w:type="dxa"/>
            <w:vMerge/>
            <w:tcBorders>
              <w:top w:val="nil"/>
              <w:bottom w:val="nil"/>
            </w:tcBorders>
            <w:shd w:val="clear" w:color="auto" w:fill="FFFFFF" w:themeFill="background1"/>
            <w:vAlign w:val="center"/>
          </w:tcPr>
          <w:p w:rsidR="00F63C81" w:rsidRPr="00F410FA"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p>
        </w:tc>
        <w:tc>
          <w:tcPr>
            <w:tcW w:w="1276" w:type="dxa"/>
            <w:vMerge/>
            <w:tcBorders>
              <w:top w:val="nil"/>
              <w:bottom w:val="nil"/>
            </w:tcBorders>
            <w:shd w:val="clear" w:color="auto" w:fill="FFFFFF" w:themeFill="background1"/>
            <w:vAlign w:val="center"/>
          </w:tcPr>
          <w:p w:rsidR="00F63C81" w:rsidRPr="00F410FA" w:rsidRDefault="00F63C81" w:rsidP="00B67F7C">
            <w:pPr>
              <w:spacing w:before="100" w:afterLines="100" w:after="2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p>
        </w:tc>
        <w:tc>
          <w:tcPr>
            <w:tcW w:w="1559" w:type="dxa"/>
            <w:vMerge/>
            <w:tcBorders>
              <w:top w:val="nil"/>
              <w:bottom w:val="nil"/>
            </w:tcBorders>
            <w:shd w:val="clear" w:color="auto" w:fill="FFFFFF" w:themeFill="background1"/>
            <w:vAlign w:val="center"/>
          </w:tcPr>
          <w:p w:rsidR="00F63C81" w:rsidRPr="00F410FA" w:rsidRDefault="00F63C81" w:rsidP="00B67F7C">
            <w:pPr>
              <w:spacing w:before="100" w:afterLines="100" w:after="2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p>
        </w:tc>
        <w:tc>
          <w:tcPr>
            <w:tcW w:w="1085" w:type="dxa"/>
            <w:vMerge/>
            <w:tcBorders>
              <w:top w:val="nil"/>
              <w:bottom w:val="nil"/>
            </w:tcBorders>
            <w:shd w:val="clear" w:color="auto" w:fill="FFFFFF" w:themeFill="background1"/>
            <w:vAlign w:val="center"/>
          </w:tcPr>
          <w:p w:rsidR="00F63C81" w:rsidRPr="00F410FA" w:rsidRDefault="00F63C81" w:rsidP="00B67F7C">
            <w:pPr>
              <w:spacing w:before="100" w:afterLines="100" w:after="2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p>
        </w:tc>
        <w:tc>
          <w:tcPr>
            <w:tcW w:w="1662" w:type="dxa"/>
            <w:tcBorders>
              <w:top w:val="nil"/>
              <w:bottom w:val="nil"/>
            </w:tcBorders>
            <w:shd w:val="clear" w:color="auto" w:fill="FFFFFF" w:themeFill="background1"/>
            <w:vAlign w:val="center"/>
          </w:tcPr>
          <w:p w:rsidR="00F63C81" w:rsidRPr="00DB26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Skin problems</w:t>
            </w:r>
          </w:p>
        </w:tc>
        <w:tc>
          <w:tcPr>
            <w:tcW w:w="1505" w:type="dxa"/>
            <w:tcBorders>
              <w:top w:val="nil"/>
              <w:bottom w:val="nil"/>
            </w:tcBorders>
            <w:shd w:val="clear" w:color="auto" w:fill="FFFFFF" w:themeFill="background1"/>
            <w:vAlign w:val="center"/>
          </w:tcPr>
          <w:p w:rsidR="00F63C81" w:rsidRPr="00DB26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Skin alterations</w:t>
            </w:r>
          </w:p>
        </w:tc>
        <w:tc>
          <w:tcPr>
            <w:tcW w:w="1276" w:type="dxa"/>
            <w:vMerge/>
            <w:tcBorders>
              <w:top w:val="nil"/>
              <w:bottom w:val="nil"/>
            </w:tcBorders>
            <w:shd w:val="clear" w:color="auto" w:fill="FFFFFF" w:themeFill="background1"/>
            <w:vAlign w:val="center"/>
          </w:tcPr>
          <w:p w:rsidR="00F63C81" w:rsidRPr="00A172B0" w:rsidRDefault="00F63C81" w:rsidP="00B67F7C">
            <w:pPr>
              <w:spacing w:before="100" w:afterLines="100" w:after="2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p>
        </w:tc>
        <w:tc>
          <w:tcPr>
            <w:tcW w:w="1559" w:type="dxa"/>
            <w:vMerge/>
            <w:tcBorders>
              <w:top w:val="nil"/>
              <w:bottom w:val="nil"/>
            </w:tcBorders>
            <w:shd w:val="clear" w:color="auto" w:fill="FFFFFF" w:themeFill="background1"/>
            <w:vAlign w:val="center"/>
          </w:tcPr>
          <w:p w:rsidR="00F63C81" w:rsidRPr="00A172B0" w:rsidRDefault="00F63C81" w:rsidP="00B67F7C">
            <w:pPr>
              <w:spacing w:before="100" w:afterLines="100" w:after="2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p>
        </w:tc>
        <w:tc>
          <w:tcPr>
            <w:tcW w:w="1134" w:type="dxa"/>
            <w:vMerge/>
            <w:tcBorders>
              <w:top w:val="nil"/>
              <w:bottom w:val="nil"/>
            </w:tcBorders>
            <w:shd w:val="clear" w:color="auto" w:fill="FFFFFF" w:themeFill="background1"/>
            <w:vAlign w:val="center"/>
          </w:tcPr>
          <w:p w:rsidR="00F63C81" w:rsidRPr="00A172B0" w:rsidRDefault="00F63C81" w:rsidP="00B67F7C">
            <w:pPr>
              <w:spacing w:before="100" w:afterLines="100" w:after="2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p>
        </w:tc>
        <w:tc>
          <w:tcPr>
            <w:tcW w:w="1065" w:type="dxa"/>
            <w:tcBorders>
              <w:top w:val="nil"/>
              <w:bottom w:val="nil"/>
            </w:tcBorders>
            <w:shd w:val="clear" w:color="auto" w:fill="FFFFFF" w:themeFill="background1"/>
            <w:vAlign w:val="center"/>
          </w:tcPr>
          <w:p w:rsidR="00F63C81" w:rsidRPr="00A172B0" w:rsidRDefault="00F63C81" w:rsidP="00B67F7C">
            <w:pPr>
              <w:spacing w:before="100" w:afterLines="100" w:after="2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p>
        </w:tc>
        <w:tc>
          <w:tcPr>
            <w:tcW w:w="1679" w:type="dxa"/>
            <w:vMerge/>
            <w:tcBorders>
              <w:top w:val="nil"/>
              <w:bottom w:val="nil"/>
            </w:tcBorders>
            <w:shd w:val="clear" w:color="auto" w:fill="FFFFFF" w:themeFill="background1"/>
            <w:vAlign w:val="center"/>
          </w:tcPr>
          <w:p w:rsidR="00F63C81" w:rsidRPr="00A172B0" w:rsidRDefault="00F63C81" w:rsidP="00B67F7C">
            <w:pPr>
              <w:spacing w:before="100" w:afterLines="100" w:after="2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p>
        </w:tc>
      </w:tr>
      <w:tr w:rsidR="00F63C81" w:rsidRPr="00685ADB" w:rsidTr="00B67F7C">
        <w:trPr>
          <w:trHeight w:val="192"/>
          <w:jc w:val="center"/>
        </w:trPr>
        <w:tc>
          <w:tcPr>
            <w:cnfStyle w:val="001000000000" w:firstRow="0" w:lastRow="0" w:firstColumn="1" w:lastColumn="0" w:oddVBand="0" w:evenVBand="0" w:oddHBand="0" w:evenHBand="0" w:firstRowFirstColumn="0" w:firstRowLastColumn="0" w:lastRowFirstColumn="0" w:lastRowLastColumn="0"/>
            <w:tcW w:w="1189" w:type="dxa"/>
            <w:vMerge/>
            <w:tcBorders>
              <w:top w:val="nil"/>
              <w:left w:val="nil"/>
              <w:bottom w:val="nil"/>
              <w:right w:val="nil"/>
            </w:tcBorders>
            <w:shd w:val="clear" w:color="auto" w:fill="FFFFFF" w:themeFill="background1"/>
            <w:vAlign w:val="center"/>
          </w:tcPr>
          <w:p w:rsidR="00F63C81" w:rsidRPr="00755A9D" w:rsidRDefault="00F63C81" w:rsidP="00B67F7C">
            <w:pPr>
              <w:jc w:val="center"/>
              <w:rPr>
                <w:rFonts w:ascii="Arial" w:hAnsi="Arial" w:cs="Arial"/>
                <w:color w:val="000000" w:themeColor="text1"/>
                <w:sz w:val="18"/>
                <w:szCs w:val="18"/>
              </w:rPr>
            </w:pPr>
          </w:p>
        </w:tc>
        <w:tc>
          <w:tcPr>
            <w:tcW w:w="992" w:type="dxa"/>
            <w:vMerge/>
            <w:tcBorders>
              <w:top w:val="nil"/>
              <w:left w:val="nil"/>
              <w:bottom w:val="nil"/>
              <w:right w:val="nil"/>
            </w:tcBorders>
            <w:shd w:val="clear" w:color="auto" w:fill="FFFFFF" w:themeFill="background1"/>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tc>
        <w:tc>
          <w:tcPr>
            <w:tcW w:w="1134" w:type="dxa"/>
            <w:vMerge/>
            <w:tcBorders>
              <w:top w:val="nil"/>
              <w:left w:val="nil"/>
              <w:bottom w:val="nil"/>
              <w:right w:val="nil"/>
            </w:tcBorders>
            <w:shd w:val="clear" w:color="auto" w:fill="FFFFFF" w:themeFill="background1"/>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tc>
        <w:tc>
          <w:tcPr>
            <w:tcW w:w="1417" w:type="dxa"/>
            <w:vMerge/>
            <w:tcBorders>
              <w:top w:val="nil"/>
              <w:left w:val="nil"/>
              <w:bottom w:val="nil"/>
              <w:right w:val="nil"/>
            </w:tcBorders>
            <w:shd w:val="clear" w:color="auto" w:fill="FFFFFF" w:themeFill="background1"/>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tc>
        <w:tc>
          <w:tcPr>
            <w:tcW w:w="1130" w:type="dxa"/>
            <w:vMerge/>
            <w:tcBorders>
              <w:top w:val="nil"/>
              <w:left w:val="nil"/>
              <w:bottom w:val="nil"/>
              <w:right w:val="nil"/>
            </w:tcBorders>
            <w:shd w:val="clear" w:color="auto" w:fill="FFFFFF" w:themeFill="background1"/>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tc>
        <w:tc>
          <w:tcPr>
            <w:tcW w:w="850" w:type="dxa"/>
            <w:vMerge/>
            <w:tcBorders>
              <w:top w:val="nil"/>
              <w:left w:val="nil"/>
              <w:bottom w:val="nil"/>
              <w:right w:val="nil"/>
            </w:tcBorders>
            <w:shd w:val="clear" w:color="auto" w:fill="FFFFFF" w:themeFill="background1"/>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tc>
        <w:tc>
          <w:tcPr>
            <w:tcW w:w="851" w:type="dxa"/>
            <w:vMerge/>
            <w:tcBorders>
              <w:top w:val="nil"/>
              <w:left w:val="nil"/>
              <w:bottom w:val="nil"/>
              <w:right w:val="nil"/>
            </w:tcBorders>
            <w:shd w:val="clear" w:color="auto" w:fill="FFFFFF" w:themeFill="background1"/>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tc>
        <w:tc>
          <w:tcPr>
            <w:tcW w:w="1276" w:type="dxa"/>
            <w:vMerge/>
            <w:tcBorders>
              <w:top w:val="nil"/>
              <w:left w:val="nil"/>
              <w:bottom w:val="nil"/>
              <w:right w:val="nil"/>
            </w:tcBorders>
            <w:shd w:val="clear" w:color="auto" w:fill="FFFFFF" w:themeFill="background1"/>
            <w:vAlign w:val="center"/>
          </w:tcPr>
          <w:p w:rsidR="00F63C81" w:rsidRPr="00DB2619" w:rsidRDefault="00F63C81" w:rsidP="00B67F7C">
            <w:pPr>
              <w:spacing w:before="100" w:afterLines="100"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tc>
        <w:tc>
          <w:tcPr>
            <w:tcW w:w="1559" w:type="dxa"/>
            <w:vMerge/>
            <w:tcBorders>
              <w:top w:val="nil"/>
              <w:left w:val="nil"/>
              <w:bottom w:val="nil"/>
              <w:right w:val="nil"/>
            </w:tcBorders>
            <w:shd w:val="clear" w:color="auto" w:fill="FFFFFF" w:themeFill="background1"/>
            <w:vAlign w:val="center"/>
          </w:tcPr>
          <w:p w:rsidR="00F63C81" w:rsidRPr="00DB2619" w:rsidRDefault="00F63C81" w:rsidP="00B67F7C">
            <w:pPr>
              <w:spacing w:before="100" w:afterLines="100"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tc>
        <w:tc>
          <w:tcPr>
            <w:tcW w:w="1085" w:type="dxa"/>
            <w:vMerge/>
            <w:tcBorders>
              <w:top w:val="nil"/>
              <w:left w:val="nil"/>
              <w:bottom w:val="nil"/>
              <w:right w:val="nil"/>
            </w:tcBorders>
            <w:shd w:val="clear" w:color="auto" w:fill="FFFFFF" w:themeFill="background1"/>
            <w:vAlign w:val="center"/>
          </w:tcPr>
          <w:p w:rsidR="00F63C81" w:rsidRPr="00DB2619" w:rsidRDefault="00F63C81" w:rsidP="00B67F7C">
            <w:pPr>
              <w:spacing w:before="100" w:afterLines="100"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tc>
        <w:tc>
          <w:tcPr>
            <w:tcW w:w="1662" w:type="dxa"/>
            <w:tcBorders>
              <w:top w:val="nil"/>
              <w:left w:val="nil"/>
              <w:bottom w:val="nil"/>
              <w:right w:val="nil"/>
            </w:tcBorders>
            <w:shd w:val="clear" w:color="auto" w:fill="FFFFFF" w:themeFill="background1"/>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 xml:space="preserve">Osteopenia   </w:t>
            </w:r>
          </w:p>
        </w:tc>
        <w:tc>
          <w:tcPr>
            <w:tcW w:w="1505" w:type="dxa"/>
            <w:tcBorders>
              <w:top w:val="nil"/>
              <w:left w:val="nil"/>
              <w:bottom w:val="nil"/>
              <w:right w:val="nil"/>
            </w:tcBorders>
            <w:shd w:val="clear" w:color="auto" w:fill="FFFFFF" w:themeFill="background1"/>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Bone alterations</w:t>
            </w:r>
          </w:p>
        </w:tc>
        <w:tc>
          <w:tcPr>
            <w:tcW w:w="1276" w:type="dxa"/>
            <w:vMerge/>
            <w:tcBorders>
              <w:top w:val="nil"/>
              <w:left w:val="nil"/>
              <w:bottom w:val="nil"/>
              <w:right w:val="nil"/>
            </w:tcBorders>
            <w:shd w:val="clear" w:color="auto" w:fill="FFFFFF" w:themeFill="background1"/>
            <w:vAlign w:val="center"/>
          </w:tcPr>
          <w:p w:rsidR="00F63C81" w:rsidRPr="00A172B0" w:rsidRDefault="00F63C81" w:rsidP="00B67F7C">
            <w:pPr>
              <w:spacing w:before="100" w:afterLines="100"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p>
        </w:tc>
        <w:tc>
          <w:tcPr>
            <w:tcW w:w="1559" w:type="dxa"/>
            <w:vMerge/>
            <w:tcBorders>
              <w:top w:val="nil"/>
              <w:left w:val="nil"/>
              <w:bottom w:val="nil"/>
              <w:right w:val="nil"/>
            </w:tcBorders>
            <w:shd w:val="clear" w:color="auto" w:fill="FFFFFF" w:themeFill="background1"/>
            <w:vAlign w:val="center"/>
          </w:tcPr>
          <w:p w:rsidR="00F63C81" w:rsidRPr="00A172B0" w:rsidRDefault="00F63C81" w:rsidP="00B67F7C">
            <w:pPr>
              <w:spacing w:before="100" w:afterLines="100"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p>
        </w:tc>
        <w:tc>
          <w:tcPr>
            <w:tcW w:w="1134" w:type="dxa"/>
            <w:vMerge/>
            <w:tcBorders>
              <w:top w:val="nil"/>
              <w:left w:val="nil"/>
              <w:bottom w:val="nil"/>
              <w:right w:val="nil"/>
            </w:tcBorders>
            <w:shd w:val="clear" w:color="auto" w:fill="FFFFFF" w:themeFill="background1"/>
            <w:vAlign w:val="center"/>
          </w:tcPr>
          <w:p w:rsidR="00F63C81" w:rsidRPr="00A172B0" w:rsidRDefault="00F63C81" w:rsidP="00B67F7C">
            <w:pPr>
              <w:spacing w:before="100" w:afterLines="100"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p>
        </w:tc>
        <w:tc>
          <w:tcPr>
            <w:tcW w:w="1065" w:type="dxa"/>
            <w:tcBorders>
              <w:top w:val="nil"/>
              <w:left w:val="nil"/>
              <w:bottom w:val="nil"/>
              <w:right w:val="nil"/>
            </w:tcBorders>
            <w:shd w:val="clear" w:color="auto" w:fill="FFFFFF" w:themeFill="background1"/>
            <w:vAlign w:val="center"/>
          </w:tcPr>
          <w:p w:rsidR="00F63C81" w:rsidRPr="00A172B0" w:rsidRDefault="00F63C81" w:rsidP="00B67F7C">
            <w:pPr>
              <w:spacing w:before="100" w:afterLines="100"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p>
        </w:tc>
        <w:tc>
          <w:tcPr>
            <w:tcW w:w="1679" w:type="dxa"/>
            <w:vMerge/>
            <w:tcBorders>
              <w:top w:val="nil"/>
              <w:left w:val="nil"/>
              <w:bottom w:val="nil"/>
              <w:right w:val="nil"/>
            </w:tcBorders>
            <w:shd w:val="clear" w:color="auto" w:fill="FFFFFF" w:themeFill="background1"/>
            <w:vAlign w:val="center"/>
          </w:tcPr>
          <w:p w:rsidR="00F63C81" w:rsidRPr="00A172B0" w:rsidRDefault="00F63C81" w:rsidP="00B67F7C">
            <w:pPr>
              <w:spacing w:before="100" w:afterLines="100"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p>
        </w:tc>
      </w:tr>
      <w:tr w:rsidR="00F63C81" w:rsidRPr="00685ADB" w:rsidTr="00B67F7C">
        <w:trPr>
          <w:cnfStyle w:val="000000100000" w:firstRow="0" w:lastRow="0" w:firstColumn="0" w:lastColumn="0" w:oddVBand="0" w:evenVBand="0" w:oddHBand="1" w:evenHBand="0" w:firstRowFirstColumn="0" w:firstRowLastColumn="0" w:lastRowFirstColumn="0" w:lastRowLastColumn="0"/>
          <w:trHeight w:val="80"/>
          <w:jc w:val="center"/>
        </w:trPr>
        <w:tc>
          <w:tcPr>
            <w:cnfStyle w:val="001000000000" w:firstRow="0" w:lastRow="0" w:firstColumn="1" w:lastColumn="0" w:oddVBand="0" w:evenVBand="0" w:oddHBand="0" w:evenHBand="0" w:firstRowFirstColumn="0" w:firstRowLastColumn="0" w:lastRowFirstColumn="0" w:lastRowLastColumn="0"/>
            <w:tcW w:w="1189" w:type="dxa"/>
            <w:vMerge/>
            <w:tcBorders>
              <w:top w:val="nil"/>
              <w:bottom w:val="nil"/>
            </w:tcBorders>
            <w:shd w:val="clear" w:color="auto" w:fill="FFFFFF" w:themeFill="background1"/>
            <w:vAlign w:val="center"/>
          </w:tcPr>
          <w:p w:rsidR="00F63C81" w:rsidRPr="00755A9D" w:rsidRDefault="00F63C81" w:rsidP="00B67F7C">
            <w:pPr>
              <w:jc w:val="center"/>
              <w:rPr>
                <w:rFonts w:ascii="Arial" w:hAnsi="Arial" w:cs="Arial"/>
                <w:color w:val="000000" w:themeColor="text1"/>
                <w:sz w:val="18"/>
                <w:szCs w:val="18"/>
              </w:rPr>
            </w:pPr>
          </w:p>
        </w:tc>
        <w:tc>
          <w:tcPr>
            <w:tcW w:w="992" w:type="dxa"/>
            <w:vMerge/>
            <w:tcBorders>
              <w:top w:val="nil"/>
              <w:bottom w:val="nil"/>
            </w:tcBorders>
            <w:shd w:val="clear" w:color="auto" w:fill="FFFFFF" w:themeFill="background1"/>
            <w:vAlign w:val="center"/>
          </w:tcPr>
          <w:p w:rsidR="00F63C81" w:rsidRPr="00DB26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p>
        </w:tc>
        <w:tc>
          <w:tcPr>
            <w:tcW w:w="1134" w:type="dxa"/>
            <w:vMerge/>
            <w:tcBorders>
              <w:top w:val="nil"/>
              <w:bottom w:val="nil"/>
            </w:tcBorders>
            <w:shd w:val="clear" w:color="auto" w:fill="FFFFFF" w:themeFill="background1"/>
            <w:vAlign w:val="center"/>
          </w:tcPr>
          <w:p w:rsidR="00F63C81" w:rsidRPr="00DB26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p>
        </w:tc>
        <w:tc>
          <w:tcPr>
            <w:tcW w:w="1417" w:type="dxa"/>
            <w:vMerge/>
            <w:tcBorders>
              <w:top w:val="nil"/>
              <w:bottom w:val="nil"/>
            </w:tcBorders>
            <w:shd w:val="clear" w:color="auto" w:fill="FFFFFF" w:themeFill="background1"/>
            <w:vAlign w:val="center"/>
          </w:tcPr>
          <w:p w:rsidR="00F63C81" w:rsidRPr="00DB26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p>
        </w:tc>
        <w:tc>
          <w:tcPr>
            <w:tcW w:w="1130" w:type="dxa"/>
            <w:vMerge/>
            <w:tcBorders>
              <w:top w:val="nil"/>
              <w:bottom w:val="nil"/>
            </w:tcBorders>
            <w:shd w:val="clear" w:color="auto" w:fill="FFFFFF" w:themeFill="background1"/>
            <w:vAlign w:val="center"/>
          </w:tcPr>
          <w:p w:rsidR="00F63C81" w:rsidRPr="00DB26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p>
        </w:tc>
        <w:tc>
          <w:tcPr>
            <w:tcW w:w="850" w:type="dxa"/>
            <w:vMerge/>
            <w:tcBorders>
              <w:top w:val="nil"/>
              <w:bottom w:val="nil"/>
            </w:tcBorders>
            <w:shd w:val="clear" w:color="auto" w:fill="FFFFFF" w:themeFill="background1"/>
            <w:vAlign w:val="center"/>
          </w:tcPr>
          <w:p w:rsidR="00F63C81" w:rsidRPr="00DB26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p>
        </w:tc>
        <w:tc>
          <w:tcPr>
            <w:tcW w:w="851" w:type="dxa"/>
            <w:vMerge/>
            <w:tcBorders>
              <w:top w:val="nil"/>
              <w:bottom w:val="nil"/>
            </w:tcBorders>
            <w:shd w:val="clear" w:color="auto" w:fill="FFFFFF" w:themeFill="background1"/>
            <w:vAlign w:val="center"/>
          </w:tcPr>
          <w:p w:rsidR="00F63C81" w:rsidRPr="00DB26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p>
        </w:tc>
        <w:tc>
          <w:tcPr>
            <w:tcW w:w="1276" w:type="dxa"/>
            <w:vMerge/>
            <w:tcBorders>
              <w:top w:val="nil"/>
              <w:bottom w:val="nil"/>
            </w:tcBorders>
            <w:shd w:val="clear" w:color="auto" w:fill="FFFFFF" w:themeFill="background1"/>
            <w:vAlign w:val="center"/>
          </w:tcPr>
          <w:p w:rsidR="00F63C81" w:rsidRPr="00DB2619" w:rsidRDefault="00F63C81" w:rsidP="00B67F7C">
            <w:pPr>
              <w:spacing w:before="100" w:afterLines="100" w:after="2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p>
        </w:tc>
        <w:tc>
          <w:tcPr>
            <w:tcW w:w="1559" w:type="dxa"/>
            <w:vMerge/>
            <w:tcBorders>
              <w:top w:val="nil"/>
              <w:bottom w:val="nil"/>
            </w:tcBorders>
            <w:shd w:val="clear" w:color="auto" w:fill="FFFFFF" w:themeFill="background1"/>
            <w:vAlign w:val="center"/>
          </w:tcPr>
          <w:p w:rsidR="00F63C81" w:rsidRPr="00DB2619" w:rsidRDefault="00F63C81" w:rsidP="00B67F7C">
            <w:pPr>
              <w:spacing w:before="100" w:afterLines="100" w:after="2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p>
        </w:tc>
        <w:tc>
          <w:tcPr>
            <w:tcW w:w="1085" w:type="dxa"/>
            <w:vMerge/>
            <w:tcBorders>
              <w:top w:val="nil"/>
              <w:bottom w:val="nil"/>
            </w:tcBorders>
            <w:shd w:val="clear" w:color="auto" w:fill="FFFFFF" w:themeFill="background1"/>
            <w:vAlign w:val="center"/>
          </w:tcPr>
          <w:p w:rsidR="00F63C81" w:rsidRPr="00DB2619" w:rsidRDefault="00F63C81" w:rsidP="00B67F7C">
            <w:pPr>
              <w:spacing w:before="100" w:afterLines="100" w:after="2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p>
        </w:tc>
        <w:tc>
          <w:tcPr>
            <w:tcW w:w="1662" w:type="dxa"/>
            <w:tcBorders>
              <w:top w:val="nil"/>
              <w:bottom w:val="nil"/>
            </w:tcBorders>
            <w:shd w:val="clear" w:color="auto" w:fill="FFFFFF" w:themeFill="background1"/>
            <w:vAlign w:val="center"/>
          </w:tcPr>
          <w:p w:rsidR="00F63C81" w:rsidRPr="00DB26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Socioeconomic impact</w:t>
            </w:r>
          </w:p>
        </w:tc>
        <w:tc>
          <w:tcPr>
            <w:tcW w:w="1505" w:type="dxa"/>
            <w:tcBorders>
              <w:top w:val="nil"/>
              <w:bottom w:val="nil"/>
            </w:tcBorders>
            <w:shd w:val="clear" w:color="auto" w:fill="FFFFFF" w:themeFill="background1"/>
            <w:vAlign w:val="center"/>
          </w:tcPr>
          <w:p w:rsidR="00F63C81" w:rsidRPr="00DB26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Current worker</w:t>
            </w:r>
          </w:p>
        </w:tc>
        <w:tc>
          <w:tcPr>
            <w:tcW w:w="1276" w:type="dxa"/>
            <w:vMerge/>
            <w:tcBorders>
              <w:top w:val="nil"/>
              <w:bottom w:val="nil"/>
            </w:tcBorders>
            <w:shd w:val="clear" w:color="auto" w:fill="FFFFFF" w:themeFill="background1"/>
            <w:vAlign w:val="center"/>
          </w:tcPr>
          <w:p w:rsidR="00F63C81" w:rsidRPr="00A172B0" w:rsidRDefault="00F63C81" w:rsidP="00B67F7C">
            <w:pPr>
              <w:spacing w:before="100" w:afterLines="100" w:after="2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p>
        </w:tc>
        <w:tc>
          <w:tcPr>
            <w:tcW w:w="1559" w:type="dxa"/>
            <w:vMerge/>
            <w:tcBorders>
              <w:top w:val="nil"/>
              <w:bottom w:val="nil"/>
            </w:tcBorders>
            <w:shd w:val="clear" w:color="auto" w:fill="FFFFFF" w:themeFill="background1"/>
            <w:vAlign w:val="center"/>
          </w:tcPr>
          <w:p w:rsidR="00F63C81" w:rsidRPr="00A172B0" w:rsidRDefault="00F63C81" w:rsidP="00B67F7C">
            <w:pPr>
              <w:spacing w:before="100" w:afterLines="100" w:after="2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p>
        </w:tc>
        <w:tc>
          <w:tcPr>
            <w:tcW w:w="1134" w:type="dxa"/>
            <w:vMerge/>
            <w:tcBorders>
              <w:top w:val="nil"/>
              <w:bottom w:val="nil"/>
            </w:tcBorders>
            <w:shd w:val="clear" w:color="auto" w:fill="FFFFFF" w:themeFill="background1"/>
            <w:vAlign w:val="center"/>
          </w:tcPr>
          <w:p w:rsidR="00F63C81" w:rsidRPr="00A172B0" w:rsidRDefault="00F63C81" w:rsidP="00B67F7C">
            <w:pPr>
              <w:spacing w:before="100" w:afterLines="100" w:after="2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p>
        </w:tc>
        <w:tc>
          <w:tcPr>
            <w:tcW w:w="1065" w:type="dxa"/>
            <w:tcBorders>
              <w:top w:val="nil"/>
              <w:bottom w:val="nil"/>
            </w:tcBorders>
            <w:shd w:val="clear" w:color="auto" w:fill="FFFFFF" w:themeFill="background1"/>
            <w:vAlign w:val="center"/>
          </w:tcPr>
          <w:p w:rsidR="00F63C81" w:rsidRPr="00A172B0" w:rsidRDefault="00F63C81" w:rsidP="00B67F7C">
            <w:pPr>
              <w:spacing w:before="100" w:afterLines="100" w:after="2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p>
        </w:tc>
        <w:tc>
          <w:tcPr>
            <w:tcW w:w="1679" w:type="dxa"/>
            <w:vMerge/>
            <w:tcBorders>
              <w:top w:val="nil"/>
              <w:bottom w:val="nil"/>
            </w:tcBorders>
            <w:shd w:val="clear" w:color="auto" w:fill="FFFFFF" w:themeFill="background1"/>
            <w:vAlign w:val="center"/>
          </w:tcPr>
          <w:p w:rsidR="00F63C81" w:rsidRPr="00A172B0" w:rsidRDefault="00F63C81" w:rsidP="00B67F7C">
            <w:pPr>
              <w:spacing w:before="100" w:afterLines="100" w:after="2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p>
        </w:tc>
      </w:tr>
      <w:tr w:rsidR="00F63C81" w:rsidRPr="00685ADB" w:rsidTr="00B67F7C">
        <w:trPr>
          <w:trHeight w:val="405"/>
          <w:jc w:val="center"/>
        </w:trPr>
        <w:tc>
          <w:tcPr>
            <w:cnfStyle w:val="001000000000" w:firstRow="0" w:lastRow="0" w:firstColumn="1" w:lastColumn="0" w:oddVBand="0" w:evenVBand="0" w:oddHBand="0" w:evenHBand="0" w:firstRowFirstColumn="0" w:firstRowLastColumn="0" w:lastRowFirstColumn="0" w:lastRowLastColumn="0"/>
            <w:tcW w:w="1189" w:type="dxa"/>
            <w:vMerge w:val="restart"/>
            <w:tcBorders>
              <w:top w:val="nil"/>
              <w:left w:val="nil"/>
              <w:bottom w:val="nil"/>
              <w:right w:val="nil"/>
            </w:tcBorders>
            <w:shd w:val="clear" w:color="auto" w:fill="BFBFBF" w:themeFill="background1" w:themeFillShade="BF"/>
            <w:vAlign w:val="center"/>
          </w:tcPr>
          <w:p w:rsidR="00F63C81" w:rsidRPr="00755A9D" w:rsidRDefault="00F63C81" w:rsidP="00B67F7C">
            <w:pPr>
              <w:jc w:val="center"/>
              <w:rPr>
                <w:rFonts w:ascii="Arial" w:hAnsi="Arial" w:cs="Arial"/>
                <w:color w:val="000000" w:themeColor="text1"/>
                <w:sz w:val="18"/>
                <w:szCs w:val="18"/>
              </w:rPr>
            </w:pPr>
            <w:r w:rsidRPr="00755A9D">
              <w:rPr>
                <w:rFonts w:ascii="Arial" w:hAnsi="Arial" w:cs="Arial"/>
                <w:color w:val="000000" w:themeColor="text1"/>
                <w:sz w:val="18"/>
                <w:szCs w:val="18"/>
              </w:rPr>
              <w:t>Peredo et al., 2010</w:t>
            </w:r>
            <w:r>
              <w:rPr>
                <w:rFonts w:ascii="Arial" w:hAnsi="Arial" w:cs="Arial"/>
                <w:color w:val="000000" w:themeColor="text1"/>
                <w:sz w:val="18"/>
                <w:szCs w:val="18"/>
              </w:rPr>
              <w:t xml:space="preserve"> [77]</w:t>
            </w:r>
          </w:p>
        </w:tc>
        <w:tc>
          <w:tcPr>
            <w:tcW w:w="992" w:type="dxa"/>
            <w:vMerge w:val="restart"/>
            <w:tcBorders>
              <w:top w:val="nil"/>
              <w:left w:val="nil"/>
              <w:bottom w:val="nil"/>
              <w:right w:val="nil"/>
            </w:tcBorders>
            <w:shd w:val="clear" w:color="auto" w:fill="BFBFBF" w:themeFill="background1" w:themeFillShade="BF"/>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South America</w:t>
            </w:r>
          </w:p>
        </w:tc>
        <w:tc>
          <w:tcPr>
            <w:tcW w:w="1134" w:type="dxa"/>
            <w:vMerge w:val="restart"/>
            <w:tcBorders>
              <w:top w:val="nil"/>
              <w:left w:val="nil"/>
              <w:bottom w:val="nil"/>
              <w:right w:val="nil"/>
            </w:tcBorders>
            <w:shd w:val="clear" w:color="auto" w:fill="BFBFBF" w:themeFill="background1" w:themeFillShade="BF"/>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Chile</w:t>
            </w:r>
          </w:p>
        </w:tc>
        <w:tc>
          <w:tcPr>
            <w:tcW w:w="1417" w:type="dxa"/>
            <w:vMerge w:val="restart"/>
            <w:tcBorders>
              <w:top w:val="nil"/>
              <w:left w:val="nil"/>
              <w:bottom w:val="nil"/>
              <w:right w:val="nil"/>
            </w:tcBorders>
            <w:shd w:val="clear" w:color="auto" w:fill="BFBFBF" w:themeFill="background1" w:themeFillShade="BF"/>
            <w:vAlign w:val="center"/>
          </w:tcPr>
          <w:p w:rsidR="00F63C81" w:rsidRPr="00F410FA"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F410FA">
              <w:rPr>
                <w:rFonts w:ascii="Arial" w:hAnsi="Arial" w:cs="Arial"/>
                <w:color w:val="000000"/>
                <w:sz w:val="18"/>
                <w:szCs w:val="18"/>
                <w:lang w:val="en-US"/>
              </w:rPr>
              <w:t>Institute of Nutrition and Food Technology, University of Chile</w:t>
            </w:r>
            <w:r>
              <w:rPr>
                <w:rFonts w:ascii="Arial" w:hAnsi="Arial" w:cs="Arial"/>
                <w:color w:val="000000"/>
                <w:sz w:val="18"/>
                <w:szCs w:val="18"/>
                <w:lang w:val="en-US"/>
              </w:rPr>
              <w:t>.</w:t>
            </w:r>
          </w:p>
        </w:tc>
        <w:tc>
          <w:tcPr>
            <w:tcW w:w="1130" w:type="dxa"/>
            <w:vMerge w:val="restart"/>
            <w:tcBorders>
              <w:top w:val="nil"/>
              <w:left w:val="nil"/>
              <w:bottom w:val="nil"/>
              <w:right w:val="nil"/>
            </w:tcBorders>
            <w:shd w:val="clear" w:color="auto" w:fill="BFBFBF" w:themeFill="background1" w:themeFillShade="BF"/>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20</w:t>
            </w:r>
          </w:p>
        </w:tc>
        <w:tc>
          <w:tcPr>
            <w:tcW w:w="850" w:type="dxa"/>
            <w:vMerge w:val="restart"/>
            <w:tcBorders>
              <w:top w:val="nil"/>
              <w:left w:val="nil"/>
              <w:bottom w:val="nil"/>
              <w:right w:val="nil"/>
            </w:tcBorders>
            <w:shd w:val="clear" w:color="auto" w:fill="BFBFBF" w:themeFill="background1" w:themeFillShade="BF"/>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13.4</w:t>
            </w:r>
          </w:p>
        </w:tc>
        <w:tc>
          <w:tcPr>
            <w:tcW w:w="851" w:type="dxa"/>
            <w:vMerge w:val="restart"/>
            <w:tcBorders>
              <w:top w:val="nil"/>
              <w:left w:val="nil"/>
              <w:bottom w:val="nil"/>
              <w:right w:val="nil"/>
            </w:tcBorders>
            <w:shd w:val="clear" w:color="auto" w:fill="BFBFBF" w:themeFill="background1" w:themeFillShade="BF"/>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100</w:t>
            </w:r>
            <w:r>
              <w:rPr>
                <w:rFonts w:ascii="Arial" w:hAnsi="Arial" w:cs="Arial"/>
                <w:color w:val="000000"/>
                <w:sz w:val="18"/>
                <w:szCs w:val="18"/>
              </w:rPr>
              <w:t>.0</w:t>
            </w:r>
          </w:p>
        </w:tc>
        <w:tc>
          <w:tcPr>
            <w:tcW w:w="1276" w:type="dxa"/>
            <w:vMerge w:val="restart"/>
            <w:tcBorders>
              <w:top w:val="nil"/>
              <w:left w:val="nil"/>
              <w:bottom w:val="nil"/>
              <w:right w:val="nil"/>
            </w:tcBorders>
            <w:shd w:val="clear" w:color="auto" w:fill="BFBFBF" w:themeFill="background1" w:themeFillShade="BF"/>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Classic</w:t>
            </w:r>
            <w:r>
              <w:rPr>
                <w:rFonts w:ascii="Arial" w:hAnsi="Arial" w:cs="Arial"/>
                <w:color w:val="000000"/>
                <w:sz w:val="18"/>
                <w:szCs w:val="18"/>
              </w:rPr>
              <w:t xml:space="preserve"> (100.0)</w:t>
            </w:r>
          </w:p>
        </w:tc>
        <w:tc>
          <w:tcPr>
            <w:tcW w:w="1559" w:type="dxa"/>
            <w:vMerge w:val="restart"/>
            <w:tcBorders>
              <w:top w:val="nil"/>
              <w:left w:val="nil"/>
              <w:bottom w:val="nil"/>
              <w:right w:val="nil"/>
            </w:tcBorders>
            <w:shd w:val="clear" w:color="auto" w:fill="BFBFBF" w:themeFill="background1" w:themeFillShade="BF"/>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NR</w:t>
            </w:r>
          </w:p>
        </w:tc>
        <w:tc>
          <w:tcPr>
            <w:tcW w:w="1085" w:type="dxa"/>
            <w:vMerge w:val="restart"/>
            <w:tcBorders>
              <w:top w:val="nil"/>
              <w:left w:val="nil"/>
              <w:bottom w:val="nil"/>
              <w:right w:val="nil"/>
            </w:tcBorders>
            <w:shd w:val="clear" w:color="auto" w:fill="BFBFBF" w:themeFill="background1" w:themeFillShade="BF"/>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Individual</w:t>
            </w:r>
          </w:p>
        </w:tc>
        <w:tc>
          <w:tcPr>
            <w:tcW w:w="1662" w:type="dxa"/>
            <w:tcBorders>
              <w:top w:val="nil"/>
              <w:left w:val="nil"/>
              <w:bottom w:val="nil"/>
              <w:right w:val="nil"/>
            </w:tcBorders>
            <w:shd w:val="clear" w:color="auto" w:fill="BFBFBF" w:themeFill="background1" w:themeFillShade="BF"/>
            <w:vAlign w:val="center"/>
          </w:tcPr>
          <w:p w:rsidR="00F63C81" w:rsidRPr="008F7E18"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8F7E18">
              <w:rPr>
                <w:rFonts w:ascii="Arial" w:hAnsi="Arial" w:cs="Arial"/>
                <w:color w:val="000000"/>
                <w:sz w:val="18"/>
                <w:szCs w:val="18"/>
                <w:lang w:val="en-US"/>
              </w:rPr>
              <w:t>Neurological, neurocognitive and neuropsychiatric impairments</w:t>
            </w:r>
          </w:p>
        </w:tc>
        <w:tc>
          <w:tcPr>
            <w:tcW w:w="1505" w:type="dxa"/>
            <w:tcBorders>
              <w:top w:val="nil"/>
              <w:left w:val="nil"/>
              <w:bottom w:val="nil"/>
              <w:right w:val="nil"/>
            </w:tcBorders>
            <w:shd w:val="clear" w:color="auto" w:fill="BFBFBF" w:themeFill="background1" w:themeFillShade="BF"/>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Pr>
                <w:rFonts w:ascii="Arial" w:hAnsi="Arial" w:cs="Arial"/>
                <w:color w:val="000000"/>
                <w:sz w:val="18"/>
                <w:szCs w:val="18"/>
              </w:rPr>
              <w:t>Intellectually quotient</w:t>
            </w:r>
          </w:p>
        </w:tc>
        <w:tc>
          <w:tcPr>
            <w:tcW w:w="1276" w:type="dxa"/>
            <w:vMerge w:val="restart"/>
            <w:tcBorders>
              <w:top w:val="nil"/>
              <w:left w:val="nil"/>
              <w:bottom w:val="nil"/>
              <w:right w:val="nil"/>
            </w:tcBorders>
            <w:shd w:val="clear" w:color="auto" w:fill="BFBFBF" w:themeFill="background1" w:themeFillShade="BF"/>
            <w:vAlign w:val="center"/>
          </w:tcPr>
          <w:p w:rsidR="00F63C81" w:rsidRPr="00E07128"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E07128">
              <w:rPr>
                <w:rFonts w:ascii="Arial" w:hAnsi="Arial" w:cs="Arial"/>
                <w:color w:val="000000"/>
                <w:sz w:val="18"/>
                <w:szCs w:val="18"/>
              </w:rPr>
              <w:t>Early</w:t>
            </w:r>
          </w:p>
        </w:tc>
        <w:tc>
          <w:tcPr>
            <w:tcW w:w="1559" w:type="dxa"/>
            <w:vMerge w:val="restart"/>
            <w:tcBorders>
              <w:top w:val="nil"/>
              <w:left w:val="nil"/>
              <w:bottom w:val="nil"/>
              <w:right w:val="nil"/>
            </w:tcBorders>
            <w:shd w:val="clear" w:color="auto" w:fill="BFBFBF" w:themeFill="background1" w:themeFillShade="BF"/>
            <w:vAlign w:val="center"/>
          </w:tcPr>
          <w:p w:rsidR="00F63C81" w:rsidRPr="00E07128"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E07128">
              <w:rPr>
                <w:rFonts w:ascii="Arial" w:hAnsi="Arial" w:cs="Arial"/>
                <w:color w:val="000000"/>
                <w:sz w:val="18"/>
                <w:szCs w:val="18"/>
              </w:rPr>
              <w:t>Special milk-based formula</w:t>
            </w:r>
          </w:p>
        </w:tc>
        <w:tc>
          <w:tcPr>
            <w:tcW w:w="1134" w:type="dxa"/>
            <w:vMerge w:val="restart"/>
            <w:tcBorders>
              <w:top w:val="nil"/>
              <w:left w:val="nil"/>
              <w:bottom w:val="nil"/>
              <w:right w:val="nil"/>
            </w:tcBorders>
            <w:shd w:val="clear" w:color="auto" w:fill="BFBFBF" w:themeFill="background1" w:themeFillShade="BF"/>
            <w:vAlign w:val="center"/>
          </w:tcPr>
          <w:p w:rsidR="00F63C81" w:rsidRPr="00E07128"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E07128">
              <w:rPr>
                <w:rFonts w:ascii="Arial" w:hAnsi="Arial" w:cs="Arial"/>
                <w:color w:val="000000"/>
                <w:sz w:val="18"/>
                <w:szCs w:val="18"/>
              </w:rPr>
              <w:t>17.9</w:t>
            </w:r>
            <w:r>
              <w:rPr>
                <w:rFonts w:ascii="Arial" w:hAnsi="Arial" w:cs="Arial"/>
                <w:color w:val="000000"/>
                <w:sz w:val="18"/>
                <w:szCs w:val="18"/>
              </w:rPr>
              <w:t>**</w:t>
            </w:r>
          </w:p>
        </w:tc>
        <w:tc>
          <w:tcPr>
            <w:tcW w:w="1065" w:type="dxa"/>
            <w:tcBorders>
              <w:top w:val="nil"/>
              <w:left w:val="nil"/>
              <w:bottom w:val="nil"/>
              <w:right w:val="nil"/>
            </w:tcBorders>
            <w:shd w:val="clear" w:color="auto" w:fill="BFBFBF" w:themeFill="background1" w:themeFillShade="BF"/>
            <w:vAlign w:val="center"/>
          </w:tcPr>
          <w:p w:rsidR="00F63C81" w:rsidRPr="00E07128"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E07128">
              <w:rPr>
                <w:rFonts w:ascii="Arial" w:hAnsi="Arial" w:cs="Arial"/>
                <w:color w:val="000000"/>
                <w:sz w:val="18"/>
                <w:szCs w:val="18"/>
              </w:rPr>
              <w:t>NA</w:t>
            </w:r>
          </w:p>
        </w:tc>
        <w:tc>
          <w:tcPr>
            <w:tcW w:w="1679" w:type="dxa"/>
            <w:vMerge w:val="restart"/>
            <w:tcBorders>
              <w:top w:val="nil"/>
              <w:left w:val="nil"/>
              <w:bottom w:val="nil"/>
              <w:right w:val="nil"/>
            </w:tcBorders>
            <w:shd w:val="clear" w:color="auto" w:fill="BFBFBF" w:themeFill="background1" w:themeFillShade="BF"/>
            <w:vAlign w:val="center"/>
          </w:tcPr>
          <w:p w:rsidR="00F63C81" w:rsidRPr="00E07128"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F91586">
              <w:rPr>
                <w:rFonts w:ascii="Arial" w:hAnsi="Arial" w:cs="Arial"/>
                <w:bCs/>
                <w:iCs/>
                <w:color w:val="000000"/>
                <w:sz w:val="18"/>
                <w:szCs w:val="18"/>
                <w:lang w:val="en-US"/>
              </w:rPr>
              <w:t>Not included as quantitative data on outcome of interest not provided in paper</w:t>
            </w:r>
          </w:p>
        </w:tc>
      </w:tr>
      <w:tr w:rsidR="00F63C81" w:rsidRPr="00685ADB" w:rsidTr="00B67F7C">
        <w:trPr>
          <w:cnfStyle w:val="000000100000" w:firstRow="0" w:lastRow="0" w:firstColumn="0" w:lastColumn="0" w:oddVBand="0" w:evenVBand="0" w:oddHBand="1" w:evenHBand="0" w:firstRowFirstColumn="0" w:firstRowLastColumn="0" w:lastRowFirstColumn="0" w:lastRowLastColumn="0"/>
          <w:trHeight w:val="405"/>
          <w:jc w:val="center"/>
        </w:trPr>
        <w:tc>
          <w:tcPr>
            <w:cnfStyle w:val="001000000000" w:firstRow="0" w:lastRow="0" w:firstColumn="1" w:lastColumn="0" w:oddVBand="0" w:evenVBand="0" w:oddHBand="0" w:evenHBand="0" w:firstRowFirstColumn="0" w:firstRowLastColumn="0" w:lastRowFirstColumn="0" w:lastRowLastColumn="0"/>
            <w:tcW w:w="1189" w:type="dxa"/>
            <w:vMerge/>
            <w:tcBorders>
              <w:top w:val="nil"/>
              <w:bottom w:val="nil"/>
            </w:tcBorders>
            <w:shd w:val="clear" w:color="auto" w:fill="BFBFBF" w:themeFill="background1" w:themeFillShade="BF"/>
            <w:vAlign w:val="center"/>
          </w:tcPr>
          <w:p w:rsidR="00F63C81" w:rsidRPr="00755A9D" w:rsidRDefault="00F63C81" w:rsidP="00B67F7C">
            <w:pPr>
              <w:jc w:val="center"/>
              <w:rPr>
                <w:rFonts w:ascii="Arial" w:hAnsi="Arial" w:cs="Arial"/>
                <w:color w:val="000000" w:themeColor="text1"/>
                <w:sz w:val="18"/>
                <w:szCs w:val="18"/>
              </w:rPr>
            </w:pPr>
          </w:p>
        </w:tc>
        <w:tc>
          <w:tcPr>
            <w:tcW w:w="992" w:type="dxa"/>
            <w:vMerge/>
            <w:tcBorders>
              <w:top w:val="nil"/>
              <w:bottom w:val="nil"/>
            </w:tcBorders>
            <w:shd w:val="clear" w:color="auto" w:fill="BFBFBF" w:themeFill="background1" w:themeFillShade="BF"/>
            <w:vAlign w:val="center"/>
          </w:tcPr>
          <w:p w:rsidR="00F63C81" w:rsidRPr="00DB26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p>
        </w:tc>
        <w:tc>
          <w:tcPr>
            <w:tcW w:w="1134" w:type="dxa"/>
            <w:vMerge/>
            <w:tcBorders>
              <w:top w:val="nil"/>
              <w:bottom w:val="nil"/>
            </w:tcBorders>
            <w:shd w:val="clear" w:color="auto" w:fill="BFBFBF" w:themeFill="background1" w:themeFillShade="BF"/>
            <w:vAlign w:val="center"/>
          </w:tcPr>
          <w:p w:rsidR="00F63C81" w:rsidRPr="00DB26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p>
        </w:tc>
        <w:tc>
          <w:tcPr>
            <w:tcW w:w="1417" w:type="dxa"/>
            <w:vMerge/>
            <w:tcBorders>
              <w:top w:val="nil"/>
              <w:bottom w:val="nil"/>
            </w:tcBorders>
            <w:shd w:val="clear" w:color="auto" w:fill="BFBFBF" w:themeFill="background1" w:themeFillShade="BF"/>
            <w:vAlign w:val="center"/>
          </w:tcPr>
          <w:p w:rsidR="00F63C81" w:rsidRPr="00DB26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p>
        </w:tc>
        <w:tc>
          <w:tcPr>
            <w:tcW w:w="1130" w:type="dxa"/>
            <w:vMerge/>
            <w:tcBorders>
              <w:top w:val="nil"/>
              <w:bottom w:val="nil"/>
            </w:tcBorders>
            <w:shd w:val="clear" w:color="auto" w:fill="BFBFBF" w:themeFill="background1" w:themeFillShade="BF"/>
            <w:vAlign w:val="center"/>
          </w:tcPr>
          <w:p w:rsidR="00F63C81" w:rsidRPr="00DB26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p>
        </w:tc>
        <w:tc>
          <w:tcPr>
            <w:tcW w:w="850" w:type="dxa"/>
            <w:vMerge/>
            <w:tcBorders>
              <w:top w:val="nil"/>
              <w:bottom w:val="nil"/>
            </w:tcBorders>
            <w:shd w:val="clear" w:color="auto" w:fill="BFBFBF" w:themeFill="background1" w:themeFillShade="BF"/>
            <w:vAlign w:val="center"/>
          </w:tcPr>
          <w:p w:rsidR="00F63C81" w:rsidRPr="00DB26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p>
        </w:tc>
        <w:tc>
          <w:tcPr>
            <w:tcW w:w="851" w:type="dxa"/>
            <w:vMerge/>
            <w:tcBorders>
              <w:top w:val="nil"/>
              <w:bottom w:val="nil"/>
            </w:tcBorders>
            <w:shd w:val="clear" w:color="auto" w:fill="BFBFBF" w:themeFill="background1" w:themeFillShade="BF"/>
            <w:vAlign w:val="center"/>
          </w:tcPr>
          <w:p w:rsidR="00F63C81" w:rsidRPr="00DB26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p>
        </w:tc>
        <w:tc>
          <w:tcPr>
            <w:tcW w:w="1276" w:type="dxa"/>
            <w:vMerge/>
            <w:tcBorders>
              <w:top w:val="nil"/>
              <w:bottom w:val="nil"/>
            </w:tcBorders>
            <w:shd w:val="clear" w:color="auto" w:fill="BFBFBF" w:themeFill="background1" w:themeFillShade="BF"/>
            <w:vAlign w:val="center"/>
          </w:tcPr>
          <w:p w:rsidR="00F63C81" w:rsidRPr="00DB2619" w:rsidRDefault="00F63C81" w:rsidP="00B67F7C">
            <w:pPr>
              <w:spacing w:before="100" w:afterLines="100" w:after="2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p>
        </w:tc>
        <w:tc>
          <w:tcPr>
            <w:tcW w:w="1559" w:type="dxa"/>
            <w:vMerge/>
            <w:tcBorders>
              <w:top w:val="nil"/>
              <w:bottom w:val="nil"/>
            </w:tcBorders>
            <w:shd w:val="clear" w:color="auto" w:fill="BFBFBF" w:themeFill="background1" w:themeFillShade="BF"/>
            <w:vAlign w:val="center"/>
          </w:tcPr>
          <w:p w:rsidR="00F63C81" w:rsidRPr="00DB2619" w:rsidRDefault="00F63C81" w:rsidP="00B67F7C">
            <w:pPr>
              <w:spacing w:before="100" w:afterLines="100" w:after="2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p>
        </w:tc>
        <w:tc>
          <w:tcPr>
            <w:tcW w:w="1085" w:type="dxa"/>
            <w:vMerge/>
            <w:tcBorders>
              <w:top w:val="nil"/>
              <w:bottom w:val="nil"/>
            </w:tcBorders>
            <w:shd w:val="clear" w:color="auto" w:fill="BFBFBF" w:themeFill="background1" w:themeFillShade="BF"/>
            <w:vAlign w:val="center"/>
          </w:tcPr>
          <w:p w:rsidR="00F63C81" w:rsidRPr="00DB2619" w:rsidRDefault="00F63C81" w:rsidP="00B67F7C">
            <w:pPr>
              <w:spacing w:before="100" w:afterLines="100" w:after="2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p>
        </w:tc>
        <w:tc>
          <w:tcPr>
            <w:tcW w:w="1662" w:type="dxa"/>
            <w:tcBorders>
              <w:top w:val="nil"/>
              <w:bottom w:val="nil"/>
            </w:tcBorders>
            <w:shd w:val="clear" w:color="auto" w:fill="BFBFBF" w:themeFill="background1" w:themeFillShade="BF"/>
            <w:vAlign w:val="center"/>
          </w:tcPr>
          <w:p w:rsidR="00F63C81" w:rsidRPr="00DB26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Overweight</w:t>
            </w:r>
          </w:p>
        </w:tc>
        <w:tc>
          <w:tcPr>
            <w:tcW w:w="1505" w:type="dxa"/>
            <w:tcBorders>
              <w:top w:val="nil"/>
              <w:bottom w:val="nil"/>
            </w:tcBorders>
            <w:shd w:val="clear" w:color="auto" w:fill="BFBFBF" w:themeFill="background1" w:themeFillShade="BF"/>
            <w:vAlign w:val="center"/>
          </w:tcPr>
          <w:p w:rsidR="00F63C81" w:rsidRPr="00DB26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Overweight</w:t>
            </w:r>
          </w:p>
        </w:tc>
        <w:tc>
          <w:tcPr>
            <w:tcW w:w="1276" w:type="dxa"/>
            <w:vMerge/>
            <w:tcBorders>
              <w:top w:val="nil"/>
              <w:bottom w:val="nil"/>
            </w:tcBorders>
            <w:shd w:val="clear" w:color="auto" w:fill="BFBFBF" w:themeFill="background1" w:themeFillShade="BF"/>
            <w:vAlign w:val="center"/>
          </w:tcPr>
          <w:p w:rsidR="00F63C81" w:rsidRPr="00A172B0" w:rsidRDefault="00F63C81" w:rsidP="00B67F7C">
            <w:pPr>
              <w:spacing w:before="100" w:afterLines="100" w:after="2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p>
        </w:tc>
        <w:tc>
          <w:tcPr>
            <w:tcW w:w="1559" w:type="dxa"/>
            <w:vMerge/>
            <w:tcBorders>
              <w:top w:val="nil"/>
              <w:bottom w:val="nil"/>
            </w:tcBorders>
            <w:shd w:val="clear" w:color="auto" w:fill="BFBFBF" w:themeFill="background1" w:themeFillShade="BF"/>
            <w:vAlign w:val="center"/>
          </w:tcPr>
          <w:p w:rsidR="00F63C81" w:rsidRPr="00A172B0" w:rsidRDefault="00F63C81" w:rsidP="00B67F7C">
            <w:pPr>
              <w:spacing w:before="100" w:afterLines="100" w:after="2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p>
        </w:tc>
        <w:tc>
          <w:tcPr>
            <w:tcW w:w="1134" w:type="dxa"/>
            <w:vMerge/>
            <w:tcBorders>
              <w:top w:val="nil"/>
              <w:bottom w:val="nil"/>
            </w:tcBorders>
            <w:shd w:val="clear" w:color="auto" w:fill="BFBFBF" w:themeFill="background1" w:themeFillShade="BF"/>
            <w:vAlign w:val="center"/>
          </w:tcPr>
          <w:p w:rsidR="00F63C81" w:rsidRPr="00A172B0" w:rsidRDefault="00F63C81" w:rsidP="00B67F7C">
            <w:pPr>
              <w:spacing w:before="100" w:afterLines="100" w:after="2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p>
        </w:tc>
        <w:tc>
          <w:tcPr>
            <w:tcW w:w="1065" w:type="dxa"/>
            <w:tcBorders>
              <w:top w:val="nil"/>
              <w:bottom w:val="nil"/>
            </w:tcBorders>
            <w:shd w:val="clear" w:color="auto" w:fill="BFBFBF" w:themeFill="background1" w:themeFillShade="BF"/>
            <w:vAlign w:val="center"/>
          </w:tcPr>
          <w:p w:rsidR="00F63C81" w:rsidRPr="00A172B0" w:rsidRDefault="00F63C81" w:rsidP="00B67F7C">
            <w:pPr>
              <w:spacing w:before="100" w:afterLines="100" w:after="2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p>
        </w:tc>
        <w:tc>
          <w:tcPr>
            <w:tcW w:w="1679" w:type="dxa"/>
            <w:vMerge/>
            <w:tcBorders>
              <w:top w:val="nil"/>
              <w:bottom w:val="nil"/>
            </w:tcBorders>
            <w:shd w:val="clear" w:color="auto" w:fill="BFBFBF" w:themeFill="background1" w:themeFillShade="BF"/>
            <w:vAlign w:val="center"/>
          </w:tcPr>
          <w:p w:rsidR="00F63C81" w:rsidRPr="00A172B0" w:rsidRDefault="00F63C81" w:rsidP="00B67F7C">
            <w:pPr>
              <w:spacing w:before="100" w:afterLines="100" w:after="2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p>
        </w:tc>
      </w:tr>
      <w:tr w:rsidR="00F63C81" w:rsidRPr="00685ADB" w:rsidTr="00B67F7C">
        <w:trPr>
          <w:trHeight w:val="878"/>
          <w:jc w:val="center"/>
        </w:trPr>
        <w:tc>
          <w:tcPr>
            <w:cnfStyle w:val="001000000000" w:firstRow="0" w:lastRow="0" w:firstColumn="1" w:lastColumn="0" w:oddVBand="0" w:evenVBand="0" w:oddHBand="0" w:evenHBand="0" w:firstRowFirstColumn="0" w:firstRowLastColumn="0" w:lastRowFirstColumn="0" w:lastRowLastColumn="0"/>
            <w:tcW w:w="1189" w:type="dxa"/>
            <w:tcBorders>
              <w:top w:val="nil"/>
              <w:left w:val="nil"/>
              <w:bottom w:val="nil"/>
              <w:right w:val="nil"/>
            </w:tcBorders>
            <w:shd w:val="clear" w:color="auto" w:fill="FFFFFF" w:themeFill="background1"/>
            <w:vAlign w:val="center"/>
          </w:tcPr>
          <w:p w:rsidR="00F63C81" w:rsidRPr="00755A9D" w:rsidRDefault="00F63C81" w:rsidP="00B67F7C">
            <w:pPr>
              <w:jc w:val="center"/>
              <w:rPr>
                <w:rFonts w:ascii="Arial" w:hAnsi="Arial" w:cs="Arial"/>
                <w:color w:val="000000" w:themeColor="text1"/>
                <w:sz w:val="18"/>
                <w:szCs w:val="18"/>
              </w:rPr>
            </w:pPr>
            <w:r w:rsidRPr="00755A9D">
              <w:rPr>
                <w:rFonts w:ascii="Arial" w:hAnsi="Arial" w:cs="Arial"/>
                <w:color w:val="000000" w:themeColor="text1"/>
                <w:sz w:val="18"/>
                <w:szCs w:val="18"/>
              </w:rPr>
              <w:t>Pérsico et al., 2019</w:t>
            </w:r>
            <w:r>
              <w:rPr>
                <w:rFonts w:ascii="Arial" w:hAnsi="Arial" w:cs="Arial"/>
                <w:color w:val="000000" w:themeColor="text1"/>
                <w:sz w:val="18"/>
                <w:szCs w:val="18"/>
              </w:rPr>
              <w:t xml:space="preserve"> [78]</w:t>
            </w:r>
          </w:p>
        </w:tc>
        <w:tc>
          <w:tcPr>
            <w:tcW w:w="992" w:type="dxa"/>
            <w:tcBorders>
              <w:top w:val="nil"/>
              <w:left w:val="nil"/>
              <w:bottom w:val="nil"/>
              <w:right w:val="nil"/>
            </w:tcBorders>
            <w:shd w:val="clear" w:color="auto" w:fill="FFFFFF" w:themeFill="background1"/>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South America</w:t>
            </w:r>
          </w:p>
        </w:tc>
        <w:tc>
          <w:tcPr>
            <w:tcW w:w="1134" w:type="dxa"/>
            <w:tcBorders>
              <w:top w:val="nil"/>
              <w:left w:val="nil"/>
              <w:bottom w:val="nil"/>
              <w:right w:val="nil"/>
            </w:tcBorders>
            <w:shd w:val="clear" w:color="auto" w:fill="FFFFFF" w:themeFill="background1"/>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Brazil</w:t>
            </w:r>
          </w:p>
        </w:tc>
        <w:tc>
          <w:tcPr>
            <w:tcW w:w="1417" w:type="dxa"/>
            <w:tcBorders>
              <w:top w:val="nil"/>
              <w:left w:val="nil"/>
              <w:bottom w:val="nil"/>
              <w:right w:val="nil"/>
            </w:tcBorders>
            <w:shd w:val="clear" w:color="auto" w:fill="FFFFFF" w:themeFill="background1"/>
            <w:vAlign w:val="center"/>
          </w:tcPr>
          <w:p w:rsidR="00F63C81" w:rsidRPr="00191733"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191733">
              <w:rPr>
                <w:rFonts w:ascii="Arial" w:hAnsi="Arial" w:cs="Arial"/>
                <w:color w:val="000000"/>
                <w:sz w:val="18"/>
                <w:szCs w:val="18"/>
                <w:lang w:val="en-US"/>
              </w:rPr>
              <w:t xml:space="preserve">Metabolic disorders clinic of the Medical Genetics Service of </w:t>
            </w:r>
            <w:r w:rsidRPr="00F410FA">
              <w:rPr>
                <w:rFonts w:ascii="Arial" w:hAnsi="Arial" w:cs="Arial"/>
                <w:color w:val="000000"/>
                <w:sz w:val="18"/>
                <w:szCs w:val="18"/>
                <w:lang w:val="en-US"/>
              </w:rPr>
              <w:t>Clinics Hospital of Porto Alegre.</w:t>
            </w:r>
          </w:p>
        </w:tc>
        <w:tc>
          <w:tcPr>
            <w:tcW w:w="1130" w:type="dxa"/>
            <w:tcBorders>
              <w:top w:val="nil"/>
              <w:left w:val="nil"/>
              <w:bottom w:val="nil"/>
              <w:right w:val="nil"/>
            </w:tcBorders>
            <w:shd w:val="clear" w:color="auto" w:fill="FFFFFF" w:themeFill="background1"/>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15</w:t>
            </w:r>
          </w:p>
        </w:tc>
        <w:tc>
          <w:tcPr>
            <w:tcW w:w="850" w:type="dxa"/>
            <w:tcBorders>
              <w:top w:val="nil"/>
              <w:left w:val="nil"/>
              <w:bottom w:val="nil"/>
              <w:right w:val="nil"/>
            </w:tcBorders>
            <w:shd w:val="clear" w:color="auto" w:fill="FFFFFF" w:themeFill="background1"/>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16</w:t>
            </w:r>
          </w:p>
        </w:tc>
        <w:tc>
          <w:tcPr>
            <w:tcW w:w="851" w:type="dxa"/>
            <w:tcBorders>
              <w:top w:val="nil"/>
              <w:left w:val="nil"/>
              <w:bottom w:val="nil"/>
              <w:right w:val="nil"/>
            </w:tcBorders>
            <w:shd w:val="clear" w:color="auto" w:fill="FFFFFF" w:themeFill="background1"/>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53.33</w:t>
            </w:r>
          </w:p>
        </w:tc>
        <w:tc>
          <w:tcPr>
            <w:tcW w:w="1276" w:type="dxa"/>
            <w:tcBorders>
              <w:top w:val="nil"/>
              <w:left w:val="nil"/>
              <w:bottom w:val="nil"/>
              <w:right w:val="nil"/>
            </w:tcBorders>
            <w:shd w:val="clear" w:color="auto" w:fill="FFFFFF" w:themeFill="background1"/>
            <w:vAlign w:val="center"/>
          </w:tcPr>
          <w:p w:rsidR="00F63C81" w:rsidRPr="00E07128"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Pr>
                <w:rFonts w:ascii="Arial" w:hAnsi="Arial" w:cs="Arial"/>
                <w:color w:val="000000"/>
                <w:sz w:val="18"/>
                <w:szCs w:val="18"/>
              </w:rPr>
              <w:t>Classic (53.3) and mild (46.7</w:t>
            </w:r>
            <w:r w:rsidRPr="00E07128">
              <w:rPr>
                <w:rFonts w:ascii="Arial" w:hAnsi="Arial" w:cs="Arial"/>
                <w:color w:val="000000"/>
                <w:sz w:val="18"/>
                <w:szCs w:val="18"/>
              </w:rPr>
              <w:t>)</w:t>
            </w:r>
          </w:p>
        </w:tc>
        <w:tc>
          <w:tcPr>
            <w:tcW w:w="1559" w:type="dxa"/>
            <w:tcBorders>
              <w:top w:val="nil"/>
              <w:left w:val="nil"/>
              <w:bottom w:val="nil"/>
              <w:right w:val="nil"/>
            </w:tcBorders>
            <w:shd w:val="clear" w:color="auto" w:fill="FFFFFF" w:themeFill="background1"/>
            <w:vAlign w:val="center"/>
          </w:tcPr>
          <w:p w:rsidR="00F63C81" w:rsidRPr="006B7790"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6B7790">
              <w:rPr>
                <w:rFonts w:ascii="Arial" w:hAnsi="Arial" w:cs="Arial"/>
                <w:color w:val="000000"/>
                <w:sz w:val="18"/>
                <w:szCs w:val="18"/>
                <w:lang w:val="en-US"/>
              </w:rPr>
              <w:t>Presence of associated comorbidities and/or use of medications unrelated to specific diet therapy with the possibility of interfering with bone metabolism</w:t>
            </w:r>
          </w:p>
        </w:tc>
        <w:tc>
          <w:tcPr>
            <w:tcW w:w="1085" w:type="dxa"/>
            <w:tcBorders>
              <w:top w:val="nil"/>
              <w:left w:val="nil"/>
              <w:bottom w:val="nil"/>
              <w:right w:val="nil"/>
            </w:tcBorders>
            <w:shd w:val="clear" w:color="auto" w:fill="FFFFFF" w:themeFill="background1"/>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Individual</w:t>
            </w:r>
          </w:p>
        </w:tc>
        <w:tc>
          <w:tcPr>
            <w:tcW w:w="1662" w:type="dxa"/>
            <w:tcBorders>
              <w:top w:val="nil"/>
              <w:left w:val="nil"/>
              <w:bottom w:val="nil"/>
              <w:right w:val="nil"/>
            </w:tcBorders>
            <w:shd w:val="clear" w:color="auto" w:fill="FFFFFF" w:themeFill="background1"/>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Overweight</w:t>
            </w:r>
          </w:p>
        </w:tc>
        <w:tc>
          <w:tcPr>
            <w:tcW w:w="1505" w:type="dxa"/>
            <w:tcBorders>
              <w:top w:val="nil"/>
              <w:left w:val="nil"/>
              <w:bottom w:val="nil"/>
              <w:right w:val="nil"/>
            </w:tcBorders>
            <w:shd w:val="clear" w:color="auto" w:fill="FFFFFF" w:themeFill="background1"/>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Overweight</w:t>
            </w:r>
          </w:p>
        </w:tc>
        <w:tc>
          <w:tcPr>
            <w:tcW w:w="1276" w:type="dxa"/>
            <w:tcBorders>
              <w:top w:val="nil"/>
              <w:left w:val="nil"/>
              <w:bottom w:val="nil"/>
              <w:right w:val="nil"/>
            </w:tcBorders>
            <w:shd w:val="clear" w:color="auto" w:fill="FFFFFF" w:themeFill="background1"/>
            <w:vAlign w:val="center"/>
          </w:tcPr>
          <w:p w:rsidR="00F63C81" w:rsidRPr="00E07128"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E07128">
              <w:rPr>
                <w:rFonts w:ascii="Arial" w:hAnsi="Arial" w:cs="Arial"/>
                <w:color w:val="000000"/>
                <w:sz w:val="18"/>
                <w:szCs w:val="18"/>
              </w:rPr>
              <w:t>NR</w:t>
            </w:r>
          </w:p>
        </w:tc>
        <w:tc>
          <w:tcPr>
            <w:tcW w:w="1559" w:type="dxa"/>
            <w:tcBorders>
              <w:top w:val="nil"/>
              <w:left w:val="nil"/>
              <w:bottom w:val="nil"/>
              <w:right w:val="nil"/>
            </w:tcBorders>
            <w:shd w:val="clear" w:color="auto" w:fill="FFFFFF" w:themeFill="background1"/>
            <w:vAlign w:val="center"/>
          </w:tcPr>
          <w:p w:rsidR="00F63C81" w:rsidRPr="008F7E18"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E07128">
              <w:rPr>
                <w:rFonts w:ascii="Arial" w:hAnsi="Arial" w:cs="Arial"/>
                <w:color w:val="000000"/>
                <w:sz w:val="18"/>
                <w:szCs w:val="18"/>
                <w:lang w:val="en-US"/>
              </w:rPr>
              <w:t>Phenylalanine (Phe) restricted diet</w:t>
            </w:r>
            <w:r>
              <w:rPr>
                <w:rFonts w:ascii="Arial" w:hAnsi="Arial" w:cs="Arial"/>
                <w:color w:val="000000"/>
                <w:sz w:val="18"/>
                <w:szCs w:val="18"/>
                <w:lang w:val="en-US"/>
              </w:rPr>
              <w:t>,</w:t>
            </w:r>
            <w:r w:rsidRPr="00E07128">
              <w:rPr>
                <w:rFonts w:ascii="Arial" w:hAnsi="Arial" w:cs="Arial"/>
                <w:color w:val="000000"/>
                <w:sz w:val="18"/>
                <w:szCs w:val="18"/>
                <w:lang w:val="en-US"/>
              </w:rPr>
              <w:t xml:space="preserve"> special formula</w:t>
            </w:r>
            <w:r>
              <w:rPr>
                <w:rFonts w:ascii="Arial" w:hAnsi="Arial" w:cs="Arial"/>
                <w:color w:val="000000"/>
                <w:sz w:val="18"/>
                <w:szCs w:val="18"/>
                <w:lang w:val="en-US"/>
              </w:rPr>
              <w:t xml:space="preserve">, and </w:t>
            </w:r>
            <w:r w:rsidRPr="008F7E18">
              <w:rPr>
                <w:rFonts w:ascii="Arial" w:hAnsi="Arial" w:cs="Arial"/>
                <w:color w:val="000000"/>
                <w:sz w:val="18"/>
                <w:szCs w:val="18"/>
                <w:lang w:val="en-US"/>
              </w:rPr>
              <w:t>supplement</w:t>
            </w:r>
          </w:p>
        </w:tc>
        <w:tc>
          <w:tcPr>
            <w:tcW w:w="1134" w:type="dxa"/>
            <w:tcBorders>
              <w:top w:val="nil"/>
              <w:left w:val="nil"/>
              <w:bottom w:val="nil"/>
              <w:right w:val="nil"/>
            </w:tcBorders>
            <w:shd w:val="clear" w:color="auto" w:fill="FFFFFF" w:themeFill="background1"/>
            <w:vAlign w:val="center"/>
          </w:tcPr>
          <w:p w:rsidR="00F63C81" w:rsidRPr="00E07128"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E07128">
              <w:rPr>
                <w:rFonts w:ascii="Arial" w:hAnsi="Arial" w:cs="Arial"/>
                <w:color w:val="000000"/>
                <w:sz w:val="18"/>
                <w:szCs w:val="18"/>
              </w:rPr>
              <w:t>NR</w:t>
            </w:r>
          </w:p>
        </w:tc>
        <w:tc>
          <w:tcPr>
            <w:tcW w:w="1065" w:type="dxa"/>
            <w:tcBorders>
              <w:top w:val="nil"/>
              <w:left w:val="nil"/>
              <w:bottom w:val="nil"/>
              <w:right w:val="nil"/>
            </w:tcBorders>
            <w:shd w:val="clear" w:color="auto" w:fill="FFFFFF" w:themeFill="background1"/>
            <w:vAlign w:val="center"/>
          </w:tcPr>
          <w:p w:rsidR="00F63C81" w:rsidRPr="00E07128"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E07128">
              <w:rPr>
                <w:rFonts w:ascii="Arial" w:hAnsi="Arial" w:cs="Arial"/>
                <w:color w:val="000000"/>
                <w:sz w:val="18"/>
                <w:szCs w:val="18"/>
              </w:rPr>
              <w:t>NA</w:t>
            </w:r>
          </w:p>
        </w:tc>
        <w:tc>
          <w:tcPr>
            <w:tcW w:w="1679" w:type="dxa"/>
            <w:tcBorders>
              <w:top w:val="nil"/>
              <w:left w:val="nil"/>
              <w:bottom w:val="nil"/>
              <w:right w:val="nil"/>
            </w:tcBorders>
            <w:shd w:val="clear" w:color="auto" w:fill="FFFFFF" w:themeFill="background1"/>
            <w:vAlign w:val="center"/>
          </w:tcPr>
          <w:p w:rsidR="00F63C81" w:rsidRPr="00EC59FE"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EC59FE">
              <w:rPr>
                <w:rFonts w:ascii="Arial" w:hAnsi="Arial" w:cs="Arial"/>
                <w:bCs/>
                <w:iCs/>
                <w:color w:val="000000"/>
                <w:sz w:val="18"/>
                <w:szCs w:val="18"/>
                <w:lang w:val="en-US"/>
              </w:rPr>
              <w:t>Not included as did not report whether the treatment was implemented at an early or late age</w:t>
            </w:r>
          </w:p>
          <w:p w:rsidR="00F63C81" w:rsidRPr="00E07128"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tc>
      </w:tr>
      <w:tr w:rsidR="00F63C81" w:rsidRPr="00454D8A" w:rsidTr="00B67F7C">
        <w:trPr>
          <w:cnfStyle w:val="000000100000" w:firstRow="0" w:lastRow="0" w:firstColumn="0" w:lastColumn="0" w:oddVBand="0" w:evenVBand="0" w:oddHBand="1" w:evenHBand="0" w:firstRowFirstColumn="0" w:firstRowLastColumn="0" w:lastRowFirstColumn="0" w:lastRowLastColumn="0"/>
          <w:trHeight w:val="2053"/>
          <w:jc w:val="center"/>
        </w:trPr>
        <w:tc>
          <w:tcPr>
            <w:cnfStyle w:val="001000000000" w:firstRow="0" w:lastRow="0" w:firstColumn="1" w:lastColumn="0" w:oddVBand="0" w:evenVBand="0" w:oddHBand="0" w:evenHBand="0" w:firstRowFirstColumn="0" w:firstRowLastColumn="0" w:lastRowFirstColumn="0" w:lastRowLastColumn="0"/>
            <w:tcW w:w="1189" w:type="dxa"/>
            <w:tcBorders>
              <w:top w:val="nil"/>
              <w:bottom w:val="nil"/>
            </w:tcBorders>
            <w:shd w:val="clear" w:color="auto" w:fill="BFBFBF" w:themeFill="background1" w:themeFillShade="BF"/>
            <w:vAlign w:val="center"/>
          </w:tcPr>
          <w:p w:rsidR="00F63C81" w:rsidRPr="00755A9D" w:rsidRDefault="00F63C81" w:rsidP="00B67F7C">
            <w:pPr>
              <w:jc w:val="center"/>
              <w:rPr>
                <w:rFonts w:ascii="Arial" w:hAnsi="Arial" w:cs="Arial"/>
                <w:color w:val="000000" w:themeColor="text1"/>
                <w:sz w:val="18"/>
                <w:szCs w:val="18"/>
              </w:rPr>
            </w:pPr>
            <w:r w:rsidRPr="00AC5760">
              <w:rPr>
                <w:rFonts w:ascii="Arial" w:hAnsi="Arial" w:cs="Arial"/>
                <w:color w:val="000000" w:themeColor="text1"/>
                <w:sz w:val="18"/>
                <w:szCs w:val="18"/>
              </w:rPr>
              <w:t>Poloni et al., 2021 [7</w:t>
            </w:r>
            <w:r>
              <w:rPr>
                <w:rFonts w:ascii="Arial" w:hAnsi="Arial" w:cs="Arial"/>
                <w:color w:val="000000" w:themeColor="text1"/>
                <w:sz w:val="18"/>
                <w:szCs w:val="18"/>
              </w:rPr>
              <w:t>9</w:t>
            </w:r>
            <w:r w:rsidRPr="00AC5760">
              <w:rPr>
                <w:rFonts w:ascii="Arial" w:hAnsi="Arial" w:cs="Arial"/>
                <w:color w:val="000000" w:themeColor="text1"/>
                <w:sz w:val="18"/>
                <w:szCs w:val="18"/>
              </w:rPr>
              <w:t>]</w:t>
            </w:r>
          </w:p>
        </w:tc>
        <w:tc>
          <w:tcPr>
            <w:tcW w:w="992" w:type="dxa"/>
            <w:tcBorders>
              <w:top w:val="nil"/>
              <w:bottom w:val="nil"/>
            </w:tcBorders>
            <w:shd w:val="clear" w:color="auto" w:fill="BFBFBF" w:themeFill="background1" w:themeFillShade="BF"/>
            <w:vAlign w:val="center"/>
          </w:tcPr>
          <w:p w:rsidR="00F63C81" w:rsidRPr="0067015F"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uz-Cyrl-UZ"/>
              </w:rPr>
            </w:pPr>
            <w:r w:rsidRPr="00DB2619">
              <w:rPr>
                <w:rFonts w:ascii="Arial" w:hAnsi="Arial" w:cs="Arial"/>
                <w:color w:val="000000"/>
                <w:sz w:val="18"/>
                <w:szCs w:val="18"/>
              </w:rPr>
              <w:t xml:space="preserve">Central </w:t>
            </w:r>
            <w:r>
              <w:rPr>
                <w:rFonts w:ascii="Arial" w:hAnsi="Arial" w:cs="Arial"/>
                <w:color w:val="000000"/>
                <w:sz w:val="18"/>
                <w:szCs w:val="18"/>
              </w:rPr>
              <w:t xml:space="preserve">and South </w:t>
            </w:r>
            <w:r w:rsidRPr="00DB2619">
              <w:rPr>
                <w:rFonts w:ascii="Arial" w:hAnsi="Arial" w:cs="Arial"/>
                <w:color w:val="000000"/>
                <w:sz w:val="18"/>
                <w:szCs w:val="18"/>
              </w:rPr>
              <w:t>America</w:t>
            </w:r>
          </w:p>
        </w:tc>
        <w:tc>
          <w:tcPr>
            <w:tcW w:w="1134" w:type="dxa"/>
            <w:tcBorders>
              <w:top w:val="nil"/>
              <w:bottom w:val="nil"/>
            </w:tcBorders>
            <w:shd w:val="clear" w:color="auto" w:fill="BFBFBF" w:themeFill="background1" w:themeFillShade="BF"/>
            <w:vAlign w:val="center"/>
          </w:tcPr>
          <w:p w:rsidR="00F63C81" w:rsidRPr="00DB26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67015F">
              <w:rPr>
                <w:rFonts w:ascii="Arial" w:hAnsi="Arial" w:cs="Arial"/>
                <w:color w:val="000000"/>
                <w:sz w:val="18"/>
                <w:szCs w:val="18"/>
                <w:lang w:val="uz-Cyrl-UZ"/>
              </w:rPr>
              <w:t>Brazil, Argentin</w:t>
            </w:r>
            <w:r>
              <w:rPr>
                <w:rFonts w:ascii="Arial" w:hAnsi="Arial" w:cs="Arial"/>
                <w:color w:val="000000"/>
                <w:sz w:val="18"/>
                <w:szCs w:val="18"/>
              </w:rPr>
              <w:t>a</w:t>
            </w:r>
            <w:r w:rsidRPr="0067015F">
              <w:rPr>
                <w:rFonts w:ascii="Arial" w:hAnsi="Arial" w:cs="Arial"/>
                <w:color w:val="000000"/>
                <w:sz w:val="18"/>
                <w:szCs w:val="18"/>
                <w:lang w:val="uz-Cyrl-UZ"/>
              </w:rPr>
              <w:t>, Colombi</w:t>
            </w:r>
            <w:r>
              <w:rPr>
                <w:rFonts w:ascii="Arial" w:hAnsi="Arial" w:cs="Arial"/>
                <w:color w:val="000000"/>
                <w:sz w:val="18"/>
                <w:szCs w:val="18"/>
              </w:rPr>
              <w:t>a</w:t>
            </w:r>
            <w:r w:rsidRPr="0067015F">
              <w:rPr>
                <w:rFonts w:ascii="Arial" w:hAnsi="Arial" w:cs="Arial"/>
                <w:color w:val="000000"/>
                <w:sz w:val="18"/>
                <w:szCs w:val="18"/>
                <w:lang w:val="uz-Cyrl-UZ"/>
              </w:rPr>
              <w:t>, Venezuela</w:t>
            </w:r>
            <w:r>
              <w:rPr>
                <w:rFonts w:ascii="Arial" w:hAnsi="Arial" w:cs="Arial"/>
                <w:color w:val="000000"/>
                <w:sz w:val="18"/>
                <w:szCs w:val="18"/>
              </w:rPr>
              <w:t xml:space="preserve">, </w:t>
            </w:r>
            <w:r w:rsidRPr="0067015F">
              <w:rPr>
                <w:rFonts w:ascii="Arial" w:hAnsi="Arial" w:cs="Arial"/>
                <w:color w:val="000000"/>
                <w:sz w:val="18"/>
                <w:szCs w:val="18"/>
                <w:lang w:val="uz-Cyrl-UZ"/>
              </w:rPr>
              <w:t>Costa Rica, Chile, Mexico</w:t>
            </w:r>
            <w:r>
              <w:rPr>
                <w:rFonts w:ascii="Arial" w:hAnsi="Arial" w:cs="Arial"/>
                <w:color w:val="000000"/>
                <w:sz w:val="18"/>
                <w:szCs w:val="18"/>
              </w:rPr>
              <w:t xml:space="preserve">, </w:t>
            </w:r>
            <w:r w:rsidRPr="0067015F">
              <w:rPr>
                <w:rFonts w:ascii="Arial" w:hAnsi="Arial" w:cs="Arial"/>
                <w:color w:val="000000"/>
                <w:sz w:val="18"/>
                <w:szCs w:val="18"/>
                <w:lang w:val="uz-Cyrl-UZ"/>
              </w:rPr>
              <w:t>Paragua</w:t>
            </w:r>
            <w:r>
              <w:rPr>
                <w:rFonts w:ascii="Arial" w:hAnsi="Arial" w:cs="Arial"/>
                <w:color w:val="000000"/>
                <w:sz w:val="18"/>
                <w:szCs w:val="18"/>
              </w:rPr>
              <w:t>y</w:t>
            </w:r>
            <w:r w:rsidRPr="0067015F">
              <w:rPr>
                <w:rFonts w:ascii="Arial" w:hAnsi="Arial" w:cs="Arial"/>
                <w:color w:val="000000"/>
                <w:sz w:val="18"/>
                <w:szCs w:val="18"/>
                <w:lang w:val="uz-Cyrl-UZ"/>
              </w:rPr>
              <w:t>, Peru</w:t>
            </w:r>
            <w:r>
              <w:rPr>
                <w:rFonts w:ascii="Arial" w:hAnsi="Arial" w:cs="Arial"/>
                <w:color w:val="000000"/>
                <w:sz w:val="18"/>
                <w:szCs w:val="18"/>
              </w:rPr>
              <w:t xml:space="preserve">, </w:t>
            </w:r>
            <w:r w:rsidRPr="0067015F">
              <w:rPr>
                <w:rFonts w:ascii="Arial" w:hAnsi="Arial" w:cs="Arial"/>
                <w:color w:val="000000"/>
                <w:sz w:val="18"/>
                <w:szCs w:val="18"/>
                <w:lang w:val="uz-Cyrl-UZ"/>
              </w:rPr>
              <w:t>Dominican Republic , Panama, Uruguay, and Cuba</w:t>
            </w:r>
          </w:p>
        </w:tc>
        <w:tc>
          <w:tcPr>
            <w:tcW w:w="1417" w:type="dxa"/>
            <w:tcBorders>
              <w:top w:val="nil"/>
              <w:bottom w:val="nil"/>
            </w:tcBorders>
            <w:shd w:val="clear" w:color="auto" w:fill="BFBFBF" w:themeFill="background1" w:themeFillShade="BF"/>
            <w:vAlign w:val="center"/>
          </w:tcPr>
          <w:p w:rsidR="00F63C81" w:rsidRPr="0067015F"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7F618A">
              <w:rPr>
                <w:rFonts w:ascii="Arial" w:hAnsi="Arial" w:cs="Arial"/>
                <w:color w:val="000000"/>
                <w:sz w:val="18"/>
                <w:szCs w:val="18"/>
              </w:rPr>
              <w:t>22 treatment centers</w:t>
            </w:r>
          </w:p>
        </w:tc>
        <w:tc>
          <w:tcPr>
            <w:tcW w:w="1130" w:type="dxa"/>
            <w:tcBorders>
              <w:top w:val="nil"/>
              <w:bottom w:val="nil"/>
            </w:tcBorders>
            <w:shd w:val="clear" w:color="auto" w:fill="BFBFBF" w:themeFill="background1" w:themeFillShade="BF"/>
            <w:vAlign w:val="center"/>
          </w:tcPr>
          <w:p w:rsidR="00F63C81" w:rsidRPr="00DB26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Pr>
                <w:rFonts w:ascii="Arial" w:hAnsi="Arial" w:cs="Arial"/>
                <w:color w:val="000000"/>
                <w:sz w:val="18"/>
                <w:szCs w:val="18"/>
              </w:rPr>
              <w:t>NR</w:t>
            </w:r>
          </w:p>
        </w:tc>
        <w:tc>
          <w:tcPr>
            <w:tcW w:w="850" w:type="dxa"/>
            <w:tcBorders>
              <w:top w:val="nil"/>
              <w:bottom w:val="nil"/>
            </w:tcBorders>
            <w:shd w:val="clear" w:color="auto" w:fill="BFBFBF" w:themeFill="background1" w:themeFillShade="BF"/>
            <w:vAlign w:val="center"/>
          </w:tcPr>
          <w:p w:rsidR="00F63C81" w:rsidRPr="00DB26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Pr>
                <w:rFonts w:ascii="Arial" w:hAnsi="Arial" w:cs="Arial"/>
                <w:color w:val="000000"/>
                <w:sz w:val="18"/>
                <w:szCs w:val="18"/>
              </w:rPr>
              <w:t>NR</w:t>
            </w:r>
          </w:p>
        </w:tc>
        <w:tc>
          <w:tcPr>
            <w:tcW w:w="851" w:type="dxa"/>
            <w:tcBorders>
              <w:top w:val="nil"/>
              <w:bottom w:val="nil"/>
            </w:tcBorders>
            <w:shd w:val="clear" w:color="auto" w:fill="BFBFBF" w:themeFill="background1" w:themeFillShade="BF"/>
            <w:vAlign w:val="center"/>
          </w:tcPr>
          <w:p w:rsidR="00F63C81" w:rsidRPr="00DB26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Pr>
                <w:rFonts w:ascii="Arial" w:hAnsi="Arial" w:cs="Arial"/>
                <w:color w:val="000000"/>
                <w:sz w:val="18"/>
                <w:szCs w:val="18"/>
              </w:rPr>
              <w:t>NR</w:t>
            </w:r>
          </w:p>
        </w:tc>
        <w:tc>
          <w:tcPr>
            <w:tcW w:w="1276" w:type="dxa"/>
            <w:tcBorders>
              <w:top w:val="nil"/>
              <w:bottom w:val="nil"/>
            </w:tcBorders>
            <w:shd w:val="clear" w:color="auto" w:fill="BFBFBF" w:themeFill="background1" w:themeFillShade="BF"/>
            <w:vAlign w:val="center"/>
          </w:tcPr>
          <w:p w:rsidR="00F63C81"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Pr>
                <w:rFonts w:ascii="Arial" w:hAnsi="Arial" w:cs="Arial"/>
                <w:color w:val="000000"/>
                <w:sz w:val="18"/>
                <w:szCs w:val="18"/>
              </w:rPr>
              <w:t>NR</w:t>
            </w:r>
          </w:p>
        </w:tc>
        <w:tc>
          <w:tcPr>
            <w:tcW w:w="1559" w:type="dxa"/>
            <w:tcBorders>
              <w:top w:val="nil"/>
              <w:bottom w:val="nil"/>
            </w:tcBorders>
            <w:shd w:val="clear" w:color="auto" w:fill="BFBFBF" w:themeFill="background1" w:themeFillShade="BF"/>
            <w:vAlign w:val="center"/>
          </w:tcPr>
          <w:p w:rsidR="00F63C81" w:rsidRPr="0067015F"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Pr>
                <w:rFonts w:ascii="Arial" w:hAnsi="Arial" w:cs="Arial"/>
                <w:color w:val="000000"/>
                <w:sz w:val="18"/>
                <w:szCs w:val="18"/>
              </w:rPr>
              <w:t>NR</w:t>
            </w:r>
          </w:p>
        </w:tc>
        <w:tc>
          <w:tcPr>
            <w:tcW w:w="1085" w:type="dxa"/>
            <w:tcBorders>
              <w:top w:val="nil"/>
              <w:bottom w:val="nil"/>
            </w:tcBorders>
            <w:shd w:val="clear" w:color="auto" w:fill="BFBFBF" w:themeFill="background1" w:themeFillShade="BF"/>
            <w:vAlign w:val="center"/>
          </w:tcPr>
          <w:p w:rsidR="00F63C81" w:rsidRPr="00DB26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Pr>
                <w:rFonts w:ascii="Arial" w:hAnsi="Arial" w:cs="Arial"/>
                <w:color w:val="000000"/>
                <w:sz w:val="18"/>
                <w:szCs w:val="18"/>
              </w:rPr>
              <w:t>Individual and economic</w:t>
            </w:r>
          </w:p>
        </w:tc>
        <w:tc>
          <w:tcPr>
            <w:tcW w:w="1662" w:type="dxa"/>
            <w:tcBorders>
              <w:top w:val="nil"/>
              <w:bottom w:val="nil"/>
            </w:tcBorders>
            <w:shd w:val="clear" w:color="auto" w:fill="BFBFBF" w:themeFill="background1" w:themeFillShade="BF"/>
            <w:vAlign w:val="center"/>
          </w:tcPr>
          <w:p w:rsidR="00F63C81" w:rsidRDefault="00F63C81" w:rsidP="00B67F7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uz-Cyrl-UZ"/>
              </w:rPr>
            </w:pPr>
          </w:p>
          <w:p w:rsidR="00F63C81" w:rsidRDefault="00F63C81" w:rsidP="00B67F7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Pr>
                <w:rFonts w:ascii="Arial" w:hAnsi="Arial" w:cs="Arial"/>
                <w:color w:val="000000"/>
                <w:sz w:val="18"/>
                <w:szCs w:val="18"/>
                <w:lang w:val="uz-Cyrl-UZ"/>
              </w:rPr>
              <w:t>P</w:t>
            </w:r>
            <w:r w:rsidRPr="00F70D83">
              <w:rPr>
                <w:rFonts w:ascii="Arial" w:hAnsi="Arial" w:cs="Arial"/>
                <w:color w:val="000000"/>
                <w:sz w:val="18"/>
                <w:szCs w:val="18"/>
                <w:lang w:val="uz-Cyrl-UZ"/>
              </w:rPr>
              <w:t>oor adherence</w:t>
            </w:r>
            <w:r w:rsidRPr="00F70D83">
              <w:rPr>
                <w:rFonts w:ascii="Arial" w:hAnsi="Arial" w:cs="Arial"/>
                <w:color w:val="000000"/>
                <w:sz w:val="18"/>
                <w:szCs w:val="18"/>
                <w:lang w:val="en-US"/>
              </w:rPr>
              <w:t xml:space="preserve"> </w:t>
            </w:r>
          </w:p>
          <w:p w:rsidR="00F63C81"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p>
          <w:p w:rsidR="00F63C81" w:rsidRPr="002D38C3"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uz-Cyrl-UZ"/>
              </w:rPr>
            </w:pPr>
            <w:r w:rsidRPr="00F70D83">
              <w:rPr>
                <w:rFonts w:ascii="Arial" w:hAnsi="Arial" w:cs="Arial"/>
                <w:color w:val="000000"/>
                <w:sz w:val="18"/>
                <w:szCs w:val="18"/>
                <w:lang w:val="en-US"/>
              </w:rPr>
              <w:t>L</w:t>
            </w:r>
            <w:r w:rsidRPr="00F70D83">
              <w:rPr>
                <w:rFonts w:ascii="Arial" w:hAnsi="Arial" w:cs="Arial"/>
                <w:color w:val="000000"/>
                <w:sz w:val="18"/>
                <w:szCs w:val="18"/>
                <w:lang w:val="uz-Cyrl-UZ"/>
              </w:rPr>
              <w:t>ow purchasing power, limited/insufficient ava</w:t>
            </w:r>
            <w:r>
              <w:rPr>
                <w:rFonts w:ascii="Arial" w:hAnsi="Arial" w:cs="Arial"/>
                <w:color w:val="000000"/>
                <w:sz w:val="18"/>
                <w:szCs w:val="18"/>
                <w:lang w:val="uz-Cyrl-UZ"/>
              </w:rPr>
              <w:t>ilability of low-protein foods</w:t>
            </w:r>
            <w:r w:rsidRPr="00F70D83">
              <w:rPr>
                <w:rFonts w:ascii="Arial" w:hAnsi="Arial" w:cs="Arial"/>
                <w:color w:val="000000"/>
                <w:sz w:val="18"/>
                <w:szCs w:val="18"/>
                <w:lang w:val="uz-Cyrl-UZ"/>
              </w:rPr>
              <w:t>, lack of technical resources to manage the diet</w:t>
            </w:r>
            <w:r w:rsidRPr="00F70D83">
              <w:rPr>
                <w:rFonts w:ascii="Arial" w:hAnsi="Arial" w:cs="Arial"/>
                <w:color w:val="000000"/>
                <w:sz w:val="18"/>
                <w:szCs w:val="18"/>
                <w:lang w:val="en-US"/>
              </w:rPr>
              <w:t xml:space="preserve">, and </w:t>
            </w:r>
            <w:r w:rsidRPr="00F70D83">
              <w:rPr>
                <w:rFonts w:ascii="Arial" w:hAnsi="Arial" w:cs="Arial"/>
                <w:color w:val="000000"/>
                <w:sz w:val="18"/>
                <w:szCs w:val="18"/>
                <w:lang w:val="uz-Cyrl-UZ"/>
              </w:rPr>
              <w:t>did not have low-protein foods</w:t>
            </w:r>
            <w:r w:rsidRPr="002D38C3">
              <w:rPr>
                <w:rFonts w:ascii="Arial" w:hAnsi="Arial" w:cs="Arial"/>
                <w:color w:val="000000"/>
                <w:sz w:val="18"/>
                <w:szCs w:val="18"/>
                <w:lang w:val="en-US"/>
              </w:rPr>
              <w:t>; no alternative treatments available</w:t>
            </w:r>
            <w:r>
              <w:rPr>
                <w:rFonts w:ascii="Arial" w:hAnsi="Arial" w:cs="Arial"/>
                <w:color w:val="000000"/>
                <w:sz w:val="18"/>
                <w:szCs w:val="18"/>
                <w:lang w:val="en-US"/>
              </w:rPr>
              <w:t>.</w:t>
            </w:r>
          </w:p>
        </w:tc>
        <w:tc>
          <w:tcPr>
            <w:tcW w:w="1505" w:type="dxa"/>
            <w:tcBorders>
              <w:top w:val="nil"/>
              <w:bottom w:val="nil"/>
            </w:tcBorders>
            <w:shd w:val="clear" w:color="auto" w:fill="BFBFBF" w:themeFill="background1" w:themeFillShade="BF"/>
            <w:vAlign w:val="center"/>
          </w:tcPr>
          <w:p w:rsidR="00F63C81" w:rsidRPr="00F70D83"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Pr>
                <w:rFonts w:ascii="Arial" w:hAnsi="Arial" w:cs="Arial"/>
                <w:color w:val="000000"/>
                <w:sz w:val="18"/>
                <w:szCs w:val="18"/>
                <w:lang w:val="en-US"/>
              </w:rPr>
              <w:t>--</w:t>
            </w:r>
          </w:p>
        </w:tc>
        <w:tc>
          <w:tcPr>
            <w:tcW w:w="1276" w:type="dxa"/>
            <w:tcBorders>
              <w:top w:val="nil"/>
              <w:bottom w:val="nil"/>
            </w:tcBorders>
            <w:shd w:val="clear" w:color="auto" w:fill="BFBFBF" w:themeFill="background1" w:themeFillShade="BF"/>
            <w:vAlign w:val="center"/>
          </w:tcPr>
          <w:p w:rsidR="00F63C81" w:rsidRPr="00F70D83"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Pr>
                <w:rFonts w:ascii="Arial" w:hAnsi="Arial" w:cs="Arial"/>
                <w:color w:val="000000"/>
                <w:sz w:val="18"/>
                <w:szCs w:val="18"/>
                <w:lang w:val="en-US"/>
              </w:rPr>
              <w:t>NR</w:t>
            </w:r>
          </w:p>
        </w:tc>
        <w:tc>
          <w:tcPr>
            <w:tcW w:w="1559" w:type="dxa"/>
            <w:tcBorders>
              <w:top w:val="nil"/>
              <w:bottom w:val="nil"/>
            </w:tcBorders>
            <w:shd w:val="clear" w:color="auto" w:fill="BFBFBF" w:themeFill="background1" w:themeFillShade="BF"/>
            <w:vAlign w:val="center"/>
          </w:tcPr>
          <w:p w:rsidR="00F63C81" w:rsidRPr="00454D8A"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E07128">
              <w:rPr>
                <w:rFonts w:ascii="Arial" w:hAnsi="Arial" w:cs="Arial"/>
                <w:color w:val="000000"/>
                <w:sz w:val="18"/>
                <w:szCs w:val="18"/>
                <w:lang w:val="en-US"/>
              </w:rPr>
              <w:t>Phenylalanine (Phe) restricted diet</w:t>
            </w:r>
            <w:r>
              <w:rPr>
                <w:rFonts w:ascii="Arial" w:hAnsi="Arial" w:cs="Arial"/>
                <w:color w:val="000000"/>
                <w:sz w:val="18"/>
                <w:szCs w:val="18"/>
                <w:lang w:val="en-US"/>
              </w:rPr>
              <w:t>,</w:t>
            </w:r>
            <w:r w:rsidRPr="00E07128">
              <w:rPr>
                <w:rFonts w:ascii="Arial" w:hAnsi="Arial" w:cs="Arial"/>
                <w:color w:val="000000"/>
                <w:sz w:val="18"/>
                <w:szCs w:val="18"/>
                <w:lang w:val="en-US"/>
              </w:rPr>
              <w:t xml:space="preserve"> </w:t>
            </w:r>
            <w:r w:rsidRPr="00454D8A">
              <w:rPr>
                <w:rFonts w:ascii="Arial" w:hAnsi="Arial" w:cs="Arial"/>
                <w:color w:val="000000"/>
                <w:sz w:val="18"/>
                <w:szCs w:val="18"/>
                <w:lang w:val="en-US"/>
              </w:rPr>
              <w:t>unflavored powdered amino acid substitutes</w:t>
            </w:r>
            <w:r>
              <w:rPr>
                <w:rFonts w:ascii="Arial" w:hAnsi="Arial" w:cs="Arial"/>
                <w:color w:val="000000"/>
                <w:sz w:val="18"/>
                <w:szCs w:val="18"/>
                <w:lang w:val="en-US"/>
              </w:rPr>
              <w:t>.</w:t>
            </w:r>
          </w:p>
        </w:tc>
        <w:tc>
          <w:tcPr>
            <w:tcW w:w="1134" w:type="dxa"/>
            <w:tcBorders>
              <w:top w:val="nil"/>
              <w:bottom w:val="nil"/>
            </w:tcBorders>
            <w:shd w:val="clear" w:color="auto" w:fill="BFBFBF" w:themeFill="background1" w:themeFillShade="BF"/>
            <w:vAlign w:val="center"/>
          </w:tcPr>
          <w:p w:rsidR="00F63C81" w:rsidRPr="00454D8A"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Pr>
                <w:rFonts w:ascii="Arial" w:hAnsi="Arial" w:cs="Arial"/>
                <w:color w:val="000000"/>
                <w:sz w:val="18"/>
                <w:szCs w:val="18"/>
                <w:lang w:val="en-US"/>
              </w:rPr>
              <w:t>NR</w:t>
            </w:r>
          </w:p>
        </w:tc>
        <w:tc>
          <w:tcPr>
            <w:tcW w:w="1065" w:type="dxa"/>
            <w:tcBorders>
              <w:top w:val="nil"/>
              <w:bottom w:val="nil"/>
            </w:tcBorders>
            <w:shd w:val="clear" w:color="auto" w:fill="BFBFBF" w:themeFill="background1" w:themeFillShade="BF"/>
            <w:vAlign w:val="center"/>
          </w:tcPr>
          <w:p w:rsidR="00F63C81"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Pr>
                <w:rFonts w:ascii="Arial" w:hAnsi="Arial" w:cs="Arial"/>
                <w:color w:val="000000"/>
                <w:sz w:val="18"/>
                <w:szCs w:val="18"/>
                <w:lang w:val="en-US"/>
              </w:rPr>
              <w:t>NA</w:t>
            </w:r>
          </w:p>
        </w:tc>
        <w:tc>
          <w:tcPr>
            <w:tcW w:w="1679" w:type="dxa"/>
            <w:tcBorders>
              <w:top w:val="nil"/>
              <w:bottom w:val="nil"/>
            </w:tcBorders>
            <w:shd w:val="clear" w:color="auto" w:fill="BFBFBF" w:themeFill="background1" w:themeFillShade="BF"/>
            <w:vAlign w:val="center"/>
          </w:tcPr>
          <w:p w:rsidR="00F63C81" w:rsidRPr="00EC59FE"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EC59FE">
              <w:rPr>
                <w:rFonts w:ascii="Arial" w:hAnsi="Arial" w:cs="Arial"/>
                <w:bCs/>
                <w:iCs/>
                <w:color w:val="000000"/>
                <w:sz w:val="18"/>
                <w:szCs w:val="18"/>
                <w:lang w:val="en-US"/>
              </w:rPr>
              <w:t>Not included as did not report whether the treatment was implemented at an early or late age</w:t>
            </w:r>
          </w:p>
          <w:p w:rsidR="00F63C81" w:rsidRPr="00454D8A"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p>
        </w:tc>
      </w:tr>
      <w:tr w:rsidR="00F63C81" w:rsidRPr="00685ADB" w:rsidTr="00B67F7C">
        <w:trPr>
          <w:trHeight w:val="2053"/>
          <w:jc w:val="center"/>
        </w:trPr>
        <w:tc>
          <w:tcPr>
            <w:cnfStyle w:val="001000000000" w:firstRow="0" w:lastRow="0" w:firstColumn="1" w:lastColumn="0" w:oddVBand="0" w:evenVBand="0" w:oddHBand="0" w:evenHBand="0" w:firstRowFirstColumn="0" w:firstRowLastColumn="0" w:lastRowFirstColumn="0" w:lastRowLastColumn="0"/>
            <w:tcW w:w="1189" w:type="dxa"/>
            <w:tcBorders>
              <w:top w:val="nil"/>
              <w:left w:val="nil"/>
              <w:bottom w:val="nil"/>
              <w:right w:val="nil"/>
            </w:tcBorders>
            <w:shd w:val="clear" w:color="auto" w:fill="auto"/>
            <w:vAlign w:val="center"/>
          </w:tcPr>
          <w:p w:rsidR="00F63C81" w:rsidRPr="00755A9D" w:rsidRDefault="00F63C81" w:rsidP="00B67F7C">
            <w:pPr>
              <w:jc w:val="center"/>
              <w:rPr>
                <w:rFonts w:ascii="Arial" w:hAnsi="Arial" w:cs="Arial"/>
                <w:color w:val="000000" w:themeColor="text1"/>
                <w:sz w:val="18"/>
                <w:szCs w:val="18"/>
              </w:rPr>
            </w:pPr>
            <w:r w:rsidRPr="00755A9D">
              <w:rPr>
                <w:rFonts w:ascii="Arial" w:hAnsi="Arial" w:cs="Arial"/>
                <w:color w:val="000000" w:themeColor="text1"/>
                <w:sz w:val="18"/>
                <w:szCs w:val="18"/>
              </w:rPr>
              <w:lastRenderedPageBreak/>
              <w:t>Sena, 2018</w:t>
            </w:r>
            <w:r>
              <w:rPr>
                <w:rFonts w:ascii="Arial" w:hAnsi="Arial" w:cs="Arial"/>
                <w:color w:val="000000" w:themeColor="text1"/>
                <w:sz w:val="18"/>
                <w:szCs w:val="18"/>
              </w:rPr>
              <w:t xml:space="preserve"> [88]</w:t>
            </w:r>
          </w:p>
        </w:tc>
        <w:tc>
          <w:tcPr>
            <w:tcW w:w="992" w:type="dxa"/>
            <w:tcBorders>
              <w:top w:val="nil"/>
              <w:left w:val="nil"/>
              <w:bottom w:val="nil"/>
              <w:right w:val="nil"/>
            </w:tcBorders>
            <w:shd w:val="clear" w:color="auto" w:fill="auto"/>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South America</w:t>
            </w:r>
          </w:p>
        </w:tc>
        <w:tc>
          <w:tcPr>
            <w:tcW w:w="1134" w:type="dxa"/>
            <w:tcBorders>
              <w:top w:val="nil"/>
              <w:left w:val="nil"/>
              <w:bottom w:val="nil"/>
              <w:right w:val="nil"/>
            </w:tcBorders>
            <w:shd w:val="clear" w:color="auto" w:fill="auto"/>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Brazil</w:t>
            </w:r>
          </w:p>
        </w:tc>
        <w:tc>
          <w:tcPr>
            <w:tcW w:w="1417" w:type="dxa"/>
            <w:tcBorders>
              <w:top w:val="nil"/>
              <w:left w:val="nil"/>
              <w:bottom w:val="nil"/>
              <w:right w:val="nil"/>
            </w:tcBorders>
            <w:shd w:val="clear" w:color="auto" w:fill="auto"/>
            <w:vAlign w:val="center"/>
          </w:tcPr>
          <w:p w:rsidR="00F63C81" w:rsidRPr="006B7790"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6B7790">
              <w:rPr>
                <w:rFonts w:ascii="Arial" w:hAnsi="Arial" w:cs="Arial"/>
                <w:color w:val="000000"/>
                <w:sz w:val="18"/>
                <w:szCs w:val="18"/>
                <w:lang w:val="en-US"/>
              </w:rPr>
              <w:t>Phenylketonuria Ambulatory of the Neonatal Screening Reference Service of Hospital Barão de Lucena</w:t>
            </w:r>
            <w:r>
              <w:rPr>
                <w:rFonts w:ascii="Arial" w:hAnsi="Arial" w:cs="Arial"/>
                <w:color w:val="000000"/>
                <w:sz w:val="18"/>
                <w:szCs w:val="18"/>
                <w:lang w:val="en-US"/>
              </w:rPr>
              <w:t>.</w:t>
            </w:r>
          </w:p>
        </w:tc>
        <w:tc>
          <w:tcPr>
            <w:tcW w:w="1130" w:type="dxa"/>
            <w:tcBorders>
              <w:top w:val="nil"/>
              <w:left w:val="nil"/>
              <w:bottom w:val="nil"/>
              <w:right w:val="nil"/>
            </w:tcBorders>
            <w:shd w:val="clear" w:color="auto" w:fill="auto"/>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31</w:t>
            </w:r>
          </w:p>
        </w:tc>
        <w:tc>
          <w:tcPr>
            <w:tcW w:w="850" w:type="dxa"/>
            <w:tcBorders>
              <w:top w:val="nil"/>
              <w:left w:val="nil"/>
              <w:bottom w:val="nil"/>
              <w:right w:val="nil"/>
            </w:tcBorders>
            <w:shd w:val="clear" w:color="auto" w:fill="auto"/>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 xml:space="preserve">6.5 </w:t>
            </w:r>
          </w:p>
        </w:tc>
        <w:tc>
          <w:tcPr>
            <w:tcW w:w="851" w:type="dxa"/>
            <w:tcBorders>
              <w:top w:val="nil"/>
              <w:left w:val="nil"/>
              <w:bottom w:val="nil"/>
              <w:right w:val="nil"/>
            </w:tcBorders>
            <w:shd w:val="clear" w:color="auto" w:fill="auto"/>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48.4</w:t>
            </w:r>
          </w:p>
        </w:tc>
        <w:tc>
          <w:tcPr>
            <w:tcW w:w="1276" w:type="dxa"/>
            <w:tcBorders>
              <w:top w:val="nil"/>
              <w:left w:val="nil"/>
              <w:bottom w:val="nil"/>
              <w:right w:val="nil"/>
            </w:tcBorders>
            <w:shd w:val="clear" w:color="auto" w:fill="auto"/>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Pr>
                <w:rFonts w:ascii="Arial" w:hAnsi="Arial" w:cs="Arial"/>
                <w:color w:val="000000"/>
                <w:sz w:val="18"/>
                <w:szCs w:val="18"/>
              </w:rPr>
              <w:t>NR</w:t>
            </w:r>
          </w:p>
        </w:tc>
        <w:tc>
          <w:tcPr>
            <w:tcW w:w="1559" w:type="dxa"/>
            <w:tcBorders>
              <w:top w:val="nil"/>
              <w:left w:val="nil"/>
              <w:bottom w:val="nil"/>
              <w:right w:val="nil"/>
            </w:tcBorders>
            <w:shd w:val="clear" w:color="auto" w:fill="auto"/>
            <w:vAlign w:val="center"/>
          </w:tcPr>
          <w:p w:rsidR="00F63C81" w:rsidRPr="008F7E18"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8F7E18">
              <w:rPr>
                <w:rFonts w:ascii="Arial" w:hAnsi="Arial" w:cs="Arial"/>
                <w:color w:val="000000"/>
                <w:sz w:val="18"/>
                <w:szCs w:val="18"/>
                <w:lang w:val="en-US"/>
              </w:rPr>
              <w:t>Patients who were not accompanied by legal guardians advised at the time of collection, individuals hospitalized in any hospital units and patients who were diagnosed with chronic non-communicable diseases such as hypertension, diabetes and cancer.</w:t>
            </w:r>
          </w:p>
        </w:tc>
        <w:tc>
          <w:tcPr>
            <w:tcW w:w="1085" w:type="dxa"/>
            <w:tcBorders>
              <w:top w:val="nil"/>
              <w:left w:val="nil"/>
              <w:bottom w:val="nil"/>
              <w:right w:val="nil"/>
            </w:tcBorders>
            <w:shd w:val="clear" w:color="auto" w:fill="auto"/>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Individual</w:t>
            </w:r>
          </w:p>
        </w:tc>
        <w:tc>
          <w:tcPr>
            <w:tcW w:w="1662" w:type="dxa"/>
            <w:tcBorders>
              <w:top w:val="nil"/>
              <w:left w:val="nil"/>
              <w:bottom w:val="nil"/>
              <w:right w:val="nil"/>
            </w:tcBorders>
            <w:shd w:val="clear" w:color="auto" w:fill="auto"/>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Overweight</w:t>
            </w:r>
          </w:p>
        </w:tc>
        <w:tc>
          <w:tcPr>
            <w:tcW w:w="1505" w:type="dxa"/>
            <w:tcBorders>
              <w:top w:val="nil"/>
              <w:left w:val="nil"/>
              <w:bottom w:val="nil"/>
              <w:right w:val="nil"/>
            </w:tcBorders>
            <w:shd w:val="clear" w:color="auto" w:fill="auto"/>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Overweight</w:t>
            </w:r>
          </w:p>
        </w:tc>
        <w:tc>
          <w:tcPr>
            <w:tcW w:w="1276" w:type="dxa"/>
            <w:tcBorders>
              <w:top w:val="nil"/>
              <w:left w:val="nil"/>
              <w:bottom w:val="nil"/>
              <w:right w:val="nil"/>
            </w:tcBorders>
            <w:shd w:val="clear" w:color="auto" w:fill="auto"/>
            <w:vAlign w:val="center"/>
          </w:tcPr>
          <w:p w:rsidR="00F63C81" w:rsidRPr="00E07128"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E07128">
              <w:rPr>
                <w:rFonts w:ascii="Arial" w:hAnsi="Arial" w:cs="Arial"/>
                <w:color w:val="000000"/>
                <w:sz w:val="18"/>
                <w:szCs w:val="18"/>
              </w:rPr>
              <w:t>NR</w:t>
            </w:r>
          </w:p>
        </w:tc>
        <w:tc>
          <w:tcPr>
            <w:tcW w:w="1559" w:type="dxa"/>
            <w:tcBorders>
              <w:top w:val="nil"/>
              <w:left w:val="nil"/>
              <w:bottom w:val="nil"/>
              <w:right w:val="nil"/>
            </w:tcBorders>
            <w:shd w:val="clear" w:color="auto" w:fill="auto"/>
            <w:vAlign w:val="center"/>
          </w:tcPr>
          <w:p w:rsidR="00F63C81" w:rsidRPr="00E07128"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E07128">
              <w:rPr>
                <w:rFonts w:ascii="Arial" w:hAnsi="Arial" w:cs="Arial"/>
                <w:color w:val="000000"/>
                <w:sz w:val="18"/>
                <w:szCs w:val="18"/>
              </w:rPr>
              <w:t>Phenylalanine (Phe) restricted diet</w:t>
            </w:r>
          </w:p>
        </w:tc>
        <w:tc>
          <w:tcPr>
            <w:tcW w:w="1134" w:type="dxa"/>
            <w:tcBorders>
              <w:top w:val="nil"/>
              <w:left w:val="nil"/>
              <w:bottom w:val="nil"/>
              <w:right w:val="nil"/>
            </w:tcBorders>
            <w:shd w:val="clear" w:color="auto" w:fill="auto"/>
            <w:vAlign w:val="center"/>
          </w:tcPr>
          <w:p w:rsidR="00F63C81" w:rsidRPr="00E07128"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E07128">
              <w:rPr>
                <w:rFonts w:ascii="Arial" w:hAnsi="Arial" w:cs="Arial"/>
                <w:color w:val="000000"/>
                <w:sz w:val="18"/>
                <w:szCs w:val="18"/>
              </w:rPr>
              <w:t>NR</w:t>
            </w:r>
          </w:p>
        </w:tc>
        <w:tc>
          <w:tcPr>
            <w:tcW w:w="1065" w:type="dxa"/>
            <w:tcBorders>
              <w:top w:val="nil"/>
              <w:left w:val="nil"/>
              <w:bottom w:val="nil"/>
              <w:right w:val="nil"/>
            </w:tcBorders>
            <w:shd w:val="clear" w:color="auto" w:fill="auto"/>
            <w:vAlign w:val="center"/>
          </w:tcPr>
          <w:p w:rsidR="00F63C81" w:rsidRPr="00E07128"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E07128">
              <w:rPr>
                <w:rFonts w:ascii="Arial" w:hAnsi="Arial" w:cs="Arial"/>
                <w:color w:val="000000"/>
                <w:sz w:val="18"/>
                <w:szCs w:val="18"/>
              </w:rPr>
              <w:t>NA</w:t>
            </w:r>
          </w:p>
        </w:tc>
        <w:tc>
          <w:tcPr>
            <w:tcW w:w="1679" w:type="dxa"/>
            <w:tcBorders>
              <w:top w:val="nil"/>
              <w:left w:val="nil"/>
              <w:bottom w:val="nil"/>
              <w:right w:val="nil"/>
            </w:tcBorders>
            <w:shd w:val="clear" w:color="auto" w:fill="auto"/>
            <w:vAlign w:val="center"/>
          </w:tcPr>
          <w:p w:rsidR="00F63C81" w:rsidRPr="00EC59FE"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EC59FE">
              <w:rPr>
                <w:rFonts w:ascii="Arial" w:hAnsi="Arial" w:cs="Arial"/>
                <w:bCs/>
                <w:iCs/>
                <w:color w:val="000000"/>
                <w:sz w:val="18"/>
                <w:szCs w:val="18"/>
                <w:lang w:val="en-US"/>
              </w:rPr>
              <w:t>Not included as did not report whether the treatment was implemented at an early or late age</w:t>
            </w:r>
          </w:p>
          <w:p w:rsidR="00F63C81" w:rsidRPr="00E07128"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tc>
      </w:tr>
      <w:tr w:rsidR="00F63C81" w:rsidRPr="00685ADB" w:rsidTr="00B67F7C">
        <w:trPr>
          <w:cnfStyle w:val="000000100000" w:firstRow="0" w:lastRow="0" w:firstColumn="0" w:lastColumn="0" w:oddVBand="0" w:evenVBand="0" w:oddHBand="1" w:evenHBand="0" w:firstRowFirstColumn="0" w:firstRowLastColumn="0" w:lastRowFirstColumn="0" w:lastRowLastColumn="0"/>
          <w:trHeight w:val="80"/>
          <w:jc w:val="center"/>
        </w:trPr>
        <w:tc>
          <w:tcPr>
            <w:cnfStyle w:val="001000000000" w:firstRow="0" w:lastRow="0" w:firstColumn="1" w:lastColumn="0" w:oddVBand="0" w:evenVBand="0" w:oddHBand="0" w:evenHBand="0" w:firstRowFirstColumn="0" w:firstRowLastColumn="0" w:lastRowFirstColumn="0" w:lastRowLastColumn="0"/>
            <w:tcW w:w="1189" w:type="dxa"/>
            <w:tcBorders>
              <w:top w:val="nil"/>
              <w:bottom w:val="nil"/>
            </w:tcBorders>
            <w:shd w:val="clear" w:color="auto" w:fill="C0C0C0"/>
            <w:vAlign w:val="center"/>
          </w:tcPr>
          <w:p w:rsidR="00F63C81" w:rsidRPr="00755A9D" w:rsidRDefault="00F63C81" w:rsidP="00B67F7C">
            <w:pPr>
              <w:jc w:val="center"/>
              <w:rPr>
                <w:rFonts w:ascii="Arial" w:hAnsi="Arial" w:cs="Arial"/>
                <w:color w:val="000000" w:themeColor="text1"/>
                <w:sz w:val="18"/>
                <w:szCs w:val="18"/>
              </w:rPr>
            </w:pPr>
            <w:r w:rsidRPr="00755A9D">
              <w:rPr>
                <w:rFonts w:ascii="Arial" w:hAnsi="Arial" w:cs="Arial"/>
                <w:color w:val="000000" w:themeColor="text1"/>
                <w:sz w:val="18"/>
                <w:szCs w:val="18"/>
              </w:rPr>
              <w:t>Silva, 2010£</w:t>
            </w:r>
            <w:r>
              <w:rPr>
                <w:rFonts w:ascii="Arial" w:hAnsi="Arial" w:cs="Arial"/>
                <w:color w:val="000000" w:themeColor="text1"/>
                <w:sz w:val="18"/>
                <w:szCs w:val="18"/>
              </w:rPr>
              <w:t xml:space="preserve"> [91, 92]</w:t>
            </w:r>
            <w:r w:rsidRPr="00FF430B">
              <w:rPr>
                <w:rFonts w:ascii="Arial" w:hAnsi="Arial" w:cs="Arial"/>
                <w:color w:val="000000" w:themeColor="text1"/>
                <w:sz w:val="18"/>
                <w:szCs w:val="18"/>
                <w:vertAlign w:val="superscript"/>
                <w:lang w:val="en-US"/>
              </w:rPr>
              <w:t xml:space="preserve"> $</w:t>
            </w:r>
          </w:p>
        </w:tc>
        <w:tc>
          <w:tcPr>
            <w:tcW w:w="992" w:type="dxa"/>
            <w:tcBorders>
              <w:top w:val="nil"/>
              <w:bottom w:val="nil"/>
            </w:tcBorders>
            <w:shd w:val="clear" w:color="auto" w:fill="C0C0C0"/>
            <w:vAlign w:val="center"/>
          </w:tcPr>
          <w:p w:rsidR="00F63C81" w:rsidRPr="00DB26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South America</w:t>
            </w:r>
          </w:p>
        </w:tc>
        <w:tc>
          <w:tcPr>
            <w:tcW w:w="1134" w:type="dxa"/>
            <w:tcBorders>
              <w:top w:val="nil"/>
              <w:bottom w:val="nil"/>
            </w:tcBorders>
            <w:shd w:val="clear" w:color="auto" w:fill="C0C0C0"/>
            <w:vAlign w:val="center"/>
          </w:tcPr>
          <w:p w:rsidR="00F63C81" w:rsidRPr="00DB26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Brazil</w:t>
            </w:r>
          </w:p>
        </w:tc>
        <w:tc>
          <w:tcPr>
            <w:tcW w:w="1417" w:type="dxa"/>
            <w:tcBorders>
              <w:top w:val="nil"/>
              <w:bottom w:val="nil"/>
            </w:tcBorders>
            <w:shd w:val="clear" w:color="auto" w:fill="C0C0C0"/>
            <w:vAlign w:val="center"/>
          </w:tcPr>
          <w:p w:rsidR="00F63C81" w:rsidRPr="008F7E18"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8F7E18">
              <w:rPr>
                <w:rFonts w:ascii="Arial" w:hAnsi="Arial" w:cs="Arial"/>
                <w:color w:val="000000"/>
                <w:sz w:val="18"/>
                <w:szCs w:val="18"/>
                <w:lang w:val="en-US"/>
              </w:rPr>
              <w:t>Speech Therapy Department (USP) and the Laboratory and Ambulatory of Neonatal Screening “Teste do Pezinho”, Bauru.</w:t>
            </w:r>
          </w:p>
          <w:p w:rsidR="00F63C81" w:rsidRPr="008F7E18"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p>
        </w:tc>
        <w:tc>
          <w:tcPr>
            <w:tcW w:w="1130" w:type="dxa"/>
            <w:tcBorders>
              <w:top w:val="nil"/>
              <w:bottom w:val="nil"/>
            </w:tcBorders>
            <w:shd w:val="clear" w:color="auto" w:fill="C0C0C0"/>
            <w:vAlign w:val="center"/>
          </w:tcPr>
          <w:p w:rsidR="00F63C81" w:rsidRPr="00DB26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10</w:t>
            </w:r>
          </w:p>
        </w:tc>
        <w:tc>
          <w:tcPr>
            <w:tcW w:w="850" w:type="dxa"/>
            <w:tcBorders>
              <w:top w:val="nil"/>
              <w:bottom w:val="nil"/>
            </w:tcBorders>
            <w:shd w:val="clear" w:color="auto" w:fill="C0C0C0"/>
            <w:vAlign w:val="center"/>
          </w:tcPr>
          <w:p w:rsidR="00F63C81" w:rsidRPr="00DB26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5.18</w:t>
            </w:r>
          </w:p>
        </w:tc>
        <w:tc>
          <w:tcPr>
            <w:tcW w:w="851" w:type="dxa"/>
            <w:tcBorders>
              <w:top w:val="nil"/>
              <w:bottom w:val="nil"/>
            </w:tcBorders>
            <w:shd w:val="clear" w:color="auto" w:fill="C0C0C0"/>
            <w:vAlign w:val="center"/>
          </w:tcPr>
          <w:p w:rsidR="00F63C81" w:rsidRPr="00DB26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50</w:t>
            </w:r>
            <w:r>
              <w:rPr>
                <w:rFonts w:ascii="Arial" w:hAnsi="Arial" w:cs="Arial"/>
                <w:color w:val="000000"/>
                <w:sz w:val="18"/>
                <w:szCs w:val="18"/>
              </w:rPr>
              <w:t>.0</w:t>
            </w:r>
          </w:p>
        </w:tc>
        <w:tc>
          <w:tcPr>
            <w:tcW w:w="1276" w:type="dxa"/>
            <w:tcBorders>
              <w:top w:val="nil"/>
              <w:bottom w:val="nil"/>
            </w:tcBorders>
            <w:shd w:val="clear" w:color="auto" w:fill="C0C0C0"/>
            <w:vAlign w:val="center"/>
          </w:tcPr>
          <w:p w:rsidR="00F63C81" w:rsidRPr="00DB26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Classic</w:t>
            </w:r>
            <w:r>
              <w:rPr>
                <w:rFonts w:ascii="Arial" w:hAnsi="Arial" w:cs="Arial"/>
                <w:color w:val="000000"/>
                <w:sz w:val="18"/>
                <w:szCs w:val="18"/>
              </w:rPr>
              <w:t xml:space="preserve"> (100.0)</w:t>
            </w:r>
          </w:p>
        </w:tc>
        <w:tc>
          <w:tcPr>
            <w:tcW w:w="1559" w:type="dxa"/>
            <w:tcBorders>
              <w:top w:val="nil"/>
              <w:bottom w:val="nil"/>
            </w:tcBorders>
            <w:shd w:val="clear" w:color="auto" w:fill="C0C0C0"/>
            <w:vAlign w:val="center"/>
          </w:tcPr>
          <w:p w:rsidR="00F63C81" w:rsidRPr="00DB26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NR</w:t>
            </w:r>
          </w:p>
        </w:tc>
        <w:tc>
          <w:tcPr>
            <w:tcW w:w="1085" w:type="dxa"/>
            <w:tcBorders>
              <w:top w:val="nil"/>
              <w:bottom w:val="nil"/>
            </w:tcBorders>
            <w:shd w:val="clear" w:color="auto" w:fill="C0C0C0"/>
            <w:vAlign w:val="center"/>
          </w:tcPr>
          <w:p w:rsidR="00F63C81" w:rsidRPr="00DB26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Individual</w:t>
            </w:r>
          </w:p>
        </w:tc>
        <w:tc>
          <w:tcPr>
            <w:tcW w:w="1662" w:type="dxa"/>
            <w:tcBorders>
              <w:top w:val="nil"/>
              <w:bottom w:val="nil"/>
            </w:tcBorders>
            <w:shd w:val="clear" w:color="auto" w:fill="C0C0C0"/>
            <w:vAlign w:val="center"/>
          </w:tcPr>
          <w:p w:rsidR="00F63C81" w:rsidRPr="008F7E18"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8F7E18">
              <w:rPr>
                <w:rFonts w:ascii="Arial" w:hAnsi="Arial" w:cs="Arial"/>
                <w:color w:val="000000"/>
                <w:sz w:val="18"/>
                <w:szCs w:val="18"/>
                <w:lang w:val="en-US"/>
              </w:rPr>
              <w:t>Neurological, neurocognitive and neuropsychiatric impairments</w:t>
            </w:r>
          </w:p>
        </w:tc>
        <w:tc>
          <w:tcPr>
            <w:tcW w:w="1505" w:type="dxa"/>
            <w:tcBorders>
              <w:top w:val="nil"/>
              <w:bottom w:val="nil"/>
            </w:tcBorders>
            <w:shd w:val="clear" w:color="auto" w:fill="C0C0C0"/>
            <w:vAlign w:val="center"/>
          </w:tcPr>
          <w:p w:rsidR="00F63C81" w:rsidRPr="008F7E18"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8F7E18">
              <w:rPr>
                <w:rFonts w:ascii="Arial" w:hAnsi="Arial" w:cs="Arial"/>
                <w:color w:val="000000"/>
                <w:sz w:val="18"/>
                <w:szCs w:val="18"/>
                <w:lang w:val="en-US"/>
              </w:rPr>
              <w:t>Hyperactivity; attention deficit; below average for personal-social area; below average for adptative, language, gross motor, and fine motor; vocabulary classified as below average; mild to moderate speech disorder; deficit for personal-social area, fine motor-adaptative area, language area, and gross motor area</w:t>
            </w:r>
          </w:p>
        </w:tc>
        <w:tc>
          <w:tcPr>
            <w:tcW w:w="1276" w:type="dxa"/>
            <w:tcBorders>
              <w:top w:val="nil"/>
              <w:bottom w:val="nil"/>
            </w:tcBorders>
            <w:shd w:val="clear" w:color="auto" w:fill="C0C0C0"/>
            <w:vAlign w:val="center"/>
          </w:tcPr>
          <w:p w:rsidR="00F63C81" w:rsidRPr="00E07128"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E07128">
              <w:rPr>
                <w:rFonts w:ascii="Arial" w:hAnsi="Arial" w:cs="Arial"/>
                <w:color w:val="000000"/>
                <w:sz w:val="18"/>
                <w:szCs w:val="18"/>
              </w:rPr>
              <w:t>Early</w:t>
            </w:r>
          </w:p>
        </w:tc>
        <w:tc>
          <w:tcPr>
            <w:tcW w:w="1559" w:type="dxa"/>
            <w:tcBorders>
              <w:top w:val="nil"/>
              <w:bottom w:val="nil"/>
            </w:tcBorders>
            <w:shd w:val="clear" w:color="auto" w:fill="C0C0C0"/>
            <w:vAlign w:val="center"/>
          </w:tcPr>
          <w:p w:rsidR="00F63C81" w:rsidRPr="00E07128"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E07128">
              <w:rPr>
                <w:rFonts w:ascii="Arial" w:hAnsi="Arial" w:cs="Arial"/>
                <w:color w:val="000000"/>
                <w:sz w:val="18"/>
                <w:szCs w:val="18"/>
              </w:rPr>
              <w:t>Phenylalanine (Phe) restricted diet</w:t>
            </w:r>
          </w:p>
        </w:tc>
        <w:tc>
          <w:tcPr>
            <w:tcW w:w="1134" w:type="dxa"/>
            <w:tcBorders>
              <w:top w:val="nil"/>
              <w:bottom w:val="nil"/>
            </w:tcBorders>
            <w:shd w:val="clear" w:color="auto" w:fill="C0C0C0"/>
            <w:vAlign w:val="center"/>
          </w:tcPr>
          <w:p w:rsidR="00F63C81" w:rsidRPr="00E07128"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E07128">
              <w:rPr>
                <w:rFonts w:ascii="Arial" w:hAnsi="Arial" w:cs="Arial"/>
                <w:color w:val="000000"/>
                <w:sz w:val="18"/>
                <w:szCs w:val="18"/>
              </w:rPr>
              <w:t>5.18</w:t>
            </w:r>
            <w:r>
              <w:rPr>
                <w:rFonts w:ascii="Arial" w:hAnsi="Arial" w:cs="Arial"/>
                <w:color w:val="000000"/>
                <w:sz w:val="18"/>
                <w:szCs w:val="18"/>
              </w:rPr>
              <w:t>**</w:t>
            </w:r>
          </w:p>
        </w:tc>
        <w:tc>
          <w:tcPr>
            <w:tcW w:w="1065" w:type="dxa"/>
            <w:tcBorders>
              <w:top w:val="nil"/>
              <w:bottom w:val="nil"/>
            </w:tcBorders>
            <w:shd w:val="clear" w:color="auto" w:fill="C0C0C0"/>
            <w:vAlign w:val="center"/>
          </w:tcPr>
          <w:p w:rsidR="00F63C81" w:rsidRPr="00E07128"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E07128">
              <w:rPr>
                <w:rFonts w:ascii="Arial" w:hAnsi="Arial" w:cs="Arial"/>
                <w:color w:val="000000"/>
                <w:sz w:val="18"/>
                <w:szCs w:val="18"/>
              </w:rPr>
              <w:t>NA</w:t>
            </w:r>
          </w:p>
        </w:tc>
        <w:tc>
          <w:tcPr>
            <w:tcW w:w="1679" w:type="dxa"/>
            <w:tcBorders>
              <w:top w:val="nil"/>
              <w:bottom w:val="nil"/>
            </w:tcBorders>
            <w:shd w:val="clear" w:color="auto" w:fill="C0C0C0"/>
            <w:vAlign w:val="center"/>
          </w:tcPr>
          <w:p w:rsidR="00F63C81" w:rsidRPr="00E07128"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Pr>
                <w:rFonts w:ascii="Arial" w:hAnsi="Arial" w:cs="Arial"/>
                <w:color w:val="000000"/>
                <w:sz w:val="18"/>
                <w:szCs w:val="18"/>
              </w:rPr>
              <w:t>Included in Figure 3, panel A, panel E, and panel F</w:t>
            </w:r>
          </w:p>
        </w:tc>
      </w:tr>
      <w:tr w:rsidR="00F63C81" w:rsidRPr="00685ADB" w:rsidTr="00B67F7C">
        <w:trPr>
          <w:trHeight w:val="479"/>
          <w:jc w:val="center"/>
        </w:trPr>
        <w:tc>
          <w:tcPr>
            <w:cnfStyle w:val="001000000000" w:firstRow="0" w:lastRow="0" w:firstColumn="1" w:lastColumn="0" w:oddVBand="0" w:evenVBand="0" w:oddHBand="0" w:evenHBand="0" w:firstRowFirstColumn="0" w:firstRowLastColumn="0" w:lastRowFirstColumn="0" w:lastRowLastColumn="0"/>
            <w:tcW w:w="1189" w:type="dxa"/>
            <w:tcBorders>
              <w:top w:val="nil"/>
              <w:left w:val="nil"/>
              <w:bottom w:val="nil"/>
              <w:right w:val="nil"/>
            </w:tcBorders>
            <w:shd w:val="clear" w:color="auto" w:fill="auto"/>
            <w:vAlign w:val="center"/>
          </w:tcPr>
          <w:p w:rsidR="00F63C81" w:rsidRPr="00755A9D" w:rsidRDefault="00F63C81" w:rsidP="00B67F7C">
            <w:pPr>
              <w:jc w:val="center"/>
              <w:rPr>
                <w:rFonts w:ascii="Arial" w:hAnsi="Arial" w:cs="Arial"/>
                <w:color w:val="000000" w:themeColor="text1"/>
                <w:sz w:val="18"/>
                <w:szCs w:val="18"/>
              </w:rPr>
            </w:pPr>
            <w:r w:rsidRPr="00755A9D">
              <w:rPr>
                <w:rFonts w:ascii="Arial" w:hAnsi="Arial" w:cs="Arial"/>
                <w:color w:val="000000" w:themeColor="text1"/>
                <w:sz w:val="18"/>
                <w:szCs w:val="18"/>
              </w:rPr>
              <w:t>Silva, 2016a</w:t>
            </w:r>
            <w:r>
              <w:rPr>
                <w:rFonts w:ascii="Arial" w:hAnsi="Arial" w:cs="Arial"/>
                <w:color w:val="000000" w:themeColor="text1"/>
                <w:sz w:val="18"/>
                <w:szCs w:val="18"/>
              </w:rPr>
              <w:t xml:space="preserve"> [93]</w:t>
            </w:r>
          </w:p>
        </w:tc>
        <w:tc>
          <w:tcPr>
            <w:tcW w:w="992" w:type="dxa"/>
            <w:tcBorders>
              <w:top w:val="nil"/>
              <w:left w:val="nil"/>
              <w:bottom w:val="nil"/>
              <w:right w:val="nil"/>
            </w:tcBorders>
            <w:shd w:val="clear" w:color="auto" w:fill="auto"/>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South America</w:t>
            </w:r>
          </w:p>
        </w:tc>
        <w:tc>
          <w:tcPr>
            <w:tcW w:w="1134" w:type="dxa"/>
            <w:tcBorders>
              <w:top w:val="nil"/>
              <w:left w:val="nil"/>
              <w:bottom w:val="nil"/>
              <w:right w:val="nil"/>
            </w:tcBorders>
            <w:shd w:val="clear" w:color="auto" w:fill="auto"/>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Brazil</w:t>
            </w:r>
          </w:p>
        </w:tc>
        <w:tc>
          <w:tcPr>
            <w:tcW w:w="1417" w:type="dxa"/>
            <w:tcBorders>
              <w:top w:val="nil"/>
              <w:left w:val="nil"/>
              <w:bottom w:val="nil"/>
              <w:right w:val="nil"/>
            </w:tcBorders>
            <w:shd w:val="clear" w:color="auto" w:fill="auto"/>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 xml:space="preserve">Medical Genetics Service, </w:t>
            </w:r>
            <w:r w:rsidRPr="00F410FA">
              <w:rPr>
                <w:rFonts w:ascii="Arial" w:hAnsi="Arial" w:cs="Arial"/>
                <w:color w:val="000000"/>
                <w:sz w:val="18"/>
                <w:szCs w:val="18"/>
                <w:lang w:val="en-US"/>
              </w:rPr>
              <w:t>Clinics Hospital of Porto Alegre.</w:t>
            </w:r>
          </w:p>
        </w:tc>
        <w:tc>
          <w:tcPr>
            <w:tcW w:w="1130" w:type="dxa"/>
            <w:tcBorders>
              <w:top w:val="nil"/>
              <w:left w:val="nil"/>
              <w:bottom w:val="nil"/>
              <w:right w:val="nil"/>
            </w:tcBorders>
            <w:shd w:val="clear" w:color="auto" w:fill="auto"/>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24</w:t>
            </w:r>
          </w:p>
        </w:tc>
        <w:tc>
          <w:tcPr>
            <w:tcW w:w="850" w:type="dxa"/>
            <w:tcBorders>
              <w:top w:val="nil"/>
              <w:left w:val="nil"/>
              <w:bottom w:val="nil"/>
              <w:right w:val="nil"/>
            </w:tcBorders>
            <w:shd w:val="clear" w:color="auto" w:fill="auto"/>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15.8</w:t>
            </w:r>
          </w:p>
        </w:tc>
        <w:tc>
          <w:tcPr>
            <w:tcW w:w="851" w:type="dxa"/>
            <w:tcBorders>
              <w:top w:val="nil"/>
              <w:left w:val="nil"/>
              <w:bottom w:val="nil"/>
              <w:right w:val="nil"/>
            </w:tcBorders>
            <w:shd w:val="clear" w:color="auto" w:fill="auto"/>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50</w:t>
            </w:r>
            <w:r>
              <w:rPr>
                <w:rFonts w:ascii="Arial" w:hAnsi="Arial" w:cs="Arial"/>
                <w:color w:val="000000"/>
                <w:sz w:val="18"/>
                <w:szCs w:val="18"/>
              </w:rPr>
              <w:t>.0</w:t>
            </w:r>
          </w:p>
        </w:tc>
        <w:tc>
          <w:tcPr>
            <w:tcW w:w="1276" w:type="dxa"/>
            <w:tcBorders>
              <w:top w:val="nil"/>
              <w:left w:val="nil"/>
              <w:bottom w:val="nil"/>
              <w:right w:val="nil"/>
            </w:tcBorders>
            <w:shd w:val="clear" w:color="auto" w:fill="auto"/>
            <w:vAlign w:val="center"/>
          </w:tcPr>
          <w:p w:rsidR="00F63C81" w:rsidRPr="006B7790"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Pr>
                <w:rFonts w:ascii="Arial" w:hAnsi="Arial" w:cs="Arial"/>
                <w:color w:val="000000"/>
                <w:sz w:val="18"/>
                <w:szCs w:val="18"/>
                <w:lang w:val="en-US"/>
              </w:rPr>
              <w:t>Classic (50.0) and mild (50.0</w:t>
            </w:r>
            <w:r w:rsidRPr="006B7790">
              <w:rPr>
                <w:rFonts w:ascii="Arial" w:hAnsi="Arial" w:cs="Arial"/>
                <w:color w:val="000000"/>
                <w:sz w:val="18"/>
                <w:szCs w:val="18"/>
                <w:lang w:val="en-US"/>
              </w:rPr>
              <w:t>)</w:t>
            </w:r>
          </w:p>
        </w:tc>
        <w:tc>
          <w:tcPr>
            <w:tcW w:w="1559" w:type="dxa"/>
            <w:tcBorders>
              <w:top w:val="nil"/>
              <w:left w:val="nil"/>
              <w:bottom w:val="nil"/>
              <w:right w:val="nil"/>
            </w:tcBorders>
            <w:shd w:val="clear" w:color="auto" w:fill="auto"/>
            <w:vAlign w:val="center"/>
          </w:tcPr>
          <w:p w:rsidR="00F63C81" w:rsidRPr="006B7790"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6B7790">
              <w:rPr>
                <w:rFonts w:ascii="Arial" w:hAnsi="Arial" w:cs="Arial"/>
                <w:color w:val="000000"/>
                <w:sz w:val="18"/>
                <w:szCs w:val="18"/>
                <w:lang w:val="en-US"/>
              </w:rPr>
              <w:t>There was no exclusion criterion for samples</w:t>
            </w:r>
          </w:p>
        </w:tc>
        <w:tc>
          <w:tcPr>
            <w:tcW w:w="1085" w:type="dxa"/>
            <w:tcBorders>
              <w:top w:val="nil"/>
              <w:left w:val="nil"/>
              <w:bottom w:val="nil"/>
              <w:right w:val="nil"/>
            </w:tcBorders>
            <w:shd w:val="clear" w:color="auto" w:fill="auto"/>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Individual</w:t>
            </w:r>
          </w:p>
        </w:tc>
        <w:tc>
          <w:tcPr>
            <w:tcW w:w="1662" w:type="dxa"/>
            <w:tcBorders>
              <w:top w:val="nil"/>
              <w:left w:val="nil"/>
              <w:bottom w:val="nil"/>
              <w:right w:val="nil"/>
            </w:tcBorders>
            <w:shd w:val="clear" w:color="auto" w:fill="auto"/>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Neurological, neurocognitive and neuropsychiatric</w:t>
            </w:r>
          </w:p>
        </w:tc>
        <w:tc>
          <w:tcPr>
            <w:tcW w:w="1505" w:type="dxa"/>
            <w:tcBorders>
              <w:top w:val="nil"/>
              <w:left w:val="nil"/>
              <w:bottom w:val="nil"/>
              <w:right w:val="nil"/>
            </w:tcBorders>
            <w:shd w:val="clear" w:color="auto" w:fill="auto"/>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Neuropsychomotor impairment; behavioral alterations</w:t>
            </w:r>
          </w:p>
        </w:tc>
        <w:tc>
          <w:tcPr>
            <w:tcW w:w="1276" w:type="dxa"/>
            <w:tcBorders>
              <w:top w:val="nil"/>
              <w:left w:val="nil"/>
              <w:bottom w:val="nil"/>
              <w:right w:val="nil"/>
            </w:tcBorders>
            <w:shd w:val="clear" w:color="auto" w:fill="auto"/>
            <w:vAlign w:val="center"/>
          </w:tcPr>
          <w:p w:rsidR="00F63C81" w:rsidRPr="00E07128"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E07128">
              <w:rPr>
                <w:rFonts w:ascii="Arial" w:hAnsi="Arial" w:cs="Arial"/>
                <w:color w:val="000000"/>
                <w:sz w:val="18"/>
                <w:szCs w:val="18"/>
              </w:rPr>
              <w:t>Early</w:t>
            </w:r>
          </w:p>
        </w:tc>
        <w:tc>
          <w:tcPr>
            <w:tcW w:w="1559" w:type="dxa"/>
            <w:tcBorders>
              <w:top w:val="nil"/>
              <w:left w:val="nil"/>
              <w:bottom w:val="nil"/>
              <w:right w:val="nil"/>
            </w:tcBorders>
            <w:shd w:val="clear" w:color="auto" w:fill="auto"/>
            <w:vAlign w:val="center"/>
          </w:tcPr>
          <w:p w:rsidR="00F63C81" w:rsidRPr="008F7E18"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8F7E18">
              <w:rPr>
                <w:rFonts w:ascii="Arial" w:hAnsi="Arial" w:cs="Arial"/>
                <w:color w:val="000000"/>
                <w:sz w:val="18"/>
                <w:szCs w:val="18"/>
                <w:lang w:val="en-US"/>
              </w:rPr>
              <w:t>Phenylalanine (Phe) restricted diet and special formula</w:t>
            </w:r>
          </w:p>
        </w:tc>
        <w:tc>
          <w:tcPr>
            <w:tcW w:w="1134" w:type="dxa"/>
            <w:tcBorders>
              <w:top w:val="nil"/>
              <w:left w:val="nil"/>
              <w:bottom w:val="nil"/>
              <w:right w:val="nil"/>
            </w:tcBorders>
            <w:shd w:val="clear" w:color="auto" w:fill="auto"/>
            <w:vAlign w:val="center"/>
          </w:tcPr>
          <w:p w:rsidR="00F63C81" w:rsidRPr="00E07128"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E07128">
              <w:rPr>
                <w:rFonts w:ascii="Arial" w:hAnsi="Arial" w:cs="Arial"/>
                <w:color w:val="000000"/>
                <w:sz w:val="18"/>
                <w:szCs w:val="18"/>
              </w:rPr>
              <w:t>92.29</w:t>
            </w:r>
            <w:r>
              <w:rPr>
                <w:rFonts w:ascii="Arial" w:hAnsi="Arial" w:cs="Arial"/>
                <w:color w:val="000000"/>
                <w:sz w:val="18"/>
                <w:szCs w:val="18"/>
              </w:rPr>
              <w:t>**</w:t>
            </w:r>
          </w:p>
        </w:tc>
        <w:tc>
          <w:tcPr>
            <w:tcW w:w="1065" w:type="dxa"/>
            <w:tcBorders>
              <w:top w:val="nil"/>
              <w:left w:val="nil"/>
              <w:bottom w:val="nil"/>
              <w:right w:val="nil"/>
            </w:tcBorders>
            <w:shd w:val="clear" w:color="auto" w:fill="auto"/>
            <w:vAlign w:val="center"/>
          </w:tcPr>
          <w:p w:rsidR="00F63C81" w:rsidRPr="00E07128"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E07128">
              <w:rPr>
                <w:rFonts w:ascii="Arial" w:hAnsi="Arial" w:cs="Arial"/>
                <w:color w:val="000000"/>
                <w:sz w:val="18"/>
                <w:szCs w:val="18"/>
              </w:rPr>
              <w:t>NA</w:t>
            </w:r>
          </w:p>
        </w:tc>
        <w:tc>
          <w:tcPr>
            <w:tcW w:w="1679" w:type="dxa"/>
            <w:tcBorders>
              <w:top w:val="nil"/>
              <w:left w:val="nil"/>
              <w:bottom w:val="nil"/>
              <w:right w:val="nil"/>
            </w:tcBorders>
            <w:shd w:val="clear" w:color="auto" w:fill="auto"/>
            <w:vAlign w:val="center"/>
          </w:tcPr>
          <w:p w:rsidR="00F63C81" w:rsidRPr="00E07128"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F91586">
              <w:rPr>
                <w:rFonts w:ascii="Arial" w:hAnsi="Arial" w:cs="Arial"/>
                <w:bCs/>
                <w:iCs/>
                <w:color w:val="000000"/>
                <w:sz w:val="18"/>
                <w:szCs w:val="18"/>
                <w:lang w:val="en-US"/>
              </w:rPr>
              <w:t>Not included as quantitative data on outcome of interest not provided in paper</w:t>
            </w:r>
          </w:p>
        </w:tc>
      </w:tr>
      <w:tr w:rsidR="00F63C81" w:rsidRPr="00685ADB" w:rsidTr="00B67F7C">
        <w:trPr>
          <w:cnfStyle w:val="000000100000" w:firstRow="0" w:lastRow="0" w:firstColumn="0" w:lastColumn="0" w:oddVBand="0" w:evenVBand="0" w:oddHBand="1" w:evenHBand="0" w:firstRowFirstColumn="0" w:firstRowLastColumn="0" w:lastRowFirstColumn="0" w:lastRowLastColumn="0"/>
          <w:trHeight w:val="1140"/>
          <w:jc w:val="center"/>
        </w:trPr>
        <w:tc>
          <w:tcPr>
            <w:cnfStyle w:val="001000000000" w:firstRow="0" w:lastRow="0" w:firstColumn="1" w:lastColumn="0" w:oddVBand="0" w:evenVBand="0" w:oddHBand="0" w:evenHBand="0" w:firstRowFirstColumn="0" w:firstRowLastColumn="0" w:lastRowFirstColumn="0" w:lastRowLastColumn="0"/>
            <w:tcW w:w="1189" w:type="dxa"/>
            <w:vMerge w:val="restart"/>
            <w:tcBorders>
              <w:top w:val="nil"/>
              <w:bottom w:val="nil"/>
            </w:tcBorders>
            <w:shd w:val="clear" w:color="auto" w:fill="C0C0C0"/>
            <w:vAlign w:val="center"/>
          </w:tcPr>
          <w:p w:rsidR="00F63C81" w:rsidRPr="00755A9D" w:rsidRDefault="00F63C81" w:rsidP="00B67F7C">
            <w:pPr>
              <w:jc w:val="center"/>
              <w:rPr>
                <w:rFonts w:ascii="Arial" w:hAnsi="Arial" w:cs="Arial"/>
                <w:color w:val="000000" w:themeColor="text1"/>
                <w:sz w:val="18"/>
                <w:szCs w:val="18"/>
              </w:rPr>
            </w:pPr>
            <w:r w:rsidRPr="00755A9D">
              <w:rPr>
                <w:rFonts w:ascii="Arial" w:hAnsi="Arial" w:cs="Arial"/>
                <w:color w:val="000000" w:themeColor="text1"/>
                <w:sz w:val="18"/>
                <w:szCs w:val="18"/>
              </w:rPr>
              <w:t>Silva, 2018</w:t>
            </w:r>
            <w:r>
              <w:rPr>
                <w:rFonts w:ascii="Arial" w:hAnsi="Arial" w:cs="Arial"/>
                <w:color w:val="000000" w:themeColor="text1"/>
                <w:sz w:val="18"/>
                <w:szCs w:val="18"/>
              </w:rPr>
              <w:t xml:space="preserve"> [89, 90]</w:t>
            </w:r>
            <w:r w:rsidRPr="00FF430B">
              <w:rPr>
                <w:rFonts w:ascii="Arial" w:hAnsi="Arial" w:cs="Arial"/>
                <w:color w:val="000000" w:themeColor="text1"/>
                <w:sz w:val="18"/>
                <w:szCs w:val="18"/>
                <w:vertAlign w:val="superscript"/>
                <w:lang w:val="en-US"/>
              </w:rPr>
              <w:t xml:space="preserve"> $</w:t>
            </w:r>
          </w:p>
        </w:tc>
        <w:tc>
          <w:tcPr>
            <w:tcW w:w="992" w:type="dxa"/>
            <w:vMerge w:val="restart"/>
            <w:tcBorders>
              <w:top w:val="nil"/>
              <w:bottom w:val="nil"/>
            </w:tcBorders>
            <w:shd w:val="clear" w:color="auto" w:fill="C0C0C0"/>
            <w:vAlign w:val="center"/>
          </w:tcPr>
          <w:p w:rsidR="00F63C81" w:rsidRPr="00DB26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South America</w:t>
            </w:r>
          </w:p>
        </w:tc>
        <w:tc>
          <w:tcPr>
            <w:tcW w:w="1134" w:type="dxa"/>
            <w:vMerge w:val="restart"/>
            <w:tcBorders>
              <w:top w:val="nil"/>
              <w:bottom w:val="nil"/>
            </w:tcBorders>
            <w:shd w:val="clear" w:color="auto" w:fill="C0C0C0"/>
            <w:vAlign w:val="center"/>
          </w:tcPr>
          <w:p w:rsidR="00F63C81" w:rsidRPr="00DB26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Brazil</w:t>
            </w:r>
          </w:p>
        </w:tc>
        <w:tc>
          <w:tcPr>
            <w:tcW w:w="1417" w:type="dxa"/>
            <w:vMerge w:val="restart"/>
            <w:tcBorders>
              <w:top w:val="nil"/>
              <w:bottom w:val="nil"/>
            </w:tcBorders>
            <w:shd w:val="clear" w:color="auto" w:fill="C0C0C0"/>
            <w:vAlign w:val="center"/>
          </w:tcPr>
          <w:p w:rsidR="00F63C81" w:rsidRPr="006B7790"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6B7790">
              <w:rPr>
                <w:rFonts w:ascii="Arial" w:hAnsi="Arial" w:cs="Arial"/>
                <w:color w:val="000000"/>
                <w:sz w:val="18"/>
                <w:szCs w:val="18"/>
                <w:lang w:val="en-US"/>
              </w:rPr>
              <w:t xml:space="preserve">Metabolic Disorders Clinic of the Medical Genetics Service </w:t>
            </w:r>
            <w:r w:rsidRPr="00F410FA">
              <w:rPr>
                <w:rFonts w:ascii="Arial" w:hAnsi="Arial" w:cs="Arial"/>
                <w:color w:val="000000"/>
                <w:sz w:val="18"/>
                <w:szCs w:val="18"/>
                <w:lang w:val="en-US"/>
              </w:rPr>
              <w:t>Clinics Hospital of Porto Alegre.</w:t>
            </w:r>
          </w:p>
        </w:tc>
        <w:tc>
          <w:tcPr>
            <w:tcW w:w="1130" w:type="dxa"/>
            <w:vMerge w:val="restart"/>
            <w:tcBorders>
              <w:top w:val="nil"/>
              <w:bottom w:val="nil"/>
            </w:tcBorders>
            <w:shd w:val="clear" w:color="auto" w:fill="C0C0C0"/>
            <w:vAlign w:val="center"/>
          </w:tcPr>
          <w:p w:rsidR="00F63C81" w:rsidRPr="00DB26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31</w:t>
            </w:r>
          </w:p>
        </w:tc>
        <w:tc>
          <w:tcPr>
            <w:tcW w:w="850" w:type="dxa"/>
            <w:vMerge w:val="restart"/>
            <w:tcBorders>
              <w:top w:val="nil"/>
              <w:bottom w:val="nil"/>
            </w:tcBorders>
            <w:shd w:val="clear" w:color="auto" w:fill="C0C0C0"/>
            <w:vAlign w:val="center"/>
          </w:tcPr>
          <w:p w:rsidR="00F63C81" w:rsidRPr="00DB26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17.4</w:t>
            </w:r>
          </w:p>
        </w:tc>
        <w:tc>
          <w:tcPr>
            <w:tcW w:w="851" w:type="dxa"/>
            <w:vMerge w:val="restart"/>
            <w:tcBorders>
              <w:top w:val="nil"/>
              <w:bottom w:val="nil"/>
            </w:tcBorders>
            <w:shd w:val="clear" w:color="auto" w:fill="C0C0C0"/>
            <w:vAlign w:val="center"/>
          </w:tcPr>
          <w:p w:rsidR="00F63C81" w:rsidRPr="00DB26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51.6</w:t>
            </w:r>
          </w:p>
        </w:tc>
        <w:tc>
          <w:tcPr>
            <w:tcW w:w="1276" w:type="dxa"/>
            <w:vMerge w:val="restart"/>
            <w:tcBorders>
              <w:top w:val="nil"/>
              <w:bottom w:val="nil"/>
            </w:tcBorders>
            <w:shd w:val="clear" w:color="auto" w:fill="C0C0C0"/>
            <w:vAlign w:val="center"/>
          </w:tcPr>
          <w:p w:rsidR="00F63C81" w:rsidRPr="006B7790"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Pr>
                <w:rFonts w:ascii="Arial" w:hAnsi="Arial" w:cs="Arial"/>
                <w:color w:val="000000"/>
                <w:sz w:val="18"/>
                <w:szCs w:val="18"/>
                <w:lang w:val="en-US"/>
              </w:rPr>
              <w:t>Classic (51.6) and mild (48.4</w:t>
            </w:r>
            <w:r w:rsidRPr="006B7790">
              <w:rPr>
                <w:rFonts w:ascii="Arial" w:hAnsi="Arial" w:cs="Arial"/>
                <w:color w:val="000000"/>
                <w:sz w:val="18"/>
                <w:szCs w:val="18"/>
                <w:lang w:val="en-US"/>
              </w:rPr>
              <w:t>)</w:t>
            </w:r>
          </w:p>
        </w:tc>
        <w:tc>
          <w:tcPr>
            <w:tcW w:w="1559" w:type="dxa"/>
            <w:vMerge w:val="restart"/>
            <w:tcBorders>
              <w:top w:val="nil"/>
              <w:bottom w:val="nil"/>
            </w:tcBorders>
            <w:shd w:val="clear" w:color="auto" w:fill="C0C0C0"/>
            <w:vAlign w:val="center"/>
          </w:tcPr>
          <w:p w:rsidR="00F63C81" w:rsidRPr="00F410FA"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F410FA">
              <w:rPr>
                <w:rFonts w:ascii="Arial" w:hAnsi="Arial" w:cs="Arial"/>
                <w:color w:val="000000"/>
                <w:sz w:val="18"/>
                <w:szCs w:val="18"/>
                <w:lang w:val="en-US"/>
              </w:rPr>
              <w:t>Have a clinical diagnosis of mild, moderate, severe or profound intellectual disability; have a diagnosis of other associated genetic diseases, depression, bipolar mood disorder or epileptic encephalopathy.</w:t>
            </w:r>
          </w:p>
        </w:tc>
        <w:tc>
          <w:tcPr>
            <w:tcW w:w="1085" w:type="dxa"/>
            <w:vMerge w:val="restart"/>
            <w:tcBorders>
              <w:top w:val="nil"/>
              <w:bottom w:val="nil"/>
            </w:tcBorders>
            <w:shd w:val="clear" w:color="auto" w:fill="C0C0C0"/>
            <w:vAlign w:val="center"/>
          </w:tcPr>
          <w:p w:rsidR="00F63C81" w:rsidRPr="00DB26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Individual</w:t>
            </w:r>
          </w:p>
        </w:tc>
        <w:tc>
          <w:tcPr>
            <w:tcW w:w="1662" w:type="dxa"/>
            <w:tcBorders>
              <w:top w:val="nil"/>
              <w:bottom w:val="nil"/>
            </w:tcBorders>
            <w:shd w:val="clear" w:color="auto" w:fill="C0C0C0"/>
            <w:vAlign w:val="center"/>
          </w:tcPr>
          <w:p w:rsidR="00F63C81" w:rsidRPr="00DB26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Neurological, neurocognitive and neuropsychiatric</w:t>
            </w:r>
          </w:p>
        </w:tc>
        <w:tc>
          <w:tcPr>
            <w:tcW w:w="1505" w:type="dxa"/>
            <w:tcBorders>
              <w:top w:val="nil"/>
              <w:bottom w:val="nil"/>
            </w:tcBorders>
            <w:shd w:val="clear" w:color="auto" w:fill="C0C0C0"/>
            <w:vAlign w:val="center"/>
          </w:tcPr>
          <w:p w:rsidR="00F63C81" w:rsidRPr="008F7E18"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8F7E18">
              <w:rPr>
                <w:rFonts w:ascii="Arial" w:hAnsi="Arial" w:cs="Arial"/>
                <w:color w:val="000000"/>
                <w:sz w:val="18"/>
                <w:szCs w:val="18"/>
                <w:lang w:val="en-US"/>
              </w:rPr>
              <w:t>Attention Deficit Hyperactivity Disorder (ADHD)</w:t>
            </w:r>
          </w:p>
        </w:tc>
        <w:tc>
          <w:tcPr>
            <w:tcW w:w="1276" w:type="dxa"/>
            <w:vMerge w:val="restart"/>
            <w:tcBorders>
              <w:top w:val="nil"/>
              <w:bottom w:val="nil"/>
            </w:tcBorders>
            <w:shd w:val="clear" w:color="auto" w:fill="C0C0C0"/>
            <w:vAlign w:val="center"/>
          </w:tcPr>
          <w:p w:rsidR="00F63C81" w:rsidRPr="00E07128"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E07128">
              <w:rPr>
                <w:rFonts w:ascii="Arial" w:hAnsi="Arial" w:cs="Arial"/>
                <w:color w:val="000000"/>
                <w:sz w:val="18"/>
                <w:szCs w:val="18"/>
              </w:rPr>
              <w:t>Early</w:t>
            </w:r>
          </w:p>
        </w:tc>
        <w:tc>
          <w:tcPr>
            <w:tcW w:w="1559" w:type="dxa"/>
            <w:vMerge w:val="restart"/>
            <w:tcBorders>
              <w:top w:val="nil"/>
              <w:bottom w:val="nil"/>
            </w:tcBorders>
            <w:shd w:val="clear" w:color="auto" w:fill="C0C0C0"/>
            <w:vAlign w:val="center"/>
          </w:tcPr>
          <w:p w:rsidR="00F63C81" w:rsidRPr="008F7E18"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8F7E18">
              <w:rPr>
                <w:rFonts w:ascii="Arial" w:hAnsi="Arial" w:cs="Arial"/>
                <w:color w:val="000000"/>
                <w:sz w:val="18"/>
                <w:szCs w:val="18"/>
                <w:lang w:val="en-US"/>
              </w:rPr>
              <w:t>Phenylalanine (Phe) restricted diet and special formula</w:t>
            </w:r>
          </w:p>
        </w:tc>
        <w:tc>
          <w:tcPr>
            <w:tcW w:w="1134" w:type="dxa"/>
            <w:vMerge w:val="restart"/>
            <w:tcBorders>
              <w:top w:val="nil"/>
              <w:bottom w:val="nil"/>
            </w:tcBorders>
            <w:shd w:val="clear" w:color="auto" w:fill="C0C0C0"/>
            <w:vAlign w:val="center"/>
          </w:tcPr>
          <w:p w:rsidR="00F63C81" w:rsidRPr="00E07128"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E07128">
              <w:rPr>
                <w:rFonts w:ascii="Arial" w:hAnsi="Arial" w:cs="Arial"/>
                <w:color w:val="000000"/>
                <w:sz w:val="18"/>
                <w:szCs w:val="18"/>
              </w:rPr>
              <w:t>26</w:t>
            </w:r>
          </w:p>
        </w:tc>
        <w:tc>
          <w:tcPr>
            <w:tcW w:w="1065" w:type="dxa"/>
            <w:vMerge w:val="restart"/>
            <w:tcBorders>
              <w:top w:val="nil"/>
              <w:bottom w:val="nil"/>
            </w:tcBorders>
            <w:shd w:val="clear" w:color="auto" w:fill="C0C0C0"/>
            <w:vAlign w:val="center"/>
          </w:tcPr>
          <w:p w:rsidR="00F63C81" w:rsidRPr="00E07128"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E07128">
              <w:rPr>
                <w:rFonts w:ascii="Arial" w:hAnsi="Arial" w:cs="Arial"/>
                <w:color w:val="000000"/>
                <w:sz w:val="18"/>
                <w:szCs w:val="18"/>
              </w:rPr>
              <w:t>NA</w:t>
            </w:r>
          </w:p>
        </w:tc>
        <w:tc>
          <w:tcPr>
            <w:tcW w:w="1679" w:type="dxa"/>
            <w:vMerge w:val="restart"/>
            <w:tcBorders>
              <w:top w:val="nil"/>
              <w:bottom w:val="nil"/>
            </w:tcBorders>
            <w:shd w:val="clear" w:color="auto" w:fill="C0C0C0"/>
            <w:vAlign w:val="center"/>
          </w:tcPr>
          <w:p w:rsidR="00F63C81" w:rsidRPr="00E07128"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Pr>
                <w:rFonts w:ascii="Arial" w:hAnsi="Arial" w:cs="Arial"/>
                <w:color w:val="000000"/>
                <w:sz w:val="18"/>
                <w:szCs w:val="18"/>
              </w:rPr>
              <w:t>Included in Figure 3, panel A</w:t>
            </w:r>
          </w:p>
        </w:tc>
      </w:tr>
      <w:tr w:rsidR="00F63C81" w:rsidRPr="00685ADB" w:rsidTr="00B67F7C">
        <w:trPr>
          <w:trHeight w:val="1140"/>
          <w:jc w:val="center"/>
        </w:trPr>
        <w:tc>
          <w:tcPr>
            <w:cnfStyle w:val="001000000000" w:firstRow="0" w:lastRow="0" w:firstColumn="1" w:lastColumn="0" w:oddVBand="0" w:evenVBand="0" w:oddHBand="0" w:evenHBand="0" w:firstRowFirstColumn="0" w:firstRowLastColumn="0" w:lastRowFirstColumn="0" w:lastRowLastColumn="0"/>
            <w:tcW w:w="1189" w:type="dxa"/>
            <w:vMerge/>
            <w:tcBorders>
              <w:top w:val="nil"/>
              <w:left w:val="nil"/>
              <w:bottom w:val="nil"/>
              <w:right w:val="nil"/>
            </w:tcBorders>
            <w:shd w:val="clear" w:color="auto" w:fill="C0C0C0"/>
            <w:vAlign w:val="center"/>
          </w:tcPr>
          <w:p w:rsidR="00F63C81" w:rsidRPr="00755A9D" w:rsidRDefault="00F63C81" w:rsidP="00B67F7C">
            <w:pPr>
              <w:jc w:val="center"/>
              <w:rPr>
                <w:rFonts w:ascii="Arial" w:hAnsi="Arial" w:cs="Arial"/>
                <w:color w:val="000000" w:themeColor="text1"/>
                <w:sz w:val="18"/>
                <w:szCs w:val="18"/>
              </w:rPr>
            </w:pPr>
          </w:p>
        </w:tc>
        <w:tc>
          <w:tcPr>
            <w:tcW w:w="992" w:type="dxa"/>
            <w:vMerge/>
            <w:tcBorders>
              <w:top w:val="nil"/>
              <w:left w:val="nil"/>
              <w:bottom w:val="nil"/>
              <w:right w:val="nil"/>
            </w:tcBorders>
            <w:shd w:val="clear" w:color="auto" w:fill="C0C0C0"/>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tc>
        <w:tc>
          <w:tcPr>
            <w:tcW w:w="1134" w:type="dxa"/>
            <w:vMerge/>
            <w:tcBorders>
              <w:top w:val="nil"/>
              <w:left w:val="nil"/>
              <w:bottom w:val="nil"/>
              <w:right w:val="nil"/>
            </w:tcBorders>
            <w:shd w:val="clear" w:color="auto" w:fill="C0C0C0"/>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tc>
        <w:tc>
          <w:tcPr>
            <w:tcW w:w="1417" w:type="dxa"/>
            <w:vMerge/>
            <w:tcBorders>
              <w:top w:val="nil"/>
              <w:left w:val="nil"/>
              <w:bottom w:val="nil"/>
              <w:right w:val="nil"/>
            </w:tcBorders>
            <w:shd w:val="clear" w:color="auto" w:fill="C0C0C0"/>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tc>
        <w:tc>
          <w:tcPr>
            <w:tcW w:w="1130" w:type="dxa"/>
            <w:vMerge/>
            <w:tcBorders>
              <w:top w:val="nil"/>
              <w:left w:val="nil"/>
              <w:bottom w:val="nil"/>
              <w:right w:val="nil"/>
            </w:tcBorders>
            <w:shd w:val="clear" w:color="auto" w:fill="C0C0C0"/>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tc>
        <w:tc>
          <w:tcPr>
            <w:tcW w:w="850" w:type="dxa"/>
            <w:vMerge/>
            <w:tcBorders>
              <w:top w:val="nil"/>
              <w:left w:val="nil"/>
              <w:bottom w:val="nil"/>
              <w:right w:val="nil"/>
            </w:tcBorders>
            <w:shd w:val="clear" w:color="auto" w:fill="C0C0C0"/>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tc>
        <w:tc>
          <w:tcPr>
            <w:tcW w:w="851" w:type="dxa"/>
            <w:vMerge/>
            <w:tcBorders>
              <w:top w:val="nil"/>
              <w:left w:val="nil"/>
              <w:bottom w:val="nil"/>
              <w:right w:val="nil"/>
            </w:tcBorders>
            <w:shd w:val="clear" w:color="auto" w:fill="C0C0C0"/>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tc>
        <w:tc>
          <w:tcPr>
            <w:tcW w:w="1276" w:type="dxa"/>
            <w:vMerge/>
            <w:tcBorders>
              <w:top w:val="nil"/>
              <w:left w:val="nil"/>
              <w:bottom w:val="nil"/>
              <w:right w:val="nil"/>
            </w:tcBorders>
            <w:shd w:val="clear" w:color="auto" w:fill="C0C0C0"/>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tc>
        <w:tc>
          <w:tcPr>
            <w:tcW w:w="1559" w:type="dxa"/>
            <w:vMerge/>
            <w:tcBorders>
              <w:top w:val="nil"/>
              <w:left w:val="nil"/>
              <w:bottom w:val="nil"/>
              <w:right w:val="nil"/>
            </w:tcBorders>
            <w:shd w:val="clear" w:color="auto" w:fill="C0C0C0"/>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tc>
        <w:tc>
          <w:tcPr>
            <w:tcW w:w="1085" w:type="dxa"/>
            <w:vMerge/>
            <w:tcBorders>
              <w:top w:val="nil"/>
              <w:left w:val="nil"/>
              <w:bottom w:val="nil"/>
              <w:right w:val="nil"/>
            </w:tcBorders>
            <w:shd w:val="clear" w:color="auto" w:fill="C0C0C0"/>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tc>
        <w:tc>
          <w:tcPr>
            <w:tcW w:w="1662" w:type="dxa"/>
            <w:tcBorders>
              <w:top w:val="nil"/>
              <w:left w:val="nil"/>
              <w:bottom w:val="nil"/>
              <w:right w:val="nil"/>
            </w:tcBorders>
            <w:shd w:val="clear" w:color="auto" w:fill="C0C0C0"/>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Osteopenia</w:t>
            </w:r>
          </w:p>
        </w:tc>
        <w:tc>
          <w:tcPr>
            <w:tcW w:w="1505" w:type="dxa"/>
            <w:tcBorders>
              <w:top w:val="nil"/>
              <w:left w:val="nil"/>
              <w:bottom w:val="nil"/>
              <w:right w:val="nil"/>
            </w:tcBorders>
            <w:shd w:val="clear" w:color="auto" w:fill="C0C0C0"/>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Osteopenia</w:t>
            </w:r>
          </w:p>
        </w:tc>
        <w:tc>
          <w:tcPr>
            <w:tcW w:w="1276" w:type="dxa"/>
            <w:vMerge/>
            <w:tcBorders>
              <w:top w:val="nil"/>
              <w:left w:val="nil"/>
              <w:bottom w:val="nil"/>
              <w:right w:val="nil"/>
            </w:tcBorders>
            <w:shd w:val="clear" w:color="auto" w:fill="C0C0C0"/>
            <w:vAlign w:val="center"/>
          </w:tcPr>
          <w:p w:rsidR="00F63C81" w:rsidRPr="002E14DA" w:rsidRDefault="00F63C81" w:rsidP="00B67F7C">
            <w:pPr>
              <w:spacing w:before="100" w:afterLines="100"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p>
        </w:tc>
        <w:tc>
          <w:tcPr>
            <w:tcW w:w="1559" w:type="dxa"/>
            <w:vMerge/>
            <w:tcBorders>
              <w:top w:val="nil"/>
              <w:left w:val="nil"/>
              <w:bottom w:val="nil"/>
              <w:right w:val="nil"/>
            </w:tcBorders>
            <w:shd w:val="clear" w:color="auto" w:fill="C0C0C0"/>
            <w:vAlign w:val="center"/>
          </w:tcPr>
          <w:p w:rsidR="00F63C81" w:rsidRPr="002E14DA" w:rsidRDefault="00F63C81" w:rsidP="00B67F7C">
            <w:pPr>
              <w:spacing w:before="100" w:afterLines="100"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p>
        </w:tc>
        <w:tc>
          <w:tcPr>
            <w:tcW w:w="1134" w:type="dxa"/>
            <w:vMerge/>
            <w:tcBorders>
              <w:top w:val="nil"/>
              <w:left w:val="nil"/>
              <w:bottom w:val="nil"/>
              <w:right w:val="nil"/>
            </w:tcBorders>
            <w:shd w:val="clear" w:color="auto" w:fill="C0C0C0"/>
            <w:vAlign w:val="center"/>
          </w:tcPr>
          <w:p w:rsidR="00F63C81" w:rsidRPr="002E14DA" w:rsidRDefault="00F63C81" w:rsidP="00B67F7C">
            <w:pPr>
              <w:spacing w:before="100" w:afterLines="100"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p>
        </w:tc>
        <w:tc>
          <w:tcPr>
            <w:tcW w:w="1065" w:type="dxa"/>
            <w:vMerge/>
            <w:tcBorders>
              <w:top w:val="nil"/>
              <w:left w:val="nil"/>
              <w:bottom w:val="nil"/>
              <w:right w:val="nil"/>
            </w:tcBorders>
            <w:shd w:val="clear" w:color="auto" w:fill="C0C0C0"/>
            <w:vAlign w:val="center"/>
          </w:tcPr>
          <w:p w:rsidR="00F63C81" w:rsidRPr="002E14DA" w:rsidRDefault="00F63C81" w:rsidP="00B67F7C">
            <w:pPr>
              <w:spacing w:before="100" w:afterLines="100"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p>
        </w:tc>
        <w:tc>
          <w:tcPr>
            <w:tcW w:w="1679" w:type="dxa"/>
            <w:vMerge/>
            <w:tcBorders>
              <w:top w:val="nil"/>
              <w:left w:val="nil"/>
              <w:bottom w:val="nil"/>
              <w:right w:val="nil"/>
            </w:tcBorders>
            <w:shd w:val="clear" w:color="auto" w:fill="C0C0C0"/>
            <w:vAlign w:val="center"/>
          </w:tcPr>
          <w:p w:rsidR="00F63C81" w:rsidRPr="002E14DA" w:rsidRDefault="00F63C81" w:rsidP="00B67F7C">
            <w:pPr>
              <w:spacing w:before="100" w:afterLines="100"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p>
        </w:tc>
      </w:tr>
      <w:tr w:rsidR="00F63C81" w:rsidRPr="000B2684" w:rsidTr="00B67F7C">
        <w:trPr>
          <w:cnfStyle w:val="000000100000" w:firstRow="0" w:lastRow="0" w:firstColumn="0" w:lastColumn="0" w:oddVBand="0" w:evenVBand="0" w:oddHBand="1" w:evenHBand="0" w:firstRowFirstColumn="0" w:firstRowLastColumn="0" w:lastRowFirstColumn="0" w:lastRowLastColumn="0"/>
          <w:trHeight w:val="854"/>
          <w:jc w:val="center"/>
        </w:trPr>
        <w:tc>
          <w:tcPr>
            <w:cnfStyle w:val="001000000000" w:firstRow="0" w:lastRow="0" w:firstColumn="1" w:lastColumn="0" w:oddVBand="0" w:evenVBand="0" w:oddHBand="0" w:evenHBand="0" w:firstRowFirstColumn="0" w:firstRowLastColumn="0" w:lastRowFirstColumn="0" w:lastRowLastColumn="0"/>
            <w:tcW w:w="1189" w:type="dxa"/>
            <w:tcBorders>
              <w:top w:val="nil"/>
              <w:bottom w:val="nil"/>
            </w:tcBorders>
            <w:shd w:val="clear" w:color="auto" w:fill="auto"/>
            <w:vAlign w:val="center"/>
          </w:tcPr>
          <w:p w:rsidR="00F63C81" w:rsidRPr="00755A9D" w:rsidRDefault="00F63C81" w:rsidP="00B67F7C">
            <w:pPr>
              <w:jc w:val="center"/>
              <w:rPr>
                <w:rFonts w:ascii="Arial" w:hAnsi="Arial" w:cs="Arial"/>
                <w:color w:val="000000" w:themeColor="text1"/>
                <w:sz w:val="18"/>
                <w:szCs w:val="18"/>
              </w:rPr>
            </w:pPr>
            <w:r w:rsidRPr="00AC5760">
              <w:rPr>
                <w:rFonts w:ascii="Arial" w:hAnsi="Arial" w:cs="Arial"/>
                <w:color w:val="000000" w:themeColor="text1"/>
                <w:sz w:val="18"/>
                <w:szCs w:val="18"/>
              </w:rPr>
              <w:t>Silveira et al., 2021 [</w:t>
            </w:r>
            <w:r>
              <w:rPr>
                <w:rFonts w:ascii="Arial" w:hAnsi="Arial" w:cs="Arial"/>
                <w:color w:val="000000" w:themeColor="text1"/>
                <w:sz w:val="18"/>
                <w:szCs w:val="18"/>
              </w:rPr>
              <w:t>95</w:t>
            </w:r>
            <w:r w:rsidRPr="00AC5760">
              <w:rPr>
                <w:rFonts w:ascii="Arial" w:hAnsi="Arial" w:cs="Arial"/>
                <w:color w:val="000000" w:themeColor="text1"/>
                <w:sz w:val="18"/>
                <w:szCs w:val="18"/>
              </w:rPr>
              <w:t>]</w:t>
            </w:r>
            <w:r w:rsidRPr="00FF430B">
              <w:rPr>
                <w:rFonts w:ascii="Arial" w:hAnsi="Arial" w:cs="Arial"/>
                <w:color w:val="000000" w:themeColor="text1"/>
                <w:sz w:val="18"/>
                <w:szCs w:val="18"/>
                <w:vertAlign w:val="superscript"/>
                <w:lang w:val="en-US"/>
              </w:rPr>
              <w:t xml:space="preserve"> $</w:t>
            </w:r>
          </w:p>
        </w:tc>
        <w:tc>
          <w:tcPr>
            <w:tcW w:w="992" w:type="dxa"/>
            <w:tcBorders>
              <w:top w:val="nil"/>
              <w:bottom w:val="nil"/>
            </w:tcBorders>
            <w:shd w:val="clear" w:color="auto" w:fill="auto"/>
            <w:vAlign w:val="center"/>
          </w:tcPr>
          <w:p w:rsidR="00F63C81" w:rsidRPr="00DB26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South America</w:t>
            </w:r>
          </w:p>
        </w:tc>
        <w:tc>
          <w:tcPr>
            <w:tcW w:w="1134" w:type="dxa"/>
            <w:tcBorders>
              <w:top w:val="nil"/>
              <w:bottom w:val="nil"/>
            </w:tcBorders>
            <w:shd w:val="clear" w:color="auto" w:fill="auto"/>
            <w:vAlign w:val="center"/>
          </w:tcPr>
          <w:p w:rsidR="00F63C81" w:rsidRPr="00DB26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Brazil</w:t>
            </w:r>
          </w:p>
        </w:tc>
        <w:tc>
          <w:tcPr>
            <w:tcW w:w="1417" w:type="dxa"/>
            <w:tcBorders>
              <w:top w:val="nil"/>
              <w:bottom w:val="nil"/>
            </w:tcBorders>
            <w:shd w:val="clear" w:color="auto" w:fill="auto"/>
            <w:vAlign w:val="center"/>
          </w:tcPr>
          <w:p w:rsidR="00F63C81" w:rsidRPr="00F410FA"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Pr>
                <w:rFonts w:ascii="Arial" w:hAnsi="Arial" w:cs="Arial"/>
                <w:color w:val="000000"/>
                <w:sz w:val="18"/>
                <w:szCs w:val="18"/>
                <w:lang w:val="en-US"/>
              </w:rPr>
              <w:t>T</w:t>
            </w:r>
            <w:r w:rsidRPr="000B2684">
              <w:rPr>
                <w:rFonts w:ascii="Arial" w:hAnsi="Arial" w:cs="Arial"/>
                <w:color w:val="000000"/>
                <w:sz w:val="18"/>
                <w:szCs w:val="18"/>
                <w:lang w:val="en-US"/>
              </w:rPr>
              <w:t>he Special Genetics Service Phenylketonuria Outpatient Clinic at the Clinical Hospital, Minas Gerais</w:t>
            </w:r>
            <w:r>
              <w:rPr>
                <w:rFonts w:ascii="Arial" w:hAnsi="Arial" w:cs="Arial"/>
                <w:color w:val="000000"/>
                <w:sz w:val="18"/>
                <w:szCs w:val="18"/>
                <w:lang w:val="en-US"/>
              </w:rPr>
              <w:t>.</w:t>
            </w:r>
          </w:p>
        </w:tc>
        <w:tc>
          <w:tcPr>
            <w:tcW w:w="1130" w:type="dxa"/>
            <w:tcBorders>
              <w:top w:val="nil"/>
              <w:bottom w:val="nil"/>
            </w:tcBorders>
            <w:shd w:val="clear" w:color="auto" w:fill="auto"/>
            <w:vAlign w:val="center"/>
          </w:tcPr>
          <w:p w:rsidR="00F63C81" w:rsidRPr="000B2684"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Pr>
                <w:rFonts w:ascii="Arial" w:hAnsi="Arial" w:cs="Arial"/>
                <w:color w:val="000000"/>
                <w:sz w:val="18"/>
                <w:szCs w:val="18"/>
                <w:lang w:val="en-US"/>
              </w:rPr>
              <w:t>101</w:t>
            </w:r>
          </w:p>
        </w:tc>
        <w:tc>
          <w:tcPr>
            <w:tcW w:w="850" w:type="dxa"/>
            <w:tcBorders>
              <w:top w:val="nil"/>
              <w:bottom w:val="nil"/>
            </w:tcBorders>
            <w:shd w:val="clear" w:color="auto" w:fill="auto"/>
            <w:vAlign w:val="center"/>
          </w:tcPr>
          <w:p w:rsidR="00F63C81" w:rsidRPr="000B2684"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D542DC">
              <w:rPr>
                <w:rFonts w:ascii="Arial" w:hAnsi="Arial" w:cs="Arial"/>
                <w:color w:val="000000"/>
                <w:sz w:val="18"/>
                <w:szCs w:val="18"/>
                <w:lang w:val="en-US"/>
              </w:rPr>
              <w:t>14.0</w:t>
            </w:r>
          </w:p>
        </w:tc>
        <w:tc>
          <w:tcPr>
            <w:tcW w:w="851" w:type="dxa"/>
            <w:tcBorders>
              <w:top w:val="nil"/>
              <w:bottom w:val="nil"/>
            </w:tcBorders>
            <w:shd w:val="clear" w:color="auto" w:fill="auto"/>
            <w:vAlign w:val="center"/>
          </w:tcPr>
          <w:p w:rsidR="00F63C81" w:rsidRPr="000B2684"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Pr>
                <w:rFonts w:ascii="Arial" w:hAnsi="Arial" w:cs="Arial"/>
                <w:color w:val="000000"/>
                <w:sz w:val="18"/>
                <w:szCs w:val="18"/>
                <w:lang w:val="en-US"/>
              </w:rPr>
              <w:t>45.5</w:t>
            </w:r>
          </w:p>
        </w:tc>
        <w:tc>
          <w:tcPr>
            <w:tcW w:w="1276" w:type="dxa"/>
            <w:tcBorders>
              <w:top w:val="nil"/>
              <w:bottom w:val="nil"/>
            </w:tcBorders>
            <w:shd w:val="clear" w:color="auto" w:fill="auto"/>
            <w:vAlign w:val="center"/>
          </w:tcPr>
          <w:p w:rsidR="00F63C81" w:rsidRPr="000E579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uz-Cyrl-UZ"/>
              </w:rPr>
            </w:pPr>
            <w:r w:rsidRPr="000E5799">
              <w:rPr>
                <w:rFonts w:ascii="Arial" w:hAnsi="Arial" w:cs="Arial"/>
                <w:color w:val="000000"/>
                <w:sz w:val="18"/>
                <w:szCs w:val="18"/>
                <w:lang w:val="en-US"/>
              </w:rPr>
              <w:t>C</w:t>
            </w:r>
            <w:r w:rsidRPr="000E5799">
              <w:rPr>
                <w:rFonts w:ascii="Arial" w:hAnsi="Arial" w:cs="Arial"/>
                <w:color w:val="000000"/>
                <w:sz w:val="18"/>
                <w:szCs w:val="18"/>
                <w:lang w:val="uz-Cyrl-UZ"/>
              </w:rPr>
              <w:t xml:space="preserve">lassic </w:t>
            </w:r>
            <w:r w:rsidRPr="000E5799">
              <w:rPr>
                <w:rFonts w:ascii="Arial" w:hAnsi="Arial" w:cs="Arial"/>
                <w:color w:val="000000"/>
                <w:sz w:val="18"/>
                <w:szCs w:val="18"/>
                <w:lang w:val="en-US"/>
              </w:rPr>
              <w:t>(</w:t>
            </w:r>
            <w:r w:rsidRPr="000E5799">
              <w:rPr>
                <w:rFonts w:ascii="Arial" w:hAnsi="Arial" w:cs="Arial"/>
                <w:color w:val="000000"/>
                <w:sz w:val="18"/>
                <w:szCs w:val="18"/>
                <w:lang w:val="uz-Cyrl-UZ"/>
              </w:rPr>
              <w:t>56.4</w:t>
            </w:r>
            <w:r w:rsidRPr="000E5799">
              <w:rPr>
                <w:rFonts w:ascii="Arial" w:hAnsi="Arial" w:cs="Arial"/>
                <w:color w:val="000000"/>
                <w:sz w:val="18"/>
                <w:szCs w:val="18"/>
                <w:lang w:val="en-US"/>
              </w:rPr>
              <w:t>)</w:t>
            </w:r>
            <w:r>
              <w:rPr>
                <w:rFonts w:ascii="Arial" w:hAnsi="Arial" w:cs="Arial"/>
                <w:color w:val="000000"/>
                <w:sz w:val="18"/>
                <w:szCs w:val="18"/>
                <w:lang w:val="uz-Cyrl-UZ"/>
              </w:rPr>
              <w:t xml:space="preserve"> and mild (43.6</w:t>
            </w:r>
            <w:r w:rsidRPr="000E5799">
              <w:rPr>
                <w:rFonts w:ascii="Arial" w:hAnsi="Arial" w:cs="Arial"/>
                <w:color w:val="000000"/>
                <w:sz w:val="18"/>
                <w:szCs w:val="18"/>
                <w:lang w:val="uz-Cyrl-UZ"/>
              </w:rPr>
              <w:t>)</w:t>
            </w:r>
          </w:p>
        </w:tc>
        <w:tc>
          <w:tcPr>
            <w:tcW w:w="1559" w:type="dxa"/>
            <w:tcBorders>
              <w:top w:val="nil"/>
              <w:bottom w:val="nil"/>
            </w:tcBorders>
            <w:shd w:val="clear" w:color="auto" w:fill="auto"/>
            <w:vAlign w:val="center"/>
          </w:tcPr>
          <w:p w:rsidR="00F63C81" w:rsidRPr="000E579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0E5799">
              <w:rPr>
                <w:rFonts w:ascii="Arial" w:hAnsi="Arial" w:cs="Arial"/>
                <w:color w:val="000000"/>
                <w:sz w:val="18"/>
                <w:szCs w:val="18"/>
                <w:lang w:val="uz-Cyrl-UZ"/>
              </w:rPr>
              <w:t>Patients with late diagnosis and patients diagnosed with tetrahydrobiopterin (BH4) deficiency</w:t>
            </w:r>
            <w:r w:rsidRPr="000E5799">
              <w:rPr>
                <w:rFonts w:ascii="Arial" w:hAnsi="Arial" w:cs="Arial"/>
                <w:color w:val="000000"/>
                <w:sz w:val="18"/>
                <w:szCs w:val="18"/>
                <w:lang w:val="en-US"/>
              </w:rPr>
              <w:t>.</w:t>
            </w:r>
          </w:p>
        </w:tc>
        <w:tc>
          <w:tcPr>
            <w:tcW w:w="1085" w:type="dxa"/>
            <w:tcBorders>
              <w:top w:val="nil"/>
              <w:bottom w:val="nil"/>
            </w:tcBorders>
            <w:shd w:val="clear" w:color="auto" w:fill="auto"/>
            <w:vAlign w:val="center"/>
          </w:tcPr>
          <w:p w:rsidR="00F63C81" w:rsidRPr="000B2684"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Pr>
                <w:rFonts w:ascii="Arial" w:hAnsi="Arial" w:cs="Arial"/>
                <w:color w:val="000000"/>
                <w:sz w:val="18"/>
                <w:szCs w:val="18"/>
                <w:lang w:val="en-US"/>
              </w:rPr>
              <w:t>Individual</w:t>
            </w:r>
          </w:p>
        </w:tc>
        <w:tc>
          <w:tcPr>
            <w:tcW w:w="1662" w:type="dxa"/>
            <w:tcBorders>
              <w:top w:val="nil"/>
              <w:bottom w:val="nil"/>
            </w:tcBorders>
            <w:shd w:val="clear" w:color="auto" w:fill="auto"/>
            <w:vAlign w:val="center"/>
          </w:tcPr>
          <w:p w:rsidR="00F63C81" w:rsidRPr="008F7E18"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323009">
              <w:rPr>
                <w:rFonts w:ascii="Arial" w:hAnsi="Arial" w:cs="Arial"/>
                <w:color w:val="000000"/>
                <w:sz w:val="18"/>
                <w:szCs w:val="18"/>
                <w:lang w:val="en-US"/>
              </w:rPr>
              <w:t>Overweight and obesity</w:t>
            </w:r>
          </w:p>
        </w:tc>
        <w:tc>
          <w:tcPr>
            <w:tcW w:w="1505" w:type="dxa"/>
            <w:tcBorders>
              <w:top w:val="nil"/>
              <w:bottom w:val="nil"/>
            </w:tcBorders>
            <w:shd w:val="clear" w:color="auto" w:fill="auto"/>
            <w:vAlign w:val="center"/>
          </w:tcPr>
          <w:p w:rsidR="00F63C81" w:rsidRPr="006B7790"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Pr>
                <w:rFonts w:ascii="Arial" w:hAnsi="Arial" w:cs="Arial"/>
                <w:color w:val="000000"/>
                <w:sz w:val="18"/>
                <w:szCs w:val="18"/>
                <w:lang w:val="en-US"/>
              </w:rPr>
              <w:t>--</w:t>
            </w:r>
          </w:p>
        </w:tc>
        <w:tc>
          <w:tcPr>
            <w:tcW w:w="1276" w:type="dxa"/>
            <w:tcBorders>
              <w:top w:val="nil"/>
              <w:bottom w:val="nil"/>
            </w:tcBorders>
            <w:shd w:val="clear" w:color="auto" w:fill="auto"/>
            <w:vAlign w:val="center"/>
          </w:tcPr>
          <w:p w:rsidR="00F63C81" w:rsidRPr="00E07128"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Pr>
                <w:rFonts w:ascii="Arial" w:hAnsi="Arial" w:cs="Arial"/>
                <w:color w:val="000000"/>
                <w:sz w:val="18"/>
                <w:szCs w:val="18"/>
                <w:lang w:val="en-US"/>
              </w:rPr>
              <w:t>Early</w:t>
            </w:r>
          </w:p>
        </w:tc>
        <w:tc>
          <w:tcPr>
            <w:tcW w:w="1559" w:type="dxa"/>
            <w:tcBorders>
              <w:top w:val="nil"/>
              <w:bottom w:val="nil"/>
            </w:tcBorders>
            <w:shd w:val="clear" w:color="auto" w:fill="auto"/>
            <w:vAlign w:val="center"/>
          </w:tcPr>
          <w:p w:rsidR="00F63C81" w:rsidRPr="00E07128"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Pr>
                <w:rFonts w:ascii="Arial" w:hAnsi="Arial" w:cs="Arial"/>
                <w:color w:val="000000"/>
                <w:sz w:val="18"/>
                <w:szCs w:val="18"/>
                <w:lang w:val="en-US"/>
              </w:rPr>
              <w:t>NR</w:t>
            </w:r>
          </w:p>
        </w:tc>
        <w:tc>
          <w:tcPr>
            <w:tcW w:w="1134" w:type="dxa"/>
            <w:tcBorders>
              <w:top w:val="nil"/>
              <w:bottom w:val="nil"/>
            </w:tcBorders>
            <w:shd w:val="clear" w:color="auto" w:fill="auto"/>
            <w:vAlign w:val="center"/>
          </w:tcPr>
          <w:p w:rsidR="00F63C81" w:rsidRPr="00E07128"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Pr>
                <w:rFonts w:ascii="Arial" w:hAnsi="Arial" w:cs="Arial"/>
                <w:color w:val="000000"/>
                <w:sz w:val="18"/>
                <w:szCs w:val="18"/>
                <w:lang w:val="en-US"/>
              </w:rPr>
              <w:t>NR</w:t>
            </w:r>
          </w:p>
        </w:tc>
        <w:tc>
          <w:tcPr>
            <w:tcW w:w="1065" w:type="dxa"/>
            <w:tcBorders>
              <w:top w:val="nil"/>
              <w:bottom w:val="nil"/>
            </w:tcBorders>
            <w:shd w:val="clear" w:color="auto" w:fill="auto"/>
            <w:vAlign w:val="center"/>
          </w:tcPr>
          <w:p w:rsidR="00F63C81"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Pr>
                <w:rFonts w:ascii="Arial" w:hAnsi="Arial" w:cs="Arial"/>
                <w:color w:val="000000"/>
                <w:sz w:val="18"/>
                <w:szCs w:val="18"/>
                <w:lang w:val="en-US"/>
              </w:rPr>
              <w:t>NA</w:t>
            </w:r>
          </w:p>
        </w:tc>
        <w:tc>
          <w:tcPr>
            <w:tcW w:w="1679" w:type="dxa"/>
            <w:tcBorders>
              <w:top w:val="nil"/>
              <w:bottom w:val="nil"/>
            </w:tcBorders>
            <w:shd w:val="clear" w:color="auto" w:fill="auto"/>
            <w:vAlign w:val="center"/>
          </w:tcPr>
          <w:p w:rsidR="00F63C81" w:rsidRPr="00E07128"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Pr>
                <w:rFonts w:ascii="Arial" w:hAnsi="Arial" w:cs="Arial"/>
                <w:color w:val="000000"/>
                <w:sz w:val="18"/>
                <w:szCs w:val="18"/>
                <w:lang w:val="en-US"/>
              </w:rPr>
              <w:t>Included in Figure 4, panel A, and panel B</w:t>
            </w:r>
          </w:p>
        </w:tc>
      </w:tr>
      <w:tr w:rsidR="00F63C81" w:rsidRPr="00685ADB" w:rsidTr="00B67F7C">
        <w:trPr>
          <w:trHeight w:val="854"/>
          <w:jc w:val="center"/>
        </w:trPr>
        <w:tc>
          <w:tcPr>
            <w:cnfStyle w:val="001000000000" w:firstRow="0" w:lastRow="0" w:firstColumn="1" w:lastColumn="0" w:oddVBand="0" w:evenVBand="0" w:oddHBand="0" w:evenHBand="0" w:firstRowFirstColumn="0" w:firstRowLastColumn="0" w:lastRowFirstColumn="0" w:lastRowLastColumn="0"/>
            <w:tcW w:w="1189" w:type="dxa"/>
            <w:tcBorders>
              <w:top w:val="nil"/>
              <w:left w:val="nil"/>
              <w:bottom w:val="nil"/>
              <w:right w:val="nil"/>
            </w:tcBorders>
            <w:shd w:val="clear" w:color="auto" w:fill="BFBFBF" w:themeFill="background1" w:themeFillShade="BF"/>
            <w:vAlign w:val="center"/>
          </w:tcPr>
          <w:p w:rsidR="00F63C81" w:rsidRPr="00755A9D" w:rsidRDefault="00F63C81" w:rsidP="00B67F7C">
            <w:pPr>
              <w:jc w:val="center"/>
              <w:rPr>
                <w:rFonts w:ascii="Arial" w:hAnsi="Arial" w:cs="Arial"/>
                <w:color w:val="000000" w:themeColor="text1"/>
                <w:sz w:val="18"/>
                <w:szCs w:val="18"/>
              </w:rPr>
            </w:pPr>
            <w:r w:rsidRPr="00755A9D">
              <w:rPr>
                <w:rFonts w:ascii="Arial" w:hAnsi="Arial" w:cs="Arial"/>
                <w:color w:val="000000" w:themeColor="text1"/>
                <w:sz w:val="18"/>
                <w:szCs w:val="18"/>
              </w:rPr>
              <w:t>Teruya, 2019</w:t>
            </w:r>
            <w:r>
              <w:rPr>
                <w:rFonts w:ascii="Arial" w:hAnsi="Arial" w:cs="Arial"/>
                <w:color w:val="000000" w:themeColor="text1"/>
                <w:sz w:val="18"/>
                <w:szCs w:val="18"/>
              </w:rPr>
              <w:t xml:space="preserve"> [100, 101]</w:t>
            </w:r>
          </w:p>
        </w:tc>
        <w:tc>
          <w:tcPr>
            <w:tcW w:w="992" w:type="dxa"/>
            <w:tcBorders>
              <w:top w:val="nil"/>
              <w:left w:val="nil"/>
              <w:bottom w:val="nil"/>
              <w:right w:val="nil"/>
            </w:tcBorders>
            <w:shd w:val="clear" w:color="auto" w:fill="BFBFBF" w:themeFill="background1" w:themeFillShade="BF"/>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South America</w:t>
            </w:r>
          </w:p>
        </w:tc>
        <w:tc>
          <w:tcPr>
            <w:tcW w:w="1134" w:type="dxa"/>
            <w:tcBorders>
              <w:top w:val="nil"/>
              <w:left w:val="nil"/>
              <w:bottom w:val="nil"/>
              <w:right w:val="nil"/>
            </w:tcBorders>
            <w:shd w:val="clear" w:color="auto" w:fill="BFBFBF" w:themeFill="background1" w:themeFillShade="BF"/>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Brazil</w:t>
            </w:r>
          </w:p>
        </w:tc>
        <w:tc>
          <w:tcPr>
            <w:tcW w:w="1417" w:type="dxa"/>
            <w:tcBorders>
              <w:top w:val="nil"/>
              <w:left w:val="nil"/>
              <w:bottom w:val="nil"/>
              <w:right w:val="nil"/>
            </w:tcBorders>
            <w:shd w:val="clear" w:color="auto" w:fill="BFBFBF" w:themeFill="background1" w:themeFillShade="BF"/>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F410FA">
              <w:rPr>
                <w:rFonts w:ascii="Arial" w:hAnsi="Arial" w:cs="Arial"/>
                <w:color w:val="000000"/>
                <w:sz w:val="18"/>
                <w:szCs w:val="18"/>
                <w:lang w:val="en-US"/>
              </w:rPr>
              <w:t>Clinics Hospital of Porto Alegre.</w:t>
            </w:r>
          </w:p>
        </w:tc>
        <w:tc>
          <w:tcPr>
            <w:tcW w:w="1130" w:type="dxa"/>
            <w:tcBorders>
              <w:top w:val="nil"/>
              <w:left w:val="nil"/>
              <w:bottom w:val="nil"/>
              <w:right w:val="nil"/>
            </w:tcBorders>
            <w:shd w:val="clear" w:color="auto" w:fill="BFBFBF" w:themeFill="background1" w:themeFillShade="BF"/>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23</w:t>
            </w:r>
          </w:p>
        </w:tc>
        <w:tc>
          <w:tcPr>
            <w:tcW w:w="850" w:type="dxa"/>
            <w:tcBorders>
              <w:top w:val="nil"/>
              <w:left w:val="nil"/>
              <w:bottom w:val="nil"/>
              <w:right w:val="nil"/>
            </w:tcBorders>
            <w:shd w:val="clear" w:color="auto" w:fill="BFBFBF" w:themeFill="background1" w:themeFillShade="BF"/>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18</w:t>
            </w:r>
          </w:p>
        </w:tc>
        <w:tc>
          <w:tcPr>
            <w:tcW w:w="851" w:type="dxa"/>
            <w:tcBorders>
              <w:top w:val="nil"/>
              <w:left w:val="nil"/>
              <w:bottom w:val="nil"/>
              <w:right w:val="nil"/>
            </w:tcBorders>
            <w:shd w:val="clear" w:color="auto" w:fill="BFBFBF" w:themeFill="background1" w:themeFillShade="BF"/>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39</w:t>
            </w:r>
            <w:r>
              <w:rPr>
                <w:rFonts w:ascii="Arial" w:hAnsi="Arial" w:cs="Arial"/>
                <w:color w:val="000000"/>
                <w:sz w:val="18"/>
                <w:szCs w:val="18"/>
              </w:rPr>
              <w:t>.0</w:t>
            </w:r>
          </w:p>
        </w:tc>
        <w:tc>
          <w:tcPr>
            <w:tcW w:w="1276" w:type="dxa"/>
            <w:tcBorders>
              <w:top w:val="nil"/>
              <w:left w:val="nil"/>
              <w:bottom w:val="nil"/>
              <w:right w:val="nil"/>
            </w:tcBorders>
            <w:shd w:val="clear" w:color="auto" w:fill="BFBFBF" w:themeFill="background1" w:themeFillShade="BF"/>
            <w:vAlign w:val="center"/>
          </w:tcPr>
          <w:p w:rsidR="00F63C81" w:rsidRPr="00F410FA"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Pr>
                <w:rFonts w:ascii="Arial" w:hAnsi="Arial" w:cs="Arial"/>
                <w:color w:val="000000"/>
                <w:sz w:val="18"/>
                <w:szCs w:val="18"/>
                <w:lang w:val="en-US"/>
              </w:rPr>
              <w:t>Classic (47.8</w:t>
            </w:r>
            <w:r w:rsidRPr="00F410FA">
              <w:rPr>
                <w:rFonts w:ascii="Arial" w:hAnsi="Arial" w:cs="Arial"/>
                <w:color w:val="000000"/>
                <w:sz w:val="18"/>
                <w:szCs w:val="18"/>
                <w:lang w:val="en-US"/>
              </w:rPr>
              <w:t>) and mild (52.2)</w:t>
            </w:r>
          </w:p>
        </w:tc>
        <w:tc>
          <w:tcPr>
            <w:tcW w:w="1559" w:type="dxa"/>
            <w:tcBorders>
              <w:top w:val="nil"/>
              <w:left w:val="nil"/>
              <w:bottom w:val="nil"/>
              <w:right w:val="nil"/>
            </w:tcBorders>
            <w:shd w:val="clear" w:color="auto" w:fill="BFBFBF" w:themeFill="background1" w:themeFillShade="BF"/>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6B7790">
              <w:rPr>
                <w:rFonts w:ascii="Arial" w:hAnsi="Arial" w:cs="Arial"/>
                <w:color w:val="000000"/>
                <w:sz w:val="18"/>
                <w:szCs w:val="18"/>
                <w:lang w:val="en-US"/>
              </w:rPr>
              <w:t xml:space="preserve">Being younger than 6 years old, the presence of severe chronic or disabling diseases unrelated to PKU, the inability (of either patients or caregivers) to understand the study questionnaires, being allowed to follow an unrestricted diet, and having an irregular follow-up during the study period (i.e., miss appointments). </w:t>
            </w:r>
            <w:r w:rsidRPr="00DB2619">
              <w:rPr>
                <w:rFonts w:ascii="Arial" w:hAnsi="Arial" w:cs="Arial"/>
                <w:color w:val="000000"/>
                <w:sz w:val="18"/>
                <w:szCs w:val="18"/>
              </w:rPr>
              <w:t xml:space="preserve">During the study period, the hospital had 88 </w:t>
            </w:r>
            <w:r w:rsidRPr="00DB2619">
              <w:rPr>
                <w:rFonts w:ascii="Arial" w:hAnsi="Arial" w:cs="Arial"/>
                <w:color w:val="000000"/>
                <w:sz w:val="18"/>
                <w:szCs w:val="18"/>
              </w:rPr>
              <w:lastRenderedPageBreak/>
              <w:t>attending patients.</w:t>
            </w:r>
          </w:p>
        </w:tc>
        <w:tc>
          <w:tcPr>
            <w:tcW w:w="1085" w:type="dxa"/>
            <w:tcBorders>
              <w:top w:val="nil"/>
              <w:left w:val="nil"/>
              <w:bottom w:val="nil"/>
              <w:right w:val="nil"/>
            </w:tcBorders>
            <w:shd w:val="clear" w:color="auto" w:fill="BFBFBF" w:themeFill="background1" w:themeFillShade="BF"/>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lastRenderedPageBreak/>
              <w:t>Individual</w:t>
            </w:r>
          </w:p>
        </w:tc>
        <w:tc>
          <w:tcPr>
            <w:tcW w:w="1662" w:type="dxa"/>
            <w:tcBorders>
              <w:top w:val="nil"/>
              <w:left w:val="nil"/>
              <w:bottom w:val="nil"/>
              <w:right w:val="nil"/>
            </w:tcBorders>
            <w:shd w:val="clear" w:color="auto" w:fill="BFBFBF" w:themeFill="background1" w:themeFillShade="BF"/>
            <w:vAlign w:val="center"/>
          </w:tcPr>
          <w:p w:rsidR="00F63C81" w:rsidRPr="008F7E18"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8F7E18">
              <w:rPr>
                <w:rFonts w:ascii="Arial" w:hAnsi="Arial" w:cs="Arial"/>
                <w:color w:val="000000"/>
                <w:sz w:val="18"/>
                <w:szCs w:val="18"/>
                <w:lang w:val="en-US"/>
              </w:rPr>
              <w:t>Patient adherence to clinical recommendations</w:t>
            </w:r>
          </w:p>
        </w:tc>
        <w:tc>
          <w:tcPr>
            <w:tcW w:w="1505" w:type="dxa"/>
            <w:tcBorders>
              <w:top w:val="nil"/>
              <w:left w:val="nil"/>
              <w:bottom w:val="nil"/>
              <w:right w:val="nil"/>
            </w:tcBorders>
            <w:shd w:val="clear" w:color="auto" w:fill="BFBFBF" w:themeFill="background1" w:themeFillShade="BF"/>
            <w:vAlign w:val="center"/>
          </w:tcPr>
          <w:p w:rsidR="00F63C81" w:rsidRPr="006B7790"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6B7790">
              <w:rPr>
                <w:rFonts w:ascii="Arial" w:hAnsi="Arial" w:cs="Arial"/>
                <w:color w:val="000000"/>
                <w:sz w:val="18"/>
                <w:szCs w:val="18"/>
                <w:lang w:val="en-US"/>
              </w:rPr>
              <w:t>Poor Current Adherence to Phenylalanine (Phe) restricted diet; Poor Current Median Adherence to Phenylalanine (Phe) restricted diet</w:t>
            </w:r>
          </w:p>
        </w:tc>
        <w:tc>
          <w:tcPr>
            <w:tcW w:w="1276" w:type="dxa"/>
            <w:tcBorders>
              <w:top w:val="nil"/>
              <w:left w:val="nil"/>
              <w:bottom w:val="nil"/>
              <w:right w:val="nil"/>
            </w:tcBorders>
            <w:shd w:val="clear" w:color="auto" w:fill="BFBFBF" w:themeFill="background1" w:themeFillShade="BF"/>
            <w:vAlign w:val="center"/>
          </w:tcPr>
          <w:p w:rsidR="00F63C81" w:rsidRPr="00E07128"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E07128">
              <w:rPr>
                <w:rFonts w:ascii="Arial" w:hAnsi="Arial" w:cs="Arial"/>
                <w:color w:val="000000"/>
                <w:sz w:val="18"/>
                <w:szCs w:val="18"/>
                <w:lang w:val="en-US"/>
              </w:rPr>
              <w:t>Early (65.2%)</w:t>
            </w:r>
          </w:p>
        </w:tc>
        <w:tc>
          <w:tcPr>
            <w:tcW w:w="1559" w:type="dxa"/>
            <w:tcBorders>
              <w:top w:val="nil"/>
              <w:left w:val="nil"/>
              <w:bottom w:val="nil"/>
              <w:right w:val="nil"/>
            </w:tcBorders>
            <w:shd w:val="clear" w:color="auto" w:fill="BFBFBF" w:themeFill="background1" w:themeFillShade="BF"/>
            <w:vAlign w:val="center"/>
          </w:tcPr>
          <w:p w:rsidR="00F63C81" w:rsidRPr="00E07128"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E07128">
              <w:rPr>
                <w:rFonts w:ascii="Arial" w:hAnsi="Arial" w:cs="Arial"/>
                <w:color w:val="000000"/>
                <w:sz w:val="18"/>
                <w:szCs w:val="18"/>
                <w:lang w:val="en-US"/>
              </w:rPr>
              <w:t>Phenylalanine (Phe) restricted diet and special formula</w:t>
            </w:r>
          </w:p>
        </w:tc>
        <w:tc>
          <w:tcPr>
            <w:tcW w:w="1134" w:type="dxa"/>
            <w:tcBorders>
              <w:top w:val="nil"/>
              <w:left w:val="nil"/>
              <w:bottom w:val="nil"/>
              <w:right w:val="nil"/>
            </w:tcBorders>
            <w:shd w:val="clear" w:color="auto" w:fill="BFBFBF" w:themeFill="background1" w:themeFillShade="BF"/>
            <w:vAlign w:val="center"/>
          </w:tcPr>
          <w:p w:rsidR="00F63C81" w:rsidRPr="00E07128"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E07128">
              <w:rPr>
                <w:rFonts w:ascii="Arial" w:hAnsi="Arial" w:cs="Arial"/>
                <w:color w:val="000000"/>
                <w:sz w:val="18"/>
                <w:szCs w:val="18"/>
                <w:lang w:val="en-US"/>
              </w:rPr>
              <w:t>Up to 90 days after born</w:t>
            </w:r>
          </w:p>
        </w:tc>
        <w:tc>
          <w:tcPr>
            <w:tcW w:w="1065" w:type="dxa"/>
            <w:tcBorders>
              <w:top w:val="nil"/>
              <w:left w:val="nil"/>
              <w:bottom w:val="nil"/>
              <w:right w:val="nil"/>
            </w:tcBorders>
            <w:shd w:val="clear" w:color="auto" w:fill="BFBFBF" w:themeFill="background1" w:themeFillShade="BF"/>
            <w:vAlign w:val="center"/>
          </w:tcPr>
          <w:p w:rsidR="00F63C81" w:rsidRPr="00E07128"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E07128">
              <w:rPr>
                <w:rFonts w:ascii="Arial" w:hAnsi="Arial" w:cs="Arial"/>
                <w:color w:val="000000"/>
                <w:sz w:val="18"/>
                <w:szCs w:val="18"/>
                <w:lang w:val="en-US"/>
              </w:rPr>
              <w:t>NA</w:t>
            </w:r>
          </w:p>
        </w:tc>
        <w:tc>
          <w:tcPr>
            <w:tcW w:w="1679" w:type="dxa"/>
            <w:tcBorders>
              <w:top w:val="nil"/>
              <w:left w:val="nil"/>
              <w:bottom w:val="nil"/>
              <w:right w:val="nil"/>
            </w:tcBorders>
            <w:shd w:val="clear" w:color="auto" w:fill="BFBFBF" w:themeFill="background1" w:themeFillShade="BF"/>
            <w:vAlign w:val="center"/>
          </w:tcPr>
          <w:p w:rsidR="00F63C81" w:rsidRPr="00E07128"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F91586">
              <w:rPr>
                <w:rFonts w:ascii="Arial" w:hAnsi="Arial" w:cs="Arial"/>
                <w:bCs/>
                <w:iCs/>
                <w:color w:val="000000"/>
                <w:sz w:val="18"/>
                <w:szCs w:val="18"/>
                <w:lang w:val="en-US"/>
              </w:rPr>
              <w:t>Not included as quantitative data on outcome of interest not provided in paper</w:t>
            </w:r>
          </w:p>
        </w:tc>
      </w:tr>
      <w:tr w:rsidR="00F63C81" w:rsidRPr="00685ADB" w:rsidTr="00B67F7C">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1189" w:type="dxa"/>
            <w:tcBorders>
              <w:top w:val="nil"/>
              <w:bottom w:val="nil"/>
            </w:tcBorders>
            <w:shd w:val="clear" w:color="auto" w:fill="FFFFFF" w:themeFill="background1"/>
            <w:vAlign w:val="center"/>
          </w:tcPr>
          <w:p w:rsidR="00F63C81" w:rsidRPr="00755A9D" w:rsidRDefault="00F63C81" w:rsidP="00B67F7C">
            <w:pPr>
              <w:jc w:val="center"/>
              <w:rPr>
                <w:rFonts w:ascii="Arial" w:hAnsi="Arial" w:cs="Arial"/>
                <w:color w:val="000000" w:themeColor="text1"/>
                <w:sz w:val="18"/>
                <w:szCs w:val="18"/>
              </w:rPr>
            </w:pPr>
            <w:r w:rsidRPr="00755A9D">
              <w:rPr>
                <w:rFonts w:ascii="Arial" w:hAnsi="Arial" w:cs="Arial"/>
                <w:color w:val="000000" w:themeColor="text1"/>
                <w:sz w:val="18"/>
                <w:szCs w:val="18"/>
              </w:rPr>
              <w:t>Tonon et al., 2019£</w:t>
            </w:r>
            <w:r>
              <w:rPr>
                <w:rFonts w:ascii="Arial" w:hAnsi="Arial" w:cs="Arial"/>
                <w:color w:val="000000" w:themeColor="text1"/>
                <w:sz w:val="18"/>
                <w:szCs w:val="18"/>
              </w:rPr>
              <w:t xml:space="preserve"> [102]</w:t>
            </w:r>
          </w:p>
        </w:tc>
        <w:tc>
          <w:tcPr>
            <w:tcW w:w="992" w:type="dxa"/>
            <w:tcBorders>
              <w:top w:val="nil"/>
              <w:bottom w:val="nil"/>
            </w:tcBorders>
            <w:shd w:val="clear" w:color="auto" w:fill="FFFFFF" w:themeFill="background1"/>
            <w:vAlign w:val="center"/>
          </w:tcPr>
          <w:p w:rsidR="00F63C81" w:rsidRPr="00DB26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South America</w:t>
            </w:r>
          </w:p>
        </w:tc>
        <w:tc>
          <w:tcPr>
            <w:tcW w:w="1134" w:type="dxa"/>
            <w:tcBorders>
              <w:top w:val="nil"/>
              <w:bottom w:val="nil"/>
            </w:tcBorders>
            <w:shd w:val="clear" w:color="auto" w:fill="FFFFFF" w:themeFill="background1"/>
            <w:vAlign w:val="center"/>
          </w:tcPr>
          <w:p w:rsidR="00F63C81" w:rsidRPr="00DB26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Brazil</w:t>
            </w:r>
          </w:p>
        </w:tc>
        <w:tc>
          <w:tcPr>
            <w:tcW w:w="1417" w:type="dxa"/>
            <w:tcBorders>
              <w:top w:val="nil"/>
              <w:bottom w:val="nil"/>
            </w:tcBorders>
            <w:shd w:val="clear" w:color="auto" w:fill="FFFFFF" w:themeFill="background1"/>
            <w:vAlign w:val="center"/>
          </w:tcPr>
          <w:p w:rsidR="00F63C81"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p>
          <w:p w:rsidR="00F63C81"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F410FA">
              <w:rPr>
                <w:rFonts w:ascii="Arial" w:hAnsi="Arial" w:cs="Arial"/>
                <w:color w:val="000000"/>
                <w:sz w:val="18"/>
                <w:szCs w:val="18"/>
                <w:lang w:val="en-US"/>
              </w:rPr>
              <w:t>Outpatient Metabolic Disorders Clinic of the Medical Genetics Service</w:t>
            </w:r>
            <w:r>
              <w:rPr>
                <w:rFonts w:ascii="Arial" w:hAnsi="Arial" w:cs="Arial"/>
                <w:color w:val="000000"/>
                <w:sz w:val="18"/>
                <w:szCs w:val="18"/>
                <w:lang w:val="en-US"/>
              </w:rPr>
              <w:t>,</w:t>
            </w:r>
            <w:r w:rsidRPr="00F410FA">
              <w:rPr>
                <w:rFonts w:ascii="Arial" w:hAnsi="Arial" w:cs="Arial"/>
                <w:color w:val="000000"/>
                <w:sz w:val="18"/>
                <w:szCs w:val="18"/>
                <w:lang w:val="en-US"/>
              </w:rPr>
              <w:t xml:space="preserve"> Clinic</w:t>
            </w:r>
            <w:r>
              <w:rPr>
                <w:rFonts w:ascii="Arial" w:hAnsi="Arial" w:cs="Arial"/>
                <w:color w:val="000000"/>
                <w:sz w:val="18"/>
                <w:szCs w:val="18"/>
                <w:lang w:val="en-US"/>
              </w:rPr>
              <w:t>al</w:t>
            </w:r>
            <w:r w:rsidRPr="00F410FA">
              <w:rPr>
                <w:rFonts w:ascii="Arial" w:hAnsi="Arial" w:cs="Arial"/>
                <w:color w:val="000000"/>
                <w:sz w:val="18"/>
                <w:szCs w:val="18"/>
                <w:lang w:val="en-US"/>
              </w:rPr>
              <w:t xml:space="preserve"> Hospital of Porto Alegre.</w:t>
            </w:r>
          </w:p>
          <w:p w:rsidR="00F63C81" w:rsidRPr="00F410FA"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p>
        </w:tc>
        <w:tc>
          <w:tcPr>
            <w:tcW w:w="1130" w:type="dxa"/>
            <w:tcBorders>
              <w:top w:val="nil"/>
              <w:bottom w:val="nil"/>
            </w:tcBorders>
            <w:shd w:val="clear" w:color="auto" w:fill="FFFFFF" w:themeFill="background1"/>
            <w:vAlign w:val="center"/>
          </w:tcPr>
          <w:p w:rsidR="00F63C81" w:rsidRPr="00DB26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25</w:t>
            </w:r>
          </w:p>
        </w:tc>
        <w:tc>
          <w:tcPr>
            <w:tcW w:w="850" w:type="dxa"/>
            <w:tcBorders>
              <w:top w:val="nil"/>
              <w:bottom w:val="nil"/>
            </w:tcBorders>
            <w:shd w:val="clear" w:color="auto" w:fill="FFFFFF" w:themeFill="background1"/>
            <w:vAlign w:val="center"/>
          </w:tcPr>
          <w:p w:rsidR="00F63C81" w:rsidRPr="00DB26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19.3</w:t>
            </w:r>
          </w:p>
        </w:tc>
        <w:tc>
          <w:tcPr>
            <w:tcW w:w="851" w:type="dxa"/>
            <w:tcBorders>
              <w:top w:val="nil"/>
              <w:bottom w:val="nil"/>
            </w:tcBorders>
            <w:shd w:val="clear" w:color="auto" w:fill="FFFFFF" w:themeFill="background1"/>
            <w:vAlign w:val="center"/>
          </w:tcPr>
          <w:p w:rsidR="00F63C81" w:rsidRPr="00DB26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52</w:t>
            </w:r>
            <w:r>
              <w:rPr>
                <w:rFonts w:ascii="Arial" w:hAnsi="Arial" w:cs="Arial"/>
                <w:color w:val="000000"/>
                <w:sz w:val="18"/>
                <w:szCs w:val="18"/>
              </w:rPr>
              <w:t>.0</w:t>
            </w:r>
          </w:p>
        </w:tc>
        <w:tc>
          <w:tcPr>
            <w:tcW w:w="1276" w:type="dxa"/>
            <w:tcBorders>
              <w:top w:val="nil"/>
              <w:bottom w:val="nil"/>
            </w:tcBorders>
            <w:shd w:val="clear" w:color="auto" w:fill="FFFFFF" w:themeFill="background1"/>
            <w:vAlign w:val="center"/>
          </w:tcPr>
          <w:p w:rsidR="00F63C81" w:rsidRPr="00F410FA"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Pr>
                <w:rFonts w:ascii="Arial" w:hAnsi="Arial" w:cs="Arial"/>
                <w:color w:val="000000"/>
                <w:sz w:val="18"/>
                <w:szCs w:val="18"/>
                <w:lang w:val="en-US"/>
              </w:rPr>
              <w:t>Classic (52.0) and mild (48.0</w:t>
            </w:r>
            <w:r w:rsidRPr="00F410FA">
              <w:rPr>
                <w:rFonts w:ascii="Arial" w:hAnsi="Arial" w:cs="Arial"/>
                <w:color w:val="000000"/>
                <w:sz w:val="18"/>
                <w:szCs w:val="18"/>
                <w:lang w:val="en-US"/>
              </w:rPr>
              <w:t>)</w:t>
            </w:r>
          </w:p>
        </w:tc>
        <w:tc>
          <w:tcPr>
            <w:tcW w:w="1559" w:type="dxa"/>
            <w:tcBorders>
              <w:top w:val="nil"/>
              <w:bottom w:val="nil"/>
            </w:tcBorders>
            <w:shd w:val="clear" w:color="auto" w:fill="FFFFFF" w:themeFill="background1"/>
            <w:vAlign w:val="center"/>
          </w:tcPr>
          <w:p w:rsidR="00F63C81" w:rsidRPr="00DB26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NR</w:t>
            </w:r>
          </w:p>
        </w:tc>
        <w:tc>
          <w:tcPr>
            <w:tcW w:w="1085" w:type="dxa"/>
            <w:tcBorders>
              <w:top w:val="nil"/>
              <w:bottom w:val="nil"/>
            </w:tcBorders>
            <w:shd w:val="clear" w:color="auto" w:fill="FFFFFF" w:themeFill="background1"/>
            <w:vAlign w:val="center"/>
          </w:tcPr>
          <w:p w:rsidR="00F63C81" w:rsidRPr="00DB26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Individual</w:t>
            </w:r>
          </w:p>
        </w:tc>
        <w:tc>
          <w:tcPr>
            <w:tcW w:w="1662" w:type="dxa"/>
            <w:tcBorders>
              <w:top w:val="nil"/>
              <w:bottom w:val="nil"/>
            </w:tcBorders>
            <w:shd w:val="clear" w:color="auto" w:fill="FFFFFF" w:themeFill="background1"/>
            <w:vAlign w:val="center"/>
          </w:tcPr>
          <w:p w:rsidR="00F63C81" w:rsidRPr="00DB26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Overweight or obese</w:t>
            </w:r>
          </w:p>
        </w:tc>
        <w:tc>
          <w:tcPr>
            <w:tcW w:w="1505" w:type="dxa"/>
            <w:tcBorders>
              <w:top w:val="nil"/>
              <w:bottom w:val="nil"/>
            </w:tcBorders>
            <w:shd w:val="clear" w:color="auto" w:fill="FFFFFF" w:themeFill="background1"/>
            <w:vAlign w:val="center"/>
          </w:tcPr>
          <w:p w:rsidR="00F63C81" w:rsidRPr="00DB26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Pr>
                <w:rFonts w:ascii="Arial" w:hAnsi="Arial" w:cs="Arial"/>
                <w:color w:val="000000"/>
                <w:sz w:val="18"/>
                <w:szCs w:val="18"/>
              </w:rPr>
              <w:t>--</w:t>
            </w:r>
          </w:p>
        </w:tc>
        <w:tc>
          <w:tcPr>
            <w:tcW w:w="1276" w:type="dxa"/>
            <w:tcBorders>
              <w:top w:val="nil"/>
              <w:bottom w:val="nil"/>
            </w:tcBorders>
            <w:shd w:val="clear" w:color="auto" w:fill="FFFFFF" w:themeFill="background1"/>
            <w:vAlign w:val="center"/>
          </w:tcPr>
          <w:p w:rsidR="00F63C81" w:rsidRPr="00E07128"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E07128">
              <w:rPr>
                <w:rFonts w:ascii="Arial" w:hAnsi="Arial" w:cs="Arial"/>
                <w:color w:val="000000"/>
                <w:sz w:val="18"/>
                <w:szCs w:val="18"/>
              </w:rPr>
              <w:t>Early</w:t>
            </w:r>
          </w:p>
        </w:tc>
        <w:tc>
          <w:tcPr>
            <w:tcW w:w="1559" w:type="dxa"/>
            <w:tcBorders>
              <w:top w:val="nil"/>
              <w:bottom w:val="nil"/>
            </w:tcBorders>
            <w:shd w:val="clear" w:color="auto" w:fill="FFFFFF" w:themeFill="background1"/>
            <w:vAlign w:val="center"/>
          </w:tcPr>
          <w:p w:rsidR="00F63C81" w:rsidRPr="008F7E18"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8F7E18">
              <w:rPr>
                <w:rFonts w:ascii="Arial" w:hAnsi="Arial" w:cs="Arial"/>
                <w:color w:val="000000"/>
                <w:sz w:val="18"/>
                <w:szCs w:val="18"/>
                <w:lang w:val="en-US"/>
              </w:rPr>
              <w:t>Phenylalanine (Phe) restricted diet and special formula</w:t>
            </w:r>
          </w:p>
        </w:tc>
        <w:tc>
          <w:tcPr>
            <w:tcW w:w="1134" w:type="dxa"/>
            <w:tcBorders>
              <w:top w:val="nil"/>
              <w:bottom w:val="nil"/>
            </w:tcBorders>
            <w:shd w:val="clear" w:color="auto" w:fill="FFFFFF" w:themeFill="background1"/>
            <w:vAlign w:val="center"/>
          </w:tcPr>
          <w:p w:rsidR="00F63C81" w:rsidRPr="00E07128"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E07128">
              <w:rPr>
                <w:rFonts w:ascii="Arial" w:hAnsi="Arial" w:cs="Arial"/>
                <w:color w:val="000000"/>
                <w:sz w:val="18"/>
                <w:szCs w:val="18"/>
              </w:rPr>
              <w:t>52.8</w:t>
            </w:r>
            <w:r>
              <w:rPr>
                <w:rFonts w:ascii="Arial" w:hAnsi="Arial" w:cs="Arial"/>
                <w:color w:val="000000"/>
                <w:sz w:val="18"/>
                <w:szCs w:val="18"/>
              </w:rPr>
              <w:t>**</w:t>
            </w:r>
          </w:p>
        </w:tc>
        <w:tc>
          <w:tcPr>
            <w:tcW w:w="1065" w:type="dxa"/>
            <w:tcBorders>
              <w:top w:val="nil"/>
              <w:bottom w:val="nil"/>
            </w:tcBorders>
            <w:shd w:val="clear" w:color="auto" w:fill="FFFFFF" w:themeFill="background1"/>
            <w:vAlign w:val="center"/>
          </w:tcPr>
          <w:p w:rsidR="00F63C81" w:rsidRPr="00E07128"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E07128">
              <w:rPr>
                <w:rFonts w:ascii="Arial" w:hAnsi="Arial" w:cs="Arial"/>
                <w:color w:val="000000"/>
                <w:sz w:val="18"/>
                <w:szCs w:val="18"/>
              </w:rPr>
              <w:t>NA</w:t>
            </w:r>
          </w:p>
        </w:tc>
        <w:tc>
          <w:tcPr>
            <w:tcW w:w="1679" w:type="dxa"/>
            <w:tcBorders>
              <w:top w:val="nil"/>
              <w:bottom w:val="nil"/>
            </w:tcBorders>
            <w:shd w:val="clear" w:color="auto" w:fill="FFFFFF" w:themeFill="background1"/>
            <w:vAlign w:val="center"/>
          </w:tcPr>
          <w:p w:rsidR="00F63C81" w:rsidRPr="00E07128"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F91586">
              <w:rPr>
                <w:rFonts w:ascii="Arial" w:hAnsi="Arial" w:cs="Arial"/>
                <w:bCs/>
                <w:iCs/>
                <w:color w:val="000000"/>
                <w:sz w:val="18"/>
                <w:szCs w:val="18"/>
                <w:lang w:val="en-US"/>
              </w:rPr>
              <w:t>Not included as quantitative data on outcome of interest not provided in paper</w:t>
            </w:r>
          </w:p>
        </w:tc>
      </w:tr>
      <w:tr w:rsidR="00F63C81" w:rsidRPr="00685ADB" w:rsidTr="00B67F7C">
        <w:trPr>
          <w:trHeight w:val="510"/>
          <w:jc w:val="center"/>
        </w:trPr>
        <w:tc>
          <w:tcPr>
            <w:cnfStyle w:val="001000000000" w:firstRow="0" w:lastRow="0" w:firstColumn="1" w:lastColumn="0" w:oddVBand="0" w:evenVBand="0" w:oddHBand="0" w:evenHBand="0" w:firstRowFirstColumn="0" w:firstRowLastColumn="0" w:lastRowFirstColumn="0" w:lastRowLastColumn="0"/>
            <w:tcW w:w="1189" w:type="dxa"/>
            <w:vMerge w:val="restart"/>
            <w:tcBorders>
              <w:top w:val="nil"/>
              <w:left w:val="nil"/>
              <w:bottom w:val="nil"/>
              <w:right w:val="nil"/>
            </w:tcBorders>
            <w:shd w:val="clear" w:color="auto" w:fill="C0C0C0"/>
            <w:vAlign w:val="center"/>
          </w:tcPr>
          <w:p w:rsidR="00F63C81" w:rsidRPr="00755A9D" w:rsidRDefault="00F63C81" w:rsidP="00B67F7C">
            <w:pPr>
              <w:jc w:val="center"/>
              <w:rPr>
                <w:rFonts w:ascii="Arial" w:hAnsi="Arial" w:cs="Arial"/>
                <w:color w:val="000000" w:themeColor="text1"/>
                <w:sz w:val="18"/>
                <w:szCs w:val="18"/>
              </w:rPr>
            </w:pPr>
            <w:r w:rsidRPr="00755A9D">
              <w:rPr>
                <w:rFonts w:ascii="Arial" w:hAnsi="Arial" w:cs="Arial"/>
                <w:color w:val="000000" w:themeColor="text1"/>
                <w:sz w:val="18"/>
                <w:szCs w:val="18"/>
              </w:rPr>
              <w:t>Vieira, 2010</w:t>
            </w:r>
            <w:r>
              <w:rPr>
                <w:rFonts w:ascii="Arial" w:hAnsi="Arial" w:cs="Arial"/>
                <w:color w:val="000000" w:themeColor="text1"/>
                <w:sz w:val="18"/>
                <w:szCs w:val="18"/>
              </w:rPr>
              <w:t xml:space="preserve"> [105, 106]</w:t>
            </w:r>
            <w:r w:rsidRPr="00FF430B">
              <w:rPr>
                <w:rFonts w:ascii="Arial" w:hAnsi="Arial" w:cs="Arial"/>
                <w:color w:val="000000" w:themeColor="text1"/>
                <w:sz w:val="18"/>
                <w:szCs w:val="18"/>
                <w:vertAlign w:val="superscript"/>
                <w:lang w:val="en-US"/>
              </w:rPr>
              <w:t xml:space="preserve"> $</w:t>
            </w:r>
          </w:p>
        </w:tc>
        <w:tc>
          <w:tcPr>
            <w:tcW w:w="992" w:type="dxa"/>
            <w:vMerge w:val="restart"/>
            <w:tcBorders>
              <w:top w:val="nil"/>
              <w:left w:val="nil"/>
              <w:bottom w:val="nil"/>
              <w:right w:val="nil"/>
            </w:tcBorders>
            <w:shd w:val="clear" w:color="auto" w:fill="C0C0C0"/>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South America</w:t>
            </w:r>
          </w:p>
        </w:tc>
        <w:tc>
          <w:tcPr>
            <w:tcW w:w="1134" w:type="dxa"/>
            <w:vMerge w:val="restart"/>
            <w:tcBorders>
              <w:top w:val="nil"/>
              <w:left w:val="nil"/>
              <w:bottom w:val="nil"/>
              <w:right w:val="nil"/>
            </w:tcBorders>
            <w:shd w:val="clear" w:color="auto" w:fill="C0C0C0"/>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Brazil</w:t>
            </w:r>
          </w:p>
        </w:tc>
        <w:tc>
          <w:tcPr>
            <w:tcW w:w="1417" w:type="dxa"/>
            <w:vMerge w:val="restart"/>
            <w:tcBorders>
              <w:top w:val="nil"/>
              <w:left w:val="nil"/>
              <w:bottom w:val="nil"/>
              <w:right w:val="nil"/>
            </w:tcBorders>
            <w:shd w:val="clear" w:color="auto" w:fill="C0C0C0"/>
            <w:vAlign w:val="center"/>
          </w:tcPr>
          <w:p w:rsidR="00F63C81" w:rsidRPr="00F410FA"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F410FA">
              <w:rPr>
                <w:rFonts w:ascii="Arial" w:hAnsi="Arial" w:cs="Arial"/>
                <w:color w:val="000000"/>
                <w:sz w:val="18"/>
                <w:szCs w:val="18"/>
                <w:lang w:val="en-US"/>
              </w:rPr>
              <w:t>Department of Medical Genetics, Clinic</w:t>
            </w:r>
            <w:r>
              <w:rPr>
                <w:rFonts w:ascii="Arial" w:hAnsi="Arial" w:cs="Arial"/>
                <w:color w:val="000000"/>
                <w:sz w:val="18"/>
                <w:szCs w:val="18"/>
                <w:lang w:val="en-US"/>
              </w:rPr>
              <w:t>al</w:t>
            </w:r>
            <w:r w:rsidRPr="00F410FA">
              <w:rPr>
                <w:rFonts w:ascii="Arial" w:hAnsi="Arial" w:cs="Arial"/>
                <w:color w:val="000000"/>
                <w:sz w:val="18"/>
                <w:szCs w:val="18"/>
                <w:lang w:val="en-US"/>
              </w:rPr>
              <w:t xml:space="preserve"> Hospital of Porto Alegre.</w:t>
            </w:r>
          </w:p>
        </w:tc>
        <w:tc>
          <w:tcPr>
            <w:tcW w:w="1130" w:type="dxa"/>
            <w:vMerge w:val="restart"/>
            <w:tcBorders>
              <w:top w:val="nil"/>
              <w:left w:val="nil"/>
              <w:bottom w:val="nil"/>
              <w:right w:val="nil"/>
            </w:tcBorders>
            <w:shd w:val="clear" w:color="auto" w:fill="C0C0C0"/>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56</w:t>
            </w:r>
          </w:p>
        </w:tc>
        <w:tc>
          <w:tcPr>
            <w:tcW w:w="850" w:type="dxa"/>
            <w:vMerge w:val="restart"/>
            <w:tcBorders>
              <w:top w:val="nil"/>
              <w:left w:val="nil"/>
              <w:bottom w:val="nil"/>
              <w:right w:val="nil"/>
            </w:tcBorders>
            <w:shd w:val="clear" w:color="auto" w:fill="C0C0C0"/>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12</w:t>
            </w:r>
          </w:p>
        </w:tc>
        <w:tc>
          <w:tcPr>
            <w:tcW w:w="851" w:type="dxa"/>
            <w:vMerge w:val="restart"/>
            <w:tcBorders>
              <w:top w:val="nil"/>
              <w:left w:val="nil"/>
              <w:bottom w:val="nil"/>
              <w:right w:val="nil"/>
            </w:tcBorders>
            <w:shd w:val="clear" w:color="auto" w:fill="C0C0C0"/>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55.35</w:t>
            </w:r>
          </w:p>
        </w:tc>
        <w:tc>
          <w:tcPr>
            <w:tcW w:w="1276" w:type="dxa"/>
            <w:vMerge w:val="restart"/>
            <w:tcBorders>
              <w:top w:val="nil"/>
              <w:left w:val="nil"/>
              <w:bottom w:val="nil"/>
              <w:right w:val="nil"/>
            </w:tcBorders>
            <w:shd w:val="clear" w:color="auto" w:fill="C0C0C0"/>
            <w:vAlign w:val="center"/>
          </w:tcPr>
          <w:p w:rsidR="00F63C81" w:rsidRPr="00F410FA"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Pr>
                <w:rFonts w:ascii="Arial" w:hAnsi="Arial" w:cs="Arial"/>
                <w:color w:val="000000"/>
                <w:sz w:val="18"/>
                <w:szCs w:val="18"/>
                <w:lang w:val="en-US"/>
              </w:rPr>
              <w:t>NR (12.5</w:t>
            </w:r>
            <w:r w:rsidRPr="00F410FA">
              <w:rPr>
                <w:rFonts w:ascii="Arial" w:hAnsi="Arial" w:cs="Arial"/>
                <w:color w:val="000000"/>
                <w:sz w:val="18"/>
                <w:szCs w:val="18"/>
                <w:lang w:val="en-US"/>
              </w:rPr>
              <w:t>)</w:t>
            </w:r>
            <w:r>
              <w:rPr>
                <w:rFonts w:ascii="Arial" w:hAnsi="Arial" w:cs="Arial"/>
                <w:color w:val="000000"/>
                <w:sz w:val="18"/>
                <w:szCs w:val="18"/>
                <w:lang w:val="en-US"/>
              </w:rPr>
              <w:t>, classic (58.9) and mild (28.6</w:t>
            </w:r>
            <w:r w:rsidRPr="00F410FA">
              <w:rPr>
                <w:rFonts w:ascii="Arial" w:hAnsi="Arial" w:cs="Arial"/>
                <w:color w:val="000000"/>
                <w:sz w:val="18"/>
                <w:szCs w:val="18"/>
                <w:lang w:val="en-US"/>
              </w:rPr>
              <w:t>)</w:t>
            </w:r>
          </w:p>
        </w:tc>
        <w:tc>
          <w:tcPr>
            <w:tcW w:w="1559" w:type="dxa"/>
            <w:vMerge w:val="restart"/>
            <w:tcBorders>
              <w:top w:val="nil"/>
              <w:left w:val="nil"/>
              <w:bottom w:val="nil"/>
              <w:right w:val="nil"/>
            </w:tcBorders>
            <w:shd w:val="clear" w:color="auto" w:fill="C0C0C0"/>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NR</w:t>
            </w:r>
          </w:p>
        </w:tc>
        <w:tc>
          <w:tcPr>
            <w:tcW w:w="1085" w:type="dxa"/>
            <w:vMerge w:val="restart"/>
            <w:tcBorders>
              <w:top w:val="nil"/>
              <w:left w:val="nil"/>
              <w:bottom w:val="nil"/>
              <w:right w:val="nil"/>
            </w:tcBorders>
            <w:shd w:val="clear" w:color="auto" w:fill="C0C0C0"/>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Individual</w:t>
            </w:r>
            <w:r>
              <w:rPr>
                <w:rFonts w:ascii="Arial" w:hAnsi="Arial" w:cs="Arial"/>
                <w:color w:val="000000"/>
                <w:sz w:val="18"/>
                <w:szCs w:val="18"/>
              </w:rPr>
              <w:t xml:space="preserve"> and economic</w:t>
            </w:r>
          </w:p>
        </w:tc>
        <w:tc>
          <w:tcPr>
            <w:tcW w:w="1662" w:type="dxa"/>
            <w:tcBorders>
              <w:top w:val="nil"/>
              <w:left w:val="nil"/>
              <w:bottom w:val="nil"/>
              <w:right w:val="nil"/>
            </w:tcBorders>
            <w:shd w:val="clear" w:color="auto" w:fill="C0C0C0"/>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Neurological, neurocognitive and neuropsychiatric</w:t>
            </w:r>
          </w:p>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tc>
        <w:tc>
          <w:tcPr>
            <w:tcW w:w="1505" w:type="dxa"/>
            <w:tcBorders>
              <w:top w:val="nil"/>
              <w:left w:val="nil"/>
              <w:bottom w:val="nil"/>
              <w:right w:val="nil"/>
            </w:tcBorders>
            <w:shd w:val="clear" w:color="auto" w:fill="C0C0C0"/>
            <w:vAlign w:val="center"/>
          </w:tcPr>
          <w:p w:rsidR="00F63C81" w:rsidRPr="00F410FA"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F410FA">
              <w:rPr>
                <w:rFonts w:ascii="Arial" w:hAnsi="Arial" w:cs="Arial"/>
                <w:color w:val="000000"/>
                <w:sz w:val="18"/>
                <w:szCs w:val="18"/>
                <w:lang w:val="en-US"/>
              </w:rPr>
              <w:t>Mental retardation; learning disability; hyperactivity; aggressiveness; attention deficit</w:t>
            </w:r>
          </w:p>
        </w:tc>
        <w:tc>
          <w:tcPr>
            <w:tcW w:w="1276" w:type="dxa"/>
            <w:vMerge w:val="restart"/>
            <w:tcBorders>
              <w:top w:val="nil"/>
              <w:left w:val="nil"/>
              <w:bottom w:val="nil"/>
              <w:right w:val="nil"/>
            </w:tcBorders>
            <w:shd w:val="clear" w:color="auto" w:fill="C0C0C0"/>
            <w:vAlign w:val="center"/>
          </w:tcPr>
          <w:p w:rsidR="00F63C81" w:rsidRPr="00E07128"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E07128">
              <w:rPr>
                <w:rFonts w:ascii="Arial" w:hAnsi="Arial" w:cs="Arial"/>
                <w:color w:val="000000"/>
                <w:sz w:val="18"/>
                <w:szCs w:val="18"/>
                <w:lang w:val="en-US"/>
              </w:rPr>
              <w:t>Early</w:t>
            </w:r>
          </w:p>
        </w:tc>
        <w:tc>
          <w:tcPr>
            <w:tcW w:w="1559" w:type="dxa"/>
            <w:vMerge w:val="restart"/>
            <w:tcBorders>
              <w:top w:val="nil"/>
              <w:left w:val="nil"/>
              <w:bottom w:val="nil"/>
              <w:right w:val="nil"/>
            </w:tcBorders>
            <w:shd w:val="clear" w:color="auto" w:fill="C0C0C0"/>
            <w:vAlign w:val="center"/>
          </w:tcPr>
          <w:p w:rsidR="00F63C81" w:rsidRPr="00E07128"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E07128">
              <w:rPr>
                <w:rFonts w:ascii="Arial" w:hAnsi="Arial" w:cs="Arial"/>
                <w:color w:val="000000"/>
                <w:sz w:val="18"/>
                <w:szCs w:val="18"/>
                <w:lang w:val="en-US"/>
              </w:rPr>
              <w:t>Phenylalanine (Phe) restricted diet and special formula</w:t>
            </w:r>
          </w:p>
        </w:tc>
        <w:tc>
          <w:tcPr>
            <w:tcW w:w="1134" w:type="dxa"/>
            <w:vMerge w:val="restart"/>
            <w:tcBorders>
              <w:top w:val="nil"/>
              <w:left w:val="nil"/>
              <w:bottom w:val="nil"/>
              <w:right w:val="nil"/>
            </w:tcBorders>
            <w:shd w:val="clear" w:color="auto" w:fill="C0C0C0"/>
            <w:vAlign w:val="center"/>
          </w:tcPr>
          <w:p w:rsidR="00F63C81" w:rsidRPr="00E07128"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E07128">
              <w:rPr>
                <w:rFonts w:ascii="Arial" w:hAnsi="Arial" w:cs="Arial"/>
                <w:color w:val="000000"/>
                <w:sz w:val="18"/>
                <w:szCs w:val="18"/>
                <w:lang w:val="en-US"/>
              </w:rPr>
              <w:t>60</w:t>
            </w:r>
          </w:p>
        </w:tc>
        <w:tc>
          <w:tcPr>
            <w:tcW w:w="1065" w:type="dxa"/>
            <w:vMerge w:val="restart"/>
            <w:tcBorders>
              <w:top w:val="nil"/>
              <w:left w:val="nil"/>
              <w:right w:val="nil"/>
            </w:tcBorders>
            <w:shd w:val="clear" w:color="auto" w:fill="C0C0C0"/>
            <w:vAlign w:val="center"/>
          </w:tcPr>
          <w:p w:rsidR="00F63C81" w:rsidRPr="00E07128"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E07128">
              <w:rPr>
                <w:rFonts w:ascii="Arial" w:hAnsi="Arial" w:cs="Arial"/>
                <w:color w:val="000000"/>
                <w:sz w:val="18"/>
                <w:szCs w:val="18"/>
                <w:lang w:val="en-US"/>
              </w:rPr>
              <w:t>NA</w:t>
            </w:r>
          </w:p>
        </w:tc>
        <w:tc>
          <w:tcPr>
            <w:tcW w:w="1679" w:type="dxa"/>
            <w:vMerge w:val="restart"/>
            <w:tcBorders>
              <w:top w:val="nil"/>
              <w:left w:val="nil"/>
              <w:bottom w:val="nil"/>
              <w:right w:val="nil"/>
            </w:tcBorders>
            <w:shd w:val="clear" w:color="auto" w:fill="C0C0C0"/>
            <w:vAlign w:val="center"/>
          </w:tcPr>
          <w:p w:rsidR="00F63C81" w:rsidRPr="00E07128"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Pr>
                <w:rFonts w:ascii="Arial" w:hAnsi="Arial" w:cs="Arial"/>
                <w:color w:val="000000"/>
                <w:sz w:val="18"/>
                <w:szCs w:val="18"/>
                <w:lang w:val="en-US"/>
              </w:rPr>
              <w:t>Included in Figure 3, panel A and panel C, panel D; Figure 4, panel E; and Figure 5</w:t>
            </w:r>
          </w:p>
        </w:tc>
      </w:tr>
      <w:tr w:rsidR="00F63C81" w:rsidRPr="00685ADB" w:rsidTr="00B67F7C">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1189" w:type="dxa"/>
            <w:vMerge/>
            <w:tcBorders>
              <w:top w:val="nil"/>
              <w:bottom w:val="nil"/>
            </w:tcBorders>
            <w:shd w:val="clear" w:color="auto" w:fill="BFBFBF" w:themeFill="background1" w:themeFillShade="BF"/>
            <w:vAlign w:val="center"/>
          </w:tcPr>
          <w:p w:rsidR="00F63C81" w:rsidRPr="00755A9D" w:rsidRDefault="00F63C81" w:rsidP="00B67F7C">
            <w:pPr>
              <w:jc w:val="center"/>
              <w:rPr>
                <w:rFonts w:ascii="Arial" w:hAnsi="Arial" w:cs="Arial"/>
                <w:color w:val="000000" w:themeColor="text1"/>
                <w:sz w:val="18"/>
                <w:szCs w:val="18"/>
              </w:rPr>
            </w:pPr>
          </w:p>
        </w:tc>
        <w:tc>
          <w:tcPr>
            <w:tcW w:w="992" w:type="dxa"/>
            <w:vMerge/>
            <w:tcBorders>
              <w:top w:val="nil"/>
              <w:bottom w:val="nil"/>
            </w:tcBorders>
            <w:shd w:val="clear" w:color="auto" w:fill="BFBFBF" w:themeFill="background1" w:themeFillShade="BF"/>
            <w:vAlign w:val="center"/>
          </w:tcPr>
          <w:p w:rsidR="00F63C81" w:rsidRPr="00DB26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p>
        </w:tc>
        <w:tc>
          <w:tcPr>
            <w:tcW w:w="1134" w:type="dxa"/>
            <w:vMerge/>
            <w:tcBorders>
              <w:top w:val="nil"/>
              <w:bottom w:val="nil"/>
            </w:tcBorders>
            <w:shd w:val="clear" w:color="auto" w:fill="BFBFBF" w:themeFill="background1" w:themeFillShade="BF"/>
            <w:vAlign w:val="center"/>
          </w:tcPr>
          <w:p w:rsidR="00F63C81" w:rsidRPr="00DB26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p>
        </w:tc>
        <w:tc>
          <w:tcPr>
            <w:tcW w:w="1417" w:type="dxa"/>
            <w:vMerge/>
            <w:tcBorders>
              <w:top w:val="nil"/>
              <w:bottom w:val="nil"/>
            </w:tcBorders>
            <w:shd w:val="clear" w:color="auto" w:fill="BFBFBF" w:themeFill="background1" w:themeFillShade="BF"/>
            <w:vAlign w:val="center"/>
          </w:tcPr>
          <w:p w:rsidR="00F63C81" w:rsidRPr="00DB26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p>
        </w:tc>
        <w:tc>
          <w:tcPr>
            <w:tcW w:w="1130" w:type="dxa"/>
            <w:vMerge/>
            <w:tcBorders>
              <w:top w:val="nil"/>
              <w:bottom w:val="nil"/>
            </w:tcBorders>
            <w:shd w:val="clear" w:color="auto" w:fill="BFBFBF" w:themeFill="background1" w:themeFillShade="BF"/>
            <w:vAlign w:val="center"/>
          </w:tcPr>
          <w:p w:rsidR="00F63C81" w:rsidRPr="00DB26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p>
        </w:tc>
        <w:tc>
          <w:tcPr>
            <w:tcW w:w="850" w:type="dxa"/>
            <w:vMerge/>
            <w:tcBorders>
              <w:top w:val="nil"/>
              <w:bottom w:val="nil"/>
            </w:tcBorders>
            <w:shd w:val="clear" w:color="auto" w:fill="BFBFBF" w:themeFill="background1" w:themeFillShade="BF"/>
            <w:vAlign w:val="center"/>
          </w:tcPr>
          <w:p w:rsidR="00F63C81" w:rsidRPr="00DB26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p>
        </w:tc>
        <w:tc>
          <w:tcPr>
            <w:tcW w:w="851" w:type="dxa"/>
            <w:vMerge/>
            <w:tcBorders>
              <w:top w:val="nil"/>
              <w:bottom w:val="nil"/>
            </w:tcBorders>
            <w:shd w:val="clear" w:color="auto" w:fill="BFBFBF" w:themeFill="background1" w:themeFillShade="BF"/>
            <w:vAlign w:val="center"/>
          </w:tcPr>
          <w:p w:rsidR="00F63C81" w:rsidRPr="00DB26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p>
        </w:tc>
        <w:tc>
          <w:tcPr>
            <w:tcW w:w="1276" w:type="dxa"/>
            <w:vMerge/>
            <w:tcBorders>
              <w:top w:val="nil"/>
              <w:bottom w:val="nil"/>
            </w:tcBorders>
            <w:shd w:val="clear" w:color="auto" w:fill="BFBFBF" w:themeFill="background1" w:themeFillShade="BF"/>
            <w:vAlign w:val="center"/>
          </w:tcPr>
          <w:p w:rsidR="00F63C81" w:rsidRPr="00DB26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p>
        </w:tc>
        <w:tc>
          <w:tcPr>
            <w:tcW w:w="1559" w:type="dxa"/>
            <w:vMerge/>
            <w:tcBorders>
              <w:top w:val="nil"/>
              <w:bottom w:val="nil"/>
            </w:tcBorders>
            <w:shd w:val="clear" w:color="auto" w:fill="BFBFBF" w:themeFill="background1" w:themeFillShade="BF"/>
            <w:vAlign w:val="center"/>
          </w:tcPr>
          <w:p w:rsidR="00F63C81" w:rsidRPr="00DB26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p>
        </w:tc>
        <w:tc>
          <w:tcPr>
            <w:tcW w:w="1085" w:type="dxa"/>
            <w:vMerge/>
            <w:tcBorders>
              <w:top w:val="nil"/>
              <w:bottom w:val="nil"/>
            </w:tcBorders>
            <w:shd w:val="clear" w:color="auto" w:fill="BFBFBF" w:themeFill="background1" w:themeFillShade="BF"/>
            <w:vAlign w:val="center"/>
          </w:tcPr>
          <w:p w:rsidR="00F63C81" w:rsidRPr="00DB26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p>
        </w:tc>
        <w:tc>
          <w:tcPr>
            <w:tcW w:w="1662" w:type="dxa"/>
            <w:tcBorders>
              <w:top w:val="nil"/>
              <w:bottom w:val="nil"/>
            </w:tcBorders>
            <w:shd w:val="clear" w:color="auto" w:fill="BFBFBF" w:themeFill="background1" w:themeFillShade="BF"/>
            <w:vAlign w:val="center"/>
          </w:tcPr>
          <w:p w:rsidR="00F63C81" w:rsidRPr="008F7E18"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8F7E18">
              <w:rPr>
                <w:rFonts w:ascii="Arial" w:hAnsi="Arial" w:cs="Arial"/>
                <w:color w:val="000000"/>
                <w:sz w:val="18"/>
                <w:szCs w:val="18"/>
                <w:lang w:val="en-US"/>
              </w:rPr>
              <w:t>Patient adherence to clinical recommendations</w:t>
            </w:r>
          </w:p>
        </w:tc>
        <w:tc>
          <w:tcPr>
            <w:tcW w:w="1505" w:type="dxa"/>
            <w:tcBorders>
              <w:top w:val="nil"/>
              <w:bottom w:val="nil"/>
            </w:tcBorders>
            <w:shd w:val="clear" w:color="auto" w:fill="BFBFBF" w:themeFill="background1" w:themeFillShade="BF"/>
            <w:vAlign w:val="center"/>
          </w:tcPr>
          <w:p w:rsidR="00F63C81" w:rsidRPr="00DB2619"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Nonadherent to treatment</w:t>
            </w:r>
          </w:p>
        </w:tc>
        <w:tc>
          <w:tcPr>
            <w:tcW w:w="1276" w:type="dxa"/>
            <w:vMerge/>
            <w:tcBorders>
              <w:top w:val="nil"/>
              <w:bottom w:val="nil"/>
            </w:tcBorders>
            <w:shd w:val="clear" w:color="auto" w:fill="BFBFBF" w:themeFill="background1" w:themeFillShade="BF"/>
            <w:vAlign w:val="center"/>
          </w:tcPr>
          <w:p w:rsidR="00F63C81" w:rsidRPr="002E14DA" w:rsidRDefault="00F63C81" w:rsidP="00B67F7C">
            <w:pPr>
              <w:spacing w:before="100" w:afterLines="100" w:after="2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p>
        </w:tc>
        <w:tc>
          <w:tcPr>
            <w:tcW w:w="1559" w:type="dxa"/>
            <w:vMerge/>
            <w:tcBorders>
              <w:top w:val="nil"/>
              <w:bottom w:val="nil"/>
            </w:tcBorders>
            <w:shd w:val="clear" w:color="auto" w:fill="BFBFBF" w:themeFill="background1" w:themeFillShade="BF"/>
            <w:vAlign w:val="center"/>
          </w:tcPr>
          <w:p w:rsidR="00F63C81" w:rsidRPr="002E14DA" w:rsidRDefault="00F63C81" w:rsidP="00B67F7C">
            <w:pPr>
              <w:spacing w:before="100" w:afterLines="100" w:after="2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p>
        </w:tc>
        <w:tc>
          <w:tcPr>
            <w:tcW w:w="1134" w:type="dxa"/>
            <w:vMerge/>
            <w:tcBorders>
              <w:top w:val="nil"/>
              <w:bottom w:val="nil"/>
            </w:tcBorders>
            <w:shd w:val="clear" w:color="auto" w:fill="BFBFBF" w:themeFill="background1" w:themeFillShade="BF"/>
            <w:vAlign w:val="center"/>
          </w:tcPr>
          <w:p w:rsidR="00F63C81" w:rsidRPr="002E14DA" w:rsidRDefault="00F63C81" w:rsidP="00B67F7C">
            <w:pPr>
              <w:spacing w:before="100" w:afterLines="100" w:after="2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p>
        </w:tc>
        <w:tc>
          <w:tcPr>
            <w:tcW w:w="1065" w:type="dxa"/>
            <w:vMerge/>
            <w:shd w:val="clear" w:color="auto" w:fill="BFBFBF" w:themeFill="background1" w:themeFillShade="BF"/>
            <w:vAlign w:val="center"/>
          </w:tcPr>
          <w:p w:rsidR="00F63C81" w:rsidRPr="002E14DA" w:rsidRDefault="00F63C81" w:rsidP="00B67F7C">
            <w:pPr>
              <w:spacing w:before="100" w:afterLines="100" w:after="2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p>
        </w:tc>
        <w:tc>
          <w:tcPr>
            <w:tcW w:w="1679" w:type="dxa"/>
            <w:vMerge/>
            <w:tcBorders>
              <w:top w:val="nil"/>
              <w:bottom w:val="nil"/>
            </w:tcBorders>
            <w:shd w:val="clear" w:color="auto" w:fill="BFBFBF" w:themeFill="background1" w:themeFillShade="BF"/>
            <w:vAlign w:val="center"/>
          </w:tcPr>
          <w:p w:rsidR="00F63C81" w:rsidRPr="002E14DA" w:rsidRDefault="00F63C81" w:rsidP="00B67F7C">
            <w:pPr>
              <w:spacing w:before="100" w:afterLines="100" w:after="2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p>
        </w:tc>
      </w:tr>
      <w:tr w:rsidR="00F63C81" w:rsidRPr="00685ADB" w:rsidTr="00B67F7C">
        <w:trPr>
          <w:trHeight w:val="727"/>
          <w:jc w:val="center"/>
        </w:trPr>
        <w:tc>
          <w:tcPr>
            <w:cnfStyle w:val="001000000000" w:firstRow="0" w:lastRow="0" w:firstColumn="1" w:lastColumn="0" w:oddVBand="0" w:evenVBand="0" w:oddHBand="0" w:evenHBand="0" w:firstRowFirstColumn="0" w:firstRowLastColumn="0" w:lastRowFirstColumn="0" w:lastRowLastColumn="0"/>
            <w:tcW w:w="1189" w:type="dxa"/>
            <w:vMerge/>
            <w:tcBorders>
              <w:top w:val="nil"/>
              <w:left w:val="nil"/>
              <w:bottom w:val="nil"/>
              <w:right w:val="nil"/>
            </w:tcBorders>
            <w:shd w:val="clear" w:color="auto" w:fill="BFBFBF" w:themeFill="background1" w:themeFillShade="BF"/>
            <w:vAlign w:val="center"/>
          </w:tcPr>
          <w:p w:rsidR="00F63C81" w:rsidRPr="00755A9D" w:rsidRDefault="00F63C81" w:rsidP="00B67F7C">
            <w:pPr>
              <w:jc w:val="center"/>
              <w:rPr>
                <w:rFonts w:ascii="Arial" w:hAnsi="Arial" w:cs="Arial"/>
                <w:color w:val="000000" w:themeColor="text1"/>
                <w:sz w:val="18"/>
                <w:szCs w:val="18"/>
              </w:rPr>
            </w:pPr>
          </w:p>
        </w:tc>
        <w:tc>
          <w:tcPr>
            <w:tcW w:w="992" w:type="dxa"/>
            <w:vMerge/>
            <w:tcBorders>
              <w:top w:val="nil"/>
              <w:left w:val="nil"/>
              <w:bottom w:val="nil"/>
              <w:right w:val="nil"/>
            </w:tcBorders>
            <w:shd w:val="clear" w:color="auto" w:fill="BFBFBF" w:themeFill="background1" w:themeFillShade="BF"/>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tc>
        <w:tc>
          <w:tcPr>
            <w:tcW w:w="1134" w:type="dxa"/>
            <w:vMerge/>
            <w:tcBorders>
              <w:top w:val="nil"/>
              <w:left w:val="nil"/>
              <w:bottom w:val="nil"/>
              <w:right w:val="nil"/>
            </w:tcBorders>
            <w:shd w:val="clear" w:color="auto" w:fill="BFBFBF" w:themeFill="background1" w:themeFillShade="BF"/>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tc>
        <w:tc>
          <w:tcPr>
            <w:tcW w:w="1417" w:type="dxa"/>
            <w:vMerge/>
            <w:tcBorders>
              <w:top w:val="nil"/>
              <w:left w:val="nil"/>
              <w:bottom w:val="nil"/>
              <w:right w:val="nil"/>
            </w:tcBorders>
            <w:shd w:val="clear" w:color="auto" w:fill="BFBFBF" w:themeFill="background1" w:themeFillShade="BF"/>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tc>
        <w:tc>
          <w:tcPr>
            <w:tcW w:w="1130" w:type="dxa"/>
            <w:vMerge/>
            <w:tcBorders>
              <w:top w:val="nil"/>
              <w:left w:val="nil"/>
              <w:bottom w:val="nil"/>
              <w:right w:val="nil"/>
            </w:tcBorders>
            <w:shd w:val="clear" w:color="auto" w:fill="BFBFBF" w:themeFill="background1" w:themeFillShade="BF"/>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tc>
        <w:tc>
          <w:tcPr>
            <w:tcW w:w="850" w:type="dxa"/>
            <w:vMerge/>
            <w:tcBorders>
              <w:top w:val="nil"/>
              <w:left w:val="nil"/>
              <w:bottom w:val="nil"/>
              <w:right w:val="nil"/>
            </w:tcBorders>
            <w:shd w:val="clear" w:color="auto" w:fill="BFBFBF" w:themeFill="background1" w:themeFillShade="BF"/>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tc>
        <w:tc>
          <w:tcPr>
            <w:tcW w:w="851" w:type="dxa"/>
            <w:vMerge/>
            <w:tcBorders>
              <w:top w:val="nil"/>
              <w:left w:val="nil"/>
              <w:bottom w:val="nil"/>
              <w:right w:val="nil"/>
            </w:tcBorders>
            <w:shd w:val="clear" w:color="auto" w:fill="BFBFBF" w:themeFill="background1" w:themeFillShade="BF"/>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tc>
        <w:tc>
          <w:tcPr>
            <w:tcW w:w="1276" w:type="dxa"/>
            <w:vMerge/>
            <w:tcBorders>
              <w:top w:val="nil"/>
              <w:left w:val="nil"/>
              <w:bottom w:val="nil"/>
              <w:right w:val="nil"/>
            </w:tcBorders>
            <w:shd w:val="clear" w:color="auto" w:fill="BFBFBF" w:themeFill="background1" w:themeFillShade="BF"/>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tc>
        <w:tc>
          <w:tcPr>
            <w:tcW w:w="1559" w:type="dxa"/>
            <w:vMerge/>
            <w:tcBorders>
              <w:top w:val="nil"/>
              <w:left w:val="nil"/>
              <w:bottom w:val="nil"/>
              <w:right w:val="nil"/>
            </w:tcBorders>
            <w:shd w:val="clear" w:color="auto" w:fill="BFBFBF" w:themeFill="background1" w:themeFillShade="BF"/>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tc>
        <w:tc>
          <w:tcPr>
            <w:tcW w:w="1085" w:type="dxa"/>
            <w:vMerge/>
            <w:tcBorders>
              <w:top w:val="nil"/>
              <w:left w:val="nil"/>
              <w:bottom w:val="nil"/>
              <w:right w:val="nil"/>
            </w:tcBorders>
            <w:shd w:val="clear" w:color="auto" w:fill="BFBFBF" w:themeFill="background1" w:themeFillShade="BF"/>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tc>
        <w:tc>
          <w:tcPr>
            <w:tcW w:w="1662" w:type="dxa"/>
            <w:tcBorders>
              <w:top w:val="nil"/>
              <w:left w:val="nil"/>
              <w:bottom w:val="nil"/>
              <w:right w:val="nil"/>
            </w:tcBorders>
            <w:shd w:val="clear" w:color="auto" w:fill="BFBFBF" w:themeFill="background1" w:themeFillShade="BF"/>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Socioeconomic impact</w:t>
            </w:r>
          </w:p>
        </w:tc>
        <w:tc>
          <w:tcPr>
            <w:tcW w:w="1505" w:type="dxa"/>
            <w:tcBorders>
              <w:top w:val="nil"/>
              <w:left w:val="nil"/>
              <w:bottom w:val="nil"/>
              <w:right w:val="nil"/>
            </w:tcBorders>
            <w:shd w:val="clear" w:color="auto" w:fill="BFBFBF" w:themeFill="background1" w:themeFillShade="BF"/>
            <w:vAlign w:val="center"/>
          </w:tcPr>
          <w:p w:rsidR="00F63C81" w:rsidRPr="00DB2619"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DB2619">
              <w:rPr>
                <w:rFonts w:ascii="Arial" w:hAnsi="Arial" w:cs="Arial"/>
                <w:color w:val="000000"/>
                <w:sz w:val="18"/>
                <w:szCs w:val="18"/>
              </w:rPr>
              <w:t>Special Education</w:t>
            </w:r>
          </w:p>
        </w:tc>
        <w:tc>
          <w:tcPr>
            <w:tcW w:w="1276" w:type="dxa"/>
            <w:vMerge/>
            <w:tcBorders>
              <w:top w:val="nil"/>
              <w:left w:val="nil"/>
              <w:bottom w:val="nil"/>
              <w:right w:val="nil"/>
            </w:tcBorders>
            <w:shd w:val="clear" w:color="auto" w:fill="BFBFBF" w:themeFill="background1" w:themeFillShade="BF"/>
            <w:vAlign w:val="center"/>
          </w:tcPr>
          <w:p w:rsidR="00F63C81" w:rsidRPr="002E14DA" w:rsidRDefault="00F63C81" w:rsidP="00B67F7C">
            <w:pPr>
              <w:spacing w:before="100" w:afterLines="100"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p>
        </w:tc>
        <w:tc>
          <w:tcPr>
            <w:tcW w:w="1559" w:type="dxa"/>
            <w:vMerge/>
            <w:tcBorders>
              <w:top w:val="nil"/>
              <w:left w:val="nil"/>
              <w:bottom w:val="nil"/>
              <w:right w:val="nil"/>
            </w:tcBorders>
            <w:shd w:val="clear" w:color="auto" w:fill="BFBFBF" w:themeFill="background1" w:themeFillShade="BF"/>
            <w:vAlign w:val="center"/>
          </w:tcPr>
          <w:p w:rsidR="00F63C81" w:rsidRPr="002E14DA" w:rsidRDefault="00F63C81" w:rsidP="00B67F7C">
            <w:pPr>
              <w:spacing w:before="100" w:afterLines="100"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p>
        </w:tc>
        <w:tc>
          <w:tcPr>
            <w:tcW w:w="1134" w:type="dxa"/>
            <w:vMerge/>
            <w:tcBorders>
              <w:top w:val="nil"/>
              <w:left w:val="nil"/>
              <w:bottom w:val="nil"/>
              <w:right w:val="nil"/>
            </w:tcBorders>
            <w:shd w:val="clear" w:color="auto" w:fill="BFBFBF" w:themeFill="background1" w:themeFillShade="BF"/>
            <w:vAlign w:val="center"/>
          </w:tcPr>
          <w:p w:rsidR="00F63C81" w:rsidRPr="002E14DA" w:rsidRDefault="00F63C81" w:rsidP="00B67F7C">
            <w:pPr>
              <w:spacing w:before="100" w:afterLines="100"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p>
        </w:tc>
        <w:tc>
          <w:tcPr>
            <w:tcW w:w="1065" w:type="dxa"/>
            <w:vMerge/>
            <w:tcBorders>
              <w:left w:val="nil"/>
              <w:bottom w:val="nil"/>
              <w:right w:val="nil"/>
            </w:tcBorders>
            <w:shd w:val="clear" w:color="auto" w:fill="BFBFBF" w:themeFill="background1" w:themeFillShade="BF"/>
            <w:vAlign w:val="center"/>
          </w:tcPr>
          <w:p w:rsidR="00F63C81" w:rsidRPr="002E14DA" w:rsidRDefault="00F63C81" w:rsidP="00B67F7C">
            <w:pPr>
              <w:spacing w:before="100" w:afterLines="100"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p>
        </w:tc>
        <w:tc>
          <w:tcPr>
            <w:tcW w:w="1679" w:type="dxa"/>
            <w:vMerge/>
            <w:tcBorders>
              <w:top w:val="nil"/>
              <w:left w:val="nil"/>
              <w:bottom w:val="nil"/>
              <w:right w:val="nil"/>
            </w:tcBorders>
            <w:shd w:val="clear" w:color="auto" w:fill="BFBFBF" w:themeFill="background1" w:themeFillShade="BF"/>
            <w:vAlign w:val="center"/>
          </w:tcPr>
          <w:p w:rsidR="00F63C81" w:rsidRPr="002E14DA" w:rsidRDefault="00F63C81" w:rsidP="00B67F7C">
            <w:pPr>
              <w:spacing w:before="100" w:afterLines="100"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p>
        </w:tc>
      </w:tr>
      <w:tr w:rsidR="00F63C81" w:rsidRPr="00685ADB" w:rsidTr="00B67F7C">
        <w:trPr>
          <w:cnfStyle w:val="000000100000" w:firstRow="0" w:lastRow="0" w:firstColumn="0" w:lastColumn="0" w:oddVBand="0" w:evenVBand="0" w:oddHBand="1" w:evenHBand="0" w:firstRowFirstColumn="0" w:firstRowLastColumn="0" w:lastRowFirstColumn="0" w:lastRowLastColumn="0"/>
          <w:trHeight w:val="710"/>
          <w:jc w:val="center"/>
        </w:trPr>
        <w:tc>
          <w:tcPr>
            <w:cnfStyle w:val="001000000000" w:firstRow="0" w:lastRow="0" w:firstColumn="1" w:lastColumn="0" w:oddVBand="0" w:evenVBand="0" w:oddHBand="0" w:evenHBand="0" w:firstRowFirstColumn="0" w:firstRowLastColumn="0" w:lastRowFirstColumn="0" w:lastRowLastColumn="0"/>
            <w:tcW w:w="21363" w:type="dxa"/>
            <w:gridSpan w:val="17"/>
            <w:tcBorders>
              <w:top w:val="nil"/>
              <w:bottom w:val="nil"/>
            </w:tcBorders>
            <w:shd w:val="clear" w:color="auto" w:fill="auto"/>
            <w:vAlign w:val="center"/>
          </w:tcPr>
          <w:p w:rsidR="00F63C81" w:rsidRPr="004C3E91" w:rsidRDefault="00F63C81" w:rsidP="00B67F7C">
            <w:pPr>
              <w:jc w:val="center"/>
              <w:rPr>
                <w:rFonts w:ascii="Arial" w:hAnsi="Arial" w:cs="Arial"/>
                <w:color w:val="000000" w:themeColor="text1"/>
                <w:sz w:val="18"/>
                <w:szCs w:val="18"/>
              </w:rPr>
            </w:pPr>
            <w:r>
              <w:rPr>
                <w:rFonts w:ascii="Arial" w:hAnsi="Arial" w:cs="Arial"/>
                <w:color w:val="000000" w:themeColor="text1"/>
                <w:sz w:val="18"/>
                <w:szCs w:val="18"/>
              </w:rPr>
              <w:t>Case reports</w:t>
            </w:r>
          </w:p>
        </w:tc>
      </w:tr>
      <w:tr w:rsidR="00F63C81" w:rsidRPr="00685ADB" w:rsidTr="00B67F7C">
        <w:trPr>
          <w:trHeight w:val="1041"/>
          <w:jc w:val="center"/>
        </w:trPr>
        <w:tc>
          <w:tcPr>
            <w:cnfStyle w:val="001000000000" w:firstRow="0" w:lastRow="0" w:firstColumn="1" w:lastColumn="0" w:oddVBand="0" w:evenVBand="0" w:oddHBand="0" w:evenHBand="0" w:firstRowFirstColumn="0" w:firstRowLastColumn="0" w:lastRowFirstColumn="0" w:lastRowLastColumn="0"/>
            <w:tcW w:w="1189" w:type="dxa"/>
            <w:tcBorders>
              <w:top w:val="nil"/>
              <w:left w:val="nil"/>
              <w:bottom w:val="nil"/>
              <w:right w:val="nil"/>
            </w:tcBorders>
            <w:shd w:val="clear" w:color="auto" w:fill="BFBFBF" w:themeFill="background1" w:themeFillShade="BF"/>
            <w:vAlign w:val="center"/>
          </w:tcPr>
          <w:p w:rsidR="00F63C81" w:rsidRPr="00755A9D" w:rsidRDefault="00F63C81" w:rsidP="00B67F7C">
            <w:pPr>
              <w:jc w:val="center"/>
              <w:rPr>
                <w:rFonts w:ascii="Arial" w:hAnsi="Arial" w:cs="Arial"/>
                <w:color w:val="000000" w:themeColor="text1"/>
                <w:sz w:val="18"/>
                <w:szCs w:val="18"/>
              </w:rPr>
            </w:pPr>
            <w:r w:rsidRPr="008051A5">
              <w:rPr>
                <w:rFonts w:ascii="Arial" w:hAnsi="Arial" w:cs="Arial"/>
                <w:color w:val="000000" w:themeColor="text1"/>
                <w:sz w:val="18"/>
                <w:szCs w:val="18"/>
              </w:rPr>
              <w:t>Blanco et al., 2012 [23]</w:t>
            </w:r>
          </w:p>
        </w:tc>
        <w:tc>
          <w:tcPr>
            <w:tcW w:w="992" w:type="dxa"/>
            <w:tcBorders>
              <w:top w:val="nil"/>
              <w:left w:val="nil"/>
              <w:bottom w:val="nil"/>
              <w:right w:val="nil"/>
            </w:tcBorders>
            <w:shd w:val="clear" w:color="auto" w:fill="BFBFBF" w:themeFill="background1" w:themeFillShade="BF"/>
            <w:vAlign w:val="center"/>
          </w:tcPr>
          <w:p w:rsidR="00F63C81" w:rsidRPr="00C82A7B"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C82A7B">
              <w:rPr>
                <w:rFonts w:ascii="Arial" w:hAnsi="Arial" w:cs="Arial"/>
                <w:color w:val="000000" w:themeColor="text1"/>
                <w:sz w:val="18"/>
                <w:szCs w:val="18"/>
              </w:rPr>
              <w:t>South America</w:t>
            </w:r>
          </w:p>
        </w:tc>
        <w:tc>
          <w:tcPr>
            <w:tcW w:w="1134" w:type="dxa"/>
            <w:tcBorders>
              <w:top w:val="nil"/>
              <w:left w:val="nil"/>
              <w:bottom w:val="nil"/>
              <w:right w:val="nil"/>
            </w:tcBorders>
            <w:shd w:val="clear" w:color="auto" w:fill="BFBFBF" w:themeFill="background1" w:themeFillShade="BF"/>
            <w:vAlign w:val="center"/>
          </w:tcPr>
          <w:p w:rsidR="00F63C81" w:rsidRPr="00C82A7B"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C82A7B">
              <w:rPr>
                <w:rFonts w:ascii="Arial" w:hAnsi="Arial" w:cs="Arial"/>
                <w:color w:val="000000" w:themeColor="text1"/>
                <w:sz w:val="18"/>
                <w:szCs w:val="18"/>
              </w:rPr>
              <w:t>Argentina</w:t>
            </w:r>
          </w:p>
        </w:tc>
        <w:tc>
          <w:tcPr>
            <w:tcW w:w="1417" w:type="dxa"/>
            <w:tcBorders>
              <w:top w:val="nil"/>
              <w:left w:val="nil"/>
              <w:bottom w:val="nil"/>
              <w:right w:val="nil"/>
            </w:tcBorders>
            <w:shd w:val="clear" w:color="auto" w:fill="BFBFBF" w:themeFill="background1" w:themeFillShade="BF"/>
            <w:vAlign w:val="center"/>
          </w:tcPr>
          <w:p w:rsidR="00F63C81" w:rsidRPr="006B7790"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val="en-US"/>
              </w:rPr>
            </w:pPr>
            <w:r w:rsidRPr="006B7790">
              <w:rPr>
                <w:rFonts w:ascii="Arial" w:hAnsi="Arial" w:cs="Arial"/>
                <w:color w:val="000000" w:themeColor="text1"/>
                <w:sz w:val="18"/>
                <w:szCs w:val="18"/>
                <w:lang w:val="en-US"/>
              </w:rPr>
              <w:t xml:space="preserve">Metabolic Diseases </w:t>
            </w:r>
            <w:r>
              <w:rPr>
                <w:rFonts w:ascii="Arial" w:hAnsi="Arial" w:cs="Arial"/>
                <w:color w:val="000000" w:themeColor="text1"/>
                <w:sz w:val="18"/>
                <w:szCs w:val="18"/>
                <w:lang w:val="en-US"/>
              </w:rPr>
              <w:t>u</w:t>
            </w:r>
            <w:r w:rsidRPr="006B7790">
              <w:rPr>
                <w:rFonts w:ascii="Arial" w:hAnsi="Arial" w:cs="Arial"/>
                <w:color w:val="000000" w:themeColor="text1"/>
                <w:sz w:val="18"/>
                <w:szCs w:val="18"/>
                <w:lang w:val="en-US"/>
              </w:rPr>
              <w:t>nit of Hospital Ramón y Cajal</w:t>
            </w:r>
            <w:r>
              <w:rPr>
                <w:rFonts w:ascii="Arial" w:hAnsi="Arial" w:cs="Arial"/>
                <w:color w:val="000000" w:themeColor="text1"/>
                <w:sz w:val="18"/>
                <w:szCs w:val="18"/>
                <w:lang w:val="en-US"/>
              </w:rPr>
              <w:t>.</w:t>
            </w:r>
          </w:p>
        </w:tc>
        <w:tc>
          <w:tcPr>
            <w:tcW w:w="1130" w:type="dxa"/>
            <w:tcBorders>
              <w:top w:val="nil"/>
              <w:left w:val="nil"/>
              <w:bottom w:val="nil"/>
              <w:right w:val="nil"/>
            </w:tcBorders>
            <w:shd w:val="clear" w:color="auto" w:fill="BFBFBF" w:themeFill="background1" w:themeFillShade="BF"/>
            <w:vAlign w:val="center"/>
          </w:tcPr>
          <w:p w:rsidR="00F63C81" w:rsidRPr="00C82A7B"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C82A7B">
              <w:rPr>
                <w:rFonts w:ascii="Arial" w:hAnsi="Arial" w:cs="Arial"/>
                <w:color w:val="000000" w:themeColor="text1"/>
                <w:sz w:val="18"/>
                <w:szCs w:val="18"/>
              </w:rPr>
              <w:t>1</w:t>
            </w:r>
          </w:p>
        </w:tc>
        <w:tc>
          <w:tcPr>
            <w:tcW w:w="850" w:type="dxa"/>
            <w:tcBorders>
              <w:top w:val="nil"/>
              <w:left w:val="nil"/>
              <w:bottom w:val="nil"/>
              <w:right w:val="nil"/>
            </w:tcBorders>
            <w:shd w:val="clear" w:color="auto" w:fill="BFBFBF" w:themeFill="background1" w:themeFillShade="BF"/>
            <w:vAlign w:val="center"/>
          </w:tcPr>
          <w:p w:rsidR="00F63C81" w:rsidRPr="00C82A7B"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C82A7B">
              <w:rPr>
                <w:rFonts w:ascii="Arial" w:hAnsi="Arial" w:cs="Arial"/>
                <w:color w:val="000000" w:themeColor="text1"/>
                <w:sz w:val="18"/>
                <w:szCs w:val="18"/>
              </w:rPr>
              <w:t>34</w:t>
            </w:r>
          </w:p>
        </w:tc>
        <w:tc>
          <w:tcPr>
            <w:tcW w:w="851" w:type="dxa"/>
            <w:tcBorders>
              <w:top w:val="nil"/>
              <w:left w:val="nil"/>
              <w:bottom w:val="nil"/>
              <w:right w:val="nil"/>
            </w:tcBorders>
            <w:shd w:val="clear" w:color="auto" w:fill="BFBFBF" w:themeFill="background1" w:themeFillShade="BF"/>
            <w:vAlign w:val="center"/>
          </w:tcPr>
          <w:p w:rsidR="00F63C81" w:rsidRPr="00C82A7B"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C82A7B">
              <w:rPr>
                <w:rFonts w:ascii="Arial" w:hAnsi="Arial" w:cs="Arial"/>
                <w:color w:val="000000" w:themeColor="text1"/>
                <w:sz w:val="18"/>
                <w:szCs w:val="18"/>
              </w:rPr>
              <w:t>100</w:t>
            </w:r>
            <w:r>
              <w:rPr>
                <w:rFonts w:ascii="Arial" w:hAnsi="Arial" w:cs="Arial"/>
                <w:color w:val="000000" w:themeColor="text1"/>
                <w:sz w:val="18"/>
                <w:szCs w:val="18"/>
              </w:rPr>
              <w:t>.0</w:t>
            </w:r>
          </w:p>
        </w:tc>
        <w:tc>
          <w:tcPr>
            <w:tcW w:w="1276" w:type="dxa"/>
            <w:tcBorders>
              <w:top w:val="nil"/>
              <w:left w:val="nil"/>
              <w:bottom w:val="nil"/>
              <w:right w:val="nil"/>
            </w:tcBorders>
            <w:shd w:val="clear" w:color="auto" w:fill="BFBFBF" w:themeFill="background1" w:themeFillShade="BF"/>
            <w:vAlign w:val="center"/>
          </w:tcPr>
          <w:p w:rsidR="00F63C81" w:rsidRPr="00C82A7B"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C82A7B">
              <w:rPr>
                <w:rFonts w:ascii="Arial" w:hAnsi="Arial" w:cs="Arial"/>
                <w:color w:val="000000" w:themeColor="text1"/>
                <w:sz w:val="18"/>
                <w:szCs w:val="18"/>
              </w:rPr>
              <w:t xml:space="preserve">Mild </w:t>
            </w:r>
            <w:r>
              <w:rPr>
                <w:rFonts w:ascii="Arial" w:hAnsi="Arial" w:cs="Arial"/>
                <w:color w:val="000000" w:themeColor="text1"/>
                <w:sz w:val="18"/>
                <w:szCs w:val="18"/>
              </w:rPr>
              <w:t>(100.0)</w:t>
            </w:r>
          </w:p>
        </w:tc>
        <w:tc>
          <w:tcPr>
            <w:tcW w:w="1559" w:type="dxa"/>
            <w:tcBorders>
              <w:top w:val="nil"/>
              <w:left w:val="nil"/>
              <w:bottom w:val="nil"/>
              <w:right w:val="nil"/>
            </w:tcBorders>
            <w:shd w:val="clear" w:color="auto" w:fill="BFBFBF" w:themeFill="background1" w:themeFillShade="BF"/>
            <w:vAlign w:val="center"/>
          </w:tcPr>
          <w:p w:rsidR="00F63C81"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Pr>
                <w:rFonts w:ascii="Arial" w:hAnsi="Arial" w:cs="Arial"/>
                <w:color w:val="000000" w:themeColor="text1"/>
                <w:sz w:val="18"/>
                <w:szCs w:val="18"/>
              </w:rPr>
              <w:t>NR</w:t>
            </w:r>
          </w:p>
        </w:tc>
        <w:tc>
          <w:tcPr>
            <w:tcW w:w="1085" w:type="dxa"/>
            <w:tcBorders>
              <w:top w:val="nil"/>
              <w:left w:val="nil"/>
              <w:bottom w:val="nil"/>
              <w:right w:val="nil"/>
            </w:tcBorders>
            <w:shd w:val="clear" w:color="auto" w:fill="BFBFBF" w:themeFill="background1" w:themeFillShade="BF"/>
            <w:vAlign w:val="center"/>
          </w:tcPr>
          <w:p w:rsidR="00F63C81"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1E399C">
              <w:rPr>
                <w:rFonts w:ascii="Arial" w:hAnsi="Arial" w:cs="Arial"/>
                <w:color w:val="000000" w:themeColor="text1"/>
                <w:sz w:val="18"/>
                <w:szCs w:val="18"/>
              </w:rPr>
              <w:t>Individual</w:t>
            </w:r>
          </w:p>
        </w:tc>
        <w:tc>
          <w:tcPr>
            <w:tcW w:w="1662" w:type="dxa"/>
            <w:tcBorders>
              <w:top w:val="nil"/>
              <w:left w:val="nil"/>
              <w:bottom w:val="nil"/>
              <w:right w:val="nil"/>
            </w:tcBorders>
            <w:shd w:val="clear" w:color="auto" w:fill="BFBFBF" w:themeFill="background1" w:themeFillShade="BF"/>
            <w:vAlign w:val="center"/>
          </w:tcPr>
          <w:p w:rsidR="00F63C81"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1E399C">
              <w:rPr>
                <w:rFonts w:ascii="Arial" w:hAnsi="Arial" w:cs="Arial"/>
                <w:color w:val="000000" w:themeColor="text1"/>
                <w:sz w:val="18"/>
                <w:szCs w:val="18"/>
              </w:rPr>
              <w:t>Executive function deficit</w:t>
            </w:r>
          </w:p>
        </w:tc>
        <w:tc>
          <w:tcPr>
            <w:tcW w:w="1505" w:type="dxa"/>
            <w:tcBorders>
              <w:top w:val="nil"/>
              <w:left w:val="nil"/>
              <w:bottom w:val="nil"/>
              <w:right w:val="nil"/>
            </w:tcBorders>
            <w:shd w:val="clear" w:color="auto" w:fill="BFBFBF" w:themeFill="background1" w:themeFillShade="BF"/>
            <w:vAlign w:val="center"/>
          </w:tcPr>
          <w:p w:rsidR="00F63C81"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1E399C">
              <w:rPr>
                <w:rFonts w:ascii="Arial" w:hAnsi="Arial" w:cs="Arial"/>
                <w:color w:val="000000" w:themeColor="text1"/>
                <w:sz w:val="18"/>
                <w:szCs w:val="18"/>
              </w:rPr>
              <w:t>Mental retardation mild-moderate</w:t>
            </w:r>
          </w:p>
        </w:tc>
        <w:tc>
          <w:tcPr>
            <w:tcW w:w="1276" w:type="dxa"/>
            <w:tcBorders>
              <w:top w:val="nil"/>
              <w:left w:val="nil"/>
              <w:bottom w:val="nil"/>
              <w:right w:val="nil"/>
            </w:tcBorders>
            <w:shd w:val="clear" w:color="auto" w:fill="BFBFBF" w:themeFill="background1" w:themeFillShade="BF"/>
            <w:vAlign w:val="center"/>
          </w:tcPr>
          <w:p w:rsidR="00F63C81"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4C3E91">
              <w:rPr>
                <w:rFonts w:ascii="Arial" w:hAnsi="Arial" w:cs="Arial"/>
                <w:color w:val="000000" w:themeColor="text1"/>
                <w:sz w:val="18"/>
                <w:szCs w:val="18"/>
              </w:rPr>
              <w:t>Late</w:t>
            </w:r>
          </w:p>
        </w:tc>
        <w:tc>
          <w:tcPr>
            <w:tcW w:w="1559" w:type="dxa"/>
            <w:tcBorders>
              <w:top w:val="nil"/>
              <w:left w:val="nil"/>
              <w:bottom w:val="nil"/>
              <w:right w:val="nil"/>
            </w:tcBorders>
            <w:shd w:val="clear" w:color="auto" w:fill="BFBFBF" w:themeFill="background1" w:themeFillShade="BF"/>
            <w:vAlign w:val="center"/>
          </w:tcPr>
          <w:p w:rsidR="00F63C81"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4C3E91">
              <w:rPr>
                <w:rFonts w:ascii="Arial" w:hAnsi="Arial" w:cs="Arial"/>
                <w:color w:val="000000" w:themeColor="text1"/>
                <w:sz w:val="18"/>
                <w:szCs w:val="18"/>
              </w:rPr>
              <w:t>Phenylalanine (Phe) restricted diet</w:t>
            </w:r>
          </w:p>
        </w:tc>
        <w:tc>
          <w:tcPr>
            <w:tcW w:w="1134" w:type="dxa"/>
            <w:tcBorders>
              <w:top w:val="nil"/>
              <w:left w:val="nil"/>
              <w:bottom w:val="nil"/>
              <w:right w:val="nil"/>
            </w:tcBorders>
            <w:shd w:val="clear" w:color="auto" w:fill="BFBFBF" w:themeFill="background1" w:themeFillShade="BF"/>
            <w:vAlign w:val="center"/>
          </w:tcPr>
          <w:p w:rsidR="00F63C81"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4C3E91">
              <w:rPr>
                <w:rFonts w:ascii="Arial" w:hAnsi="Arial" w:cs="Arial"/>
                <w:color w:val="000000" w:themeColor="text1"/>
                <w:sz w:val="18"/>
                <w:szCs w:val="18"/>
              </w:rPr>
              <w:t>34 years</w:t>
            </w:r>
          </w:p>
        </w:tc>
        <w:tc>
          <w:tcPr>
            <w:tcW w:w="1065" w:type="dxa"/>
            <w:tcBorders>
              <w:top w:val="nil"/>
              <w:left w:val="nil"/>
              <w:bottom w:val="nil"/>
              <w:right w:val="nil"/>
            </w:tcBorders>
            <w:shd w:val="clear" w:color="auto" w:fill="BFBFBF" w:themeFill="background1" w:themeFillShade="BF"/>
            <w:vAlign w:val="center"/>
          </w:tcPr>
          <w:p w:rsidR="00F63C81" w:rsidRPr="004C3E91"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4C3E91">
              <w:rPr>
                <w:rFonts w:ascii="Arial" w:hAnsi="Arial" w:cs="Arial"/>
                <w:color w:val="000000" w:themeColor="text1"/>
                <w:sz w:val="18"/>
                <w:szCs w:val="18"/>
              </w:rPr>
              <w:t>3</w:t>
            </w:r>
          </w:p>
        </w:tc>
        <w:tc>
          <w:tcPr>
            <w:tcW w:w="1679" w:type="dxa"/>
            <w:tcBorders>
              <w:top w:val="nil"/>
              <w:left w:val="nil"/>
              <w:bottom w:val="nil"/>
              <w:right w:val="nil"/>
            </w:tcBorders>
            <w:shd w:val="clear" w:color="auto" w:fill="BFBFBF" w:themeFill="background1" w:themeFillShade="BF"/>
            <w:vAlign w:val="center"/>
          </w:tcPr>
          <w:p w:rsidR="00F63C81"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Pr>
                <w:rFonts w:ascii="Arial" w:hAnsi="Arial" w:cs="Arial"/>
                <w:color w:val="000000" w:themeColor="text1"/>
                <w:sz w:val="18"/>
                <w:szCs w:val="18"/>
              </w:rPr>
              <w:t xml:space="preserve">Not included due to design </w:t>
            </w:r>
          </w:p>
        </w:tc>
      </w:tr>
      <w:tr w:rsidR="00F63C81" w:rsidRPr="00685ADB" w:rsidTr="00B67F7C">
        <w:trPr>
          <w:cnfStyle w:val="000000100000" w:firstRow="0" w:lastRow="0" w:firstColumn="0" w:lastColumn="0" w:oddVBand="0" w:evenVBand="0" w:oddHBand="1" w:evenHBand="0" w:firstRowFirstColumn="0" w:firstRowLastColumn="0" w:lastRowFirstColumn="0" w:lastRowLastColumn="0"/>
          <w:trHeight w:val="345"/>
          <w:jc w:val="center"/>
        </w:trPr>
        <w:tc>
          <w:tcPr>
            <w:cnfStyle w:val="001000000000" w:firstRow="0" w:lastRow="0" w:firstColumn="1" w:lastColumn="0" w:oddVBand="0" w:evenVBand="0" w:oddHBand="0" w:evenHBand="0" w:firstRowFirstColumn="0" w:firstRowLastColumn="0" w:lastRowFirstColumn="0" w:lastRowLastColumn="0"/>
            <w:tcW w:w="1189" w:type="dxa"/>
            <w:vMerge w:val="restart"/>
            <w:tcBorders>
              <w:top w:val="nil"/>
              <w:bottom w:val="nil"/>
            </w:tcBorders>
            <w:shd w:val="clear" w:color="auto" w:fill="auto"/>
            <w:vAlign w:val="center"/>
          </w:tcPr>
          <w:p w:rsidR="00F63C81" w:rsidRPr="00755A9D" w:rsidRDefault="00F63C81" w:rsidP="00B67F7C">
            <w:pPr>
              <w:jc w:val="center"/>
              <w:rPr>
                <w:rFonts w:ascii="Arial" w:hAnsi="Arial" w:cs="Arial"/>
                <w:color w:val="000000" w:themeColor="text1"/>
                <w:sz w:val="18"/>
                <w:szCs w:val="18"/>
              </w:rPr>
            </w:pPr>
            <w:r w:rsidRPr="00755A9D">
              <w:rPr>
                <w:rFonts w:ascii="Arial" w:hAnsi="Arial" w:cs="Arial"/>
                <w:color w:val="000000" w:themeColor="text1"/>
                <w:sz w:val="18"/>
                <w:szCs w:val="18"/>
              </w:rPr>
              <w:t>De Lucca et al., 2017</w:t>
            </w:r>
            <w:r>
              <w:rPr>
                <w:rFonts w:ascii="Arial" w:hAnsi="Arial" w:cs="Arial"/>
                <w:color w:val="000000" w:themeColor="text1"/>
                <w:sz w:val="18"/>
                <w:szCs w:val="18"/>
              </w:rPr>
              <w:t xml:space="preserve"> [41]</w:t>
            </w:r>
          </w:p>
        </w:tc>
        <w:tc>
          <w:tcPr>
            <w:tcW w:w="992" w:type="dxa"/>
            <w:vMerge w:val="restart"/>
            <w:tcBorders>
              <w:top w:val="nil"/>
              <w:bottom w:val="nil"/>
            </w:tcBorders>
            <w:shd w:val="clear" w:color="auto" w:fill="auto"/>
            <w:vAlign w:val="center"/>
          </w:tcPr>
          <w:p w:rsidR="00F63C81" w:rsidRPr="00C82A7B"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C82A7B">
              <w:rPr>
                <w:rFonts w:ascii="Arial" w:hAnsi="Arial" w:cs="Arial"/>
                <w:color w:val="000000" w:themeColor="text1"/>
                <w:sz w:val="18"/>
                <w:szCs w:val="18"/>
              </w:rPr>
              <w:t>South America</w:t>
            </w:r>
          </w:p>
        </w:tc>
        <w:tc>
          <w:tcPr>
            <w:tcW w:w="1134" w:type="dxa"/>
            <w:vMerge w:val="restart"/>
            <w:tcBorders>
              <w:top w:val="nil"/>
              <w:bottom w:val="nil"/>
            </w:tcBorders>
            <w:shd w:val="clear" w:color="auto" w:fill="auto"/>
            <w:vAlign w:val="center"/>
          </w:tcPr>
          <w:p w:rsidR="00F63C81" w:rsidRPr="00C82A7B"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C82A7B">
              <w:rPr>
                <w:rFonts w:ascii="Arial" w:hAnsi="Arial" w:cs="Arial"/>
                <w:color w:val="000000" w:themeColor="text1"/>
                <w:sz w:val="18"/>
                <w:szCs w:val="18"/>
              </w:rPr>
              <w:t>Ecuador</w:t>
            </w:r>
          </w:p>
        </w:tc>
        <w:tc>
          <w:tcPr>
            <w:tcW w:w="1417" w:type="dxa"/>
            <w:vMerge w:val="restart"/>
            <w:tcBorders>
              <w:top w:val="nil"/>
              <w:bottom w:val="nil"/>
            </w:tcBorders>
            <w:shd w:val="clear" w:color="auto" w:fill="auto"/>
            <w:vAlign w:val="center"/>
          </w:tcPr>
          <w:p w:rsidR="00F63C81" w:rsidRPr="00C82A7B"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C82A7B">
              <w:rPr>
                <w:rFonts w:ascii="Arial" w:hAnsi="Arial" w:cs="Arial"/>
                <w:color w:val="000000" w:themeColor="text1"/>
                <w:sz w:val="18"/>
                <w:szCs w:val="18"/>
              </w:rPr>
              <w:t>NR</w:t>
            </w:r>
          </w:p>
        </w:tc>
        <w:tc>
          <w:tcPr>
            <w:tcW w:w="1130" w:type="dxa"/>
            <w:vMerge w:val="restart"/>
            <w:tcBorders>
              <w:top w:val="nil"/>
              <w:bottom w:val="nil"/>
            </w:tcBorders>
            <w:shd w:val="clear" w:color="auto" w:fill="auto"/>
            <w:vAlign w:val="center"/>
          </w:tcPr>
          <w:p w:rsidR="00F63C81" w:rsidRPr="00C82A7B"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C82A7B">
              <w:rPr>
                <w:rFonts w:ascii="Arial" w:hAnsi="Arial" w:cs="Arial"/>
                <w:color w:val="000000" w:themeColor="text1"/>
                <w:sz w:val="18"/>
                <w:szCs w:val="18"/>
              </w:rPr>
              <w:t>1</w:t>
            </w:r>
          </w:p>
        </w:tc>
        <w:tc>
          <w:tcPr>
            <w:tcW w:w="850" w:type="dxa"/>
            <w:vMerge w:val="restart"/>
            <w:tcBorders>
              <w:top w:val="nil"/>
              <w:bottom w:val="nil"/>
            </w:tcBorders>
            <w:shd w:val="clear" w:color="auto" w:fill="auto"/>
            <w:vAlign w:val="center"/>
          </w:tcPr>
          <w:p w:rsidR="00F63C81" w:rsidRPr="00C82A7B"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C82A7B">
              <w:rPr>
                <w:rFonts w:ascii="Arial" w:hAnsi="Arial" w:cs="Arial"/>
                <w:color w:val="000000" w:themeColor="text1"/>
                <w:sz w:val="18"/>
                <w:szCs w:val="18"/>
              </w:rPr>
              <w:t>15</w:t>
            </w:r>
          </w:p>
        </w:tc>
        <w:tc>
          <w:tcPr>
            <w:tcW w:w="851" w:type="dxa"/>
            <w:vMerge w:val="restart"/>
            <w:tcBorders>
              <w:top w:val="nil"/>
              <w:bottom w:val="nil"/>
            </w:tcBorders>
            <w:shd w:val="clear" w:color="auto" w:fill="auto"/>
            <w:vAlign w:val="center"/>
          </w:tcPr>
          <w:p w:rsidR="00F63C81" w:rsidRPr="00C82A7B"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C82A7B">
              <w:rPr>
                <w:rFonts w:ascii="Arial" w:hAnsi="Arial" w:cs="Arial"/>
                <w:color w:val="000000" w:themeColor="text1"/>
                <w:sz w:val="18"/>
                <w:szCs w:val="18"/>
              </w:rPr>
              <w:t>100</w:t>
            </w:r>
            <w:r>
              <w:rPr>
                <w:rFonts w:ascii="Arial" w:hAnsi="Arial" w:cs="Arial"/>
                <w:color w:val="000000" w:themeColor="text1"/>
                <w:sz w:val="18"/>
                <w:szCs w:val="18"/>
              </w:rPr>
              <w:t>.0</w:t>
            </w:r>
          </w:p>
        </w:tc>
        <w:tc>
          <w:tcPr>
            <w:tcW w:w="1276" w:type="dxa"/>
            <w:vMerge w:val="restart"/>
            <w:tcBorders>
              <w:top w:val="nil"/>
              <w:bottom w:val="nil"/>
            </w:tcBorders>
            <w:shd w:val="clear" w:color="auto" w:fill="auto"/>
            <w:vAlign w:val="center"/>
          </w:tcPr>
          <w:p w:rsidR="00F63C81" w:rsidRPr="00C82A7B"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Pr>
                <w:rFonts w:ascii="Arial" w:hAnsi="Arial" w:cs="Arial"/>
                <w:color w:val="000000" w:themeColor="text1"/>
                <w:sz w:val="18"/>
                <w:szCs w:val="18"/>
              </w:rPr>
              <w:t>NR</w:t>
            </w:r>
          </w:p>
        </w:tc>
        <w:tc>
          <w:tcPr>
            <w:tcW w:w="1559" w:type="dxa"/>
            <w:vMerge w:val="restart"/>
            <w:tcBorders>
              <w:top w:val="nil"/>
              <w:bottom w:val="nil"/>
            </w:tcBorders>
            <w:shd w:val="clear" w:color="auto" w:fill="auto"/>
            <w:vAlign w:val="center"/>
          </w:tcPr>
          <w:p w:rsidR="00F63C81"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Pr>
                <w:rFonts w:ascii="Arial" w:hAnsi="Arial" w:cs="Arial"/>
                <w:color w:val="000000" w:themeColor="text1"/>
                <w:sz w:val="18"/>
                <w:szCs w:val="18"/>
              </w:rPr>
              <w:t>NR</w:t>
            </w:r>
          </w:p>
        </w:tc>
        <w:tc>
          <w:tcPr>
            <w:tcW w:w="1085" w:type="dxa"/>
            <w:vMerge w:val="restart"/>
            <w:tcBorders>
              <w:top w:val="nil"/>
              <w:bottom w:val="nil"/>
            </w:tcBorders>
            <w:shd w:val="clear" w:color="auto" w:fill="auto"/>
            <w:vAlign w:val="center"/>
          </w:tcPr>
          <w:p w:rsidR="00F63C81"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1E399C">
              <w:rPr>
                <w:rFonts w:ascii="Arial" w:hAnsi="Arial" w:cs="Arial"/>
                <w:color w:val="000000" w:themeColor="text1"/>
                <w:sz w:val="18"/>
                <w:szCs w:val="18"/>
              </w:rPr>
              <w:t>Individual</w:t>
            </w:r>
          </w:p>
        </w:tc>
        <w:tc>
          <w:tcPr>
            <w:tcW w:w="1662" w:type="dxa"/>
            <w:tcBorders>
              <w:top w:val="nil"/>
              <w:bottom w:val="nil"/>
            </w:tcBorders>
            <w:shd w:val="clear" w:color="auto" w:fill="auto"/>
            <w:vAlign w:val="center"/>
          </w:tcPr>
          <w:p w:rsidR="00F63C81" w:rsidRPr="008F7E18"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lang w:val="en-US"/>
              </w:rPr>
            </w:pPr>
            <w:r w:rsidRPr="008F7E18">
              <w:rPr>
                <w:rFonts w:ascii="Arial" w:hAnsi="Arial" w:cs="Arial"/>
                <w:color w:val="000000" w:themeColor="text1"/>
                <w:sz w:val="18"/>
                <w:szCs w:val="18"/>
                <w:lang w:val="en-US"/>
              </w:rPr>
              <w:t>Neurological, neurocognitive and neuropsychiatric impairments</w:t>
            </w:r>
          </w:p>
        </w:tc>
        <w:tc>
          <w:tcPr>
            <w:tcW w:w="1505" w:type="dxa"/>
            <w:tcBorders>
              <w:top w:val="nil"/>
              <w:bottom w:val="nil"/>
            </w:tcBorders>
            <w:shd w:val="clear" w:color="auto" w:fill="auto"/>
            <w:vAlign w:val="center"/>
          </w:tcPr>
          <w:p w:rsidR="00F63C81"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Pr>
                <w:rFonts w:ascii="Arial" w:hAnsi="Arial" w:cs="Arial"/>
                <w:color w:val="000000" w:themeColor="text1"/>
                <w:sz w:val="18"/>
                <w:szCs w:val="18"/>
              </w:rPr>
              <w:t xml:space="preserve">Autism; </w:t>
            </w:r>
            <w:r w:rsidRPr="001E399C">
              <w:rPr>
                <w:rFonts w:ascii="Arial" w:hAnsi="Arial" w:cs="Arial"/>
                <w:color w:val="000000" w:themeColor="text1"/>
                <w:sz w:val="18"/>
                <w:szCs w:val="18"/>
              </w:rPr>
              <w:t>psychomotor retardation</w:t>
            </w:r>
          </w:p>
        </w:tc>
        <w:tc>
          <w:tcPr>
            <w:tcW w:w="1276" w:type="dxa"/>
            <w:vMerge w:val="restart"/>
            <w:tcBorders>
              <w:top w:val="nil"/>
              <w:bottom w:val="nil"/>
            </w:tcBorders>
            <w:shd w:val="clear" w:color="auto" w:fill="auto"/>
            <w:vAlign w:val="center"/>
          </w:tcPr>
          <w:p w:rsidR="00F63C81"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4C3E91">
              <w:rPr>
                <w:rFonts w:ascii="Arial" w:hAnsi="Arial" w:cs="Arial"/>
                <w:color w:val="000000" w:themeColor="text1"/>
                <w:sz w:val="18"/>
                <w:szCs w:val="18"/>
              </w:rPr>
              <w:t>Early</w:t>
            </w:r>
          </w:p>
        </w:tc>
        <w:tc>
          <w:tcPr>
            <w:tcW w:w="1559" w:type="dxa"/>
            <w:vMerge w:val="restart"/>
            <w:tcBorders>
              <w:top w:val="nil"/>
              <w:bottom w:val="nil"/>
            </w:tcBorders>
            <w:shd w:val="clear" w:color="auto" w:fill="auto"/>
            <w:vAlign w:val="center"/>
          </w:tcPr>
          <w:p w:rsidR="00F63C81" w:rsidRPr="008F7E18"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lang w:val="en-US"/>
              </w:rPr>
            </w:pPr>
            <w:r w:rsidRPr="008F7E18">
              <w:rPr>
                <w:rFonts w:ascii="Arial" w:hAnsi="Arial" w:cs="Arial"/>
                <w:color w:val="000000" w:themeColor="text1"/>
                <w:sz w:val="18"/>
                <w:szCs w:val="18"/>
                <w:lang w:val="en-US"/>
              </w:rPr>
              <w:t>Phenylalanine (Phe) restricted diet and special formula</w:t>
            </w:r>
          </w:p>
        </w:tc>
        <w:tc>
          <w:tcPr>
            <w:tcW w:w="1134" w:type="dxa"/>
            <w:vMerge w:val="restart"/>
            <w:tcBorders>
              <w:top w:val="nil"/>
              <w:bottom w:val="nil"/>
            </w:tcBorders>
            <w:shd w:val="clear" w:color="auto" w:fill="auto"/>
            <w:vAlign w:val="center"/>
          </w:tcPr>
          <w:p w:rsidR="00F63C81"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4C3E91">
              <w:rPr>
                <w:rFonts w:ascii="Arial" w:hAnsi="Arial" w:cs="Arial"/>
                <w:color w:val="000000" w:themeColor="text1"/>
                <w:sz w:val="18"/>
                <w:szCs w:val="18"/>
              </w:rPr>
              <w:t>3 years and 11 months</w:t>
            </w:r>
          </w:p>
        </w:tc>
        <w:tc>
          <w:tcPr>
            <w:tcW w:w="1065" w:type="dxa"/>
            <w:vMerge w:val="restart"/>
            <w:tcBorders>
              <w:top w:val="nil"/>
              <w:bottom w:val="nil"/>
            </w:tcBorders>
            <w:shd w:val="clear" w:color="auto" w:fill="auto"/>
            <w:vAlign w:val="center"/>
          </w:tcPr>
          <w:p w:rsidR="00F63C81" w:rsidRPr="004C3E91"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4C3E91">
              <w:rPr>
                <w:rFonts w:ascii="Arial" w:hAnsi="Arial" w:cs="Arial"/>
                <w:color w:val="000000" w:themeColor="text1"/>
                <w:sz w:val="18"/>
                <w:szCs w:val="18"/>
              </w:rPr>
              <w:t>NR</w:t>
            </w:r>
          </w:p>
        </w:tc>
        <w:tc>
          <w:tcPr>
            <w:tcW w:w="1679" w:type="dxa"/>
            <w:vMerge w:val="restart"/>
            <w:tcBorders>
              <w:top w:val="nil"/>
              <w:bottom w:val="nil"/>
            </w:tcBorders>
            <w:shd w:val="clear" w:color="auto" w:fill="auto"/>
            <w:vAlign w:val="center"/>
          </w:tcPr>
          <w:p w:rsidR="00F63C81"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Pr>
                <w:rFonts w:ascii="Arial" w:hAnsi="Arial" w:cs="Arial"/>
                <w:color w:val="000000" w:themeColor="text1"/>
                <w:sz w:val="18"/>
                <w:szCs w:val="18"/>
              </w:rPr>
              <w:t>Not included due to design</w:t>
            </w:r>
          </w:p>
        </w:tc>
      </w:tr>
      <w:tr w:rsidR="00F63C81" w:rsidRPr="00685ADB" w:rsidTr="00B67F7C">
        <w:trPr>
          <w:trHeight w:val="345"/>
          <w:jc w:val="center"/>
        </w:trPr>
        <w:tc>
          <w:tcPr>
            <w:cnfStyle w:val="001000000000" w:firstRow="0" w:lastRow="0" w:firstColumn="1" w:lastColumn="0" w:oddVBand="0" w:evenVBand="0" w:oddHBand="0" w:evenHBand="0" w:firstRowFirstColumn="0" w:firstRowLastColumn="0" w:lastRowFirstColumn="0" w:lastRowLastColumn="0"/>
            <w:tcW w:w="1189" w:type="dxa"/>
            <w:vMerge/>
            <w:tcBorders>
              <w:top w:val="nil"/>
              <w:left w:val="nil"/>
              <w:bottom w:val="nil"/>
              <w:right w:val="nil"/>
            </w:tcBorders>
            <w:shd w:val="clear" w:color="auto" w:fill="auto"/>
            <w:vAlign w:val="center"/>
          </w:tcPr>
          <w:p w:rsidR="00F63C81" w:rsidRPr="00755A9D" w:rsidRDefault="00F63C81" w:rsidP="00B67F7C">
            <w:pPr>
              <w:jc w:val="center"/>
              <w:rPr>
                <w:rFonts w:ascii="Arial" w:hAnsi="Arial" w:cs="Arial"/>
                <w:color w:val="000000" w:themeColor="text1"/>
                <w:sz w:val="18"/>
                <w:szCs w:val="18"/>
              </w:rPr>
            </w:pPr>
          </w:p>
        </w:tc>
        <w:tc>
          <w:tcPr>
            <w:tcW w:w="992" w:type="dxa"/>
            <w:vMerge/>
            <w:tcBorders>
              <w:top w:val="nil"/>
              <w:left w:val="nil"/>
              <w:bottom w:val="nil"/>
              <w:right w:val="nil"/>
            </w:tcBorders>
            <w:shd w:val="clear" w:color="auto" w:fill="auto"/>
            <w:vAlign w:val="center"/>
          </w:tcPr>
          <w:p w:rsidR="00F63C81" w:rsidRPr="00C82A7B"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p>
        </w:tc>
        <w:tc>
          <w:tcPr>
            <w:tcW w:w="1134" w:type="dxa"/>
            <w:vMerge/>
            <w:tcBorders>
              <w:top w:val="nil"/>
              <w:left w:val="nil"/>
              <w:bottom w:val="nil"/>
              <w:right w:val="nil"/>
            </w:tcBorders>
            <w:shd w:val="clear" w:color="auto" w:fill="auto"/>
            <w:vAlign w:val="center"/>
          </w:tcPr>
          <w:p w:rsidR="00F63C81" w:rsidRPr="00C82A7B"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p>
        </w:tc>
        <w:tc>
          <w:tcPr>
            <w:tcW w:w="1417" w:type="dxa"/>
            <w:vMerge/>
            <w:tcBorders>
              <w:top w:val="nil"/>
              <w:left w:val="nil"/>
              <w:bottom w:val="nil"/>
              <w:right w:val="nil"/>
            </w:tcBorders>
            <w:shd w:val="clear" w:color="auto" w:fill="auto"/>
            <w:vAlign w:val="center"/>
          </w:tcPr>
          <w:p w:rsidR="00F63C81" w:rsidRPr="00C82A7B"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p>
        </w:tc>
        <w:tc>
          <w:tcPr>
            <w:tcW w:w="1130" w:type="dxa"/>
            <w:vMerge/>
            <w:tcBorders>
              <w:top w:val="nil"/>
              <w:left w:val="nil"/>
              <w:bottom w:val="nil"/>
              <w:right w:val="nil"/>
            </w:tcBorders>
            <w:shd w:val="clear" w:color="auto" w:fill="auto"/>
            <w:vAlign w:val="center"/>
          </w:tcPr>
          <w:p w:rsidR="00F63C81" w:rsidRPr="00C82A7B"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p>
        </w:tc>
        <w:tc>
          <w:tcPr>
            <w:tcW w:w="850" w:type="dxa"/>
            <w:vMerge/>
            <w:tcBorders>
              <w:top w:val="nil"/>
              <w:left w:val="nil"/>
              <w:bottom w:val="nil"/>
              <w:right w:val="nil"/>
            </w:tcBorders>
            <w:shd w:val="clear" w:color="auto" w:fill="auto"/>
            <w:vAlign w:val="center"/>
          </w:tcPr>
          <w:p w:rsidR="00F63C81" w:rsidRPr="00C82A7B"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p>
        </w:tc>
        <w:tc>
          <w:tcPr>
            <w:tcW w:w="851" w:type="dxa"/>
            <w:vMerge/>
            <w:tcBorders>
              <w:top w:val="nil"/>
              <w:left w:val="nil"/>
              <w:bottom w:val="nil"/>
              <w:right w:val="nil"/>
            </w:tcBorders>
            <w:shd w:val="clear" w:color="auto" w:fill="auto"/>
            <w:vAlign w:val="center"/>
          </w:tcPr>
          <w:p w:rsidR="00F63C81" w:rsidRPr="00C82A7B"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p>
        </w:tc>
        <w:tc>
          <w:tcPr>
            <w:tcW w:w="1276" w:type="dxa"/>
            <w:vMerge/>
            <w:tcBorders>
              <w:top w:val="nil"/>
              <w:left w:val="nil"/>
              <w:bottom w:val="nil"/>
              <w:right w:val="nil"/>
            </w:tcBorders>
            <w:shd w:val="clear" w:color="auto" w:fill="auto"/>
            <w:vAlign w:val="center"/>
          </w:tcPr>
          <w:p w:rsidR="00F63C81"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p>
        </w:tc>
        <w:tc>
          <w:tcPr>
            <w:tcW w:w="1559" w:type="dxa"/>
            <w:vMerge/>
            <w:tcBorders>
              <w:top w:val="nil"/>
              <w:left w:val="nil"/>
              <w:bottom w:val="nil"/>
              <w:right w:val="nil"/>
            </w:tcBorders>
            <w:shd w:val="clear" w:color="auto" w:fill="auto"/>
            <w:vAlign w:val="center"/>
          </w:tcPr>
          <w:p w:rsidR="00F63C81"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p>
        </w:tc>
        <w:tc>
          <w:tcPr>
            <w:tcW w:w="1085" w:type="dxa"/>
            <w:vMerge/>
            <w:tcBorders>
              <w:top w:val="nil"/>
              <w:left w:val="nil"/>
              <w:bottom w:val="nil"/>
              <w:right w:val="nil"/>
            </w:tcBorders>
            <w:shd w:val="clear" w:color="auto" w:fill="auto"/>
            <w:vAlign w:val="center"/>
          </w:tcPr>
          <w:p w:rsidR="00F63C81" w:rsidRPr="001E399C"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p>
        </w:tc>
        <w:tc>
          <w:tcPr>
            <w:tcW w:w="1662" w:type="dxa"/>
            <w:tcBorders>
              <w:top w:val="nil"/>
              <w:left w:val="nil"/>
              <w:bottom w:val="nil"/>
              <w:right w:val="nil"/>
            </w:tcBorders>
            <w:shd w:val="clear" w:color="auto" w:fill="auto"/>
            <w:vAlign w:val="center"/>
          </w:tcPr>
          <w:p w:rsidR="00F63C81"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1E399C">
              <w:rPr>
                <w:rFonts w:ascii="Arial" w:hAnsi="Arial" w:cs="Arial"/>
                <w:color w:val="000000" w:themeColor="text1"/>
                <w:sz w:val="18"/>
                <w:szCs w:val="18"/>
              </w:rPr>
              <w:t>Executive function deficit</w:t>
            </w:r>
          </w:p>
        </w:tc>
        <w:tc>
          <w:tcPr>
            <w:tcW w:w="1505" w:type="dxa"/>
            <w:tcBorders>
              <w:top w:val="nil"/>
              <w:left w:val="nil"/>
              <w:bottom w:val="nil"/>
              <w:right w:val="nil"/>
            </w:tcBorders>
            <w:shd w:val="clear" w:color="auto" w:fill="auto"/>
            <w:vAlign w:val="center"/>
          </w:tcPr>
          <w:p w:rsidR="00F63C81"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1E399C">
              <w:rPr>
                <w:rFonts w:ascii="Arial" w:hAnsi="Arial" w:cs="Arial"/>
                <w:color w:val="000000" w:themeColor="text1"/>
                <w:sz w:val="18"/>
                <w:szCs w:val="18"/>
              </w:rPr>
              <w:t>Delayed severe mental</w:t>
            </w:r>
          </w:p>
        </w:tc>
        <w:tc>
          <w:tcPr>
            <w:tcW w:w="1276" w:type="dxa"/>
            <w:vMerge/>
            <w:tcBorders>
              <w:top w:val="nil"/>
              <w:left w:val="nil"/>
              <w:bottom w:val="nil"/>
              <w:right w:val="nil"/>
            </w:tcBorders>
            <w:shd w:val="clear" w:color="auto" w:fill="auto"/>
            <w:vAlign w:val="center"/>
          </w:tcPr>
          <w:p w:rsidR="00F63C81" w:rsidRPr="004C3E91"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p>
        </w:tc>
        <w:tc>
          <w:tcPr>
            <w:tcW w:w="1559" w:type="dxa"/>
            <w:vMerge/>
            <w:tcBorders>
              <w:top w:val="nil"/>
              <w:left w:val="nil"/>
              <w:bottom w:val="nil"/>
              <w:right w:val="nil"/>
            </w:tcBorders>
            <w:shd w:val="clear" w:color="auto" w:fill="auto"/>
            <w:vAlign w:val="center"/>
          </w:tcPr>
          <w:p w:rsidR="00F63C81" w:rsidRPr="00E07128"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p>
        </w:tc>
        <w:tc>
          <w:tcPr>
            <w:tcW w:w="1134" w:type="dxa"/>
            <w:vMerge/>
            <w:tcBorders>
              <w:top w:val="nil"/>
              <w:left w:val="nil"/>
              <w:bottom w:val="nil"/>
              <w:right w:val="nil"/>
            </w:tcBorders>
            <w:shd w:val="clear" w:color="auto" w:fill="auto"/>
            <w:vAlign w:val="center"/>
          </w:tcPr>
          <w:p w:rsidR="00F63C81" w:rsidRPr="004C3E91"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p>
        </w:tc>
        <w:tc>
          <w:tcPr>
            <w:tcW w:w="1065" w:type="dxa"/>
            <w:vMerge/>
            <w:tcBorders>
              <w:top w:val="nil"/>
              <w:left w:val="nil"/>
              <w:bottom w:val="nil"/>
              <w:right w:val="nil"/>
            </w:tcBorders>
            <w:vAlign w:val="center"/>
          </w:tcPr>
          <w:p w:rsidR="00F63C81" w:rsidRPr="004C3E91"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p>
        </w:tc>
        <w:tc>
          <w:tcPr>
            <w:tcW w:w="1679" w:type="dxa"/>
            <w:vMerge/>
            <w:tcBorders>
              <w:top w:val="nil"/>
              <w:left w:val="nil"/>
              <w:bottom w:val="nil"/>
              <w:right w:val="nil"/>
            </w:tcBorders>
            <w:shd w:val="clear" w:color="auto" w:fill="auto"/>
            <w:vAlign w:val="center"/>
          </w:tcPr>
          <w:p w:rsidR="00F63C81" w:rsidRPr="004C3E91"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p>
        </w:tc>
      </w:tr>
      <w:tr w:rsidR="00F63C81" w:rsidRPr="00685ADB" w:rsidTr="00B67F7C">
        <w:trPr>
          <w:cnfStyle w:val="000000100000" w:firstRow="0" w:lastRow="0" w:firstColumn="0" w:lastColumn="0" w:oddVBand="0" w:evenVBand="0" w:oddHBand="1" w:evenHBand="0" w:firstRowFirstColumn="0" w:firstRowLastColumn="0" w:lastRowFirstColumn="0" w:lastRowLastColumn="0"/>
          <w:trHeight w:val="345"/>
          <w:jc w:val="center"/>
        </w:trPr>
        <w:tc>
          <w:tcPr>
            <w:cnfStyle w:val="001000000000" w:firstRow="0" w:lastRow="0" w:firstColumn="1" w:lastColumn="0" w:oddVBand="0" w:evenVBand="0" w:oddHBand="0" w:evenHBand="0" w:firstRowFirstColumn="0" w:firstRowLastColumn="0" w:lastRowFirstColumn="0" w:lastRowLastColumn="0"/>
            <w:tcW w:w="1189" w:type="dxa"/>
            <w:vMerge/>
            <w:tcBorders>
              <w:top w:val="nil"/>
              <w:bottom w:val="nil"/>
            </w:tcBorders>
            <w:shd w:val="clear" w:color="auto" w:fill="auto"/>
            <w:vAlign w:val="center"/>
          </w:tcPr>
          <w:p w:rsidR="00F63C81" w:rsidRPr="00755A9D" w:rsidRDefault="00F63C81" w:rsidP="00B67F7C">
            <w:pPr>
              <w:jc w:val="center"/>
              <w:rPr>
                <w:rFonts w:ascii="Arial" w:hAnsi="Arial" w:cs="Arial"/>
                <w:color w:val="000000" w:themeColor="text1"/>
                <w:sz w:val="18"/>
                <w:szCs w:val="18"/>
              </w:rPr>
            </w:pPr>
          </w:p>
        </w:tc>
        <w:tc>
          <w:tcPr>
            <w:tcW w:w="992" w:type="dxa"/>
            <w:vMerge/>
            <w:tcBorders>
              <w:top w:val="nil"/>
              <w:bottom w:val="nil"/>
            </w:tcBorders>
            <w:shd w:val="clear" w:color="auto" w:fill="auto"/>
            <w:vAlign w:val="center"/>
          </w:tcPr>
          <w:p w:rsidR="00F63C81" w:rsidRPr="00C82A7B"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p>
        </w:tc>
        <w:tc>
          <w:tcPr>
            <w:tcW w:w="1134" w:type="dxa"/>
            <w:vMerge/>
            <w:tcBorders>
              <w:top w:val="nil"/>
              <w:bottom w:val="nil"/>
            </w:tcBorders>
            <w:shd w:val="clear" w:color="auto" w:fill="auto"/>
            <w:vAlign w:val="center"/>
          </w:tcPr>
          <w:p w:rsidR="00F63C81" w:rsidRPr="00C82A7B"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p>
        </w:tc>
        <w:tc>
          <w:tcPr>
            <w:tcW w:w="1417" w:type="dxa"/>
            <w:vMerge/>
            <w:tcBorders>
              <w:top w:val="nil"/>
              <w:bottom w:val="nil"/>
            </w:tcBorders>
            <w:shd w:val="clear" w:color="auto" w:fill="auto"/>
            <w:vAlign w:val="center"/>
          </w:tcPr>
          <w:p w:rsidR="00F63C81" w:rsidRPr="00C82A7B"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p>
        </w:tc>
        <w:tc>
          <w:tcPr>
            <w:tcW w:w="1130" w:type="dxa"/>
            <w:vMerge/>
            <w:tcBorders>
              <w:top w:val="nil"/>
              <w:bottom w:val="nil"/>
            </w:tcBorders>
            <w:shd w:val="clear" w:color="auto" w:fill="auto"/>
            <w:vAlign w:val="center"/>
          </w:tcPr>
          <w:p w:rsidR="00F63C81" w:rsidRPr="00C82A7B"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p>
        </w:tc>
        <w:tc>
          <w:tcPr>
            <w:tcW w:w="850" w:type="dxa"/>
            <w:vMerge/>
            <w:tcBorders>
              <w:top w:val="nil"/>
              <w:bottom w:val="nil"/>
            </w:tcBorders>
            <w:shd w:val="clear" w:color="auto" w:fill="auto"/>
            <w:vAlign w:val="center"/>
          </w:tcPr>
          <w:p w:rsidR="00F63C81" w:rsidRPr="00C82A7B"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p>
        </w:tc>
        <w:tc>
          <w:tcPr>
            <w:tcW w:w="851" w:type="dxa"/>
            <w:vMerge/>
            <w:tcBorders>
              <w:top w:val="nil"/>
              <w:bottom w:val="nil"/>
            </w:tcBorders>
            <w:shd w:val="clear" w:color="auto" w:fill="auto"/>
            <w:vAlign w:val="center"/>
          </w:tcPr>
          <w:p w:rsidR="00F63C81" w:rsidRPr="00C82A7B"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p>
        </w:tc>
        <w:tc>
          <w:tcPr>
            <w:tcW w:w="1276" w:type="dxa"/>
            <w:vMerge/>
            <w:tcBorders>
              <w:top w:val="nil"/>
              <w:bottom w:val="nil"/>
            </w:tcBorders>
            <w:shd w:val="clear" w:color="auto" w:fill="auto"/>
            <w:vAlign w:val="center"/>
          </w:tcPr>
          <w:p w:rsidR="00F63C81"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p>
        </w:tc>
        <w:tc>
          <w:tcPr>
            <w:tcW w:w="1559" w:type="dxa"/>
            <w:vMerge/>
            <w:tcBorders>
              <w:top w:val="nil"/>
              <w:bottom w:val="nil"/>
            </w:tcBorders>
            <w:shd w:val="clear" w:color="auto" w:fill="auto"/>
            <w:vAlign w:val="center"/>
          </w:tcPr>
          <w:p w:rsidR="00F63C81"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p>
        </w:tc>
        <w:tc>
          <w:tcPr>
            <w:tcW w:w="1085" w:type="dxa"/>
            <w:vMerge/>
            <w:tcBorders>
              <w:top w:val="nil"/>
              <w:bottom w:val="nil"/>
            </w:tcBorders>
            <w:shd w:val="clear" w:color="auto" w:fill="auto"/>
            <w:vAlign w:val="center"/>
          </w:tcPr>
          <w:p w:rsidR="00F63C81" w:rsidRPr="001E399C"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p>
        </w:tc>
        <w:tc>
          <w:tcPr>
            <w:tcW w:w="1662" w:type="dxa"/>
            <w:tcBorders>
              <w:top w:val="nil"/>
              <w:bottom w:val="nil"/>
            </w:tcBorders>
            <w:shd w:val="clear" w:color="auto" w:fill="auto"/>
            <w:vAlign w:val="center"/>
          </w:tcPr>
          <w:p w:rsidR="00F63C81"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1E399C">
              <w:rPr>
                <w:rFonts w:ascii="Arial" w:hAnsi="Arial" w:cs="Arial"/>
                <w:color w:val="000000" w:themeColor="text1"/>
                <w:sz w:val="18"/>
                <w:szCs w:val="18"/>
              </w:rPr>
              <w:t xml:space="preserve">Skin problems   </w:t>
            </w:r>
          </w:p>
        </w:tc>
        <w:tc>
          <w:tcPr>
            <w:tcW w:w="1505" w:type="dxa"/>
            <w:tcBorders>
              <w:top w:val="nil"/>
              <w:bottom w:val="nil"/>
            </w:tcBorders>
            <w:shd w:val="clear" w:color="auto" w:fill="auto"/>
            <w:vAlign w:val="center"/>
          </w:tcPr>
          <w:p w:rsidR="00F63C81"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1E399C">
              <w:rPr>
                <w:rFonts w:ascii="Arial" w:hAnsi="Arial" w:cs="Arial"/>
                <w:color w:val="000000" w:themeColor="text1"/>
                <w:sz w:val="18"/>
                <w:szCs w:val="18"/>
              </w:rPr>
              <w:t>Musty smell</w:t>
            </w:r>
            <w:r>
              <w:rPr>
                <w:rFonts w:ascii="Arial" w:hAnsi="Arial" w:cs="Arial"/>
                <w:color w:val="000000" w:themeColor="text1"/>
                <w:sz w:val="18"/>
                <w:szCs w:val="18"/>
              </w:rPr>
              <w:t xml:space="preserve">; </w:t>
            </w:r>
            <w:r w:rsidRPr="001E399C">
              <w:rPr>
                <w:rFonts w:ascii="Arial" w:hAnsi="Arial" w:cs="Arial"/>
                <w:color w:val="000000" w:themeColor="text1"/>
                <w:sz w:val="18"/>
                <w:szCs w:val="18"/>
              </w:rPr>
              <w:t>hair hypopigmentation</w:t>
            </w:r>
          </w:p>
        </w:tc>
        <w:tc>
          <w:tcPr>
            <w:tcW w:w="1276" w:type="dxa"/>
            <w:vMerge/>
            <w:tcBorders>
              <w:top w:val="nil"/>
              <w:bottom w:val="nil"/>
            </w:tcBorders>
            <w:shd w:val="clear" w:color="auto" w:fill="auto"/>
            <w:vAlign w:val="center"/>
          </w:tcPr>
          <w:p w:rsidR="00F63C81" w:rsidRPr="004C3E91"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p>
        </w:tc>
        <w:tc>
          <w:tcPr>
            <w:tcW w:w="1559" w:type="dxa"/>
            <w:vMerge/>
            <w:tcBorders>
              <w:top w:val="nil"/>
              <w:bottom w:val="nil"/>
            </w:tcBorders>
            <w:shd w:val="clear" w:color="auto" w:fill="auto"/>
            <w:vAlign w:val="center"/>
          </w:tcPr>
          <w:p w:rsidR="00F63C81" w:rsidRPr="00E07128"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p>
        </w:tc>
        <w:tc>
          <w:tcPr>
            <w:tcW w:w="1134" w:type="dxa"/>
            <w:vMerge/>
            <w:tcBorders>
              <w:top w:val="nil"/>
              <w:bottom w:val="nil"/>
            </w:tcBorders>
            <w:shd w:val="clear" w:color="auto" w:fill="auto"/>
            <w:vAlign w:val="center"/>
          </w:tcPr>
          <w:p w:rsidR="00F63C81" w:rsidRPr="004C3E91"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p>
        </w:tc>
        <w:tc>
          <w:tcPr>
            <w:tcW w:w="1065" w:type="dxa"/>
            <w:vMerge/>
            <w:tcBorders>
              <w:top w:val="nil"/>
              <w:bottom w:val="nil"/>
            </w:tcBorders>
            <w:vAlign w:val="center"/>
          </w:tcPr>
          <w:p w:rsidR="00F63C81" w:rsidRPr="004C3E91"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p>
        </w:tc>
        <w:tc>
          <w:tcPr>
            <w:tcW w:w="1679" w:type="dxa"/>
            <w:vMerge/>
            <w:tcBorders>
              <w:top w:val="nil"/>
              <w:bottom w:val="nil"/>
            </w:tcBorders>
            <w:shd w:val="clear" w:color="auto" w:fill="auto"/>
            <w:vAlign w:val="center"/>
          </w:tcPr>
          <w:p w:rsidR="00F63C81" w:rsidRPr="004C3E91"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p>
        </w:tc>
      </w:tr>
      <w:tr w:rsidR="00F63C81" w:rsidRPr="00685ADB" w:rsidTr="00B67F7C">
        <w:trPr>
          <w:trHeight w:val="345"/>
          <w:jc w:val="center"/>
        </w:trPr>
        <w:tc>
          <w:tcPr>
            <w:cnfStyle w:val="001000000000" w:firstRow="0" w:lastRow="0" w:firstColumn="1" w:lastColumn="0" w:oddVBand="0" w:evenVBand="0" w:oddHBand="0" w:evenHBand="0" w:firstRowFirstColumn="0" w:firstRowLastColumn="0" w:lastRowFirstColumn="0" w:lastRowLastColumn="0"/>
            <w:tcW w:w="1189" w:type="dxa"/>
            <w:vMerge w:val="restart"/>
            <w:tcBorders>
              <w:top w:val="nil"/>
              <w:left w:val="nil"/>
              <w:bottom w:val="nil"/>
              <w:right w:val="nil"/>
            </w:tcBorders>
            <w:shd w:val="clear" w:color="auto" w:fill="BFBFBF" w:themeFill="background1" w:themeFillShade="BF"/>
            <w:vAlign w:val="center"/>
          </w:tcPr>
          <w:p w:rsidR="00F63C81" w:rsidRPr="00755A9D" w:rsidRDefault="00F63C81" w:rsidP="00B67F7C">
            <w:pPr>
              <w:jc w:val="center"/>
              <w:rPr>
                <w:rFonts w:ascii="Arial" w:hAnsi="Arial" w:cs="Arial"/>
                <w:color w:val="000000" w:themeColor="text1"/>
                <w:sz w:val="18"/>
                <w:szCs w:val="18"/>
              </w:rPr>
            </w:pPr>
            <w:r w:rsidRPr="00755A9D">
              <w:rPr>
                <w:rFonts w:ascii="Arial" w:hAnsi="Arial" w:cs="Arial"/>
                <w:color w:val="000000" w:themeColor="text1"/>
                <w:sz w:val="18"/>
                <w:szCs w:val="18"/>
              </w:rPr>
              <w:t>Escaf, 2003</w:t>
            </w:r>
            <w:r>
              <w:rPr>
                <w:rFonts w:ascii="Arial" w:hAnsi="Arial" w:cs="Arial"/>
                <w:color w:val="000000" w:themeColor="text1"/>
                <w:sz w:val="18"/>
                <w:szCs w:val="18"/>
              </w:rPr>
              <w:t xml:space="preserve"> [46]</w:t>
            </w:r>
          </w:p>
        </w:tc>
        <w:tc>
          <w:tcPr>
            <w:tcW w:w="992" w:type="dxa"/>
            <w:vMerge w:val="restart"/>
            <w:tcBorders>
              <w:top w:val="nil"/>
              <w:left w:val="nil"/>
              <w:bottom w:val="nil"/>
              <w:right w:val="nil"/>
            </w:tcBorders>
            <w:shd w:val="clear" w:color="auto" w:fill="BFBFBF" w:themeFill="background1" w:themeFillShade="BF"/>
            <w:vAlign w:val="center"/>
          </w:tcPr>
          <w:p w:rsidR="00F63C81" w:rsidRPr="00C82A7B"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C82A7B">
              <w:rPr>
                <w:rFonts w:ascii="Arial" w:hAnsi="Arial" w:cs="Arial"/>
                <w:color w:val="000000" w:themeColor="text1"/>
                <w:sz w:val="18"/>
                <w:szCs w:val="18"/>
              </w:rPr>
              <w:t>South America</w:t>
            </w:r>
          </w:p>
        </w:tc>
        <w:tc>
          <w:tcPr>
            <w:tcW w:w="1134" w:type="dxa"/>
            <w:vMerge w:val="restart"/>
            <w:tcBorders>
              <w:top w:val="nil"/>
              <w:left w:val="nil"/>
              <w:bottom w:val="nil"/>
              <w:right w:val="nil"/>
            </w:tcBorders>
            <w:shd w:val="clear" w:color="auto" w:fill="BFBFBF" w:themeFill="background1" w:themeFillShade="BF"/>
            <w:vAlign w:val="center"/>
          </w:tcPr>
          <w:p w:rsidR="00F63C81" w:rsidRPr="00C82A7B"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C82A7B">
              <w:rPr>
                <w:rFonts w:ascii="Arial" w:hAnsi="Arial" w:cs="Arial"/>
                <w:color w:val="000000" w:themeColor="text1"/>
                <w:sz w:val="18"/>
                <w:szCs w:val="18"/>
              </w:rPr>
              <w:t>Colombia</w:t>
            </w:r>
          </w:p>
        </w:tc>
        <w:tc>
          <w:tcPr>
            <w:tcW w:w="1417" w:type="dxa"/>
            <w:vMerge w:val="restart"/>
            <w:tcBorders>
              <w:top w:val="nil"/>
              <w:left w:val="nil"/>
              <w:bottom w:val="nil"/>
              <w:right w:val="nil"/>
            </w:tcBorders>
            <w:shd w:val="clear" w:color="auto" w:fill="BFBFBF" w:themeFill="background1" w:themeFillShade="BF"/>
            <w:vAlign w:val="center"/>
          </w:tcPr>
          <w:p w:rsidR="00F63C81" w:rsidRPr="00C82A7B"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C82A7B">
              <w:rPr>
                <w:rFonts w:ascii="Arial" w:hAnsi="Arial" w:cs="Arial"/>
                <w:color w:val="000000" w:themeColor="text1"/>
                <w:sz w:val="18"/>
                <w:szCs w:val="18"/>
              </w:rPr>
              <w:t>NR</w:t>
            </w:r>
          </w:p>
        </w:tc>
        <w:tc>
          <w:tcPr>
            <w:tcW w:w="1130" w:type="dxa"/>
            <w:vMerge w:val="restart"/>
            <w:tcBorders>
              <w:top w:val="nil"/>
              <w:left w:val="nil"/>
              <w:bottom w:val="nil"/>
              <w:right w:val="nil"/>
            </w:tcBorders>
            <w:shd w:val="clear" w:color="auto" w:fill="BFBFBF" w:themeFill="background1" w:themeFillShade="BF"/>
            <w:vAlign w:val="center"/>
          </w:tcPr>
          <w:p w:rsidR="00F63C81" w:rsidRPr="00C82A7B"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C82A7B">
              <w:rPr>
                <w:rFonts w:ascii="Arial" w:hAnsi="Arial" w:cs="Arial"/>
                <w:color w:val="000000" w:themeColor="text1"/>
                <w:sz w:val="18"/>
                <w:szCs w:val="18"/>
              </w:rPr>
              <w:t>1</w:t>
            </w:r>
          </w:p>
        </w:tc>
        <w:tc>
          <w:tcPr>
            <w:tcW w:w="850" w:type="dxa"/>
            <w:vMerge w:val="restart"/>
            <w:tcBorders>
              <w:top w:val="nil"/>
              <w:left w:val="nil"/>
              <w:bottom w:val="nil"/>
              <w:right w:val="nil"/>
            </w:tcBorders>
            <w:shd w:val="clear" w:color="auto" w:fill="BFBFBF" w:themeFill="background1" w:themeFillShade="BF"/>
            <w:vAlign w:val="center"/>
          </w:tcPr>
          <w:p w:rsidR="00F63C81" w:rsidRPr="00C82A7B"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C82A7B">
              <w:rPr>
                <w:rFonts w:ascii="Arial" w:hAnsi="Arial" w:cs="Arial"/>
                <w:color w:val="000000" w:themeColor="text1"/>
                <w:sz w:val="18"/>
                <w:szCs w:val="18"/>
              </w:rPr>
              <w:t>NR</w:t>
            </w:r>
          </w:p>
        </w:tc>
        <w:tc>
          <w:tcPr>
            <w:tcW w:w="851" w:type="dxa"/>
            <w:vMerge w:val="restart"/>
            <w:tcBorders>
              <w:top w:val="nil"/>
              <w:left w:val="nil"/>
              <w:bottom w:val="nil"/>
              <w:right w:val="nil"/>
            </w:tcBorders>
            <w:shd w:val="clear" w:color="auto" w:fill="BFBFBF" w:themeFill="background1" w:themeFillShade="BF"/>
            <w:vAlign w:val="center"/>
          </w:tcPr>
          <w:p w:rsidR="00F63C81" w:rsidRPr="00C82A7B"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C82A7B">
              <w:rPr>
                <w:rFonts w:ascii="Arial" w:hAnsi="Arial" w:cs="Arial"/>
                <w:color w:val="000000" w:themeColor="text1"/>
                <w:sz w:val="18"/>
                <w:szCs w:val="18"/>
              </w:rPr>
              <w:t>NR</w:t>
            </w:r>
          </w:p>
        </w:tc>
        <w:tc>
          <w:tcPr>
            <w:tcW w:w="1276" w:type="dxa"/>
            <w:vMerge w:val="restart"/>
            <w:tcBorders>
              <w:top w:val="nil"/>
              <w:left w:val="nil"/>
              <w:bottom w:val="nil"/>
              <w:right w:val="nil"/>
            </w:tcBorders>
            <w:shd w:val="clear" w:color="auto" w:fill="BFBFBF" w:themeFill="background1" w:themeFillShade="BF"/>
            <w:vAlign w:val="center"/>
          </w:tcPr>
          <w:p w:rsidR="00F63C81" w:rsidRPr="00C82A7B"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C82A7B">
              <w:rPr>
                <w:rFonts w:ascii="Arial" w:hAnsi="Arial" w:cs="Arial"/>
                <w:color w:val="000000" w:themeColor="text1"/>
                <w:sz w:val="18"/>
                <w:szCs w:val="18"/>
              </w:rPr>
              <w:t>HPAP</w:t>
            </w:r>
            <w:r>
              <w:rPr>
                <w:rFonts w:ascii="Arial" w:hAnsi="Arial" w:cs="Arial"/>
                <w:color w:val="000000" w:themeColor="text1"/>
                <w:sz w:val="18"/>
                <w:szCs w:val="18"/>
              </w:rPr>
              <w:t xml:space="preserve"> (100.0)</w:t>
            </w:r>
          </w:p>
        </w:tc>
        <w:tc>
          <w:tcPr>
            <w:tcW w:w="1559" w:type="dxa"/>
            <w:vMerge w:val="restart"/>
            <w:tcBorders>
              <w:top w:val="nil"/>
              <w:left w:val="nil"/>
              <w:bottom w:val="nil"/>
              <w:right w:val="nil"/>
            </w:tcBorders>
            <w:shd w:val="clear" w:color="auto" w:fill="BFBFBF" w:themeFill="background1" w:themeFillShade="BF"/>
            <w:vAlign w:val="center"/>
          </w:tcPr>
          <w:p w:rsidR="00F63C81"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Pr>
                <w:rFonts w:ascii="Arial" w:hAnsi="Arial" w:cs="Arial"/>
                <w:color w:val="000000" w:themeColor="text1"/>
                <w:sz w:val="18"/>
                <w:szCs w:val="18"/>
              </w:rPr>
              <w:t>NR</w:t>
            </w:r>
          </w:p>
        </w:tc>
        <w:tc>
          <w:tcPr>
            <w:tcW w:w="1085" w:type="dxa"/>
            <w:vMerge w:val="restart"/>
            <w:tcBorders>
              <w:top w:val="nil"/>
              <w:left w:val="nil"/>
              <w:bottom w:val="nil"/>
              <w:right w:val="nil"/>
            </w:tcBorders>
            <w:shd w:val="clear" w:color="auto" w:fill="BFBFBF" w:themeFill="background1" w:themeFillShade="BF"/>
            <w:vAlign w:val="center"/>
          </w:tcPr>
          <w:p w:rsidR="00F63C81"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1E399C">
              <w:rPr>
                <w:rFonts w:ascii="Arial" w:hAnsi="Arial" w:cs="Arial"/>
                <w:color w:val="000000" w:themeColor="text1"/>
                <w:sz w:val="18"/>
                <w:szCs w:val="18"/>
              </w:rPr>
              <w:t>Individual</w:t>
            </w:r>
          </w:p>
        </w:tc>
        <w:tc>
          <w:tcPr>
            <w:tcW w:w="1662" w:type="dxa"/>
            <w:tcBorders>
              <w:top w:val="nil"/>
              <w:left w:val="nil"/>
              <w:bottom w:val="nil"/>
              <w:right w:val="nil"/>
            </w:tcBorders>
            <w:shd w:val="clear" w:color="auto" w:fill="BFBFBF" w:themeFill="background1" w:themeFillShade="BF"/>
            <w:vAlign w:val="center"/>
          </w:tcPr>
          <w:p w:rsidR="00F63C81" w:rsidRPr="008F7E18"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val="en-US"/>
              </w:rPr>
            </w:pPr>
            <w:r w:rsidRPr="008F7E18">
              <w:rPr>
                <w:rFonts w:ascii="Arial" w:hAnsi="Arial" w:cs="Arial"/>
                <w:color w:val="000000" w:themeColor="text1"/>
                <w:sz w:val="18"/>
                <w:szCs w:val="18"/>
                <w:lang w:val="en-US"/>
              </w:rPr>
              <w:t>Neurological, neurocognitive and neuropsychiatric impairments</w:t>
            </w:r>
          </w:p>
        </w:tc>
        <w:tc>
          <w:tcPr>
            <w:tcW w:w="1505" w:type="dxa"/>
            <w:tcBorders>
              <w:top w:val="nil"/>
              <w:left w:val="nil"/>
              <w:bottom w:val="nil"/>
              <w:right w:val="nil"/>
            </w:tcBorders>
            <w:shd w:val="clear" w:color="auto" w:fill="BFBFBF" w:themeFill="background1" w:themeFillShade="BF"/>
            <w:vAlign w:val="center"/>
          </w:tcPr>
          <w:p w:rsidR="00F63C81"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Pr>
                <w:rFonts w:ascii="Arial" w:hAnsi="Arial" w:cs="Arial"/>
                <w:color w:val="000000" w:themeColor="text1"/>
                <w:sz w:val="18"/>
                <w:szCs w:val="18"/>
              </w:rPr>
              <w:t>I</w:t>
            </w:r>
            <w:r w:rsidRPr="00E23897">
              <w:rPr>
                <w:rFonts w:ascii="Arial" w:hAnsi="Arial" w:cs="Arial"/>
                <w:color w:val="000000" w:themeColor="text1"/>
                <w:sz w:val="18"/>
                <w:szCs w:val="18"/>
              </w:rPr>
              <w:t>rritability</w:t>
            </w:r>
            <w:r>
              <w:rPr>
                <w:rFonts w:ascii="Arial" w:hAnsi="Arial" w:cs="Arial"/>
                <w:color w:val="000000" w:themeColor="text1"/>
                <w:sz w:val="18"/>
                <w:szCs w:val="18"/>
              </w:rPr>
              <w:t xml:space="preserve">; </w:t>
            </w:r>
            <w:r w:rsidRPr="00E23897">
              <w:rPr>
                <w:rFonts w:ascii="Arial" w:hAnsi="Arial" w:cs="Arial"/>
                <w:color w:val="000000" w:themeColor="text1"/>
                <w:sz w:val="18"/>
                <w:szCs w:val="18"/>
              </w:rPr>
              <w:t>sporadic seizures</w:t>
            </w:r>
          </w:p>
        </w:tc>
        <w:tc>
          <w:tcPr>
            <w:tcW w:w="1276" w:type="dxa"/>
            <w:vMerge w:val="restart"/>
            <w:tcBorders>
              <w:top w:val="nil"/>
              <w:left w:val="nil"/>
              <w:bottom w:val="nil"/>
              <w:right w:val="nil"/>
            </w:tcBorders>
            <w:shd w:val="clear" w:color="auto" w:fill="BFBFBF" w:themeFill="background1" w:themeFillShade="BF"/>
            <w:vAlign w:val="center"/>
          </w:tcPr>
          <w:p w:rsidR="00F63C81"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4C3E91">
              <w:rPr>
                <w:rFonts w:ascii="Arial" w:hAnsi="Arial" w:cs="Arial"/>
                <w:color w:val="000000" w:themeColor="text1"/>
                <w:sz w:val="18"/>
                <w:szCs w:val="18"/>
              </w:rPr>
              <w:t>NR</w:t>
            </w:r>
          </w:p>
        </w:tc>
        <w:tc>
          <w:tcPr>
            <w:tcW w:w="1559" w:type="dxa"/>
            <w:vMerge w:val="restart"/>
            <w:tcBorders>
              <w:top w:val="nil"/>
              <w:left w:val="nil"/>
              <w:bottom w:val="nil"/>
              <w:right w:val="nil"/>
            </w:tcBorders>
            <w:shd w:val="clear" w:color="auto" w:fill="BFBFBF" w:themeFill="background1" w:themeFillShade="BF"/>
            <w:vAlign w:val="center"/>
          </w:tcPr>
          <w:p w:rsidR="00F63C81"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4C3E91">
              <w:rPr>
                <w:rFonts w:ascii="Arial" w:hAnsi="Arial" w:cs="Arial"/>
                <w:color w:val="000000" w:themeColor="text1"/>
                <w:sz w:val="18"/>
                <w:szCs w:val="18"/>
              </w:rPr>
              <w:t>Phenylalanine (Phe) restricted diet</w:t>
            </w:r>
          </w:p>
        </w:tc>
        <w:tc>
          <w:tcPr>
            <w:tcW w:w="1134" w:type="dxa"/>
            <w:vMerge w:val="restart"/>
            <w:tcBorders>
              <w:top w:val="nil"/>
              <w:left w:val="nil"/>
              <w:bottom w:val="nil"/>
              <w:right w:val="nil"/>
            </w:tcBorders>
            <w:shd w:val="clear" w:color="auto" w:fill="BFBFBF" w:themeFill="background1" w:themeFillShade="BF"/>
            <w:vAlign w:val="center"/>
          </w:tcPr>
          <w:p w:rsidR="00F63C81"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4C3E91">
              <w:rPr>
                <w:rFonts w:ascii="Arial" w:hAnsi="Arial" w:cs="Arial"/>
                <w:color w:val="000000" w:themeColor="text1"/>
                <w:sz w:val="18"/>
                <w:szCs w:val="18"/>
              </w:rPr>
              <w:t>NR</w:t>
            </w:r>
          </w:p>
        </w:tc>
        <w:tc>
          <w:tcPr>
            <w:tcW w:w="1065" w:type="dxa"/>
            <w:vMerge w:val="restart"/>
            <w:tcBorders>
              <w:top w:val="nil"/>
              <w:left w:val="nil"/>
              <w:right w:val="nil"/>
            </w:tcBorders>
            <w:shd w:val="clear" w:color="auto" w:fill="BFBFBF" w:themeFill="background1" w:themeFillShade="BF"/>
            <w:vAlign w:val="center"/>
          </w:tcPr>
          <w:p w:rsidR="00F63C81" w:rsidRPr="004C3E91"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4C3E91">
              <w:rPr>
                <w:rFonts w:ascii="Arial" w:hAnsi="Arial" w:cs="Arial"/>
                <w:color w:val="000000" w:themeColor="text1"/>
                <w:sz w:val="18"/>
                <w:szCs w:val="18"/>
              </w:rPr>
              <w:t>NR</w:t>
            </w:r>
          </w:p>
        </w:tc>
        <w:tc>
          <w:tcPr>
            <w:tcW w:w="1679" w:type="dxa"/>
            <w:vMerge w:val="restart"/>
            <w:tcBorders>
              <w:top w:val="nil"/>
              <w:left w:val="nil"/>
              <w:bottom w:val="nil"/>
              <w:right w:val="nil"/>
            </w:tcBorders>
            <w:shd w:val="clear" w:color="auto" w:fill="BFBFBF" w:themeFill="background1" w:themeFillShade="BF"/>
            <w:vAlign w:val="center"/>
          </w:tcPr>
          <w:p w:rsidR="00F63C81"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Pr>
                <w:rFonts w:ascii="Arial" w:hAnsi="Arial" w:cs="Arial"/>
                <w:color w:val="000000" w:themeColor="text1"/>
                <w:sz w:val="18"/>
                <w:szCs w:val="18"/>
              </w:rPr>
              <w:t>Not included due to design</w:t>
            </w:r>
          </w:p>
        </w:tc>
      </w:tr>
      <w:tr w:rsidR="00F63C81" w:rsidRPr="00685ADB" w:rsidTr="00B67F7C">
        <w:trPr>
          <w:cnfStyle w:val="000000100000" w:firstRow="0" w:lastRow="0" w:firstColumn="0" w:lastColumn="0" w:oddVBand="0" w:evenVBand="0" w:oddHBand="1" w:evenHBand="0" w:firstRowFirstColumn="0" w:firstRowLastColumn="0" w:lastRowFirstColumn="0" w:lastRowLastColumn="0"/>
          <w:trHeight w:val="345"/>
          <w:jc w:val="center"/>
        </w:trPr>
        <w:tc>
          <w:tcPr>
            <w:cnfStyle w:val="001000000000" w:firstRow="0" w:lastRow="0" w:firstColumn="1" w:lastColumn="0" w:oddVBand="0" w:evenVBand="0" w:oddHBand="0" w:evenHBand="0" w:firstRowFirstColumn="0" w:firstRowLastColumn="0" w:lastRowFirstColumn="0" w:lastRowLastColumn="0"/>
            <w:tcW w:w="1189" w:type="dxa"/>
            <w:vMerge/>
            <w:tcBorders>
              <w:top w:val="nil"/>
              <w:bottom w:val="nil"/>
            </w:tcBorders>
            <w:shd w:val="clear" w:color="auto" w:fill="BFBFBF" w:themeFill="background1" w:themeFillShade="BF"/>
            <w:vAlign w:val="center"/>
          </w:tcPr>
          <w:p w:rsidR="00F63C81" w:rsidRPr="00755A9D" w:rsidRDefault="00F63C81" w:rsidP="00B67F7C">
            <w:pPr>
              <w:jc w:val="center"/>
              <w:rPr>
                <w:rFonts w:ascii="Arial" w:hAnsi="Arial" w:cs="Arial"/>
                <w:color w:val="000000" w:themeColor="text1"/>
                <w:sz w:val="18"/>
                <w:szCs w:val="18"/>
              </w:rPr>
            </w:pPr>
          </w:p>
        </w:tc>
        <w:tc>
          <w:tcPr>
            <w:tcW w:w="992" w:type="dxa"/>
            <w:vMerge/>
            <w:tcBorders>
              <w:top w:val="nil"/>
              <w:bottom w:val="nil"/>
            </w:tcBorders>
            <w:shd w:val="clear" w:color="auto" w:fill="BFBFBF" w:themeFill="background1" w:themeFillShade="BF"/>
            <w:vAlign w:val="center"/>
          </w:tcPr>
          <w:p w:rsidR="00F63C81" w:rsidRPr="00C82A7B"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p>
        </w:tc>
        <w:tc>
          <w:tcPr>
            <w:tcW w:w="1134" w:type="dxa"/>
            <w:vMerge/>
            <w:tcBorders>
              <w:top w:val="nil"/>
              <w:bottom w:val="nil"/>
            </w:tcBorders>
            <w:shd w:val="clear" w:color="auto" w:fill="BFBFBF" w:themeFill="background1" w:themeFillShade="BF"/>
            <w:vAlign w:val="center"/>
          </w:tcPr>
          <w:p w:rsidR="00F63C81" w:rsidRPr="00C82A7B"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p>
        </w:tc>
        <w:tc>
          <w:tcPr>
            <w:tcW w:w="1417" w:type="dxa"/>
            <w:vMerge/>
            <w:tcBorders>
              <w:top w:val="nil"/>
              <w:bottom w:val="nil"/>
            </w:tcBorders>
            <w:shd w:val="clear" w:color="auto" w:fill="BFBFBF" w:themeFill="background1" w:themeFillShade="BF"/>
            <w:vAlign w:val="center"/>
          </w:tcPr>
          <w:p w:rsidR="00F63C81" w:rsidRPr="00C82A7B"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p>
        </w:tc>
        <w:tc>
          <w:tcPr>
            <w:tcW w:w="1130" w:type="dxa"/>
            <w:vMerge/>
            <w:tcBorders>
              <w:top w:val="nil"/>
              <w:bottom w:val="nil"/>
            </w:tcBorders>
            <w:shd w:val="clear" w:color="auto" w:fill="BFBFBF" w:themeFill="background1" w:themeFillShade="BF"/>
            <w:vAlign w:val="center"/>
          </w:tcPr>
          <w:p w:rsidR="00F63C81" w:rsidRPr="00C82A7B"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p>
        </w:tc>
        <w:tc>
          <w:tcPr>
            <w:tcW w:w="850" w:type="dxa"/>
            <w:vMerge/>
            <w:tcBorders>
              <w:top w:val="nil"/>
              <w:bottom w:val="nil"/>
            </w:tcBorders>
            <w:shd w:val="clear" w:color="auto" w:fill="BFBFBF" w:themeFill="background1" w:themeFillShade="BF"/>
            <w:vAlign w:val="center"/>
          </w:tcPr>
          <w:p w:rsidR="00F63C81" w:rsidRPr="00C82A7B"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p>
        </w:tc>
        <w:tc>
          <w:tcPr>
            <w:tcW w:w="851" w:type="dxa"/>
            <w:vMerge/>
            <w:tcBorders>
              <w:top w:val="nil"/>
              <w:bottom w:val="nil"/>
            </w:tcBorders>
            <w:shd w:val="clear" w:color="auto" w:fill="BFBFBF" w:themeFill="background1" w:themeFillShade="BF"/>
            <w:vAlign w:val="center"/>
          </w:tcPr>
          <w:p w:rsidR="00F63C81" w:rsidRPr="00C82A7B"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p>
        </w:tc>
        <w:tc>
          <w:tcPr>
            <w:tcW w:w="1276" w:type="dxa"/>
            <w:vMerge/>
            <w:tcBorders>
              <w:top w:val="nil"/>
              <w:bottom w:val="nil"/>
            </w:tcBorders>
            <w:shd w:val="clear" w:color="auto" w:fill="BFBFBF" w:themeFill="background1" w:themeFillShade="BF"/>
            <w:vAlign w:val="center"/>
          </w:tcPr>
          <w:p w:rsidR="00F63C81" w:rsidRPr="00C82A7B"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p>
        </w:tc>
        <w:tc>
          <w:tcPr>
            <w:tcW w:w="1559" w:type="dxa"/>
            <w:vMerge/>
            <w:tcBorders>
              <w:top w:val="nil"/>
              <w:bottom w:val="nil"/>
            </w:tcBorders>
            <w:shd w:val="clear" w:color="auto" w:fill="BFBFBF" w:themeFill="background1" w:themeFillShade="BF"/>
            <w:vAlign w:val="center"/>
          </w:tcPr>
          <w:p w:rsidR="00F63C81"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p>
        </w:tc>
        <w:tc>
          <w:tcPr>
            <w:tcW w:w="1085" w:type="dxa"/>
            <w:vMerge/>
            <w:tcBorders>
              <w:top w:val="nil"/>
              <w:bottom w:val="nil"/>
            </w:tcBorders>
            <w:shd w:val="clear" w:color="auto" w:fill="BFBFBF" w:themeFill="background1" w:themeFillShade="BF"/>
            <w:vAlign w:val="center"/>
          </w:tcPr>
          <w:p w:rsidR="00F63C81" w:rsidRPr="001E399C"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p>
        </w:tc>
        <w:tc>
          <w:tcPr>
            <w:tcW w:w="1662" w:type="dxa"/>
            <w:tcBorders>
              <w:top w:val="nil"/>
              <w:bottom w:val="nil"/>
            </w:tcBorders>
            <w:shd w:val="clear" w:color="auto" w:fill="BFBFBF" w:themeFill="background1" w:themeFillShade="BF"/>
            <w:vAlign w:val="center"/>
          </w:tcPr>
          <w:p w:rsidR="00F63C81"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E23897">
              <w:rPr>
                <w:rFonts w:ascii="Arial" w:hAnsi="Arial" w:cs="Arial"/>
                <w:color w:val="000000" w:themeColor="text1"/>
                <w:sz w:val="18"/>
                <w:szCs w:val="18"/>
              </w:rPr>
              <w:t>Skin problems</w:t>
            </w:r>
          </w:p>
        </w:tc>
        <w:tc>
          <w:tcPr>
            <w:tcW w:w="1505" w:type="dxa"/>
            <w:tcBorders>
              <w:top w:val="nil"/>
              <w:bottom w:val="nil"/>
            </w:tcBorders>
            <w:shd w:val="clear" w:color="auto" w:fill="BFBFBF" w:themeFill="background1" w:themeFillShade="BF"/>
            <w:vAlign w:val="center"/>
          </w:tcPr>
          <w:p w:rsidR="00F63C81"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Pr>
                <w:rFonts w:ascii="Arial" w:hAnsi="Arial" w:cs="Arial"/>
                <w:color w:val="000000" w:themeColor="text1"/>
                <w:sz w:val="18"/>
                <w:szCs w:val="18"/>
              </w:rPr>
              <w:t>E</w:t>
            </w:r>
            <w:r w:rsidRPr="00E23897">
              <w:rPr>
                <w:rFonts w:ascii="Arial" w:hAnsi="Arial" w:cs="Arial"/>
                <w:color w:val="000000" w:themeColor="text1"/>
                <w:sz w:val="18"/>
                <w:szCs w:val="18"/>
              </w:rPr>
              <w:t>czema</w:t>
            </w:r>
          </w:p>
        </w:tc>
        <w:tc>
          <w:tcPr>
            <w:tcW w:w="1276" w:type="dxa"/>
            <w:vMerge/>
            <w:tcBorders>
              <w:top w:val="nil"/>
              <w:bottom w:val="nil"/>
            </w:tcBorders>
            <w:shd w:val="clear" w:color="auto" w:fill="BFBFBF" w:themeFill="background1" w:themeFillShade="BF"/>
            <w:vAlign w:val="center"/>
          </w:tcPr>
          <w:p w:rsidR="00F63C81" w:rsidRPr="004C3E91"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p>
        </w:tc>
        <w:tc>
          <w:tcPr>
            <w:tcW w:w="1559" w:type="dxa"/>
            <w:vMerge/>
            <w:tcBorders>
              <w:top w:val="nil"/>
              <w:bottom w:val="nil"/>
            </w:tcBorders>
            <w:shd w:val="clear" w:color="auto" w:fill="BFBFBF" w:themeFill="background1" w:themeFillShade="BF"/>
            <w:vAlign w:val="center"/>
          </w:tcPr>
          <w:p w:rsidR="00F63C81" w:rsidRPr="004C3E91"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p>
        </w:tc>
        <w:tc>
          <w:tcPr>
            <w:tcW w:w="1134" w:type="dxa"/>
            <w:vMerge/>
            <w:tcBorders>
              <w:top w:val="nil"/>
              <w:bottom w:val="nil"/>
            </w:tcBorders>
            <w:shd w:val="clear" w:color="auto" w:fill="BFBFBF" w:themeFill="background1" w:themeFillShade="BF"/>
            <w:vAlign w:val="center"/>
          </w:tcPr>
          <w:p w:rsidR="00F63C81" w:rsidRPr="004C3E91"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p>
        </w:tc>
        <w:tc>
          <w:tcPr>
            <w:tcW w:w="1065" w:type="dxa"/>
            <w:vMerge/>
            <w:tcBorders>
              <w:bottom w:val="nil"/>
            </w:tcBorders>
            <w:shd w:val="clear" w:color="auto" w:fill="BFBFBF" w:themeFill="background1" w:themeFillShade="BF"/>
            <w:vAlign w:val="center"/>
          </w:tcPr>
          <w:p w:rsidR="00F63C81" w:rsidRPr="004C3E91"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p>
        </w:tc>
        <w:tc>
          <w:tcPr>
            <w:tcW w:w="1679" w:type="dxa"/>
            <w:vMerge/>
            <w:tcBorders>
              <w:top w:val="nil"/>
              <w:bottom w:val="nil"/>
            </w:tcBorders>
            <w:shd w:val="clear" w:color="auto" w:fill="BFBFBF" w:themeFill="background1" w:themeFillShade="BF"/>
            <w:vAlign w:val="center"/>
          </w:tcPr>
          <w:p w:rsidR="00F63C81" w:rsidRPr="004C3E91"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p>
        </w:tc>
      </w:tr>
      <w:tr w:rsidR="00F63C81" w:rsidRPr="00685ADB" w:rsidTr="00B67F7C">
        <w:trPr>
          <w:trHeight w:val="345"/>
          <w:jc w:val="center"/>
        </w:trPr>
        <w:tc>
          <w:tcPr>
            <w:cnfStyle w:val="001000000000" w:firstRow="0" w:lastRow="0" w:firstColumn="1" w:lastColumn="0" w:oddVBand="0" w:evenVBand="0" w:oddHBand="0" w:evenHBand="0" w:firstRowFirstColumn="0" w:firstRowLastColumn="0" w:lastRowFirstColumn="0" w:lastRowLastColumn="0"/>
            <w:tcW w:w="1189" w:type="dxa"/>
            <w:vMerge/>
            <w:tcBorders>
              <w:top w:val="nil"/>
              <w:left w:val="nil"/>
              <w:bottom w:val="nil"/>
              <w:right w:val="nil"/>
            </w:tcBorders>
            <w:shd w:val="clear" w:color="auto" w:fill="BFBFBF" w:themeFill="background1" w:themeFillShade="BF"/>
            <w:vAlign w:val="center"/>
          </w:tcPr>
          <w:p w:rsidR="00F63C81" w:rsidRPr="000F5805" w:rsidRDefault="00F63C81" w:rsidP="00B67F7C">
            <w:pPr>
              <w:jc w:val="center"/>
              <w:rPr>
                <w:rFonts w:ascii="Arial" w:hAnsi="Arial" w:cs="Arial"/>
                <w:color w:val="000000" w:themeColor="text1"/>
                <w:sz w:val="18"/>
                <w:szCs w:val="18"/>
                <w:highlight w:val="yellow"/>
              </w:rPr>
            </w:pPr>
          </w:p>
        </w:tc>
        <w:tc>
          <w:tcPr>
            <w:tcW w:w="992" w:type="dxa"/>
            <w:vMerge/>
            <w:tcBorders>
              <w:top w:val="nil"/>
              <w:left w:val="nil"/>
              <w:bottom w:val="nil"/>
              <w:right w:val="nil"/>
            </w:tcBorders>
            <w:shd w:val="clear" w:color="auto" w:fill="BFBFBF" w:themeFill="background1" w:themeFillShade="BF"/>
            <w:vAlign w:val="center"/>
          </w:tcPr>
          <w:p w:rsidR="00F63C81" w:rsidRPr="000F5805"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highlight w:val="yellow"/>
              </w:rPr>
            </w:pPr>
          </w:p>
        </w:tc>
        <w:tc>
          <w:tcPr>
            <w:tcW w:w="1134" w:type="dxa"/>
            <w:vMerge/>
            <w:tcBorders>
              <w:top w:val="nil"/>
              <w:left w:val="nil"/>
              <w:bottom w:val="nil"/>
              <w:right w:val="nil"/>
            </w:tcBorders>
            <w:shd w:val="clear" w:color="auto" w:fill="BFBFBF" w:themeFill="background1" w:themeFillShade="BF"/>
            <w:vAlign w:val="center"/>
          </w:tcPr>
          <w:p w:rsidR="00F63C81" w:rsidRPr="000F5805"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highlight w:val="yellow"/>
              </w:rPr>
            </w:pPr>
          </w:p>
        </w:tc>
        <w:tc>
          <w:tcPr>
            <w:tcW w:w="1417" w:type="dxa"/>
            <w:vMerge/>
            <w:tcBorders>
              <w:top w:val="nil"/>
              <w:left w:val="nil"/>
              <w:bottom w:val="nil"/>
              <w:right w:val="nil"/>
            </w:tcBorders>
            <w:shd w:val="clear" w:color="auto" w:fill="BFBFBF" w:themeFill="background1" w:themeFillShade="BF"/>
            <w:vAlign w:val="center"/>
          </w:tcPr>
          <w:p w:rsidR="00F63C81" w:rsidRPr="000F5805"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highlight w:val="yellow"/>
              </w:rPr>
            </w:pPr>
          </w:p>
        </w:tc>
        <w:tc>
          <w:tcPr>
            <w:tcW w:w="1130" w:type="dxa"/>
            <w:vMerge/>
            <w:tcBorders>
              <w:top w:val="nil"/>
              <w:left w:val="nil"/>
              <w:bottom w:val="nil"/>
              <w:right w:val="nil"/>
            </w:tcBorders>
            <w:shd w:val="clear" w:color="auto" w:fill="BFBFBF" w:themeFill="background1" w:themeFillShade="BF"/>
            <w:vAlign w:val="center"/>
          </w:tcPr>
          <w:p w:rsidR="00F63C81" w:rsidRPr="000F5805"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highlight w:val="yellow"/>
              </w:rPr>
            </w:pPr>
          </w:p>
        </w:tc>
        <w:tc>
          <w:tcPr>
            <w:tcW w:w="850" w:type="dxa"/>
            <w:vMerge/>
            <w:tcBorders>
              <w:top w:val="nil"/>
              <w:left w:val="nil"/>
              <w:bottom w:val="nil"/>
              <w:right w:val="nil"/>
            </w:tcBorders>
            <w:shd w:val="clear" w:color="auto" w:fill="BFBFBF" w:themeFill="background1" w:themeFillShade="BF"/>
            <w:vAlign w:val="center"/>
          </w:tcPr>
          <w:p w:rsidR="00F63C81" w:rsidRPr="000F5805"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highlight w:val="yellow"/>
              </w:rPr>
            </w:pPr>
          </w:p>
        </w:tc>
        <w:tc>
          <w:tcPr>
            <w:tcW w:w="851" w:type="dxa"/>
            <w:vMerge/>
            <w:tcBorders>
              <w:top w:val="nil"/>
              <w:left w:val="nil"/>
              <w:bottom w:val="nil"/>
              <w:right w:val="nil"/>
            </w:tcBorders>
            <w:shd w:val="clear" w:color="auto" w:fill="BFBFBF" w:themeFill="background1" w:themeFillShade="BF"/>
            <w:vAlign w:val="center"/>
          </w:tcPr>
          <w:p w:rsidR="00F63C81" w:rsidRPr="000F5805"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highlight w:val="yellow"/>
              </w:rPr>
            </w:pPr>
          </w:p>
        </w:tc>
        <w:tc>
          <w:tcPr>
            <w:tcW w:w="1276" w:type="dxa"/>
            <w:vMerge/>
            <w:tcBorders>
              <w:top w:val="nil"/>
              <w:left w:val="nil"/>
              <w:bottom w:val="nil"/>
              <w:right w:val="nil"/>
            </w:tcBorders>
            <w:shd w:val="clear" w:color="auto" w:fill="BFBFBF" w:themeFill="background1" w:themeFillShade="BF"/>
            <w:vAlign w:val="center"/>
          </w:tcPr>
          <w:p w:rsidR="00F63C81" w:rsidRPr="000F5805"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highlight w:val="yellow"/>
              </w:rPr>
            </w:pPr>
          </w:p>
        </w:tc>
        <w:tc>
          <w:tcPr>
            <w:tcW w:w="1559" w:type="dxa"/>
            <w:vMerge/>
            <w:tcBorders>
              <w:top w:val="nil"/>
              <w:left w:val="nil"/>
              <w:bottom w:val="nil"/>
              <w:right w:val="nil"/>
            </w:tcBorders>
            <w:shd w:val="clear" w:color="auto" w:fill="BFBFBF" w:themeFill="background1" w:themeFillShade="BF"/>
            <w:vAlign w:val="center"/>
          </w:tcPr>
          <w:p w:rsidR="00F63C81" w:rsidRPr="000F5805"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highlight w:val="yellow"/>
              </w:rPr>
            </w:pPr>
          </w:p>
        </w:tc>
        <w:tc>
          <w:tcPr>
            <w:tcW w:w="1085" w:type="dxa"/>
            <w:vMerge/>
            <w:tcBorders>
              <w:top w:val="nil"/>
              <w:left w:val="nil"/>
              <w:bottom w:val="nil"/>
              <w:right w:val="nil"/>
            </w:tcBorders>
            <w:shd w:val="clear" w:color="auto" w:fill="BFBFBF" w:themeFill="background1" w:themeFillShade="BF"/>
            <w:vAlign w:val="center"/>
          </w:tcPr>
          <w:p w:rsidR="00F63C81" w:rsidRPr="000F5805"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highlight w:val="yellow"/>
              </w:rPr>
            </w:pPr>
          </w:p>
        </w:tc>
        <w:tc>
          <w:tcPr>
            <w:tcW w:w="1662" w:type="dxa"/>
            <w:tcBorders>
              <w:top w:val="nil"/>
              <w:left w:val="nil"/>
              <w:bottom w:val="nil"/>
              <w:right w:val="nil"/>
            </w:tcBorders>
            <w:shd w:val="clear" w:color="auto" w:fill="BFBFBF" w:themeFill="background1" w:themeFillShade="BF"/>
            <w:vAlign w:val="center"/>
          </w:tcPr>
          <w:p w:rsidR="00F63C81" w:rsidRPr="000F5805"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highlight w:val="yellow"/>
              </w:rPr>
            </w:pPr>
            <w:r w:rsidRPr="00470781">
              <w:rPr>
                <w:rFonts w:ascii="Arial" w:hAnsi="Arial" w:cs="Arial"/>
                <w:color w:val="000000" w:themeColor="text1"/>
                <w:sz w:val="18"/>
                <w:szCs w:val="18"/>
              </w:rPr>
              <w:t>Others</w:t>
            </w:r>
          </w:p>
        </w:tc>
        <w:tc>
          <w:tcPr>
            <w:tcW w:w="1505" w:type="dxa"/>
            <w:tcBorders>
              <w:top w:val="nil"/>
              <w:left w:val="nil"/>
              <w:bottom w:val="nil"/>
              <w:right w:val="nil"/>
            </w:tcBorders>
            <w:shd w:val="clear" w:color="auto" w:fill="BFBFBF" w:themeFill="background1" w:themeFillShade="BF"/>
            <w:vAlign w:val="center"/>
          </w:tcPr>
          <w:p w:rsidR="00F63C81"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Pr>
                <w:rFonts w:ascii="Arial" w:hAnsi="Arial" w:cs="Arial"/>
                <w:color w:val="000000" w:themeColor="text1"/>
                <w:sz w:val="18"/>
                <w:szCs w:val="18"/>
              </w:rPr>
              <w:t>V</w:t>
            </w:r>
            <w:r w:rsidRPr="00E23897">
              <w:rPr>
                <w:rFonts w:ascii="Arial" w:hAnsi="Arial" w:cs="Arial"/>
                <w:color w:val="000000" w:themeColor="text1"/>
                <w:sz w:val="18"/>
                <w:szCs w:val="18"/>
              </w:rPr>
              <w:t>omiting</w:t>
            </w:r>
          </w:p>
        </w:tc>
        <w:tc>
          <w:tcPr>
            <w:tcW w:w="1276" w:type="dxa"/>
            <w:vMerge/>
            <w:tcBorders>
              <w:top w:val="nil"/>
              <w:left w:val="nil"/>
              <w:bottom w:val="nil"/>
              <w:right w:val="nil"/>
            </w:tcBorders>
            <w:shd w:val="clear" w:color="auto" w:fill="BFBFBF" w:themeFill="background1" w:themeFillShade="BF"/>
            <w:vAlign w:val="center"/>
          </w:tcPr>
          <w:p w:rsidR="00F63C81" w:rsidRPr="004C3E91"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p>
        </w:tc>
        <w:tc>
          <w:tcPr>
            <w:tcW w:w="1559" w:type="dxa"/>
            <w:vMerge/>
            <w:tcBorders>
              <w:top w:val="nil"/>
              <w:left w:val="nil"/>
              <w:bottom w:val="nil"/>
              <w:right w:val="nil"/>
            </w:tcBorders>
            <w:shd w:val="clear" w:color="auto" w:fill="BFBFBF" w:themeFill="background1" w:themeFillShade="BF"/>
            <w:vAlign w:val="center"/>
          </w:tcPr>
          <w:p w:rsidR="00F63C81" w:rsidRPr="004C3E91"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p>
        </w:tc>
        <w:tc>
          <w:tcPr>
            <w:tcW w:w="1134" w:type="dxa"/>
            <w:vMerge/>
            <w:tcBorders>
              <w:top w:val="nil"/>
              <w:left w:val="nil"/>
              <w:bottom w:val="nil"/>
              <w:right w:val="nil"/>
            </w:tcBorders>
            <w:shd w:val="clear" w:color="auto" w:fill="BFBFBF" w:themeFill="background1" w:themeFillShade="BF"/>
            <w:vAlign w:val="center"/>
          </w:tcPr>
          <w:p w:rsidR="00F63C81" w:rsidRPr="004C3E91"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p>
        </w:tc>
        <w:tc>
          <w:tcPr>
            <w:tcW w:w="1065" w:type="dxa"/>
            <w:tcBorders>
              <w:top w:val="nil"/>
              <w:left w:val="nil"/>
              <w:bottom w:val="nil"/>
              <w:right w:val="nil"/>
            </w:tcBorders>
            <w:shd w:val="clear" w:color="auto" w:fill="BFBFBF" w:themeFill="background1" w:themeFillShade="BF"/>
            <w:vAlign w:val="center"/>
          </w:tcPr>
          <w:p w:rsidR="00F63C81" w:rsidRPr="004C3E91"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p>
        </w:tc>
        <w:tc>
          <w:tcPr>
            <w:tcW w:w="1679" w:type="dxa"/>
            <w:vMerge/>
            <w:tcBorders>
              <w:top w:val="nil"/>
              <w:left w:val="nil"/>
              <w:bottom w:val="nil"/>
              <w:right w:val="nil"/>
            </w:tcBorders>
            <w:shd w:val="clear" w:color="auto" w:fill="BFBFBF" w:themeFill="background1" w:themeFillShade="BF"/>
            <w:vAlign w:val="center"/>
          </w:tcPr>
          <w:p w:rsidR="00F63C81" w:rsidRPr="004C3E91"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p>
        </w:tc>
      </w:tr>
      <w:tr w:rsidR="00F63C81" w:rsidRPr="00685ADB" w:rsidTr="00B67F7C">
        <w:trPr>
          <w:cnfStyle w:val="000000100000" w:firstRow="0" w:lastRow="0" w:firstColumn="0" w:lastColumn="0" w:oddVBand="0" w:evenVBand="0" w:oddHBand="1" w:evenHBand="0" w:firstRowFirstColumn="0" w:firstRowLastColumn="0" w:lastRowFirstColumn="0" w:lastRowLastColumn="0"/>
          <w:trHeight w:val="485"/>
          <w:jc w:val="center"/>
        </w:trPr>
        <w:tc>
          <w:tcPr>
            <w:cnfStyle w:val="001000000000" w:firstRow="0" w:lastRow="0" w:firstColumn="1" w:lastColumn="0" w:oddVBand="0" w:evenVBand="0" w:oddHBand="0" w:evenHBand="0" w:firstRowFirstColumn="0" w:firstRowLastColumn="0" w:lastRowFirstColumn="0" w:lastRowLastColumn="0"/>
            <w:tcW w:w="1189" w:type="dxa"/>
            <w:tcBorders>
              <w:top w:val="nil"/>
              <w:bottom w:val="nil"/>
            </w:tcBorders>
            <w:shd w:val="clear" w:color="auto" w:fill="auto"/>
            <w:vAlign w:val="center"/>
          </w:tcPr>
          <w:p w:rsidR="00F63C81" w:rsidRPr="000F5805" w:rsidRDefault="00F63C81" w:rsidP="00B67F7C">
            <w:pPr>
              <w:jc w:val="center"/>
              <w:rPr>
                <w:rFonts w:ascii="Arial" w:hAnsi="Arial" w:cs="Arial"/>
                <w:color w:val="000000" w:themeColor="text1"/>
                <w:sz w:val="18"/>
                <w:szCs w:val="18"/>
                <w:highlight w:val="yellow"/>
              </w:rPr>
            </w:pPr>
            <w:r w:rsidRPr="00D40830">
              <w:rPr>
                <w:rFonts w:ascii="Arial" w:hAnsi="Arial" w:cs="Arial"/>
                <w:color w:val="000000" w:themeColor="text1"/>
                <w:sz w:val="18"/>
                <w:szCs w:val="18"/>
              </w:rPr>
              <w:t>Figueiró-Filho et al., 2004 [</w:t>
            </w:r>
            <w:r>
              <w:rPr>
                <w:rFonts w:ascii="Arial" w:hAnsi="Arial" w:cs="Arial"/>
                <w:color w:val="000000" w:themeColor="text1"/>
                <w:sz w:val="18"/>
                <w:szCs w:val="18"/>
              </w:rPr>
              <w:t>50</w:t>
            </w:r>
            <w:r w:rsidRPr="00D40830">
              <w:rPr>
                <w:rFonts w:ascii="Arial" w:hAnsi="Arial" w:cs="Arial"/>
                <w:color w:val="000000" w:themeColor="text1"/>
                <w:sz w:val="18"/>
                <w:szCs w:val="18"/>
              </w:rPr>
              <w:t>]</w:t>
            </w:r>
          </w:p>
        </w:tc>
        <w:tc>
          <w:tcPr>
            <w:tcW w:w="992" w:type="dxa"/>
            <w:tcBorders>
              <w:top w:val="nil"/>
              <w:bottom w:val="nil"/>
            </w:tcBorders>
            <w:shd w:val="clear" w:color="auto" w:fill="auto"/>
            <w:vAlign w:val="center"/>
          </w:tcPr>
          <w:p w:rsidR="00F63C81" w:rsidRPr="000F5805"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highlight w:val="yellow"/>
              </w:rPr>
            </w:pPr>
            <w:r w:rsidRPr="00C82A7B">
              <w:rPr>
                <w:rFonts w:ascii="Arial" w:hAnsi="Arial" w:cs="Arial"/>
                <w:color w:val="000000" w:themeColor="text1"/>
                <w:sz w:val="18"/>
                <w:szCs w:val="18"/>
              </w:rPr>
              <w:t>South America</w:t>
            </w:r>
          </w:p>
        </w:tc>
        <w:tc>
          <w:tcPr>
            <w:tcW w:w="1134" w:type="dxa"/>
            <w:tcBorders>
              <w:top w:val="nil"/>
              <w:bottom w:val="nil"/>
            </w:tcBorders>
            <w:shd w:val="clear" w:color="auto" w:fill="auto"/>
            <w:vAlign w:val="center"/>
          </w:tcPr>
          <w:p w:rsidR="00F63C81" w:rsidRPr="000F5805"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highlight w:val="yellow"/>
              </w:rPr>
            </w:pPr>
            <w:r w:rsidRPr="00B65740">
              <w:rPr>
                <w:rFonts w:ascii="Arial" w:hAnsi="Arial" w:cs="Arial"/>
                <w:color w:val="000000" w:themeColor="text1"/>
                <w:sz w:val="18"/>
                <w:szCs w:val="18"/>
              </w:rPr>
              <w:t>Brazil</w:t>
            </w:r>
          </w:p>
        </w:tc>
        <w:tc>
          <w:tcPr>
            <w:tcW w:w="1417" w:type="dxa"/>
            <w:tcBorders>
              <w:top w:val="nil"/>
              <w:bottom w:val="nil"/>
            </w:tcBorders>
            <w:shd w:val="clear" w:color="auto" w:fill="auto"/>
            <w:vAlign w:val="center"/>
          </w:tcPr>
          <w:p w:rsidR="00F63C81"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lang w:val="en-US"/>
              </w:rPr>
            </w:pPr>
            <w:r w:rsidRPr="00DD2012">
              <w:rPr>
                <w:rFonts w:ascii="Arial" w:hAnsi="Arial" w:cs="Arial"/>
                <w:color w:val="000000" w:themeColor="text1"/>
                <w:sz w:val="18"/>
                <w:szCs w:val="18"/>
                <w:lang w:val="en-US"/>
              </w:rPr>
              <w:t>Multidisciplinary Health Care Center (CAMS-APAE/UFMS) in Campo Grande</w:t>
            </w:r>
            <w:r>
              <w:rPr>
                <w:rFonts w:ascii="Arial" w:hAnsi="Arial" w:cs="Arial"/>
                <w:color w:val="000000" w:themeColor="text1"/>
                <w:sz w:val="18"/>
                <w:szCs w:val="18"/>
                <w:lang w:val="en-US"/>
              </w:rPr>
              <w:t>.</w:t>
            </w:r>
          </w:p>
          <w:p w:rsidR="00F63C81" w:rsidRPr="000F5805"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highlight w:val="yellow"/>
                <w:lang w:val="en-US"/>
              </w:rPr>
            </w:pPr>
          </w:p>
        </w:tc>
        <w:tc>
          <w:tcPr>
            <w:tcW w:w="1130" w:type="dxa"/>
            <w:tcBorders>
              <w:top w:val="nil"/>
              <w:bottom w:val="nil"/>
            </w:tcBorders>
            <w:shd w:val="clear" w:color="auto" w:fill="auto"/>
            <w:vAlign w:val="center"/>
          </w:tcPr>
          <w:p w:rsidR="00F63C81" w:rsidRPr="00DD2012"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DD2012">
              <w:rPr>
                <w:rFonts w:ascii="Arial" w:hAnsi="Arial" w:cs="Arial"/>
                <w:color w:val="000000" w:themeColor="text1"/>
                <w:sz w:val="18"/>
                <w:szCs w:val="18"/>
              </w:rPr>
              <w:t>1</w:t>
            </w:r>
          </w:p>
        </w:tc>
        <w:tc>
          <w:tcPr>
            <w:tcW w:w="850" w:type="dxa"/>
            <w:tcBorders>
              <w:top w:val="nil"/>
              <w:bottom w:val="nil"/>
            </w:tcBorders>
            <w:shd w:val="clear" w:color="auto" w:fill="auto"/>
            <w:vAlign w:val="center"/>
          </w:tcPr>
          <w:p w:rsidR="00F63C81" w:rsidRPr="00DD2012"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DD2012">
              <w:rPr>
                <w:rFonts w:ascii="Arial" w:hAnsi="Arial" w:cs="Arial"/>
                <w:color w:val="000000" w:themeColor="text1"/>
                <w:sz w:val="18"/>
                <w:szCs w:val="18"/>
              </w:rPr>
              <w:t>22</w:t>
            </w:r>
          </w:p>
        </w:tc>
        <w:tc>
          <w:tcPr>
            <w:tcW w:w="851" w:type="dxa"/>
            <w:tcBorders>
              <w:top w:val="nil"/>
              <w:bottom w:val="nil"/>
            </w:tcBorders>
            <w:shd w:val="clear" w:color="auto" w:fill="auto"/>
            <w:vAlign w:val="center"/>
          </w:tcPr>
          <w:p w:rsidR="00F63C81" w:rsidRPr="00DD2012"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DD2012">
              <w:rPr>
                <w:rFonts w:ascii="Arial" w:hAnsi="Arial" w:cs="Arial"/>
                <w:color w:val="000000" w:themeColor="text1"/>
                <w:sz w:val="18"/>
                <w:szCs w:val="18"/>
              </w:rPr>
              <w:t>100</w:t>
            </w:r>
            <w:r>
              <w:rPr>
                <w:rFonts w:ascii="Arial" w:hAnsi="Arial" w:cs="Arial"/>
                <w:color w:val="000000" w:themeColor="text1"/>
                <w:sz w:val="18"/>
                <w:szCs w:val="18"/>
              </w:rPr>
              <w:t>.0</w:t>
            </w:r>
          </w:p>
        </w:tc>
        <w:tc>
          <w:tcPr>
            <w:tcW w:w="1276" w:type="dxa"/>
            <w:tcBorders>
              <w:top w:val="nil"/>
              <w:bottom w:val="nil"/>
            </w:tcBorders>
            <w:shd w:val="clear" w:color="auto" w:fill="auto"/>
            <w:vAlign w:val="center"/>
          </w:tcPr>
          <w:p w:rsidR="00F63C81" w:rsidRPr="00DD2012"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DD2012">
              <w:rPr>
                <w:rFonts w:ascii="Arial" w:hAnsi="Arial" w:cs="Arial"/>
                <w:color w:val="000000" w:themeColor="text1"/>
                <w:sz w:val="18"/>
                <w:szCs w:val="18"/>
              </w:rPr>
              <w:t>NR</w:t>
            </w:r>
          </w:p>
        </w:tc>
        <w:tc>
          <w:tcPr>
            <w:tcW w:w="1559" w:type="dxa"/>
            <w:tcBorders>
              <w:top w:val="nil"/>
              <w:bottom w:val="nil"/>
            </w:tcBorders>
            <w:shd w:val="clear" w:color="auto" w:fill="auto"/>
            <w:vAlign w:val="center"/>
          </w:tcPr>
          <w:p w:rsidR="00F63C81" w:rsidRPr="00DD2012"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DD2012">
              <w:rPr>
                <w:rFonts w:ascii="Arial" w:hAnsi="Arial" w:cs="Arial"/>
                <w:color w:val="000000" w:themeColor="text1"/>
                <w:sz w:val="18"/>
                <w:szCs w:val="18"/>
              </w:rPr>
              <w:t>NR</w:t>
            </w:r>
          </w:p>
        </w:tc>
        <w:tc>
          <w:tcPr>
            <w:tcW w:w="1085" w:type="dxa"/>
            <w:tcBorders>
              <w:top w:val="nil"/>
              <w:bottom w:val="nil"/>
            </w:tcBorders>
            <w:shd w:val="clear" w:color="auto" w:fill="auto"/>
            <w:vAlign w:val="center"/>
          </w:tcPr>
          <w:p w:rsidR="00F63C81" w:rsidRPr="00DD2012"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DD2012">
              <w:rPr>
                <w:rFonts w:ascii="Arial" w:hAnsi="Arial" w:cs="Arial"/>
                <w:color w:val="000000" w:themeColor="text1"/>
                <w:sz w:val="18"/>
                <w:szCs w:val="18"/>
              </w:rPr>
              <w:t>Individual</w:t>
            </w:r>
          </w:p>
        </w:tc>
        <w:tc>
          <w:tcPr>
            <w:tcW w:w="1662" w:type="dxa"/>
            <w:tcBorders>
              <w:top w:val="nil"/>
              <w:bottom w:val="nil"/>
            </w:tcBorders>
            <w:shd w:val="clear" w:color="auto" w:fill="auto"/>
            <w:vAlign w:val="center"/>
          </w:tcPr>
          <w:p w:rsidR="00F63C81" w:rsidRPr="00DD2012"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lang w:val="en-US"/>
              </w:rPr>
            </w:pPr>
            <w:r w:rsidRPr="00DD2012">
              <w:rPr>
                <w:rFonts w:ascii="Arial" w:hAnsi="Arial" w:cs="Arial"/>
                <w:color w:val="000000" w:themeColor="text1"/>
                <w:sz w:val="18"/>
                <w:szCs w:val="18"/>
                <w:lang w:val="en-US"/>
              </w:rPr>
              <w:t>Others</w:t>
            </w:r>
          </w:p>
        </w:tc>
        <w:tc>
          <w:tcPr>
            <w:tcW w:w="1505" w:type="dxa"/>
            <w:tcBorders>
              <w:top w:val="nil"/>
              <w:bottom w:val="nil"/>
            </w:tcBorders>
            <w:shd w:val="clear" w:color="auto" w:fill="auto"/>
            <w:vAlign w:val="center"/>
          </w:tcPr>
          <w:p w:rsidR="00F63C81" w:rsidRPr="00DD2012"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DD2012">
              <w:rPr>
                <w:rFonts w:ascii="Arial" w:hAnsi="Arial" w:cs="Arial"/>
                <w:color w:val="000000" w:themeColor="text1"/>
                <w:sz w:val="18"/>
                <w:szCs w:val="18"/>
              </w:rPr>
              <w:t>Maternal Phenylketonuria</w:t>
            </w:r>
          </w:p>
        </w:tc>
        <w:tc>
          <w:tcPr>
            <w:tcW w:w="1276" w:type="dxa"/>
            <w:tcBorders>
              <w:top w:val="nil"/>
              <w:bottom w:val="nil"/>
            </w:tcBorders>
            <w:shd w:val="clear" w:color="auto" w:fill="auto"/>
            <w:vAlign w:val="center"/>
          </w:tcPr>
          <w:p w:rsidR="00F63C81" w:rsidRPr="004C3E91"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Pr>
                <w:rFonts w:ascii="Arial" w:hAnsi="Arial" w:cs="Arial"/>
                <w:color w:val="000000" w:themeColor="text1"/>
                <w:sz w:val="18"/>
                <w:szCs w:val="18"/>
              </w:rPr>
              <w:t>Late</w:t>
            </w:r>
          </w:p>
        </w:tc>
        <w:tc>
          <w:tcPr>
            <w:tcW w:w="1559" w:type="dxa"/>
            <w:tcBorders>
              <w:top w:val="nil"/>
              <w:bottom w:val="nil"/>
            </w:tcBorders>
            <w:shd w:val="clear" w:color="auto" w:fill="auto"/>
            <w:vAlign w:val="center"/>
          </w:tcPr>
          <w:p w:rsidR="00F63C81" w:rsidRPr="00892162"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lang w:val="en-US"/>
              </w:rPr>
            </w:pPr>
            <w:r w:rsidRPr="00892162">
              <w:rPr>
                <w:rFonts w:ascii="Arial" w:hAnsi="Arial" w:cs="Arial"/>
                <w:color w:val="000000" w:themeColor="text1"/>
                <w:sz w:val="18"/>
                <w:szCs w:val="18"/>
                <w:lang w:val="en-US"/>
              </w:rPr>
              <w:t>Phenylalanine (Phe) restricted diet and supplementation with protein hydrolyzate</w:t>
            </w:r>
          </w:p>
        </w:tc>
        <w:tc>
          <w:tcPr>
            <w:tcW w:w="1134" w:type="dxa"/>
            <w:tcBorders>
              <w:top w:val="nil"/>
              <w:bottom w:val="nil"/>
            </w:tcBorders>
            <w:shd w:val="clear" w:color="auto" w:fill="auto"/>
            <w:vAlign w:val="center"/>
          </w:tcPr>
          <w:p w:rsidR="00F63C81" w:rsidRPr="004C3E91"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Pr>
                <w:rFonts w:ascii="Arial" w:hAnsi="Arial" w:cs="Arial"/>
                <w:color w:val="000000" w:themeColor="text1"/>
                <w:sz w:val="18"/>
                <w:szCs w:val="18"/>
              </w:rPr>
              <w:t>22</w:t>
            </w:r>
          </w:p>
        </w:tc>
        <w:tc>
          <w:tcPr>
            <w:tcW w:w="1065" w:type="dxa"/>
            <w:tcBorders>
              <w:top w:val="nil"/>
              <w:bottom w:val="nil"/>
            </w:tcBorders>
            <w:shd w:val="clear" w:color="auto" w:fill="auto"/>
            <w:vAlign w:val="center"/>
          </w:tcPr>
          <w:p w:rsidR="00F63C81"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Pr>
                <w:rFonts w:ascii="Arial" w:hAnsi="Arial" w:cs="Arial"/>
                <w:color w:val="000000" w:themeColor="text1"/>
                <w:sz w:val="18"/>
                <w:szCs w:val="18"/>
              </w:rPr>
              <w:t>NR</w:t>
            </w:r>
          </w:p>
        </w:tc>
        <w:tc>
          <w:tcPr>
            <w:tcW w:w="1679" w:type="dxa"/>
            <w:tcBorders>
              <w:top w:val="nil"/>
              <w:bottom w:val="nil"/>
            </w:tcBorders>
            <w:shd w:val="clear" w:color="auto" w:fill="auto"/>
            <w:vAlign w:val="center"/>
          </w:tcPr>
          <w:p w:rsidR="00F63C81" w:rsidRPr="004C3E91"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Pr>
                <w:rFonts w:ascii="Arial" w:hAnsi="Arial" w:cs="Arial"/>
                <w:color w:val="000000" w:themeColor="text1"/>
                <w:sz w:val="18"/>
                <w:szCs w:val="18"/>
              </w:rPr>
              <w:t>Not included due to design</w:t>
            </w:r>
          </w:p>
        </w:tc>
      </w:tr>
      <w:tr w:rsidR="00F63C81" w:rsidRPr="00685ADB" w:rsidTr="00B67F7C">
        <w:trPr>
          <w:trHeight w:val="485"/>
          <w:jc w:val="center"/>
        </w:trPr>
        <w:tc>
          <w:tcPr>
            <w:cnfStyle w:val="001000000000" w:firstRow="0" w:lastRow="0" w:firstColumn="1" w:lastColumn="0" w:oddVBand="0" w:evenVBand="0" w:oddHBand="0" w:evenHBand="0" w:firstRowFirstColumn="0" w:firstRowLastColumn="0" w:lastRowFirstColumn="0" w:lastRowLastColumn="0"/>
            <w:tcW w:w="1189" w:type="dxa"/>
            <w:vMerge w:val="restart"/>
            <w:tcBorders>
              <w:top w:val="nil"/>
              <w:left w:val="nil"/>
              <w:bottom w:val="nil"/>
              <w:right w:val="nil"/>
            </w:tcBorders>
            <w:shd w:val="clear" w:color="auto" w:fill="C0C0C0"/>
            <w:vAlign w:val="center"/>
          </w:tcPr>
          <w:p w:rsidR="00F63C81" w:rsidRPr="00755A9D" w:rsidRDefault="00F63C81" w:rsidP="00B67F7C">
            <w:pPr>
              <w:jc w:val="center"/>
              <w:rPr>
                <w:rFonts w:ascii="Arial" w:hAnsi="Arial" w:cs="Arial"/>
                <w:color w:val="000000" w:themeColor="text1"/>
                <w:sz w:val="18"/>
                <w:szCs w:val="18"/>
              </w:rPr>
            </w:pPr>
            <w:r w:rsidRPr="00755A9D">
              <w:rPr>
                <w:rFonts w:ascii="Arial" w:hAnsi="Arial" w:cs="Arial"/>
                <w:color w:val="000000" w:themeColor="text1"/>
                <w:sz w:val="18"/>
                <w:szCs w:val="18"/>
              </w:rPr>
              <w:t>Mariño &amp; Zarzalejo, 2000</w:t>
            </w:r>
            <w:r>
              <w:rPr>
                <w:rFonts w:ascii="Arial" w:hAnsi="Arial" w:cs="Arial"/>
                <w:color w:val="000000" w:themeColor="text1"/>
                <w:sz w:val="18"/>
                <w:szCs w:val="18"/>
              </w:rPr>
              <w:t xml:space="preserve"> [64]</w:t>
            </w:r>
          </w:p>
        </w:tc>
        <w:tc>
          <w:tcPr>
            <w:tcW w:w="992" w:type="dxa"/>
            <w:vMerge w:val="restart"/>
            <w:tcBorders>
              <w:top w:val="nil"/>
              <w:left w:val="nil"/>
              <w:bottom w:val="nil"/>
              <w:right w:val="nil"/>
            </w:tcBorders>
            <w:shd w:val="clear" w:color="auto" w:fill="C0C0C0"/>
            <w:vAlign w:val="center"/>
          </w:tcPr>
          <w:p w:rsidR="00F63C81" w:rsidRPr="00C82A7B"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C82A7B">
              <w:rPr>
                <w:rFonts w:ascii="Arial" w:hAnsi="Arial" w:cs="Arial"/>
                <w:color w:val="000000" w:themeColor="text1"/>
                <w:sz w:val="18"/>
                <w:szCs w:val="18"/>
              </w:rPr>
              <w:t>South America</w:t>
            </w:r>
          </w:p>
        </w:tc>
        <w:tc>
          <w:tcPr>
            <w:tcW w:w="1134" w:type="dxa"/>
            <w:vMerge w:val="restart"/>
            <w:tcBorders>
              <w:top w:val="nil"/>
              <w:left w:val="nil"/>
              <w:bottom w:val="nil"/>
              <w:right w:val="nil"/>
            </w:tcBorders>
            <w:shd w:val="clear" w:color="auto" w:fill="C0C0C0"/>
            <w:vAlign w:val="center"/>
          </w:tcPr>
          <w:p w:rsidR="00F63C81" w:rsidRPr="00C82A7B"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C82A7B">
              <w:rPr>
                <w:rFonts w:ascii="Arial" w:hAnsi="Arial" w:cs="Arial"/>
                <w:color w:val="000000" w:themeColor="text1"/>
                <w:sz w:val="18"/>
                <w:szCs w:val="18"/>
              </w:rPr>
              <w:t>Venezuela</w:t>
            </w:r>
          </w:p>
        </w:tc>
        <w:tc>
          <w:tcPr>
            <w:tcW w:w="1417" w:type="dxa"/>
            <w:vMerge w:val="restart"/>
            <w:tcBorders>
              <w:top w:val="nil"/>
              <w:left w:val="nil"/>
              <w:bottom w:val="nil"/>
              <w:right w:val="nil"/>
            </w:tcBorders>
            <w:shd w:val="clear" w:color="auto" w:fill="C0C0C0"/>
            <w:vAlign w:val="center"/>
          </w:tcPr>
          <w:p w:rsidR="00F63C81" w:rsidRPr="006B7790"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val="en-US"/>
              </w:rPr>
            </w:pPr>
            <w:r w:rsidRPr="006B7790">
              <w:rPr>
                <w:rFonts w:ascii="Arial" w:hAnsi="Arial" w:cs="Arial"/>
                <w:color w:val="000000" w:themeColor="text1"/>
                <w:sz w:val="18"/>
                <w:szCs w:val="18"/>
                <w:lang w:val="en-US"/>
              </w:rPr>
              <w:t>Unit for the Study of Inborn Errors of Metabolism of the Institute for Advanced Studies</w:t>
            </w:r>
            <w:r>
              <w:rPr>
                <w:rFonts w:ascii="Arial" w:hAnsi="Arial" w:cs="Arial"/>
                <w:color w:val="000000" w:themeColor="text1"/>
                <w:sz w:val="18"/>
                <w:szCs w:val="18"/>
                <w:lang w:val="en-US"/>
              </w:rPr>
              <w:t>.</w:t>
            </w:r>
          </w:p>
        </w:tc>
        <w:tc>
          <w:tcPr>
            <w:tcW w:w="1130" w:type="dxa"/>
            <w:vMerge w:val="restart"/>
            <w:tcBorders>
              <w:top w:val="nil"/>
              <w:left w:val="nil"/>
              <w:bottom w:val="nil"/>
              <w:right w:val="nil"/>
            </w:tcBorders>
            <w:shd w:val="clear" w:color="auto" w:fill="C0C0C0"/>
            <w:vAlign w:val="center"/>
          </w:tcPr>
          <w:p w:rsidR="00F63C81" w:rsidRPr="00C82A7B"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C82A7B">
              <w:rPr>
                <w:rFonts w:ascii="Arial" w:hAnsi="Arial" w:cs="Arial"/>
                <w:color w:val="000000" w:themeColor="text1"/>
                <w:sz w:val="18"/>
                <w:szCs w:val="18"/>
              </w:rPr>
              <w:t>1</w:t>
            </w:r>
          </w:p>
        </w:tc>
        <w:tc>
          <w:tcPr>
            <w:tcW w:w="850" w:type="dxa"/>
            <w:vMerge w:val="restart"/>
            <w:tcBorders>
              <w:top w:val="nil"/>
              <w:left w:val="nil"/>
              <w:bottom w:val="nil"/>
              <w:right w:val="nil"/>
            </w:tcBorders>
            <w:shd w:val="clear" w:color="auto" w:fill="C0C0C0"/>
            <w:vAlign w:val="center"/>
          </w:tcPr>
          <w:p w:rsidR="00F63C81" w:rsidRPr="00C82A7B"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C82A7B">
              <w:rPr>
                <w:rFonts w:ascii="Arial" w:hAnsi="Arial" w:cs="Arial"/>
                <w:color w:val="000000" w:themeColor="text1"/>
                <w:sz w:val="18"/>
                <w:szCs w:val="18"/>
              </w:rPr>
              <w:t>0.1</w:t>
            </w:r>
          </w:p>
        </w:tc>
        <w:tc>
          <w:tcPr>
            <w:tcW w:w="851" w:type="dxa"/>
            <w:vMerge w:val="restart"/>
            <w:tcBorders>
              <w:top w:val="nil"/>
              <w:left w:val="nil"/>
              <w:bottom w:val="nil"/>
              <w:right w:val="nil"/>
            </w:tcBorders>
            <w:shd w:val="clear" w:color="auto" w:fill="C0C0C0"/>
            <w:vAlign w:val="center"/>
          </w:tcPr>
          <w:p w:rsidR="00F63C81" w:rsidRPr="00C82A7B"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C82A7B">
              <w:rPr>
                <w:rFonts w:ascii="Arial" w:hAnsi="Arial" w:cs="Arial"/>
                <w:color w:val="000000" w:themeColor="text1"/>
                <w:sz w:val="18"/>
                <w:szCs w:val="18"/>
              </w:rPr>
              <w:t>0</w:t>
            </w:r>
            <w:r>
              <w:rPr>
                <w:rFonts w:ascii="Arial" w:hAnsi="Arial" w:cs="Arial"/>
                <w:color w:val="000000" w:themeColor="text1"/>
                <w:sz w:val="18"/>
                <w:szCs w:val="18"/>
              </w:rPr>
              <w:t>.0</w:t>
            </w:r>
          </w:p>
        </w:tc>
        <w:tc>
          <w:tcPr>
            <w:tcW w:w="1276" w:type="dxa"/>
            <w:vMerge w:val="restart"/>
            <w:tcBorders>
              <w:top w:val="nil"/>
              <w:left w:val="nil"/>
              <w:bottom w:val="nil"/>
              <w:right w:val="nil"/>
            </w:tcBorders>
            <w:shd w:val="clear" w:color="auto" w:fill="C0C0C0"/>
            <w:vAlign w:val="center"/>
          </w:tcPr>
          <w:p w:rsidR="00F63C81" w:rsidRPr="00C82A7B"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C82A7B">
              <w:rPr>
                <w:rFonts w:ascii="Arial" w:hAnsi="Arial" w:cs="Arial"/>
                <w:color w:val="000000" w:themeColor="text1"/>
                <w:sz w:val="18"/>
                <w:szCs w:val="18"/>
              </w:rPr>
              <w:t>HPA</w:t>
            </w:r>
            <w:r>
              <w:rPr>
                <w:rFonts w:ascii="Arial" w:hAnsi="Arial" w:cs="Arial"/>
                <w:color w:val="000000" w:themeColor="text1"/>
                <w:sz w:val="18"/>
                <w:szCs w:val="18"/>
              </w:rPr>
              <w:t xml:space="preserve"> (100.0)</w:t>
            </w:r>
          </w:p>
        </w:tc>
        <w:tc>
          <w:tcPr>
            <w:tcW w:w="1559" w:type="dxa"/>
            <w:vMerge w:val="restart"/>
            <w:tcBorders>
              <w:top w:val="nil"/>
              <w:left w:val="nil"/>
              <w:bottom w:val="nil"/>
              <w:right w:val="nil"/>
            </w:tcBorders>
            <w:shd w:val="clear" w:color="auto" w:fill="C0C0C0"/>
            <w:vAlign w:val="center"/>
          </w:tcPr>
          <w:p w:rsidR="00F63C81"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Pr>
                <w:rFonts w:ascii="Arial" w:hAnsi="Arial" w:cs="Arial"/>
                <w:color w:val="000000" w:themeColor="text1"/>
                <w:sz w:val="18"/>
                <w:szCs w:val="18"/>
              </w:rPr>
              <w:t>NR</w:t>
            </w:r>
          </w:p>
        </w:tc>
        <w:tc>
          <w:tcPr>
            <w:tcW w:w="1085" w:type="dxa"/>
            <w:vMerge w:val="restart"/>
            <w:tcBorders>
              <w:top w:val="nil"/>
              <w:left w:val="nil"/>
              <w:bottom w:val="nil"/>
              <w:right w:val="nil"/>
            </w:tcBorders>
            <w:shd w:val="clear" w:color="auto" w:fill="C0C0C0"/>
            <w:vAlign w:val="center"/>
          </w:tcPr>
          <w:p w:rsidR="00F63C81"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1E399C">
              <w:rPr>
                <w:rFonts w:ascii="Arial" w:hAnsi="Arial" w:cs="Arial"/>
                <w:color w:val="000000" w:themeColor="text1"/>
                <w:sz w:val="18"/>
                <w:szCs w:val="18"/>
              </w:rPr>
              <w:t>Individual</w:t>
            </w:r>
          </w:p>
        </w:tc>
        <w:tc>
          <w:tcPr>
            <w:tcW w:w="1662" w:type="dxa"/>
            <w:tcBorders>
              <w:top w:val="nil"/>
              <w:left w:val="nil"/>
              <w:bottom w:val="nil"/>
              <w:right w:val="nil"/>
            </w:tcBorders>
            <w:shd w:val="clear" w:color="auto" w:fill="C0C0C0"/>
            <w:vAlign w:val="center"/>
          </w:tcPr>
          <w:p w:rsidR="00F63C81" w:rsidRPr="008F7E18"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val="en-US"/>
              </w:rPr>
            </w:pPr>
            <w:r w:rsidRPr="008F7E18">
              <w:rPr>
                <w:rFonts w:ascii="Arial" w:hAnsi="Arial" w:cs="Arial"/>
                <w:color w:val="000000" w:themeColor="text1"/>
                <w:sz w:val="18"/>
                <w:szCs w:val="18"/>
                <w:lang w:val="en-US"/>
              </w:rPr>
              <w:t>Neurological, neurocognitive and neuropsychiatric impairments</w:t>
            </w:r>
          </w:p>
        </w:tc>
        <w:tc>
          <w:tcPr>
            <w:tcW w:w="1505" w:type="dxa"/>
            <w:tcBorders>
              <w:top w:val="nil"/>
              <w:left w:val="nil"/>
              <w:bottom w:val="nil"/>
              <w:right w:val="nil"/>
            </w:tcBorders>
            <w:shd w:val="clear" w:color="auto" w:fill="C0C0C0"/>
            <w:vAlign w:val="center"/>
          </w:tcPr>
          <w:p w:rsidR="00F63C81"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A164CA">
              <w:rPr>
                <w:rFonts w:ascii="Arial" w:hAnsi="Arial" w:cs="Arial"/>
                <w:color w:val="000000" w:themeColor="text1"/>
                <w:sz w:val="18"/>
                <w:szCs w:val="18"/>
              </w:rPr>
              <w:t xml:space="preserve">Motor </w:t>
            </w:r>
            <w:r>
              <w:rPr>
                <w:rFonts w:ascii="Arial" w:hAnsi="Arial" w:cs="Arial"/>
                <w:color w:val="000000" w:themeColor="text1"/>
                <w:sz w:val="18"/>
                <w:szCs w:val="18"/>
              </w:rPr>
              <w:t>deficits; m</w:t>
            </w:r>
            <w:r w:rsidRPr="00A164CA">
              <w:rPr>
                <w:rFonts w:ascii="Arial" w:hAnsi="Arial" w:cs="Arial"/>
                <w:color w:val="000000" w:themeColor="text1"/>
                <w:sz w:val="18"/>
                <w:szCs w:val="18"/>
              </w:rPr>
              <w:t>ental development</w:t>
            </w:r>
          </w:p>
        </w:tc>
        <w:tc>
          <w:tcPr>
            <w:tcW w:w="1276" w:type="dxa"/>
            <w:vMerge w:val="restart"/>
            <w:tcBorders>
              <w:top w:val="nil"/>
              <w:left w:val="nil"/>
              <w:bottom w:val="nil"/>
              <w:right w:val="nil"/>
            </w:tcBorders>
            <w:shd w:val="clear" w:color="auto" w:fill="C0C0C0"/>
            <w:vAlign w:val="center"/>
          </w:tcPr>
          <w:p w:rsidR="00F63C81"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4C3E91">
              <w:rPr>
                <w:rFonts w:ascii="Arial" w:hAnsi="Arial" w:cs="Arial"/>
                <w:color w:val="000000" w:themeColor="text1"/>
                <w:sz w:val="18"/>
                <w:szCs w:val="18"/>
              </w:rPr>
              <w:t>Early</w:t>
            </w:r>
          </w:p>
        </w:tc>
        <w:tc>
          <w:tcPr>
            <w:tcW w:w="1559" w:type="dxa"/>
            <w:vMerge w:val="restart"/>
            <w:tcBorders>
              <w:top w:val="nil"/>
              <w:left w:val="nil"/>
              <w:bottom w:val="nil"/>
              <w:right w:val="nil"/>
            </w:tcBorders>
            <w:shd w:val="clear" w:color="auto" w:fill="C0C0C0"/>
            <w:vAlign w:val="center"/>
          </w:tcPr>
          <w:p w:rsidR="00F63C81"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4C3E91">
              <w:rPr>
                <w:rFonts w:ascii="Arial" w:hAnsi="Arial" w:cs="Arial"/>
                <w:color w:val="000000" w:themeColor="text1"/>
                <w:sz w:val="18"/>
                <w:szCs w:val="18"/>
              </w:rPr>
              <w:t>Breastfeeding and special formula</w:t>
            </w:r>
          </w:p>
        </w:tc>
        <w:tc>
          <w:tcPr>
            <w:tcW w:w="1134" w:type="dxa"/>
            <w:vMerge w:val="restart"/>
            <w:tcBorders>
              <w:top w:val="nil"/>
              <w:left w:val="nil"/>
              <w:bottom w:val="nil"/>
              <w:right w:val="nil"/>
            </w:tcBorders>
            <w:shd w:val="clear" w:color="auto" w:fill="C0C0C0"/>
            <w:vAlign w:val="center"/>
          </w:tcPr>
          <w:p w:rsidR="00F63C81"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4C3E91">
              <w:rPr>
                <w:rFonts w:ascii="Arial" w:hAnsi="Arial" w:cs="Arial"/>
                <w:color w:val="000000" w:themeColor="text1"/>
                <w:sz w:val="18"/>
                <w:szCs w:val="18"/>
              </w:rPr>
              <w:t>28</w:t>
            </w:r>
          </w:p>
        </w:tc>
        <w:tc>
          <w:tcPr>
            <w:tcW w:w="1065" w:type="dxa"/>
            <w:vMerge w:val="restart"/>
            <w:tcBorders>
              <w:top w:val="nil"/>
              <w:left w:val="nil"/>
              <w:bottom w:val="nil"/>
              <w:right w:val="nil"/>
            </w:tcBorders>
            <w:shd w:val="clear" w:color="auto" w:fill="C0C0C0"/>
            <w:vAlign w:val="center"/>
          </w:tcPr>
          <w:p w:rsidR="00F63C81" w:rsidRPr="004C3E91"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4C3E91">
              <w:rPr>
                <w:rFonts w:ascii="Arial" w:hAnsi="Arial" w:cs="Arial"/>
                <w:color w:val="000000" w:themeColor="text1"/>
                <w:sz w:val="18"/>
                <w:szCs w:val="18"/>
              </w:rPr>
              <w:t>9</w:t>
            </w:r>
          </w:p>
        </w:tc>
        <w:tc>
          <w:tcPr>
            <w:tcW w:w="1679" w:type="dxa"/>
            <w:vMerge w:val="restart"/>
            <w:tcBorders>
              <w:top w:val="nil"/>
              <w:left w:val="nil"/>
              <w:bottom w:val="nil"/>
              <w:right w:val="nil"/>
            </w:tcBorders>
            <w:shd w:val="clear" w:color="auto" w:fill="C0C0C0"/>
            <w:vAlign w:val="center"/>
          </w:tcPr>
          <w:p w:rsidR="00F63C81"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Pr>
                <w:rFonts w:ascii="Arial" w:hAnsi="Arial" w:cs="Arial"/>
                <w:color w:val="000000" w:themeColor="text1"/>
                <w:sz w:val="18"/>
                <w:szCs w:val="18"/>
              </w:rPr>
              <w:t>Not included due to design</w:t>
            </w:r>
          </w:p>
        </w:tc>
      </w:tr>
      <w:tr w:rsidR="00F63C81" w:rsidRPr="00685ADB" w:rsidTr="00B67F7C">
        <w:trPr>
          <w:cnfStyle w:val="000000100000" w:firstRow="0" w:lastRow="0" w:firstColumn="0" w:lastColumn="0" w:oddVBand="0" w:evenVBand="0" w:oddHBand="1" w:evenHBand="0" w:firstRowFirstColumn="0" w:firstRowLastColumn="0" w:lastRowFirstColumn="0" w:lastRowLastColumn="0"/>
          <w:trHeight w:val="485"/>
          <w:jc w:val="center"/>
        </w:trPr>
        <w:tc>
          <w:tcPr>
            <w:cnfStyle w:val="001000000000" w:firstRow="0" w:lastRow="0" w:firstColumn="1" w:lastColumn="0" w:oddVBand="0" w:evenVBand="0" w:oddHBand="0" w:evenHBand="0" w:firstRowFirstColumn="0" w:firstRowLastColumn="0" w:lastRowFirstColumn="0" w:lastRowLastColumn="0"/>
            <w:tcW w:w="1189" w:type="dxa"/>
            <w:vMerge/>
            <w:tcBorders>
              <w:top w:val="nil"/>
              <w:bottom w:val="nil"/>
            </w:tcBorders>
            <w:shd w:val="clear" w:color="auto" w:fill="C0C0C0"/>
            <w:vAlign w:val="center"/>
          </w:tcPr>
          <w:p w:rsidR="00F63C81" w:rsidRPr="00755A9D" w:rsidRDefault="00F63C81" w:rsidP="00B67F7C">
            <w:pPr>
              <w:jc w:val="center"/>
              <w:rPr>
                <w:rFonts w:ascii="Arial" w:hAnsi="Arial" w:cs="Arial"/>
                <w:color w:val="000000" w:themeColor="text1"/>
                <w:sz w:val="18"/>
                <w:szCs w:val="18"/>
              </w:rPr>
            </w:pPr>
          </w:p>
        </w:tc>
        <w:tc>
          <w:tcPr>
            <w:tcW w:w="992" w:type="dxa"/>
            <w:vMerge/>
            <w:tcBorders>
              <w:top w:val="nil"/>
              <w:bottom w:val="nil"/>
            </w:tcBorders>
            <w:shd w:val="clear" w:color="auto" w:fill="C0C0C0"/>
            <w:vAlign w:val="center"/>
          </w:tcPr>
          <w:p w:rsidR="00F63C81" w:rsidRPr="00C82A7B"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p>
        </w:tc>
        <w:tc>
          <w:tcPr>
            <w:tcW w:w="1134" w:type="dxa"/>
            <w:vMerge/>
            <w:tcBorders>
              <w:top w:val="nil"/>
              <w:bottom w:val="nil"/>
            </w:tcBorders>
            <w:shd w:val="clear" w:color="auto" w:fill="C0C0C0"/>
            <w:vAlign w:val="center"/>
          </w:tcPr>
          <w:p w:rsidR="00F63C81" w:rsidRPr="00C82A7B"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p>
        </w:tc>
        <w:tc>
          <w:tcPr>
            <w:tcW w:w="1417" w:type="dxa"/>
            <w:vMerge/>
            <w:tcBorders>
              <w:top w:val="nil"/>
              <w:bottom w:val="nil"/>
            </w:tcBorders>
            <w:shd w:val="clear" w:color="auto" w:fill="C0C0C0"/>
            <w:vAlign w:val="center"/>
          </w:tcPr>
          <w:p w:rsidR="00F63C81" w:rsidRPr="006B7790"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lang w:val="en-US"/>
              </w:rPr>
            </w:pPr>
          </w:p>
        </w:tc>
        <w:tc>
          <w:tcPr>
            <w:tcW w:w="1130" w:type="dxa"/>
            <w:vMerge/>
            <w:tcBorders>
              <w:top w:val="nil"/>
              <w:bottom w:val="nil"/>
            </w:tcBorders>
            <w:shd w:val="clear" w:color="auto" w:fill="C0C0C0"/>
            <w:vAlign w:val="center"/>
          </w:tcPr>
          <w:p w:rsidR="00F63C81" w:rsidRPr="00C82A7B"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p>
        </w:tc>
        <w:tc>
          <w:tcPr>
            <w:tcW w:w="850" w:type="dxa"/>
            <w:vMerge/>
            <w:tcBorders>
              <w:top w:val="nil"/>
              <w:bottom w:val="nil"/>
            </w:tcBorders>
            <w:shd w:val="clear" w:color="auto" w:fill="C0C0C0"/>
            <w:vAlign w:val="center"/>
          </w:tcPr>
          <w:p w:rsidR="00F63C81" w:rsidRPr="00C82A7B"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p>
        </w:tc>
        <w:tc>
          <w:tcPr>
            <w:tcW w:w="851" w:type="dxa"/>
            <w:vMerge/>
            <w:tcBorders>
              <w:top w:val="nil"/>
              <w:bottom w:val="nil"/>
            </w:tcBorders>
            <w:shd w:val="clear" w:color="auto" w:fill="C0C0C0"/>
            <w:vAlign w:val="center"/>
          </w:tcPr>
          <w:p w:rsidR="00F63C81" w:rsidRPr="00C82A7B"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p>
        </w:tc>
        <w:tc>
          <w:tcPr>
            <w:tcW w:w="1276" w:type="dxa"/>
            <w:vMerge/>
            <w:tcBorders>
              <w:top w:val="nil"/>
              <w:bottom w:val="nil"/>
            </w:tcBorders>
            <w:shd w:val="clear" w:color="auto" w:fill="C0C0C0"/>
            <w:vAlign w:val="center"/>
          </w:tcPr>
          <w:p w:rsidR="00F63C81" w:rsidRPr="00C82A7B"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p>
        </w:tc>
        <w:tc>
          <w:tcPr>
            <w:tcW w:w="1559" w:type="dxa"/>
            <w:vMerge/>
            <w:tcBorders>
              <w:top w:val="nil"/>
              <w:bottom w:val="nil"/>
            </w:tcBorders>
            <w:shd w:val="clear" w:color="auto" w:fill="C0C0C0"/>
            <w:vAlign w:val="center"/>
          </w:tcPr>
          <w:p w:rsidR="00F63C81"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p>
        </w:tc>
        <w:tc>
          <w:tcPr>
            <w:tcW w:w="1085" w:type="dxa"/>
            <w:vMerge/>
            <w:tcBorders>
              <w:top w:val="nil"/>
              <w:bottom w:val="nil"/>
            </w:tcBorders>
            <w:shd w:val="clear" w:color="auto" w:fill="C0C0C0"/>
            <w:vAlign w:val="center"/>
          </w:tcPr>
          <w:p w:rsidR="00F63C81" w:rsidRPr="001E399C"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p>
        </w:tc>
        <w:tc>
          <w:tcPr>
            <w:tcW w:w="1662" w:type="dxa"/>
            <w:tcBorders>
              <w:top w:val="nil"/>
              <w:bottom w:val="nil"/>
            </w:tcBorders>
            <w:shd w:val="clear" w:color="auto" w:fill="C0C0C0"/>
            <w:vAlign w:val="center"/>
          </w:tcPr>
          <w:p w:rsidR="00F63C81"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A164CA">
              <w:rPr>
                <w:rFonts w:ascii="Arial" w:hAnsi="Arial" w:cs="Arial"/>
                <w:color w:val="000000" w:themeColor="text1"/>
                <w:sz w:val="18"/>
                <w:szCs w:val="18"/>
              </w:rPr>
              <w:t>Skin problems</w:t>
            </w:r>
          </w:p>
        </w:tc>
        <w:tc>
          <w:tcPr>
            <w:tcW w:w="1505" w:type="dxa"/>
            <w:tcBorders>
              <w:top w:val="nil"/>
              <w:bottom w:val="nil"/>
            </w:tcBorders>
            <w:shd w:val="clear" w:color="auto" w:fill="C0C0C0"/>
            <w:vAlign w:val="center"/>
          </w:tcPr>
          <w:p w:rsidR="00F63C81"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A164CA">
              <w:rPr>
                <w:rFonts w:ascii="Arial" w:hAnsi="Arial" w:cs="Arial"/>
                <w:color w:val="000000" w:themeColor="text1"/>
                <w:sz w:val="18"/>
                <w:szCs w:val="18"/>
              </w:rPr>
              <w:t>Erythema</w:t>
            </w:r>
          </w:p>
        </w:tc>
        <w:tc>
          <w:tcPr>
            <w:tcW w:w="1276" w:type="dxa"/>
            <w:vMerge/>
            <w:tcBorders>
              <w:top w:val="nil"/>
              <w:bottom w:val="nil"/>
            </w:tcBorders>
            <w:shd w:val="clear" w:color="auto" w:fill="C0C0C0"/>
            <w:vAlign w:val="center"/>
          </w:tcPr>
          <w:p w:rsidR="00F63C81" w:rsidRPr="004C3E91"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p>
        </w:tc>
        <w:tc>
          <w:tcPr>
            <w:tcW w:w="1559" w:type="dxa"/>
            <w:vMerge/>
            <w:tcBorders>
              <w:top w:val="nil"/>
              <w:bottom w:val="nil"/>
            </w:tcBorders>
            <w:shd w:val="clear" w:color="auto" w:fill="C0C0C0"/>
            <w:vAlign w:val="center"/>
          </w:tcPr>
          <w:p w:rsidR="00F63C81" w:rsidRPr="004C3E91"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p>
        </w:tc>
        <w:tc>
          <w:tcPr>
            <w:tcW w:w="1134" w:type="dxa"/>
            <w:vMerge/>
            <w:tcBorders>
              <w:top w:val="nil"/>
              <w:bottom w:val="nil"/>
            </w:tcBorders>
            <w:shd w:val="clear" w:color="auto" w:fill="C0C0C0"/>
            <w:vAlign w:val="center"/>
          </w:tcPr>
          <w:p w:rsidR="00F63C81" w:rsidRPr="004C3E91"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p>
        </w:tc>
        <w:tc>
          <w:tcPr>
            <w:tcW w:w="1065" w:type="dxa"/>
            <w:vMerge/>
            <w:tcBorders>
              <w:top w:val="nil"/>
              <w:bottom w:val="nil"/>
            </w:tcBorders>
            <w:shd w:val="clear" w:color="auto" w:fill="C0C0C0"/>
            <w:vAlign w:val="center"/>
          </w:tcPr>
          <w:p w:rsidR="00F63C81" w:rsidRPr="004C3E91"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p>
        </w:tc>
        <w:tc>
          <w:tcPr>
            <w:tcW w:w="1679" w:type="dxa"/>
            <w:vMerge/>
            <w:tcBorders>
              <w:top w:val="nil"/>
              <w:bottom w:val="nil"/>
            </w:tcBorders>
            <w:shd w:val="clear" w:color="auto" w:fill="C0C0C0"/>
            <w:vAlign w:val="center"/>
          </w:tcPr>
          <w:p w:rsidR="00F63C81" w:rsidRPr="004C3E91"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p>
        </w:tc>
      </w:tr>
      <w:tr w:rsidR="00F63C81" w:rsidRPr="001B27D8" w:rsidTr="00B67F7C">
        <w:trPr>
          <w:trHeight w:val="485"/>
          <w:jc w:val="center"/>
        </w:trPr>
        <w:tc>
          <w:tcPr>
            <w:cnfStyle w:val="001000000000" w:firstRow="0" w:lastRow="0" w:firstColumn="1" w:lastColumn="0" w:oddVBand="0" w:evenVBand="0" w:oddHBand="0" w:evenHBand="0" w:firstRowFirstColumn="0" w:firstRowLastColumn="0" w:lastRowFirstColumn="0" w:lastRowLastColumn="0"/>
            <w:tcW w:w="1189" w:type="dxa"/>
            <w:vMerge/>
            <w:tcBorders>
              <w:top w:val="nil"/>
              <w:left w:val="nil"/>
              <w:bottom w:val="nil"/>
              <w:right w:val="nil"/>
            </w:tcBorders>
            <w:shd w:val="clear" w:color="auto" w:fill="C0C0C0"/>
            <w:vAlign w:val="center"/>
          </w:tcPr>
          <w:p w:rsidR="00F63C81" w:rsidRPr="00755A9D" w:rsidRDefault="00F63C81" w:rsidP="00B67F7C">
            <w:pPr>
              <w:jc w:val="center"/>
              <w:rPr>
                <w:rFonts w:ascii="Arial" w:hAnsi="Arial" w:cs="Arial"/>
                <w:color w:val="000000" w:themeColor="text1"/>
                <w:sz w:val="18"/>
                <w:szCs w:val="18"/>
              </w:rPr>
            </w:pPr>
          </w:p>
        </w:tc>
        <w:tc>
          <w:tcPr>
            <w:tcW w:w="992" w:type="dxa"/>
            <w:vMerge/>
            <w:tcBorders>
              <w:top w:val="nil"/>
              <w:left w:val="nil"/>
              <w:bottom w:val="nil"/>
              <w:right w:val="nil"/>
            </w:tcBorders>
            <w:shd w:val="clear" w:color="auto" w:fill="C0C0C0"/>
            <w:vAlign w:val="center"/>
          </w:tcPr>
          <w:p w:rsidR="00F63C81" w:rsidRPr="00C82A7B"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p>
        </w:tc>
        <w:tc>
          <w:tcPr>
            <w:tcW w:w="1134" w:type="dxa"/>
            <w:vMerge/>
            <w:tcBorders>
              <w:top w:val="nil"/>
              <w:left w:val="nil"/>
              <w:bottom w:val="nil"/>
              <w:right w:val="nil"/>
            </w:tcBorders>
            <w:shd w:val="clear" w:color="auto" w:fill="C0C0C0"/>
            <w:vAlign w:val="center"/>
          </w:tcPr>
          <w:p w:rsidR="00F63C81" w:rsidRPr="00C82A7B"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p>
        </w:tc>
        <w:tc>
          <w:tcPr>
            <w:tcW w:w="1417" w:type="dxa"/>
            <w:vMerge/>
            <w:tcBorders>
              <w:top w:val="nil"/>
              <w:left w:val="nil"/>
              <w:bottom w:val="nil"/>
              <w:right w:val="nil"/>
            </w:tcBorders>
            <w:shd w:val="clear" w:color="auto" w:fill="C0C0C0"/>
            <w:vAlign w:val="center"/>
          </w:tcPr>
          <w:p w:rsidR="00F63C81" w:rsidRPr="006B7790"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val="en-US"/>
              </w:rPr>
            </w:pPr>
          </w:p>
        </w:tc>
        <w:tc>
          <w:tcPr>
            <w:tcW w:w="1130" w:type="dxa"/>
            <w:vMerge/>
            <w:tcBorders>
              <w:top w:val="nil"/>
              <w:left w:val="nil"/>
              <w:bottom w:val="nil"/>
              <w:right w:val="nil"/>
            </w:tcBorders>
            <w:shd w:val="clear" w:color="auto" w:fill="C0C0C0"/>
            <w:vAlign w:val="center"/>
          </w:tcPr>
          <w:p w:rsidR="00F63C81" w:rsidRPr="00C82A7B"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p>
        </w:tc>
        <w:tc>
          <w:tcPr>
            <w:tcW w:w="850" w:type="dxa"/>
            <w:vMerge/>
            <w:tcBorders>
              <w:top w:val="nil"/>
              <w:left w:val="nil"/>
              <w:bottom w:val="nil"/>
              <w:right w:val="nil"/>
            </w:tcBorders>
            <w:shd w:val="clear" w:color="auto" w:fill="C0C0C0"/>
            <w:vAlign w:val="center"/>
          </w:tcPr>
          <w:p w:rsidR="00F63C81" w:rsidRPr="00C82A7B"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p>
        </w:tc>
        <w:tc>
          <w:tcPr>
            <w:tcW w:w="851" w:type="dxa"/>
            <w:vMerge/>
            <w:tcBorders>
              <w:top w:val="nil"/>
              <w:left w:val="nil"/>
              <w:bottom w:val="nil"/>
              <w:right w:val="nil"/>
            </w:tcBorders>
            <w:shd w:val="clear" w:color="auto" w:fill="C0C0C0"/>
            <w:vAlign w:val="center"/>
          </w:tcPr>
          <w:p w:rsidR="00F63C81" w:rsidRPr="00C82A7B"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p>
        </w:tc>
        <w:tc>
          <w:tcPr>
            <w:tcW w:w="1276" w:type="dxa"/>
            <w:vMerge/>
            <w:tcBorders>
              <w:top w:val="nil"/>
              <w:left w:val="nil"/>
              <w:bottom w:val="nil"/>
              <w:right w:val="nil"/>
            </w:tcBorders>
            <w:shd w:val="clear" w:color="auto" w:fill="C0C0C0"/>
            <w:vAlign w:val="center"/>
          </w:tcPr>
          <w:p w:rsidR="00F63C81" w:rsidRPr="00C82A7B"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p>
        </w:tc>
        <w:tc>
          <w:tcPr>
            <w:tcW w:w="1559" w:type="dxa"/>
            <w:vMerge/>
            <w:tcBorders>
              <w:top w:val="nil"/>
              <w:left w:val="nil"/>
              <w:bottom w:val="nil"/>
              <w:right w:val="nil"/>
            </w:tcBorders>
            <w:shd w:val="clear" w:color="auto" w:fill="C0C0C0"/>
            <w:vAlign w:val="center"/>
          </w:tcPr>
          <w:p w:rsidR="00F63C81"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p>
        </w:tc>
        <w:tc>
          <w:tcPr>
            <w:tcW w:w="1085" w:type="dxa"/>
            <w:vMerge/>
            <w:tcBorders>
              <w:top w:val="nil"/>
              <w:left w:val="nil"/>
              <w:bottom w:val="nil"/>
              <w:right w:val="nil"/>
            </w:tcBorders>
            <w:shd w:val="clear" w:color="auto" w:fill="C0C0C0"/>
            <w:vAlign w:val="center"/>
          </w:tcPr>
          <w:p w:rsidR="00F63C81" w:rsidRPr="001E399C"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p>
        </w:tc>
        <w:tc>
          <w:tcPr>
            <w:tcW w:w="1662" w:type="dxa"/>
            <w:tcBorders>
              <w:top w:val="nil"/>
              <w:left w:val="nil"/>
              <w:bottom w:val="nil"/>
              <w:right w:val="nil"/>
            </w:tcBorders>
            <w:shd w:val="clear" w:color="auto" w:fill="C0C0C0"/>
            <w:vAlign w:val="center"/>
          </w:tcPr>
          <w:p w:rsidR="00F63C81" w:rsidRPr="008F7E18"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val="en-US"/>
              </w:rPr>
            </w:pPr>
            <w:r w:rsidRPr="008F7E18">
              <w:rPr>
                <w:rFonts w:ascii="Arial" w:hAnsi="Arial" w:cs="Arial"/>
                <w:color w:val="000000" w:themeColor="text1"/>
                <w:sz w:val="18"/>
                <w:szCs w:val="18"/>
                <w:lang w:val="en-US"/>
              </w:rPr>
              <w:t>Patient adherence to clinical recommendations</w:t>
            </w:r>
          </w:p>
        </w:tc>
        <w:tc>
          <w:tcPr>
            <w:tcW w:w="1505" w:type="dxa"/>
            <w:tcBorders>
              <w:top w:val="nil"/>
              <w:left w:val="nil"/>
              <w:bottom w:val="nil"/>
              <w:right w:val="nil"/>
            </w:tcBorders>
            <w:shd w:val="clear" w:color="auto" w:fill="C0C0C0"/>
            <w:vAlign w:val="center"/>
          </w:tcPr>
          <w:p w:rsidR="00F63C81" w:rsidRPr="008F7E18"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val="en-US"/>
              </w:rPr>
            </w:pPr>
            <w:r w:rsidRPr="008F7E18">
              <w:rPr>
                <w:rFonts w:ascii="Arial" w:hAnsi="Arial" w:cs="Arial"/>
                <w:color w:val="000000" w:themeColor="text1"/>
                <w:sz w:val="18"/>
                <w:szCs w:val="18"/>
                <w:lang w:val="en-US"/>
              </w:rPr>
              <w:t>Adherence to Phenylalanine (Phe) restricted diet</w:t>
            </w:r>
          </w:p>
        </w:tc>
        <w:tc>
          <w:tcPr>
            <w:tcW w:w="1276" w:type="dxa"/>
            <w:vMerge/>
            <w:tcBorders>
              <w:top w:val="nil"/>
              <w:left w:val="nil"/>
              <w:bottom w:val="nil"/>
              <w:right w:val="nil"/>
            </w:tcBorders>
            <w:shd w:val="clear" w:color="auto" w:fill="C0C0C0"/>
            <w:vAlign w:val="center"/>
          </w:tcPr>
          <w:p w:rsidR="00F63C81" w:rsidRPr="008F7E18"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val="en-US"/>
              </w:rPr>
            </w:pPr>
          </w:p>
        </w:tc>
        <w:tc>
          <w:tcPr>
            <w:tcW w:w="1559" w:type="dxa"/>
            <w:vMerge/>
            <w:tcBorders>
              <w:top w:val="nil"/>
              <w:left w:val="nil"/>
              <w:bottom w:val="nil"/>
              <w:right w:val="nil"/>
            </w:tcBorders>
            <w:shd w:val="clear" w:color="auto" w:fill="C0C0C0"/>
            <w:vAlign w:val="center"/>
          </w:tcPr>
          <w:p w:rsidR="00F63C81" w:rsidRPr="008F7E18"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val="en-US"/>
              </w:rPr>
            </w:pPr>
          </w:p>
        </w:tc>
        <w:tc>
          <w:tcPr>
            <w:tcW w:w="1134" w:type="dxa"/>
            <w:vMerge/>
            <w:tcBorders>
              <w:top w:val="nil"/>
              <w:left w:val="nil"/>
              <w:bottom w:val="nil"/>
              <w:right w:val="nil"/>
            </w:tcBorders>
            <w:shd w:val="clear" w:color="auto" w:fill="C0C0C0"/>
            <w:vAlign w:val="center"/>
          </w:tcPr>
          <w:p w:rsidR="00F63C81" w:rsidRPr="008F7E18"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val="en-US"/>
              </w:rPr>
            </w:pPr>
          </w:p>
        </w:tc>
        <w:tc>
          <w:tcPr>
            <w:tcW w:w="1065" w:type="dxa"/>
            <w:vMerge/>
            <w:tcBorders>
              <w:top w:val="nil"/>
              <w:left w:val="nil"/>
              <w:bottom w:val="nil"/>
              <w:right w:val="nil"/>
            </w:tcBorders>
            <w:shd w:val="clear" w:color="auto" w:fill="C0C0C0"/>
            <w:vAlign w:val="center"/>
          </w:tcPr>
          <w:p w:rsidR="00F63C81" w:rsidRPr="008F7E18"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val="en-US"/>
              </w:rPr>
            </w:pPr>
          </w:p>
        </w:tc>
        <w:tc>
          <w:tcPr>
            <w:tcW w:w="1679" w:type="dxa"/>
            <w:vMerge/>
            <w:tcBorders>
              <w:top w:val="nil"/>
              <w:left w:val="nil"/>
              <w:bottom w:val="nil"/>
              <w:right w:val="nil"/>
            </w:tcBorders>
            <w:shd w:val="clear" w:color="auto" w:fill="C0C0C0"/>
            <w:vAlign w:val="center"/>
          </w:tcPr>
          <w:p w:rsidR="00F63C81" w:rsidRPr="008F7E18"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val="en-US"/>
              </w:rPr>
            </w:pPr>
          </w:p>
        </w:tc>
      </w:tr>
      <w:tr w:rsidR="00F63C81" w:rsidRPr="00685ADB" w:rsidTr="00B67F7C">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1189" w:type="dxa"/>
            <w:vMerge w:val="restart"/>
            <w:tcBorders>
              <w:top w:val="nil"/>
              <w:bottom w:val="nil"/>
            </w:tcBorders>
            <w:shd w:val="clear" w:color="auto" w:fill="auto"/>
            <w:vAlign w:val="center"/>
          </w:tcPr>
          <w:p w:rsidR="00F63C81" w:rsidRPr="00755A9D" w:rsidRDefault="00F63C81" w:rsidP="00B67F7C">
            <w:pPr>
              <w:jc w:val="center"/>
              <w:rPr>
                <w:rFonts w:ascii="Arial" w:hAnsi="Arial" w:cs="Arial"/>
                <w:color w:val="000000" w:themeColor="text1"/>
                <w:sz w:val="18"/>
                <w:szCs w:val="18"/>
              </w:rPr>
            </w:pPr>
            <w:r w:rsidRPr="00755A9D">
              <w:rPr>
                <w:rFonts w:ascii="Arial" w:hAnsi="Arial" w:cs="Arial"/>
                <w:color w:val="000000" w:themeColor="text1"/>
                <w:sz w:val="18"/>
                <w:szCs w:val="18"/>
              </w:rPr>
              <w:t>Menezes et al., 2019</w:t>
            </w:r>
            <w:r>
              <w:rPr>
                <w:rFonts w:ascii="Arial" w:hAnsi="Arial" w:cs="Arial"/>
                <w:color w:val="000000" w:themeColor="text1"/>
                <w:sz w:val="18"/>
                <w:szCs w:val="18"/>
              </w:rPr>
              <w:t xml:space="preserve"> [68]</w:t>
            </w:r>
          </w:p>
        </w:tc>
        <w:tc>
          <w:tcPr>
            <w:tcW w:w="992" w:type="dxa"/>
            <w:vMerge w:val="restart"/>
            <w:tcBorders>
              <w:top w:val="nil"/>
              <w:bottom w:val="nil"/>
            </w:tcBorders>
            <w:shd w:val="clear" w:color="auto" w:fill="auto"/>
            <w:vAlign w:val="center"/>
          </w:tcPr>
          <w:p w:rsidR="00F63C81" w:rsidRPr="00C82A7B"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C82A7B">
              <w:rPr>
                <w:rFonts w:ascii="Arial" w:hAnsi="Arial" w:cs="Arial"/>
                <w:color w:val="000000" w:themeColor="text1"/>
                <w:sz w:val="18"/>
                <w:szCs w:val="18"/>
              </w:rPr>
              <w:t>South America</w:t>
            </w:r>
          </w:p>
        </w:tc>
        <w:tc>
          <w:tcPr>
            <w:tcW w:w="1134" w:type="dxa"/>
            <w:vMerge w:val="restart"/>
            <w:tcBorders>
              <w:top w:val="nil"/>
              <w:bottom w:val="nil"/>
            </w:tcBorders>
            <w:shd w:val="clear" w:color="auto" w:fill="auto"/>
            <w:vAlign w:val="center"/>
          </w:tcPr>
          <w:p w:rsidR="00F63C81" w:rsidRPr="00C82A7B"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C82A7B">
              <w:rPr>
                <w:rFonts w:ascii="Arial" w:hAnsi="Arial" w:cs="Arial"/>
                <w:color w:val="000000" w:themeColor="text1"/>
                <w:sz w:val="18"/>
                <w:szCs w:val="18"/>
              </w:rPr>
              <w:t>Brazil</w:t>
            </w:r>
          </w:p>
        </w:tc>
        <w:tc>
          <w:tcPr>
            <w:tcW w:w="1417" w:type="dxa"/>
            <w:vMerge w:val="restart"/>
            <w:tcBorders>
              <w:top w:val="nil"/>
              <w:bottom w:val="nil"/>
            </w:tcBorders>
            <w:shd w:val="clear" w:color="auto" w:fill="auto"/>
            <w:vAlign w:val="center"/>
          </w:tcPr>
          <w:p w:rsidR="00F63C81" w:rsidRPr="00C82A7B"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C82A7B">
              <w:rPr>
                <w:rFonts w:ascii="Arial" w:hAnsi="Arial" w:cs="Arial"/>
                <w:color w:val="000000" w:themeColor="text1"/>
                <w:sz w:val="18"/>
                <w:szCs w:val="18"/>
              </w:rPr>
              <w:t>NR</w:t>
            </w:r>
          </w:p>
        </w:tc>
        <w:tc>
          <w:tcPr>
            <w:tcW w:w="1130" w:type="dxa"/>
            <w:vMerge w:val="restart"/>
            <w:tcBorders>
              <w:top w:val="nil"/>
              <w:bottom w:val="nil"/>
            </w:tcBorders>
            <w:shd w:val="clear" w:color="auto" w:fill="auto"/>
            <w:vAlign w:val="center"/>
          </w:tcPr>
          <w:p w:rsidR="00F63C81" w:rsidRPr="00C82A7B"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C82A7B">
              <w:rPr>
                <w:rFonts w:ascii="Arial" w:hAnsi="Arial" w:cs="Arial"/>
                <w:color w:val="000000" w:themeColor="text1"/>
                <w:sz w:val="18"/>
                <w:szCs w:val="18"/>
              </w:rPr>
              <w:t>1</w:t>
            </w:r>
          </w:p>
        </w:tc>
        <w:tc>
          <w:tcPr>
            <w:tcW w:w="850" w:type="dxa"/>
            <w:vMerge w:val="restart"/>
            <w:tcBorders>
              <w:top w:val="nil"/>
              <w:bottom w:val="nil"/>
            </w:tcBorders>
            <w:shd w:val="clear" w:color="auto" w:fill="auto"/>
            <w:vAlign w:val="center"/>
          </w:tcPr>
          <w:p w:rsidR="00F63C81" w:rsidRPr="00C82A7B"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C82A7B">
              <w:rPr>
                <w:rFonts w:ascii="Arial" w:hAnsi="Arial" w:cs="Arial"/>
                <w:color w:val="000000" w:themeColor="text1"/>
                <w:sz w:val="18"/>
                <w:szCs w:val="18"/>
              </w:rPr>
              <w:t>82</w:t>
            </w:r>
            <w:r w:rsidRPr="00AF4A0D">
              <w:rPr>
                <w:rFonts w:ascii="Arial" w:eastAsia="Times New Roman" w:hAnsi="Arial" w:cs="Arial"/>
                <w:color w:val="000000"/>
                <w:sz w:val="18"/>
                <w:szCs w:val="18"/>
                <w:vertAlign w:val="superscript"/>
                <w:lang w:eastAsia="pt-BR"/>
              </w:rPr>
              <w:t>¢</w:t>
            </w:r>
          </w:p>
        </w:tc>
        <w:tc>
          <w:tcPr>
            <w:tcW w:w="851" w:type="dxa"/>
            <w:vMerge w:val="restart"/>
            <w:tcBorders>
              <w:top w:val="nil"/>
              <w:bottom w:val="nil"/>
            </w:tcBorders>
            <w:shd w:val="clear" w:color="auto" w:fill="auto"/>
            <w:vAlign w:val="center"/>
          </w:tcPr>
          <w:p w:rsidR="00F63C81" w:rsidRPr="00C82A7B"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C82A7B">
              <w:rPr>
                <w:rFonts w:ascii="Arial" w:hAnsi="Arial" w:cs="Arial"/>
                <w:color w:val="000000" w:themeColor="text1"/>
                <w:sz w:val="18"/>
                <w:szCs w:val="18"/>
              </w:rPr>
              <w:t>100</w:t>
            </w:r>
            <w:r>
              <w:rPr>
                <w:rFonts w:ascii="Arial" w:hAnsi="Arial" w:cs="Arial"/>
                <w:color w:val="000000" w:themeColor="text1"/>
                <w:sz w:val="18"/>
                <w:szCs w:val="18"/>
              </w:rPr>
              <w:t>.0</w:t>
            </w:r>
          </w:p>
        </w:tc>
        <w:tc>
          <w:tcPr>
            <w:tcW w:w="1276" w:type="dxa"/>
            <w:vMerge w:val="restart"/>
            <w:tcBorders>
              <w:top w:val="nil"/>
              <w:bottom w:val="nil"/>
            </w:tcBorders>
            <w:shd w:val="clear" w:color="auto" w:fill="auto"/>
            <w:vAlign w:val="center"/>
          </w:tcPr>
          <w:p w:rsidR="00F63C81" w:rsidRPr="00C82A7B"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DB2619">
              <w:rPr>
                <w:rFonts w:ascii="Arial" w:hAnsi="Arial" w:cs="Arial"/>
                <w:color w:val="000000"/>
                <w:sz w:val="18"/>
                <w:szCs w:val="18"/>
              </w:rPr>
              <w:t>Classic</w:t>
            </w:r>
            <w:r>
              <w:rPr>
                <w:rFonts w:ascii="Arial" w:hAnsi="Arial" w:cs="Arial"/>
                <w:color w:val="000000"/>
                <w:sz w:val="18"/>
                <w:szCs w:val="18"/>
              </w:rPr>
              <w:t xml:space="preserve"> (100.0)</w:t>
            </w:r>
          </w:p>
        </w:tc>
        <w:tc>
          <w:tcPr>
            <w:tcW w:w="1559" w:type="dxa"/>
            <w:vMerge w:val="restart"/>
            <w:tcBorders>
              <w:top w:val="nil"/>
              <w:bottom w:val="nil"/>
            </w:tcBorders>
            <w:shd w:val="clear" w:color="auto" w:fill="auto"/>
            <w:vAlign w:val="center"/>
          </w:tcPr>
          <w:p w:rsidR="00F63C81"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Pr>
                <w:rFonts w:ascii="Arial" w:hAnsi="Arial" w:cs="Arial"/>
                <w:color w:val="000000" w:themeColor="text1"/>
                <w:sz w:val="18"/>
                <w:szCs w:val="18"/>
              </w:rPr>
              <w:t>NR</w:t>
            </w:r>
          </w:p>
        </w:tc>
        <w:tc>
          <w:tcPr>
            <w:tcW w:w="1085" w:type="dxa"/>
            <w:vMerge w:val="restart"/>
            <w:tcBorders>
              <w:top w:val="nil"/>
              <w:bottom w:val="nil"/>
            </w:tcBorders>
            <w:shd w:val="clear" w:color="auto" w:fill="auto"/>
            <w:vAlign w:val="center"/>
          </w:tcPr>
          <w:p w:rsidR="00F63C81"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1E399C">
              <w:rPr>
                <w:rFonts w:ascii="Arial" w:hAnsi="Arial" w:cs="Arial"/>
                <w:color w:val="000000" w:themeColor="text1"/>
                <w:sz w:val="18"/>
                <w:szCs w:val="18"/>
              </w:rPr>
              <w:t>Individual</w:t>
            </w:r>
          </w:p>
        </w:tc>
        <w:tc>
          <w:tcPr>
            <w:tcW w:w="1662" w:type="dxa"/>
            <w:tcBorders>
              <w:top w:val="nil"/>
              <w:bottom w:val="nil"/>
            </w:tcBorders>
            <w:shd w:val="clear" w:color="auto" w:fill="auto"/>
            <w:vAlign w:val="center"/>
          </w:tcPr>
          <w:p w:rsidR="00F63C81" w:rsidRPr="008F7E18"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lang w:val="en-US"/>
              </w:rPr>
            </w:pPr>
            <w:r w:rsidRPr="008F7E18">
              <w:rPr>
                <w:rFonts w:ascii="Arial" w:hAnsi="Arial" w:cs="Arial"/>
                <w:color w:val="000000" w:themeColor="text1"/>
                <w:sz w:val="18"/>
                <w:szCs w:val="18"/>
                <w:lang w:val="en-US"/>
              </w:rPr>
              <w:t>Neurological, neurocognitive and neuropsychiatric impairments</w:t>
            </w:r>
          </w:p>
        </w:tc>
        <w:tc>
          <w:tcPr>
            <w:tcW w:w="1505" w:type="dxa"/>
            <w:tcBorders>
              <w:top w:val="nil"/>
              <w:bottom w:val="nil"/>
            </w:tcBorders>
            <w:shd w:val="clear" w:color="auto" w:fill="auto"/>
            <w:vAlign w:val="center"/>
          </w:tcPr>
          <w:p w:rsidR="00F63C81"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Pr>
                <w:rFonts w:ascii="Arial" w:hAnsi="Arial" w:cs="Arial"/>
                <w:color w:val="000000" w:themeColor="text1"/>
                <w:sz w:val="18"/>
                <w:szCs w:val="18"/>
              </w:rPr>
              <w:t>P</w:t>
            </w:r>
            <w:r w:rsidRPr="00E23897">
              <w:rPr>
                <w:rFonts w:ascii="Arial" w:hAnsi="Arial" w:cs="Arial"/>
                <w:color w:val="000000" w:themeColor="text1"/>
                <w:sz w:val="18"/>
                <w:szCs w:val="18"/>
              </w:rPr>
              <w:t>sychomotor retardation</w:t>
            </w:r>
            <w:r>
              <w:rPr>
                <w:rFonts w:ascii="Arial" w:hAnsi="Arial" w:cs="Arial"/>
                <w:color w:val="000000" w:themeColor="text1"/>
                <w:sz w:val="18"/>
                <w:szCs w:val="18"/>
              </w:rPr>
              <w:t xml:space="preserve">; </w:t>
            </w:r>
            <w:r w:rsidRPr="00E23897">
              <w:rPr>
                <w:rFonts w:ascii="Arial" w:hAnsi="Arial" w:cs="Arial"/>
                <w:color w:val="000000" w:themeColor="text1"/>
                <w:sz w:val="18"/>
                <w:szCs w:val="18"/>
              </w:rPr>
              <w:t>language impairment</w:t>
            </w:r>
          </w:p>
        </w:tc>
        <w:tc>
          <w:tcPr>
            <w:tcW w:w="1276" w:type="dxa"/>
            <w:vMerge w:val="restart"/>
            <w:tcBorders>
              <w:top w:val="nil"/>
              <w:bottom w:val="nil"/>
            </w:tcBorders>
            <w:shd w:val="clear" w:color="auto" w:fill="auto"/>
            <w:vAlign w:val="center"/>
          </w:tcPr>
          <w:p w:rsidR="00F63C81"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4C3E91">
              <w:rPr>
                <w:rFonts w:ascii="Arial" w:hAnsi="Arial" w:cs="Arial"/>
                <w:color w:val="000000" w:themeColor="text1"/>
                <w:sz w:val="18"/>
                <w:szCs w:val="18"/>
              </w:rPr>
              <w:t>Early</w:t>
            </w:r>
          </w:p>
        </w:tc>
        <w:tc>
          <w:tcPr>
            <w:tcW w:w="1559" w:type="dxa"/>
            <w:vMerge w:val="restart"/>
            <w:tcBorders>
              <w:top w:val="nil"/>
              <w:bottom w:val="nil"/>
            </w:tcBorders>
            <w:shd w:val="clear" w:color="auto" w:fill="auto"/>
            <w:vAlign w:val="center"/>
          </w:tcPr>
          <w:p w:rsidR="00F63C81" w:rsidRPr="008F7E18"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lang w:val="en-US"/>
              </w:rPr>
            </w:pPr>
            <w:r w:rsidRPr="008F7E18">
              <w:rPr>
                <w:rFonts w:ascii="Arial" w:hAnsi="Arial" w:cs="Arial"/>
                <w:color w:val="000000" w:themeColor="text1"/>
                <w:sz w:val="18"/>
                <w:szCs w:val="18"/>
                <w:lang w:val="en-US"/>
              </w:rPr>
              <w:t>Phenylalanine (Phe) restricted diet and special formula associated with the milk formula</w:t>
            </w:r>
          </w:p>
        </w:tc>
        <w:tc>
          <w:tcPr>
            <w:tcW w:w="1134" w:type="dxa"/>
            <w:vMerge w:val="restart"/>
            <w:tcBorders>
              <w:top w:val="nil"/>
              <w:bottom w:val="nil"/>
            </w:tcBorders>
            <w:shd w:val="clear" w:color="auto" w:fill="auto"/>
            <w:vAlign w:val="center"/>
          </w:tcPr>
          <w:p w:rsidR="00F63C81"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4C3E91">
              <w:rPr>
                <w:rFonts w:ascii="Arial" w:hAnsi="Arial" w:cs="Arial"/>
                <w:color w:val="000000" w:themeColor="text1"/>
                <w:sz w:val="18"/>
                <w:szCs w:val="18"/>
              </w:rPr>
              <w:t>40</w:t>
            </w:r>
          </w:p>
        </w:tc>
        <w:tc>
          <w:tcPr>
            <w:tcW w:w="1065" w:type="dxa"/>
            <w:vMerge w:val="restart"/>
            <w:tcBorders>
              <w:top w:val="nil"/>
              <w:bottom w:val="nil"/>
            </w:tcBorders>
            <w:shd w:val="clear" w:color="auto" w:fill="auto"/>
            <w:vAlign w:val="center"/>
          </w:tcPr>
          <w:p w:rsidR="00F63C81" w:rsidRPr="004C3E91"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4C3E91">
              <w:rPr>
                <w:rFonts w:ascii="Arial" w:hAnsi="Arial" w:cs="Arial"/>
                <w:color w:val="000000" w:themeColor="text1"/>
                <w:sz w:val="18"/>
                <w:szCs w:val="18"/>
              </w:rPr>
              <w:t>NR</w:t>
            </w:r>
          </w:p>
        </w:tc>
        <w:tc>
          <w:tcPr>
            <w:tcW w:w="1679" w:type="dxa"/>
            <w:vMerge w:val="restart"/>
            <w:tcBorders>
              <w:top w:val="nil"/>
              <w:bottom w:val="nil"/>
            </w:tcBorders>
            <w:shd w:val="clear" w:color="auto" w:fill="auto"/>
            <w:vAlign w:val="center"/>
          </w:tcPr>
          <w:p w:rsidR="00F63C81"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Pr>
                <w:rFonts w:ascii="Arial" w:hAnsi="Arial" w:cs="Arial"/>
                <w:color w:val="000000" w:themeColor="text1"/>
                <w:sz w:val="18"/>
                <w:szCs w:val="18"/>
              </w:rPr>
              <w:t>Not included due to design</w:t>
            </w:r>
          </w:p>
        </w:tc>
      </w:tr>
      <w:tr w:rsidR="00F63C81" w:rsidRPr="00685ADB" w:rsidTr="00B67F7C">
        <w:trPr>
          <w:trHeight w:val="330"/>
          <w:jc w:val="center"/>
        </w:trPr>
        <w:tc>
          <w:tcPr>
            <w:cnfStyle w:val="001000000000" w:firstRow="0" w:lastRow="0" w:firstColumn="1" w:lastColumn="0" w:oddVBand="0" w:evenVBand="0" w:oddHBand="0" w:evenHBand="0" w:firstRowFirstColumn="0" w:firstRowLastColumn="0" w:lastRowFirstColumn="0" w:lastRowLastColumn="0"/>
            <w:tcW w:w="1189" w:type="dxa"/>
            <w:vMerge/>
            <w:tcBorders>
              <w:top w:val="nil"/>
              <w:left w:val="nil"/>
              <w:bottom w:val="nil"/>
              <w:right w:val="nil"/>
            </w:tcBorders>
            <w:shd w:val="clear" w:color="auto" w:fill="auto"/>
            <w:vAlign w:val="center"/>
          </w:tcPr>
          <w:p w:rsidR="00F63C81" w:rsidRPr="00755A9D" w:rsidRDefault="00F63C81" w:rsidP="00B67F7C">
            <w:pPr>
              <w:jc w:val="center"/>
              <w:rPr>
                <w:rFonts w:ascii="Arial" w:hAnsi="Arial" w:cs="Arial"/>
                <w:color w:val="000000" w:themeColor="text1"/>
                <w:sz w:val="18"/>
                <w:szCs w:val="18"/>
              </w:rPr>
            </w:pPr>
          </w:p>
        </w:tc>
        <w:tc>
          <w:tcPr>
            <w:tcW w:w="992" w:type="dxa"/>
            <w:vMerge/>
            <w:tcBorders>
              <w:top w:val="nil"/>
              <w:left w:val="nil"/>
              <w:bottom w:val="nil"/>
              <w:right w:val="nil"/>
            </w:tcBorders>
            <w:shd w:val="clear" w:color="auto" w:fill="auto"/>
            <w:vAlign w:val="center"/>
          </w:tcPr>
          <w:p w:rsidR="00F63C81" w:rsidRPr="00C82A7B"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p>
        </w:tc>
        <w:tc>
          <w:tcPr>
            <w:tcW w:w="1134" w:type="dxa"/>
            <w:vMerge/>
            <w:tcBorders>
              <w:top w:val="nil"/>
              <w:left w:val="nil"/>
              <w:bottom w:val="nil"/>
              <w:right w:val="nil"/>
            </w:tcBorders>
            <w:shd w:val="clear" w:color="auto" w:fill="auto"/>
            <w:vAlign w:val="center"/>
          </w:tcPr>
          <w:p w:rsidR="00F63C81" w:rsidRPr="00C82A7B"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p>
        </w:tc>
        <w:tc>
          <w:tcPr>
            <w:tcW w:w="1417" w:type="dxa"/>
            <w:vMerge/>
            <w:tcBorders>
              <w:top w:val="nil"/>
              <w:left w:val="nil"/>
              <w:bottom w:val="nil"/>
              <w:right w:val="nil"/>
            </w:tcBorders>
            <w:shd w:val="clear" w:color="auto" w:fill="auto"/>
            <w:vAlign w:val="center"/>
          </w:tcPr>
          <w:p w:rsidR="00F63C81" w:rsidRPr="00C82A7B"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p>
        </w:tc>
        <w:tc>
          <w:tcPr>
            <w:tcW w:w="1130" w:type="dxa"/>
            <w:vMerge/>
            <w:tcBorders>
              <w:top w:val="nil"/>
              <w:left w:val="nil"/>
              <w:bottom w:val="nil"/>
              <w:right w:val="nil"/>
            </w:tcBorders>
            <w:shd w:val="clear" w:color="auto" w:fill="auto"/>
            <w:vAlign w:val="center"/>
          </w:tcPr>
          <w:p w:rsidR="00F63C81" w:rsidRPr="00C82A7B"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p>
        </w:tc>
        <w:tc>
          <w:tcPr>
            <w:tcW w:w="850" w:type="dxa"/>
            <w:vMerge/>
            <w:tcBorders>
              <w:top w:val="nil"/>
              <w:left w:val="nil"/>
              <w:bottom w:val="nil"/>
              <w:right w:val="nil"/>
            </w:tcBorders>
            <w:shd w:val="clear" w:color="auto" w:fill="auto"/>
            <w:vAlign w:val="center"/>
          </w:tcPr>
          <w:p w:rsidR="00F63C81" w:rsidRPr="00C82A7B"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p>
        </w:tc>
        <w:tc>
          <w:tcPr>
            <w:tcW w:w="851" w:type="dxa"/>
            <w:vMerge/>
            <w:tcBorders>
              <w:top w:val="nil"/>
              <w:left w:val="nil"/>
              <w:bottom w:val="nil"/>
              <w:right w:val="nil"/>
            </w:tcBorders>
            <w:shd w:val="clear" w:color="auto" w:fill="auto"/>
            <w:vAlign w:val="center"/>
          </w:tcPr>
          <w:p w:rsidR="00F63C81" w:rsidRPr="00C82A7B"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p>
        </w:tc>
        <w:tc>
          <w:tcPr>
            <w:tcW w:w="1276" w:type="dxa"/>
            <w:vMerge/>
            <w:tcBorders>
              <w:top w:val="nil"/>
              <w:left w:val="nil"/>
              <w:bottom w:val="nil"/>
              <w:right w:val="nil"/>
            </w:tcBorders>
            <w:shd w:val="clear" w:color="auto" w:fill="auto"/>
            <w:vAlign w:val="center"/>
          </w:tcPr>
          <w:p w:rsidR="00F63C81" w:rsidRPr="00C82A7B"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p>
        </w:tc>
        <w:tc>
          <w:tcPr>
            <w:tcW w:w="1559" w:type="dxa"/>
            <w:vMerge/>
            <w:tcBorders>
              <w:top w:val="nil"/>
              <w:left w:val="nil"/>
              <w:bottom w:val="nil"/>
              <w:right w:val="nil"/>
            </w:tcBorders>
            <w:shd w:val="clear" w:color="auto" w:fill="auto"/>
            <w:vAlign w:val="center"/>
          </w:tcPr>
          <w:p w:rsidR="00F63C81"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p>
        </w:tc>
        <w:tc>
          <w:tcPr>
            <w:tcW w:w="1085" w:type="dxa"/>
            <w:vMerge/>
            <w:tcBorders>
              <w:top w:val="nil"/>
              <w:left w:val="nil"/>
              <w:bottom w:val="nil"/>
              <w:right w:val="nil"/>
            </w:tcBorders>
            <w:shd w:val="clear" w:color="auto" w:fill="auto"/>
            <w:vAlign w:val="center"/>
          </w:tcPr>
          <w:p w:rsidR="00F63C81" w:rsidRPr="001E399C"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p>
        </w:tc>
        <w:tc>
          <w:tcPr>
            <w:tcW w:w="1662" w:type="dxa"/>
            <w:tcBorders>
              <w:top w:val="nil"/>
              <w:left w:val="nil"/>
              <w:bottom w:val="nil"/>
              <w:right w:val="nil"/>
            </w:tcBorders>
            <w:shd w:val="clear" w:color="auto" w:fill="auto"/>
            <w:vAlign w:val="center"/>
          </w:tcPr>
          <w:p w:rsidR="00F63C81"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E23897">
              <w:rPr>
                <w:rFonts w:ascii="Arial" w:hAnsi="Arial" w:cs="Arial"/>
                <w:color w:val="000000" w:themeColor="text1"/>
                <w:sz w:val="18"/>
                <w:szCs w:val="18"/>
              </w:rPr>
              <w:t>Executive function deficit</w:t>
            </w:r>
          </w:p>
        </w:tc>
        <w:tc>
          <w:tcPr>
            <w:tcW w:w="1505" w:type="dxa"/>
            <w:tcBorders>
              <w:top w:val="nil"/>
              <w:left w:val="nil"/>
              <w:bottom w:val="nil"/>
              <w:right w:val="nil"/>
            </w:tcBorders>
            <w:shd w:val="clear" w:color="auto" w:fill="auto"/>
            <w:vAlign w:val="center"/>
          </w:tcPr>
          <w:p w:rsidR="00F63C81"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Pr>
                <w:rFonts w:ascii="Arial" w:hAnsi="Arial" w:cs="Arial"/>
                <w:color w:val="000000" w:themeColor="text1"/>
                <w:sz w:val="18"/>
                <w:szCs w:val="18"/>
              </w:rPr>
              <w:t>A</w:t>
            </w:r>
            <w:r w:rsidRPr="00E23897">
              <w:rPr>
                <w:rFonts w:ascii="Arial" w:hAnsi="Arial" w:cs="Arial"/>
                <w:color w:val="000000" w:themeColor="text1"/>
                <w:sz w:val="18"/>
                <w:szCs w:val="18"/>
              </w:rPr>
              <w:t>dynamia</w:t>
            </w:r>
          </w:p>
        </w:tc>
        <w:tc>
          <w:tcPr>
            <w:tcW w:w="1276" w:type="dxa"/>
            <w:vMerge/>
            <w:tcBorders>
              <w:top w:val="nil"/>
              <w:left w:val="nil"/>
              <w:bottom w:val="nil"/>
              <w:right w:val="nil"/>
            </w:tcBorders>
            <w:shd w:val="clear" w:color="auto" w:fill="auto"/>
            <w:vAlign w:val="center"/>
          </w:tcPr>
          <w:p w:rsidR="00F63C81" w:rsidRPr="004C3E91"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p>
        </w:tc>
        <w:tc>
          <w:tcPr>
            <w:tcW w:w="1559" w:type="dxa"/>
            <w:vMerge/>
            <w:tcBorders>
              <w:top w:val="nil"/>
              <w:left w:val="nil"/>
              <w:bottom w:val="nil"/>
              <w:right w:val="nil"/>
            </w:tcBorders>
            <w:shd w:val="clear" w:color="auto" w:fill="auto"/>
            <w:vAlign w:val="center"/>
          </w:tcPr>
          <w:p w:rsidR="00F63C81" w:rsidRPr="00E07128"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p>
        </w:tc>
        <w:tc>
          <w:tcPr>
            <w:tcW w:w="1134" w:type="dxa"/>
            <w:vMerge/>
            <w:tcBorders>
              <w:top w:val="nil"/>
              <w:left w:val="nil"/>
              <w:bottom w:val="nil"/>
              <w:right w:val="nil"/>
            </w:tcBorders>
            <w:shd w:val="clear" w:color="auto" w:fill="auto"/>
            <w:vAlign w:val="center"/>
          </w:tcPr>
          <w:p w:rsidR="00F63C81" w:rsidRPr="004C3E91"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p>
        </w:tc>
        <w:tc>
          <w:tcPr>
            <w:tcW w:w="1065" w:type="dxa"/>
            <w:vMerge/>
            <w:tcBorders>
              <w:top w:val="nil"/>
              <w:left w:val="nil"/>
              <w:bottom w:val="nil"/>
              <w:right w:val="nil"/>
            </w:tcBorders>
            <w:shd w:val="clear" w:color="auto" w:fill="auto"/>
            <w:vAlign w:val="center"/>
          </w:tcPr>
          <w:p w:rsidR="00F63C81" w:rsidRPr="004C3E91"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p>
        </w:tc>
        <w:tc>
          <w:tcPr>
            <w:tcW w:w="1679" w:type="dxa"/>
            <w:vMerge/>
            <w:tcBorders>
              <w:top w:val="nil"/>
              <w:left w:val="nil"/>
              <w:bottom w:val="nil"/>
              <w:right w:val="nil"/>
            </w:tcBorders>
            <w:shd w:val="clear" w:color="auto" w:fill="auto"/>
            <w:vAlign w:val="center"/>
          </w:tcPr>
          <w:p w:rsidR="00F63C81" w:rsidRPr="004C3E91"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p>
        </w:tc>
      </w:tr>
      <w:tr w:rsidR="00F63C81" w:rsidRPr="00685ADB" w:rsidTr="00B67F7C">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1189" w:type="dxa"/>
            <w:vMerge/>
            <w:tcBorders>
              <w:top w:val="nil"/>
              <w:bottom w:val="nil"/>
            </w:tcBorders>
            <w:shd w:val="clear" w:color="auto" w:fill="auto"/>
            <w:vAlign w:val="center"/>
          </w:tcPr>
          <w:p w:rsidR="00F63C81" w:rsidRPr="00755A9D" w:rsidRDefault="00F63C81" w:rsidP="00B67F7C">
            <w:pPr>
              <w:jc w:val="center"/>
              <w:rPr>
                <w:rFonts w:ascii="Arial" w:hAnsi="Arial" w:cs="Arial"/>
                <w:color w:val="000000" w:themeColor="text1"/>
                <w:sz w:val="18"/>
                <w:szCs w:val="18"/>
              </w:rPr>
            </w:pPr>
          </w:p>
        </w:tc>
        <w:tc>
          <w:tcPr>
            <w:tcW w:w="992" w:type="dxa"/>
            <w:vMerge/>
            <w:tcBorders>
              <w:top w:val="nil"/>
              <w:bottom w:val="nil"/>
            </w:tcBorders>
            <w:shd w:val="clear" w:color="auto" w:fill="auto"/>
            <w:vAlign w:val="center"/>
          </w:tcPr>
          <w:p w:rsidR="00F63C81" w:rsidRPr="00C82A7B"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p>
        </w:tc>
        <w:tc>
          <w:tcPr>
            <w:tcW w:w="1134" w:type="dxa"/>
            <w:vMerge/>
            <w:tcBorders>
              <w:top w:val="nil"/>
              <w:bottom w:val="nil"/>
            </w:tcBorders>
            <w:shd w:val="clear" w:color="auto" w:fill="auto"/>
            <w:vAlign w:val="center"/>
          </w:tcPr>
          <w:p w:rsidR="00F63C81" w:rsidRPr="00C82A7B"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p>
        </w:tc>
        <w:tc>
          <w:tcPr>
            <w:tcW w:w="1417" w:type="dxa"/>
            <w:vMerge/>
            <w:tcBorders>
              <w:top w:val="nil"/>
              <w:bottom w:val="nil"/>
            </w:tcBorders>
            <w:shd w:val="clear" w:color="auto" w:fill="auto"/>
            <w:vAlign w:val="center"/>
          </w:tcPr>
          <w:p w:rsidR="00F63C81" w:rsidRPr="00C82A7B"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p>
        </w:tc>
        <w:tc>
          <w:tcPr>
            <w:tcW w:w="1130" w:type="dxa"/>
            <w:vMerge/>
            <w:tcBorders>
              <w:top w:val="nil"/>
              <w:bottom w:val="nil"/>
            </w:tcBorders>
            <w:shd w:val="clear" w:color="auto" w:fill="auto"/>
            <w:vAlign w:val="center"/>
          </w:tcPr>
          <w:p w:rsidR="00F63C81" w:rsidRPr="00C82A7B"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p>
        </w:tc>
        <w:tc>
          <w:tcPr>
            <w:tcW w:w="850" w:type="dxa"/>
            <w:vMerge/>
            <w:tcBorders>
              <w:top w:val="nil"/>
              <w:bottom w:val="nil"/>
            </w:tcBorders>
            <w:shd w:val="clear" w:color="auto" w:fill="auto"/>
            <w:vAlign w:val="center"/>
          </w:tcPr>
          <w:p w:rsidR="00F63C81" w:rsidRPr="00C82A7B"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p>
        </w:tc>
        <w:tc>
          <w:tcPr>
            <w:tcW w:w="851" w:type="dxa"/>
            <w:vMerge/>
            <w:tcBorders>
              <w:top w:val="nil"/>
              <w:bottom w:val="nil"/>
            </w:tcBorders>
            <w:shd w:val="clear" w:color="auto" w:fill="auto"/>
            <w:vAlign w:val="center"/>
          </w:tcPr>
          <w:p w:rsidR="00F63C81" w:rsidRPr="00C82A7B"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p>
        </w:tc>
        <w:tc>
          <w:tcPr>
            <w:tcW w:w="1276" w:type="dxa"/>
            <w:vMerge/>
            <w:tcBorders>
              <w:top w:val="nil"/>
              <w:bottom w:val="nil"/>
            </w:tcBorders>
            <w:shd w:val="clear" w:color="auto" w:fill="auto"/>
            <w:vAlign w:val="center"/>
          </w:tcPr>
          <w:p w:rsidR="00F63C81" w:rsidRPr="00C82A7B"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p>
        </w:tc>
        <w:tc>
          <w:tcPr>
            <w:tcW w:w="1559" w:type="dxa"/>
            <w:vMerge/>
            <w:tcBorders>
              <w:top w:val="nil"/>
              <w:bottom w:val="nil"/>
            </w:tcBorders>
            <w:shd w:val="clear" w:color="auto" w:fill="auto"/>
            <w:vAlign w:val="center"/>
          </w:tcPr>
          <w:p w:rsidR="00F63C81"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p>
        </w:tc>
        <w:tc>
          <w:tcPr>
            <w:tcW w:w="1085" w:type="dxa"/>
            <w:vMerge/>
            <w:tcBorders>
              <w:top w:val="nil"/>
              <w:bottom w:val="nil"/>
            </w:tcBorders>
            <w:shd w:val="clear" w:color="auto" w:fill="auto"/>
            <w:vAlign w:val="center"/>
          </w:tcPr>
          <w:p w:rsidR="00F63C81" w:rsidRPr="001E399C"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p>
        </w:tc>
        <w:tc>
          <w:tcPr>
            <w:tcW w:w="1662" w:type="dxa"/>
            <w:tcBorders>
              <w:top w:val="nil"/>
              <w:bottom w:val="nil"/>
            </w:tcBorders>
            <w:shd w:val="clear" w:color="auto" w:fill="auto"/>
            <w:vAlign w:val="center"/>
          </w:tcPr>
          <w:p w:rsidR="00F63C81"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E23897">
              <w:rPr>
                <w:rFonts w:ascii="Arial" w:hAnsi="Arial" w:cs="Arial"/>
                <w:color w:val="000000" w:themeColor="text1"/>
                <w:sz w:val="18"/>
                <w:szCs w:val="18"/>
              </w:rPr>
              <w:t>Skin problems</w:t>
            </w:r>
          </w:p>
        </w:tc>
        <w:tc>
          <w:tcPr>
            <w:tcW w:w="1505" w:type="dxa"/>
            <w:tcBorders>
              <w:top w:val="nil"/>
              <w:bottom w:val="nil"/>
            </w:tcBorders>
            <w:shd w:val="clear" w:color="auto" w:fill="auto"/>
            <w:vAlign w:val="center"/>
          </w:tcPr>
          <w:p w:rsidR="00F63C81"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Pr>
                <w:rFonts w:ascii="Arial" w:hAnsi="Arial" w:cs="Arial"/>
                <w:color w:val="000000" w:themeColor="text1"/>
                <w:sz w:val="18"/>
                <w:szCs w:val="18"/>
              </w:rPr>
              <w:t>P</w:t>
            </w:r>
            <w:r w:rsidRPr="00E23897">
              <w:rPr>
                <w:rFonts w:ascii="Arial" w:hAnsi="Arial" w:cs="Arial"/>
                <w:color w:val="000000" w:themeColor="text1"/>
                <w:sz w:val="18"/>
                <w:szCs w:val="18"/>
              </w:rPr>
              <w:t>ale skin</w:t>
            </w:r>
            <w:r>
              <w:rPr>
                <w:rFonts w:ascii="Arial" w:hAnsi="Arial" w:cs="Arial"/>
                <w:color w:val="000000" w:themeColor="text1"/>
                <w:sz w:val="18"/>
                <w:szCs w:val="18"/>
              </w:rPr>
              <w:t xml:space="preserve">; </w:t>
            </w:r>
            <w:r w:rsidRPr="00E23897">
              <w:rPr>
                <w:rFonts w:ascii="Arial" w:hAnsi="Arial" w:cs="Arial"/>
                <w:color w:val="000000" w:themeColor="text1"/>
                <w:sz w:val="18"/>
                <w:szCs w:val="18"/>
              </w:rPr>
              <w:t>hair loss</w:t>
            </w:r>
          </w:p>
        </w:tc>
        <w:tc>
          <w:tcPr>
            <w:tcW w:w="1276" w:type="dxa"/>
            <w:vMerge/>
            <w:tcBorders>
              <w:top w:val="nil"/>
              <w:bottom w:val="nil"/>
            </w:tcBorders>
            <w:shd w:val="clear" w:color="auto" w:fill="auto"/>
            <w:vAlign w:val="center"/>
          </w:tcPr>
          <w:p w:rsidR="00F63C81" w:rsidRPr="004C3E91"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p>
        </w:tc>
        <w:tc>
          <w:tcPr>
            <w:tcW w:w="1559" w:type="dxa"/>
            <w:vMerge/>
            <w:tcBorders>
              <w:top w:val="nil"/>
              <w:bottom w:val="nil"/>
            </w:tcBorders>
            <w:shd w:val="clear" w:color="auto" w:fill="auto"/>
            <w:vAlign w:val="center"/>
          </w:tcPr>
          <w:p w:rsidR="00F63C81" w:rsidRPr="00E07128"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p>
        </w:tc>
        <w:tc>
          <w:tcPr>
            <w:tcW w:w="1134" w:type="dxa"/>
            <w:vMerge/>
            <w:tcBorders>
              <w:top w:val="nil"/>
              <w:bottom w:val="nil"/>
            </w:tcBorders>
            <w:shd w:val="clear" w:color="auto" w:fill="auto"/>
            <w:vAlign w:val="center"/>
          </w:tcPr>
          <w:p w:rsidR="00F63C81" w:rsidRPr="004C3E91"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p>
        </w:tc>
        <w:tc>
          <w:tcPr>
            <w:tcW w:w="1065" w:type="dxa"/>
            <w:vMerge/>
            <w:tcBorders>
              <w:top w:val="nil"/>
              <w:bottom w:val="nil"/>
            </w:tcBorders>
            <w:shd w:val="clear" w:color="auto" w:fill="auto"/>
            <w:vAlign w:val="center"/>
          </w:tcPr>
          <w:p w:rsidR="00F63C81" w:rsidRPr="004C3E91"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p>
        </w:tc>
        <w:tc>
          <w:tcPr>
            <w:tcW w:w="1679" w:type="dxa"/>
            <w:vMerge/>
            <w:tcBorders>
              <w:top w:val="nil"/>
              <w:bottom w:val="nil"/>
            </w:tcBorders>
            <w:shd w:val="clear" w:color="auto" w:fill="auto"/>
            <w:vAlign w:val="center"/>
          </w:tcPr>
          <w:p w:rsidR="00F63C81" w:rsidRPr="004C3E91"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p>
        </w:tc>
      </w:tr>
      <w:tr w:rsidR="00F63C81" w:rsidRPr="001B27D8" w:rsidTr="00B67F7C">
        <w:trPr>
          <w:trHeight w:val="330"/>
          <w:jc w:val="center"/>
        </w:trPr>
        <w:tc>
          <w:tcPr>
            <w:cnfStyle w:val="001000000000" w:firstRow="0" w:lastRow="0" w:firstColumn="1" w:lastColumn="0" w:oddVBand="0" w:evenVBand="0" w:oddHBand="0" w:evenHBand="0" w:firstRowFirstColumn="0" w:firstRowLastColumn="0" w:lastRowFirstColumn="0" w:lastRowLastColumn="0"/>
            <w:tcW w:w="1189" w:type="dxa"/>
            <w:vMerge/>
            <w:tcBorders>
              <w:top w:val="nil"/>
              <w:left w:val="nil"/>
              <w:bottom w:val="nil"/>
              <w:right w:val="nil"/>
            </w:tcBorders>
            <w:shd w:val="clear" w:color="auto" w:fill="auto"/>
            <w:vAlign w:val="center"/>
          </w:tcPr>
          <w:p w:rsidR="00F63C81" w:rsidRPr="00755A9D" w:rsidRDefault="00F63C81" w:rsidP="00B67F7C">
            <w:pPr>
              <w:jc w:val="center"/>
              <w:rPr>
                <w:rFonts w:ascii="Arial" w:hAnsi="Arial" w:cs="Arial"/>
                <w:color w:val="000000" w:themeColor="text1"/>
                <w:sz w:val="18"/>
                <w:szCs w:val="18"/>
              </w:rPr>
            </w:pPr>
          </w:p>
        </w:tc>
        <w:tc>
          <w:tcPr>
            <w:tcW w:w="992" w:type="dxa"/>
            <w:vMerge/>
            <w:tcBorders>
              <w:top w:val="nil"/>
              <w:left w:val="nil"/>
              <w:bottom w:val="nil"/>
              <w:right w:val="nil"/>
            </w:tcBorders>
            <w:shd w:val="clear" w:color="auto" w:fill="auto"/>
            <w:vAlign w:val="center"/>
          </w:tcPr>
          <w:p w:rsidR="00F63C81" w:rsidRPr="00C82A7B"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p>
        </w:tc>
        <w:tc>
          <w:tcPr>
            <w:tcW w:w="1134" w:type="dxa"/>
            <w:vMerge/>
            <w:tcBorders>
              <w:top w:val="nil"/>
              <w:left w:val="nil"/>
              <w:bottom w:val="nil"/>
              <w:right w:val="nil"/>
            </w:tcBorders>
            <w:shd w:val="clear" w:color="auto" w:fill="auto"/>
            <w:vAlign w:val="center"/>
          </w:tcPr>
          <w:p w:rsidR="00F63C81" w:rsidRPr="00C82A7B"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p>
        </w:tc>
        <w:tc>
          <w:tcPr>
            <w:tcW w:w="1417" w:type="dxa"/>
            <w:vMerge/>
            <w:tcBorders>
              <w:top w:val="nil"/>
              <w:left w:val="nil"/>
              <w:bottom w:val="nil"/>
              <w:right w:val="nil"/>
            </w:tcBorders>
            <w:shd w:val="clear" w:color="auto" w:fill="auto"/>
            <w:vAlign w:val="center"/>
          </w:tcPr>
          <w:p w:rsidR="00F63C81" w:rsidRPr="00C82A7B"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p>
        </w:tc>
        <w:tc>
          <w:tcPr>
            <w:tcW w:w="1130" w:type="dxa"/>
            <w:vMerge/>
            <w:tcBorders>
              <w:top w:val="nil"/>
              <w:left w:val="nil"/>
              <w:bottom w:val="nil"/>
              <w:right w:val="nil"/>
            </w:tcBorders>
            <w:shd w:val="clear" w:color="auto" w:fill="auto"/>
            <w:vAlign w:val="center"/>
          </w:tcPr>
          <w:p w:rsidR="00F63C81" w:rsidRPr="00C82A7B"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p>
        </w:tc>
        <w:tc>
          <w:tcPr>
            <w:tcW w:w="850" w:type="dxa"/>
            <w:vMerge/>
            <w:tcBorders>
              <w:top w:val="nil"/>
              <w:left w:val="nil"/>
              <w:bottom w:val="nil"/>
              <w:right w:val="nil"/>
            </w:tcBorders>
            <w:shd w:val="clear" w:color="auto" w:fill="auto"/>
            <w:vAlign w:val="center"/>
          </w:tcPr>
          <w:p w:rsidR="00F63C81" w:rsidRPr="00C82A7B"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p>
        </w:tc>
        <w:tc>
          <w:tcPr>
            <w:tcW w:w="851" w:type="dxa"/>
            <w:vMerge/>
            <w:tcBorders>
              <w:top w:val="nil"/>
              <w:left w:val="nil"/>
              <w:bottom w:val="nil"/>
              <w:right w:val="nil"/>
            </w:tcBorders>
            <w:shd w:val="clear" w:color="auto" w:fill="auto"/>
            <w:vAlign w:val="center"/>
          </w:tcPr>
          <w:p w:rsidR="00F63C81" w:rsidRPr="00C82A7B"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p>
        </w:tc>
        <w:tc>
          <w:tcPr>
            <w:tcW w:w="1276" w:type="dxa"/>
            <w:vMerge/>
            <w:tcBorders>
              <w:top w:val="nil"/>
              <w:left w:val="nil"/>
              <w:bottom w:val="nil"/>
              <w:right w:val="nil"/>
            </w:tcBorders>
            <w:shd w:val="clear" w:color="auto" w:fill="auto"/>
            <w:vAlign w:val="center"/>
          </w:tcPr>
          <w:p w:rsidR="00F63C81" w:rsidRPr="00C82A7B"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p>
        </w:tc>
        <w:tc>
          <w:tcPr>
            <w:tcW w:w="1559" w:type="dxa"/>
            <w:vMerge/>
            <w:tcBorders>
              <w:top w:val="nil"/>
              <w:left w:val="nil"/>
              <w:bottom w:val="nil"/>
              <w:right w:val="nil"/>
            </w:tcBorders>
            <w:shd w:val="clear" w:color="auto" w:fill="auto"/>
            <w:vAlign w:val="center"/>
          </w:tcPr>
          <w:p w:rsidR="00F63C81"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p>
        </w:tc>
        <w:tc>
          <w:tcPr>
            <w:tcW w:w="1085" w:type="dxa"/>
            <w:vMerge/>
            <w:tcBorders>
              <w:top w:val="nil"/>
              <w:left w:val="nil"/>
              <w:bottom w:val="nil"/>
              <w:right w:val="nil"/>
            </w:tcBorders>
            <w:shd w:val="clear" w:color="auto" w:fill="auto"/>
            <w:vAlign w:val="center"/>
          </w:tcPr>
          <w:p w:rsidR="00F63C81" w:rsidRPr="001E399C"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p>
        </w:tc>
        <w:tc>
          <w:tcPr>
            <w:tcW w:w="1662" w:type="dxa"/>
            <w:tcBorders>
              <w:top w:val="nil"/>
              <w:left w:val="nil"/>
              <w:bottom w:val="nil"/>
              <w:right w:val="nil"/>
            </w:tcBorders>
            <w:shd w:val="clear" w:color="auto" w:fill="auto"/>
            <w:vAlign w:val="center"/>
          </w:tcPr>
          <w:p w:rsidR="00F63C81" w:rsidRPr="008F7E18"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val="en-US"/>
              </w:rPr>
            </w:pPr>
            <w:r w:rsidRPr="008F7E18">
              <w:rPr>
                <w:rFonts w:ascii="Arial" w:hAnsi="Arial" w:cs="Arial"/>
                <w:color w:val="000000" w:themeColor="text1"/>
                <w:sz w:val="18"/>
                <w:szCs w:val="18"/>
                <w:lang w:val="en-US"/>
              </w:rPr>
              <w:t>Patient adherence to clinical recommendations</w:t>
            </w:r>
          </w:p>
        </w:tc>
        <w:tc>
          <w:tcPr>
            <w:tcW w:w="1505" w:type="dxa"/>
            <w:tcBorders>
              <w:top w:val="nil"/>
              <w:left w:val="nil"/>
              <w:bottom w:val="nil"/>
              <w:right w:val="nil"/>
            </w:tcBorders>
            <w:shd w:val="clear" w:color="auto" w:fill="auto"/>
            <w:vAlign w:val="center"/>
          </w:tcPr>
          <w:p w:rsidR="00F63C81" w:rsidRPr="008F7E18"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val="en-US"/>
              </w:rPr>
            </w:pPr>
            <w:r w:rsidRPr="008F7E18">
              <w:rPr>
                <w:rFonts w:ascii="Arial" w:hAnsi="Arial" w:cs="Arial"/>
                <w:color w:val="000000" w:themeColor="text1"/>
                <w:sz w:val="18"/>
                <w:szCs w:val="18"/>
                <w:lang w:val="en-US"/>
              </w:rPr>
              <w:t>Poor acceptance of the diet</w:t>
            </w:r>
          </w:p>
        </w:tc>
        <w:tc>
          <w:tcPr>
            <w:tcW w:w="1276" w:type="dxa"/>
            <w:vMerge/>
            <w:tcBorders>
              <w:top w:val="nil"/>
              <w:left w:val="nil"/>
              <w:bottom w:val="nil"/>
              <w:right w:val="nil"/>
            </w:tcBorders>
            <w:shd w:val="clear" w:color="auto" w:fill="auto"/>
            <w:vAlign w:val="center"/>
          </w:tcPr>
          <w:p w:rsidR="00F63C81" w:rsidRPr="008F7E18"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val="en-US"/>
              </w:rPr>
            </w:pPr>
          </w:p>
        </w:tc>
        <w:tc>
          <w:tcPr>
            <w:tcW w:w="1559" w:type="dxa"/>
            <w:vMerge/>
            <w:tcBorders>
              <w:top w:val="nil"/>
              <w:left w:val="nil"/>
              <w:bottom w:val="nil"/>
              <w:right w:val="nil"/>
            </w:tcBorders>
            <w:shd w:val="clear" w:color="auto" w:fill="auto"/>
            <w:vAlign w:val="center"/>
          </w:tcPr>
          <w:p w:rsidR="00F63C81" w:rsidRPr="008F7E18"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val="en-US"/>
              </w:rPr>
            </w:pPr>
          </w:p>
        </w:tc>
        <w:tc>
          <w:tcPr>
            <w:tcW w:w="1134" w:type="dxa"/>
            <w:vMerge/>
            <w:tcBorders>
              <w:top w:val="nil"/>
              <w:left w:val="nil"/>
              <w:bottom w:val="nil"/>
              <w:right w:val="nil"/>
            </w:tcBorders>
            <w:shd w:val="clear" w:color="auto" w:fill="auto"/>
            <w:vAlign w:val="center"/>
          </w:tcPr>
          <w:p w:rsidR="00F63C81" w:rsidRPr="008F7E18"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val="en-US"/>
              </w:rPr>
            </w:pPr>
          </w:p>
        </w:tc>
        <w:tc>
          <w:tcPr>
            <w:tcW w:w="1065" w:type="dxa"/>
            <w:vMerge/>
            <w:tcBorders>
              <w:top w:val="nil"/>
              <w:left w:val="nil"/>
              <w:bottom w:val="nil"/>
              <w:right w:val="nil"/>
            </w:tcBorders>
            <w:shd w:val="clear" w:color="auto" w:fill="auto"/>
            <w:vAlign w:val="center"/>
          </w:tcPr>
          <w:p w:rsidR="00F63C81" w:rsidRPr="008F7E18"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val="en-US"/>
              </w:rPr>
            </w:pPr>
          </w:p>
        </w:tc>
        <w:tc>
          <w:tcPr>
            <w:tcW w:w="1679" w:type="dxa"/>
            <w:vMerge/>
            <w:tcBorders>
              <w:top w:val="nil"/>
              <w:left w:val="nil"/>
              <w:bottom w:val="nil"/>
              <w:right w:val="nil"/>
            </w:tcBorders>
            <w:shd w:val="clear" w:color="auto" w:fill="auto"/>
            <w:vAlign w:val="center"/>
          </w:tcPr>
          <w:p w:rsidR="00F63C81" w:rsidRPr="008F7E18"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val="en-US"/>
              </w:rPr>
            </w:pPr>
          </w:p>
        </w:tc>
      </w:tr>
      <w:tr w:rsidR="00F63C81" w:rsidRPr="00685ADB" w:rsidTr="00B67F7C">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1189" w:type="dxa"/>
            <w:vMerge/>
            <w:tcBorders>
              <w:top w:val="nil"/>
              <w:bottom w:val="nil"/>
            </w:tcBorders>
            <w:shd w:val="clear" w:color="auto" w:fill="auto"/>
            <w:vAlign w:val="center"/>
          </w:tcPr>
          <w:p w:rsidR="00F63C81" w:rsidRPr="008F7E18" w:rsidRDefault="00F63C81" w:rsidP="00B67F7C">
            <w:pPr>
              <w:jc w:val="center"/>
              <w:rPr>
                <w:rFonts w:ascii="Arial" w:hAnsi="Arial" w:cs="Arial"/>
                <w:color w:val="000000" w:themeColor="text1"/>
                <w:sz w:val="18"/>
                <w:szCs w:val="18"/>
                <w:lang w:val="en-US"/>
              </w:rPr>
            </w:pPr>
          </w:p>
        </w:tc>
        <w:tc>
          <w:tcPr>
            <w:tcW w:w="992" w:type="dxa"/>
            <w:vMerge/>
            <w:tcBorders>
              <w:top w:val="nil"/>
              <w:bottom w:val="nil"/>
            </w:tcBorders>
            <w:shd w:val="clear" w:color="auto" w:fill="auto"/>
            <w:vAlign w:val="center"/>
          </w:tcPr>
          <w:p w:rsidR="00F63C81" w:rsidRPr="008F7E18"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lang w:val="en-US"/>
              </w:rPr>
            </w:pPr>
          </w:p>
        </w:tc>
        <w:tc>
          <w:tcPr>
            <w:tcW w:w="1134" w:type="dxa"/>
            <w:vMerge/>
            <w:tcBorders>
              <w:top w:val="nil"/>
              <w:bottom w:val="nil"/>
            </w:tcBorders>
            <w:shd w:val="clear" w:color="auto" w:fill="auto"/>
            <w:vAlign w:val="center"/>
          </w:tcPr>
          <w:p w:rsidR="00F63C81" w:rsidRPr="008F7E18"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lang w:val="en-US"/>
              </w:rPr>
            </w:pPr>
          </w:p>
        </w:tc>
        <w:tc>
          <w:tcPr>
            <w:tcW w:w="1417" w:type="dxa"/>
            <w:vMerge/>
            <w:tcBorders>
              <w:top w:val="nil"/>
              <w:bottom w:val="nil"/>
            </w:tcBorders>
            <w:shd w:val="clear" w:color="auto" w:fill="auto"/>
            <w:vAlign w:val="center"/>
          </w:tcPr>
          <w:p w:rsidR="00F63C81" w:rsidRPr="008F7E18"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lang w:val="en-US"/>
              </w:rPr>
            </w:pPr>
          </w:p>
        </w:tc>
        <w:tc>
          <w:tcPr>
            <w:tcW w:w="1130" w:type="dxa"/>
            <w:vMerge/>
            <w:tcBorders>
              <w:top w:val="nil"/>
              <w:bottom w:val="nil"/>
            </w:tcBorders>
            <w:shd w:val="clear" w:color="auto" w:fill="auto"/>
            <w:vAlign w:val="center"/>
          </w:tcPr>
          <w:p w:rsidR="00F63C81" w:rsidRPr="008F7E18"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lang w:val="en-US"/>
              </w:rPr>
            </w:pPr>
          </w:p>
        </w:tc>
        <w:tc>
          <w:tcPr>
            <w:tcW w:w="850" w:type="dxa"/>
            <w:vMerge/>
            <w:tcBorders>
              <w:top w:val="nil"/>
              <w:bottom w:val="nil"/>
            </w:tcBorders>
            <w:shd w:val="clear" w:color="auto" w:fill="auto"/>
            <w:vAlign w:val="center"/>
          </w:tcPr>
          <w:p w:rsidR="00F63C81" w:rsidRPr="008F7E18"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lang w:val="en-US"/>
              </w:rPr>
            </w:pPr>
          </w:p>
        </w:tc>
        <w:tc>
          <w:tcPr>
            <w:tcW w:w="851" w:type="dxa"/>
            <w:vMerge/>
            <w:tcBorders>
              <w:top w:val="nil"/>
              <w:bottom w:val="nil"/>
            </w:tcBorders>
            <w:shd w:val="clear" w:color="auto" w:fill="auto"/>
            <w:vAlign w:val="center"/>
          </w:tcPr>
          <w:p w:rsidR="00F63C81" w:rsidRPr="008F7E18"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lang w:val="en-US"/>
              </w:rPr>
            </w:pPr>
          </w:p>
        </w:tc>
        <w:tc>
          <w:tcPr>
            <w:tcW w:w="1276" w:type="dxa"/>
            <w:vMerge/>
            <w:tcBorders>
              <w:top w:val="nil"/>
              <w:bottom w:val="nil"/>
            </w:tcBorders>
            <w:shd w:val="clear" w:color="auto" w:fill="auto"/>
            <w:vAlign w:val="center"/>
          </w:tcPr>
          <w:p w:rsidR="00F63C81" w:rsidRPr="008F7E18"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lang w:val="en-US"/>
              </w:rPr>
            </w:pPr>
          </w:p>
        </w:tc>
        <w:tc>
          <w:tcPr>
            <w:tcW w:w="1559" w:type="dxa"/>
            <w:vMerge/>
            <w:tcBorders>
              <w:top w:val="nil"/>
              <w:bottom w:val="nil"/>
            </w:tcBorders>
            <w:shd w:val="clear" w:color="auto" w:fill="auto"/>
            <w:vAlign w:val="center"/>
          </w:tcPr>
          <w:p w:rsidR="00F63C81" w:rsidRPr="008F7E18"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lang w:val="en-US"/>
              </w:rPr>
            </w:pPr>
          </w:p>
        </w:tc>
        <w:tc>
          <w:tcPr>
            <w:tcW w:w="1085" w:type="dxa"/>
            <w:vMerge/>
            <w:tcBorders>
              <w:top w:val="nil"/>
              <w:bottom w:val="nil"/>
            </w:tcBorders>
            <w:shd w:val="clear" w:color="auto" w:fill="auto"/>
            <w:vAlign w:val="center"/>
          </w:tcPr>
          <w:p w:rsidR="00F63C81" w:rsidRPr="008F7E18"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lang w:val="en-US"/>
              </w:rPr>
            </w:pPr>
          </w:p>
        </w:tc>
        <w:tc>
          <w:tcPr>
            <w:tcW w:w="1662" w:type="dxa"/>
            <w:tcBorders>
              <w:top w:val="nil"/>
              <w:bottom w:val="nil"/>
            </w:tcBorders>
            <w:shd w:val="clear" w:color="auto" w:fill="auto"/>
            <w:vAlign w:val="center"/>
          </w:tcPr>
          <w:p w:rsidR="00F63C81"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084C04">
              <w:rPr>
                <w:rFonts w:ascii="Arial" w:hAnsi="Arial" w:cs="Arial"/>
                <w:color w:val="000000" w:themeColor="text1"/>
                <w:sz w:val="18"/>
                <w:szCs w:val="18"/>
              </w:rPr>
              <w:t>Others</w:t>
            </w:r>
          </w:p>
        </w:tc>
        <w:tc>
          <w:tcPr>
            <w:tcW w:w="1505" w:type="dxa"/>
            <w:tcBorders>
              <w:top w:val="nil"/>
              <w:bottom w:val="nil"/>
            </w:tcBorders>
            <w:shd w:val="clear" w:color="auto" w:fill="auto"/>
            <w:vAlign w:val="center"/>
          </w:tcPr>
          <w:p w:rsidR="00F63C81"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Pr>
                <w:rFonts w:ascii="Arial" w:hAnsi="Arial" w:cs="Arial"/>
                <w:color w:val="000000" w:themeColor="text1"/>
                <w:sz w:val="18"/>
                <w:szCs w:val="18"/>
              </w:rPr>
              <w:t>W</w:t>
            </w:r>
            <w:r w:rsidRPr="00084C04">
              <w:rPr>
                <w:rFonts w:ascii="Arial" w:hAnsi="Arial" w:cs="Arial"/>
                <w:color w:val="000000" w:themeColor="text1"/>
                <w:sz w:val="18"/>
                <w:szCs w:val="18"/>
              </w:rPr>
              <w:t>eight-height deficit</w:t>
            </w:r>
            <w:r>
              <w:rPr>
                <w:rFonts w:ascii="Arial" w:hAnsi="Arial" w:cs="Arial"/>
                <w:color w:val="000000" w:themeColor="text1"/>
                <w:sz w:val="18"/>
                <w:szCs w:val="18"/>
              </w:rPr>
              <w:t xml:space="preserve">; </w:t>
            </w:r>
            <w:r w:rsidRPr="00084C04">
              <w:rPr>
                <w:rFonts w:ascii="Arial" w:hAnsi="Arial" w:cs="Arial"/>
                <w:color w:val="000000" w:themeColor="text1"/>
                <w:sz w:val="18"/>
                <w:szCs w:val="18"/>
              </w:rPr>
              <w:t>vomiting</w:t>
            </w:r>
          </w:p>
        </w:tc>
        <w:tc>
          <w:tcPr>
            <w:tcW w:w="1276" w:type="dxa"/>
            <w:vMerge/>
            <w:tcBorders>
              <w:top w:val="nil"/>
              <w:bottom w:val="nil"/>
            </w:tcBorders>
            <w:shd w:val="clear" w:color="auto" w:fill="auto"/>
            <w:vAlign w:val="center"/>
          </w:tcPr>
          <w:p w:rsidR="00F63C81" w:rsidRPr="004C3E91"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p>
        </w:tc>
        <w:tc>
          <w:tcPr>
            <w:tcW w:w="1559" w:type="dxa"/>
            <w:vMerge/>
            <w:tcBorders>
              <w:top w:val="nil"/>
              <w:bottom w:val="nil"/>
            </w:tcBorders>
            <w:shd w:val="clear" w:color="auto" w:fill="auto"/>
            <w:vAlign w:val="center"/>
          </w:tcPr>
          <w:p w:rsidR="00F63C81" w:rsidRPr="00E07128"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p>
        </w:tc>
        <w:tc>
          <w:tcPr>
            <w:tcW w:w="1134" w:type="dxa"/>
            <w:vMerge/>
            <w:tcBorders>
              <w:top w:val="nil"/>
              <w:bottom w:val="nil"/>
            </w:tcBorders>
            <w:shd w:val="clear" w:color="auto" w:fill="auto"/>
            <w:vAlign w:val="center"/>
          </w:tcPr>
          <w:p w:rsidR="00F63C81" w:rsidRPr="004C3E91"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p>
        </w:tc>
        <w:tc>
          <w:tcPr>
            <w:tcW w:w="1065" w:type="dxa"/>
            <w:vMerge/>
            <w:tcBorders>
              <w:top w:val="nil"/>
              <w:bottom w:val="nil"/>
            </w:tcBorders>
            <w:shd w:val="clear" w:color="auto" w:fill="auto"/>
            <w:vAlign w:val="center"/>
          </w:tcPr>
          <w:p w:rsidR="00F63C81" w:rsidRPr="004C3E91"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p>
        </w:tc>
        <w:tc>
          <w:tcPr>
            <w:tcW w:w="1679" w:type="dxa"/>
            <w:vMerge/>
            <w:tcBorders>
              <w:top w:val="nil"/>
              <w:bottom w:val="nil"/>
            </w:tcBorders>
            <w:shd w:val="clear" w:color="auto" w:fill="auto"/>
            <w:vAlign w:val="center"/>
          </w:tcPr>
          <w:p w:rsidR="00F63C81" w:rsidRPr="004C3E91"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p>
        </w:tc>
      </w:tr>
      <w:tr w:rsidR="00F63C81" w:rsidRPr="00685ADB" w:rsidTr="00B67F7C">
        <w:trPr>
          <w:trHeight w:val="345"/>
          <w:jc w:val="center"/>
        </w:trPr>
        <w:tc>
          <w:tcPr>
            <w:cnfStyle w:val="001000000000" w:firstRow="0" w:lastRow="0" w:firstColumn="1" w:lastColumn="0" w:oddVBand="0" w:evenVBand="0" w:oddHBand="0" w:evenHBand="0" w:firstRowFirstColumn="0" w:firstRowLastColumn="0" w:lastRowFirstColumn="0" w:lastRowLastColumn="0"/>
            <w:tcW w:w="1189" w:type="dxa"/>
            <w:vMerge w:val="restart"/>
            <w:tcBorders>
              <w:top w:val="nil"/>
              <w:left w:val="nil"/>
              <w:bottom w:val="nil"/>
              <w:right w:val="nil"/>
            </w:tcBorders>
            <w:shd w:val="clear" w:color="auto" w:fill="C0C0C0"/>
            <w:vAlign w:val="center"/>
          </w:tcPr>
          <w:p w:rsidR="00F63C81" w:rsidRPr="00755A9D" w:rsidRDefault="00F63C81" w:rsidP="00B67F7C">
            <w:pPr>
              <w:jc w:val="center"/>
              <w:rPr>
                <w:rFonts w:ascii="Arial" w:hAnsi="Arial" w:cs="Arial"/>
                <w:color w:val="000000" w:themeColor="text1"/>
                <w:sz w:val="18"/>
                <w:szCs w:val="18"/>
              </w:rPr>
            </w:pPr>
            <w:r w:rsidRPr="00755A9D">
              <w:rPr>
                <w:rFonts w:ascii="Arial" w:hAnsi="Arial" w:cs="Arial"/>
                <w:color w:val="000000" w:themeColor="text1"/>
                <w:sz w:val="18"/>
                <w:szCs w:val="18"/>
              </w:rPr>
              <w:t>Patricio &amp; Maritza, 2018</w:t>
            </w:r>
            <w:r>
              <w:rPr>
                <w:rFonts w:ascii="Arial" w:hAnsi="Arial" w:cs="Arial"/>
                <w:color w:val="000000" w:themeColor="text1"/>
                <w:sz w:val="18"/>
                <w:szCs w:val="18"/>
              </w:rPr>
              <w:t xml:space="preserve"> [75]</w:t>
            </w:r>
          </w:p>
        </w:tc>
        <w:tc>
          <w:tcPr>
            <w:tcW w:w="992" w:type="dxa"/>
            <w:vMerge w:val="restart"/>
            <w:tcBorders>
              <w:top w:val="nil"/>
              <w:left w:val="nil"/>
              <w:bottom w:val="nil"/>
              <w:right w:val="nil"/>
            </w:tcBorders>
            <w:shd w:val="clear" w:color="auto" w:fill="C0C0C0"/>
            <w:vAlign w:val="center"/>
          </w:tcPr>
          <w:p w:rsidR="00F63C81" w:rsidRPr="00C82A7B"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C82A7B">
              <w:rPr>
                <w:rFonts w:ascii="Arial" w:hAnsi="Arial" w:cs="Arial"/>
                <w:color w:val="000000" w:themeColor="text1"/>
                <w:sz w:val="18"/>
                <w:szCs w:val="18"/>
              </w:rPr>
              <w:t>South America</w:t>
            </w:r>
          </w:p>
        </w:tc>
        <w:tc>
          <w:tcPr>
            <w:tcW w:w="1134" w:type="dxa"/>
            <w:vMerge w:val="restart"/>
            <w:tcBorders>
              <w:top w:val="nil"/>
              <w:left w:val="nil"/>
              <w:bottom w:val="nil"/>
              <w:right w:val="nil"/>
            </w:tcBorders>
            <w:shd w:val="clear" w:color="auto" w:fill="C0C0C0"/>
            <w:vAlign w:val="center"/>
          </w:tcPr>
          <w:p w:rsidR="00F63C81" w:rsidRPr="00C82A7B"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C82A7B">
              <w:rPr>
                <w:rFonts w:ascii="Arial" w:hAnsi="Arial" w:cs="Arial"/>
                <w:color w:val="000000" w:themeColor="text1"/>
                <w:sz w:val="18"/>
                <w:szCs w:val="18"/>
              </w:rPr>
              <w:t>Ecuador</w:t>
            </w:r>
          </w:p>
        </w:tc>
        <w:tc>
          <w:tcPr>
            <w:tcW w:w="1417" w:type="dxa"/>
            <w:vMerge w:val="restart"/>
            <w:tcBorders>
              <w:top w:val="nil"/>
              <w:left w:val="nil"/>
              <w:bottom w:val="nil"/>
              <w:right w:val="nil"/>
            </w:tcBorders>
            <w:shd w:val="clear" w:color="auto" w:fill="C0C0C0"/>
            <w:vAlign w:val="center"/>
          </w:tcPr>
          <w:p w:rsidR="00F63C81" w:rsidRPr="00C82A7B"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C82A7B">
              <w:rPr>
                <w:rFonts w:ascii="Arial" w:hAnsi="Arial" w:cs="Arial"/>
                <w:color w:val="000000" w:themeColor="text1"/>
                <w:sz w:val="18"/>
                <w:szCs w:val="18"/>
              </w:rPr>
              <w:t>NR</w:t>
            </w:r>
          </w:p>
        </w:tc>
        <w:tc>
          <w:tcPr>
            <w:tcW w:w="1130" w:type="dxa"/>
            <w:vMerge w:val="restart"/>
            <w:tcBorders>
              <w:top w:val="nil"/>
              <w:left w:val="nil"/>
              <w:bottom w:val="nil"/>
              <w:right w:val="nil"/>
            </w:tcBorders>
            <w:shd w:val="clear" w:color="auto" w:fill="C0C0C0"/>
            <w:vAlign w:val="center"/>
          </w:tcPr>
          <w:p w:rsidR="00F63C81" w:rsidRPr="00C82A7B"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C82A7B">
              <w:rPr>
                <w:rFonts w:ascii="Arial" w:hAnsi="Arial" w:cs="Arial"/>
                <w:color w:val="000000" w:themeColor="text1"/>
                <w:sz w:val="18"/>
                <w:szCs w:val="18"/>
              </w:rPr>
              <w:t>1</w:t>
            </w:r>
          </w:p>
        </w:tc>
        <w:tc>
          <w:tcPr>
            <w:tcW w:w="850" w:type="dxa"/>
            <w:vMerge w:val="restart"/>
            <w:tcBorders>
              <w:top w:val="nil"/>
              <w:left w:val="nil"/>
              <w:bottom w:val="nil"/>
              <w:right w:val="nil"/>
            </w:tcBorders>
            <w:shd w:val="clear" w:color="auto" w:fill="C0C0C0"/>
            <w:vAlign w:val="center"/>
          </w:tcPr>
          <w:p w:rsidR="00F63C81" w:rsidRPr="00C82A7B"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C82A7B">
              <w:rPr>
                <w:rFonts w:ascii="Arial" w:hAnsi="Arial" w:cs="Arial"/>
                <w:color w:val="000000" w:themeColor="text1"/>
                <w:sz w:val="18"/>
                <w:szCs w:val="18"/>
              </w:rPr>
              <w:t>29</w:t>
            </w:r>
            <w:r w:rsidRPr="00DB2619">
              <w:rPr>
                <w:rFonts w:ascii="Arial" w:hAnsi="Arial" w:cs="Arial"/>
                <w:color w:val="000000" w:themeColor="text1"/>
                <w:sz w:val="18"/>
                <w:szCs w:val="18"/>
                <w:vertAlign w:val="superscript"/>
              </w:rPr>
              <w:t>Φ</w:t>
            </w:r>
          </w:p>
        </w:tc>
        <w:tc>
          <w:tcPr>
            <w:tcW w:w="851" w:type="dxa"/>
            <w:vMerge w:val="restart"/>
            <w:tcBorders>
              <w:top w:val="nil"/>
              <w:left w:val="nil"/>
              <w:bottom w:val="nil"/>
              <w:right w:val="nil"/>
            </w:tcBorders>
            <w:shd w:val="clear" w:color="auto" w:fill="C0C0C0"/>
            <w:vAlign w:val="center"/>
          </w:tcPr>
          <w:p w:rsidR="00F63C81" w:rsidRPr="00C82A7B"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C82A7B">
              <w:rPr>
                <w:rFonts w:ascii="Arial" w:hAnsi="Arial" w:cs="Arial"/>
                <w:color w:val="000000" w:themeColor="text1"/>
                <w:sz w:val="18"/>
                <w:szCs w:val="18"/>
              </w:rPr>
              <w:t>0</w:t>
            </w:r>
            <w:r>
              <w:rPr>
                <w:rFonts w:ascii="Arial" w:hAnsi="Arial" w:cs="Arial"/>
                <w:color w:val="000000" w:themeColor="text1"/>
                <w:sz w:val="18"/>
                <w:szCs w:val="18"/>
              </w:rPr>
              <w:t>.0</w:t>
            </w:r>
          </w:p>
        </w:tc>
        <w:tc>
          <w:tcPr>
            <w:tcW w:w="1276" w:type="dxa"/>
            <w:vMerge w:val="restart"/>
            <w:tcBorders>
              <w:top w:val="nil"/>
              <w:left w:val="nil"/>
              <w:bottom w:val="nil"/>
              <w:right w:val="nil"/>
            </w:tcBorders>
            <w:shd w:val="clear" w:color="auto" w:fill="C0C0C0"/>
            <w:vAlign w:val="center"/>
          </w:tcPr>
          <w:p w:rsidR="00F63C81" w:rsidRPr="00C82A7B"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DB2619">
              <w:rPr>
                <w:rFonts w:ascii="Arial" w:hAnsi="Arial" w:cs="Arial"/>
                <w:color w:val="000000"/>
                <w:sz w:val="18"/>
                <w:szCs w:val="18"/>
              </w:rPr>
              <w:t>Classic</w:t>
            </w:r>
            <w:r>
              <w:rPr>
                <w:rFonts w:ascii="Arial" w:hAnsi="Arial" w:cs="Arial"/>
                <w:color w:val="000000"/>
                <w:sz w:val="18"/>
                <w:szCs w:val="18"/>
              </w:rPr>
              <w:t xml:space="preserve"> (100.0)</w:t>
            </w:r>
          </w:p>
        </w:tc>
        <w:tc>
          <w:tcPr>
            <w:tcW w:w="1559" w:type="dxa"/>
            <w:vMerge w:val="restart"/>
            <w:tcBorders>
              <w:top w:val="nil"/>
              <w:left w:val="nil"/>
              <w:bottom w:val="nil"/>
              <w:right w:val="nil"/>
            </w:tcBorders>
            <w:shd w:val="clear" w:color="auto" w:fill="C0C0C0"/>
            <w:vAlign w:val="center"/>
          </w:tcPr>
          <w:p w:rsidR="00F63C81"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Pr>
                <w:rFonts w:ascii="Arial" w:hAnsi="Arial" w:cs="Arial"/>
                <w:color w:val="000000" w:themeColor="text1"/>
                <w:sz w:val="18"/>
                <w:szCs w:val="18"/>
              </w:rPr>
              <w:t>NR</w:t>
            </w:r>
          </w:p>
        </w:tc>
        <w:tc>
          <w:tcPr>
            <w:tcW w:w="1085" w:type="dxa"/>
            <w:vMerge w:val="restart"/>
            <w:tcBorders>
              <w:top w:val="nil"/>
              <w:left w:val="nil"/>
              <w:bottom w:val="nil"/>
              <w:right w:val="nil"/>
            </w:tcBorders>
            <w:shd w:val="clear" w:color="auto" w:fill="C0C0C0"/>
            <w:vAlign w:val="center"/>
          </w:tcPr>
          <w:p w:rsidR="00F63C81"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1E399C">
              <w:rPr>
                <w:rFonts w:ascii="Arial" w:hAnsi="Arial" w:cs="Arial"/>
                <w:color w:val="000000" w:themeColor="text1"/>
                <w:sz w:val="18"/>
                <w:szCs w:val="18"/>
              </w:rPr>
              <w:t>Individual</w:t>
            </w:r>
          </w:p>
        </w:tc>
        <w:tc>
          <w:tcPr>
            <w:tcW w:w="1662" w:type="dxa"/>
            <w:tcBorders>
              <w:top w:val="nil"/>
              <w:left w:val="nil"/>
              <w:bottom w:val="nil"/>
              <w:right w:val="nil"/>
            </w:tcBorders>
            <w:shd w:val="clear" w:color="auto" w:fill="C0C0C0"/>
            <w:vAlign w:val="center"/>
          </w:tcPr>
          <w:p w:rsidR="00F63C81" w:rsidRPr="00036793"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val="en-US"/>
              </w:rPr>
            </w:pPr>
            <w:r w:rsidRPr="00036793">
              <w:rPr>
                <w:rFonts w:ascii="Arial" w:hAnsi="Arial" w:cs="Arial"/>
                <w:color w:val="000000" w:themeColor="text1"/>
                <w:sz w:val="18"/>
                <w:szCs w:val="18"/>
                <w:lang w:val="en-US"/>
              </w:rPr>
              <w:t>Neurological, neurocognitive and neuropsychiatric impairments</w:t>
            </w:r>
          </w:p>
        </w:tc>
        <w:tc>
          <w:tcPr>
            <w:tcW w:w="1505" w:type="dxa"/>
            <w:tcBorders>
              <w:top w:val="nil"/>
              <w:left w:val="nil"/>
              <w:bottom w:val="nil"/>
              <w:right w:val="nil"/>
            </w:tcBorders>
            <w:shd w:val="clear" w:color="auto" w:fill="C0C0C0"/>
            <w:vAlign w:val="center"/>
          </w:tcPr>
          <w:p w:rsidR="00F63C81"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Pr>
                <w:rFonts w:ascii="Arial" w:hAnsi="Arial" w:cs="Arial"/>
                <w:color w:val="000000" w:themeColor="text1"/>
                <w:sz w:val="18"/>
                <w:szCs w:val="18"/>
              </w:rPr>
              <w:t>S</w:t>
            </w:r>
            <w:r w:rsidRPr="00084C04">
              <w:rPr>
                <w:rFonts w:ascii="Arial" w:hAnsi="Arial" w:cs="Arial"/>
                <w:color w:val="000000" w:themeColor="text1"/>
                <w:sz w:val="18"/>
                <w:szCs w:val="18"/>
              </w:rPr>
              <w:t>eizures</w:t>
            </w:r>
            <w:r>
              <w:rPr>
                <w:rFonts w:ascii="Arial" w:hAnsi="Arial" w:cs="Arial"/>
                <w:color w:val="000000" w:themeColor="text1"/>
                <w:sz w:val="18"/>
                <w:szCs w:val="18"/>
              </w:rPr>
              <w:t xml:space="preserve">; </w:t>
            </w:r>
            <w:r w:rsidRPr="00084C04">
              <w:rPr>
                <w:rFonts w:ascii="Arial" w:hAnsi="Arial" w:cs="Arial"/>
                <w:color w:val="000000" w:themeColor="text1"/>
                <w:sz w:val="18"/>
                <w:szCs w:val="18"/>
              </w:rPr>
              <w:t>neurological complications</w:t>
            </w:r>
          </w:p>
        </w:tc>
        <w:tc>
          <w:tcPr>
            <w:tcW w:w="1276" w:type="dxa"/>
            <w:vMerge w:val="restart"/>
            <w:tcBorders>
              <w:top w:val="nil"/>
              <w:left w:val="nil"/>
              <w:bottom w:val="nil"/>
              <w:right w:val="nil"/>
            </w:tcBorders>
            <w:shd w:val="clear" w:color="auto" w:fill="C0C0C0"/>
            <w:vAlign w:val="center"/>
          </w:tcPr>
          <w:p w:rsidR="00F63C81"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4C3E91">
              <w:rPr>
                <w:rFonts w:ascii="Arial" w:hAnsi="Arial" w:cs="Arial"/>
                <w:color w:val="000000" w:themeColor="text1"/>
                <w:sz w:val="18"/>
                <w:szCs w:val="18"/>
              </w:rPr>
              <w:t>Early</w:t>
            </w:r>
          </w:p>
        </w:tc>
        <w:tc>
          <w:tcPr>
            <w:tcW w:w="1559" w:type="dxa"/>
            <w:vMerge w:val="restart"/>
            <w:tcBorders>
              <w:top w:val="nil"/>
              <w:left w:val="nil"/>
              <w:bottom w:val="nil"/>
              <w:right w:val="nil"/>
            </w:tcBorders>
            <w:shd w:val="clear" w:color="auto" w:fill="C0C0C0"/>
            <w:vAlign w:val="center"/>
          </w:tcPr>
          <w:p w:rsidR="00F63C81" w:rsidRPr="008F7E18"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val="en-US"/>
              </w:rPr>
            </w:pPr>
            <w:r w:rsidRPr="008F7E18">
              <w:rPr>
                <w:rFonts w:ascii="Arial" w:hAnsi="Arial" w:cs="Arial"/>
                <w:color w:val="000000" w:themeColor="text1"/>
                <w:sz w:val="18"/>
                <w:szCs w:val="18"/>
                <w:lang w:val="en-US"/>
              </w:rPr>
              <w:t>Phenylalanine (Phe) restricted diet and special formula</w:t>
            </w:r>
          </w:p>
        </w:tc>
        <w:tc>
          <w:tcPr>
            <w:tcW w:w="1134" w:type="dxa"/>
            <w:vMerge w:val="restart"/>
            <w:tcBorders>
              <w:top w:val="nil"/>
              <w:left w:val="nil"/>
              <w:bottom w:val="nil"/>
              <w:right w:val="nil"/>
            </w:tcBorders>
            <w:shd w:val="clear" w:color="auto" w:fill="C0C0C0"/>
            <w:vAlign w:val="center"/>
          </w:tcPr>
          <w:p w:rsidR="00F63C81"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4C3E91">
              <w:rPr>
                <w:rFonts w:ascii="Arial" w:hAnsi="Arial" w:cs="Arial"/>
                <w:color w:val="000000" w:themeColor="text1"/>
                <w:sz w:val="18"/>
                <w:szCs w:val="18"/>
              </w:rPr>
              <w:t>30</w:t>
            </w:r>
          </w:p>
        </w:tc>
        <w:tc>
          <w:tcPr>
            <w:tcW w:w="1065" w:type="dxa"/>
            <w:vMerge w:val="restart"/>
            <w:tcBorders>
              <w:top w:val="nil"/>
              <w:left w:val="nil"/>
              <w:bottom w:val="nil"/>
              <w:right w:val="nil"/>
            </w:tcBorders>
            <w:shd w:val="clear" w:color="auto" w:fill="C0C0C0"/>
            <w:vAlign w:val="center"/>
          </w:tcPr>
          <w:p w:rsidR="00F63C81" w:rsidRPr="00AA1F43"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AA1F43">
              <w:rPr>
                <w:rFonts w:ascii="Arial" w:hAnsi="Arial" w:cs="Arial"/>
                <w:color w:val="000000" w:themeColor="text1"/>
                <w:sz w:val="18"/>
                <w:szCs w:val="18"/>
              </w:rPr>
              <w:t>6</w:t>
            </w:r>
          </w:p>
        </w:tc>
        <w:tc>
          <w:tcPr>
            <w:tcW w:w="1679" w:type="dxa"/>
            <w:vMerge w:val="restart"/>
            <w:tcBorders>
              <w:top w:val="nil"/>
              <w:left w:val="nil"/>
              <w:bottom w:val="nil"/>
              <w:right w:val="nil"/>
            </w:tcBorders>
            <w:shd w:val="clear" w:color="auto" w:fill="C0C0C0"/>
            <w:vAlign w:val="center"/>
          </w:tcPr>
          <w:p w:rsidR="00F63C81"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Pr>
                <w:rFonts w:ascii="Arial" w:hAnsi="Arial" w:cs="Arial"/>
                <w:color w:val="000000" w:themeColor="text1"/>
                <w:sz w:val="18"/>
                <w:szCs w:val="18"/>
              </w:rPr>
              <w:t>Not included due to design</w:t>
            </w:r>
          </w:p>
        </w:tc>
      </w:tr>
      <w:tr w:rsidR="00F63C81" w:rsidRPr="00685ADB" w:rsidTr="00B67F7C">
        <w:trPr>
          <w:cnfStyle w:val="000000100000" w:firstRow="0" w:lastRow="0" w:firstColumn="0" w:lastColumn="0" w:oddVBand="0" w:evenVBand="0" w:oddHBand="1" w:evenHBand="0" w:firstRowFirstColumn="0" w:firstRowLastColumn="0" w:lastRowFirstColumn="0" w:lastRowLastColumn="0"/>
          <w:trHeight w:val="345"/>
          <w:jc w:val="center"/>
        </w:trPr>
        <w:tc>
          <w:tcPr>
            <w:cnfStyle w:val="001000000000" w:firstRow="0" w:lastRow="0" w:firstColumn="1" w:lastColumn="0" w:oddVBand="0" w:evenVBand="0" w:oddHBand="0" w:evenHBand="0" w:firstRowFirstColumn="0" w:firstRowLastColumn="0" w:lastRowFirstColumn="0" w:lastRowLastColumn="0"/>
            <w:tcW w:w="1189" w:type="dxa"/>
            <w:vMerge/>
            <w:tcBorders>
              <w:top w:val="nil"/>
              <w:bottom w:val="nil"/>
            </w:tcBorders>
            <w:shd w:val="clear" w:color="auto" w:fill="C0C0C0"/>
            <w:vAlign w:val="center"/>
          </w:tcPr>
          <w:p w:rsidR="00F63C81" w:rsidRPr="00755A9D" w:rsidRDefault="00F63C81" w:rsidP="00B67F7C">
            <w:pPr>
              <w:jc w:val="center"/>
              <w:rPr>
                <w:rFonts w:ascii="Arial" w:hAnsi="Arial" w:cs="Arial"/>
                <w:color w:val="000000" w:themeColor="text1"/>
                <w:sz w:val="18"/>
                <w:szCs w:val="18"/>
              </w:rPr>
            </w:pPr>
          </w:p>
        </w:tc>
        <w:tc>
          <w:tcPr>
            <w:tcW w:w="992" w:type="dxa"/>
            <w:vMerge/>
            <w:tcBorders>
              <w:top w:val="nil"/>
              <w:bottom w:val="nil"/>
            </w:tcBorders>
            <w:shd w:val="clear" w:color="auto" w:fill="C0C0C0"/>
            <w:vAlign w:val="center"/>
          </w:tcPr>
          <w:p w:rsidR="00F63C81" w:rsidRPr="00C82A7B"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p>
        </w:tc>
        <w:tc>
          <w:tcPr>
            <w:tcW w:w="1134" w:type="dxa"/>
            <w:vMerge/>
            <w:tcBorders>
              <w:top w:val="nil"/>
              <w:bottom w:val="nil"/>
            </w:tcBorders>
            <w:shd w:val="clear" w:color="auto" w:fill="C0C0C0"/>
            <w:vAlign w:val="center"/>
          </w:tcPr>
          <w:p w:rsidR="00F63C81" w:rsidRPr="00C82A7B"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p>
        </w:tc>
        <w:tc>
          <w:tcPr>
            <w:tcW w:w="1417" w:type="dxa"/>
            <w:vMerge/>
            <w:tcBorders>
              <w:top w:val="nil"/>
              <w:bottom w:val="nil"/>
            </w:tcBorders>
            <w:shd w:val="clear" w:color="auto" w:fill="C0C0C0"/>
            <w:vAlign w:val="center"/>
          </w:tcPr>
          <w:p w:rsidR="00F63C81" w:rsidRPr="00C82A7B"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p>
        </w:tc>
        <w:tc>
          <w:tcPr>
            <w:tcW w:w="1130" w:type="dxa"/>
            <w:vMerge/>
            <w:tcBorders>
              <w:top w:val="nil"/>
              <w:bottom w:val="nil"/>
            </w:tcBorders>
            <w:shd w:val="clear" w:color="auto" w:fill="C0C0C0"/>
            <w:vAlign w:val="center"/>
          </w:tcPr>
          <w:p w:rsidR="00F63C81" w:rsidRPr="00C82A7B"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p>
        </w:tc>
        <w:tc>
          <w:tcPr>
            <w:tcW w:w="850" w:type="dxa"/>
            <w:vMerge/>
            <w:tcBorders>
              <w:top w:val="nil"/>
              <w:bottom w:val="nil"/>
            </w:tcBorders>
            <w:shd w:val="clear" w:color="auto" w:fill="C0C0C0"/>
            <w:vAlign w:val="center"/>
          </w:tcPr>
          <w:p w:rsidR="00F63C81" w:rsidRPr="00C82A7B"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p>
        </w:tc>
        <w:tc>
          <w:tcPr>
            <w:tcW w:w="851" w:type="dxa"/>
            <w:vMerge/>
            <w:tcBorders>
              <w:top w:val="nil"/>
              <w:bottom w:val="nil"/>
            </w:tcBorders>
            <w:shd w:val="clear" w:color="auto" w:fill="C0C0C0"/>
            <w:vAlign w:val="center"/>
          </w:tcPr>
          <w:p w:rsidR="00F63C81" w:rsidRPr="00C82A7B"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p>
        </w:tc>
        <w:tc>
          <w:tcPr>
            <w:tcW w:w="1276" w:type="dxa"/>
            <w:vMerge/>
            <w:tcBorders>
              <w:top w:val="nil"/>
              <w:bottom w:val="nil"/>
            </w:tcBorders>
            <w:shd w:val="clear" w:color="auto" w:fill="C0C0C0"/>
            <w:vAlign w:val="center"/>
          </w:tcPr>
          <w:p w:rsidR="00F63C81" w:rsidRPr="00C82A7B"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p>
        </w:tc>
        <w:tc>
          <w:tcPr>
            <w:tcW w:w="1559" w:type="dxa"/>
            <w:vMerge/>
            <w:tcBorders>
              <w:top w:val="nil"/>
              <w:bottom w:val="nil"/>
            </w:tcBorders>
            <w:shd w:val="clear" w:color="auto" w:fill="C0C0C0"/>
            <w:vAlign w:val="center"/>
          </w:tcPr>
          <w:p w:rsidR="00F63C81"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p>
        </w:tc>
        <w:tc>
          <w:tcPr>
            <w:tcW w:w="1085" w:type="dxa"/>
            <w:vMerge/>
            <w:tcBorders>
              <w:top w:val="nil"/>
              <w:bottom w:val="nil"/>
            </w:tcBorders>
            <w:shd w:val="clear" w:color="auto" w:fill="C0C0C0"/>
            <w:vAlign w:val="center"/>
          </w:tcPr>
          <w:p w:rsidR="00F63C81" w:rsidRPr="001E399C"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p>
        </w:tc>
        <w:tc>
          <w:tcPr>
            <w:tcW w:w="1662" w:type="dxa"/>
            <w:tcBorders>
              <w:top w:val="nil"/>
              <w:bottom w:val="nil"/>
            </w:tcBorders>
            <w:shd w:val="clear" w:color="auto" w:fill="C0C0C0"/>
            <w:vAlign w:val="center"/>
          </w:tcPr>
          <w:p w:rsidR="00F63C81"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084C04">
              <w:rPr>
                <w:rFonts w:ascii="Arial" w:hAnsi="Arial" w:cs="Arial"/>
                <w:color w:val="000000" w:themeColor="text1"/>
                <w:sz w:val="18"/>
                <w:szCs w:val="18"/>
              </w:rPr>
              <w:t>Executive function deficit</w:t>
            </w:r>
          </w:p>
        </w:tc>
        <w:tc>
          <w:tcPr>
            <w:tcW w:w="1505" w:type="dxa"/>
            <w:tcBorders>
              <w:top w:val="nil"/>
              <w:bottom w:val="nil"/>
            </w:tcBorders>
            <w:shd w:val="clear" w:color="auto" w:fill="C0C0C0"/>
            <w:vAlign w:val="center"/>
          </w:tcPr>
          <w:p w:rsidR="00F63C81"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Pr>
                <w:rFonts w:ascii="Arial" w:hAnsi="Arial" w:cs="Arial"/>
                <w:color w:val="000000" w:themeColor="text1"/>
                <w:sz w:val="18"/>
                <w:szCs w:val="18"/>
              </w:rPr>
              <w:t>A</w:t>
            </w:r>
            <w:r w:rsidRPr="00084C04">
              <w:rPr>
                <w:rFonts w:ascii="Arial" w:hAnsi="Arial" w:cs="Arial"/>
                <w:color w:val="000000" w:themeColor="text1"/>
                <w:sz w:val="18"/>
                <w:szCs w:val="18"/>
              </w:rPr>
              <w:t>xial hypotonia</w:t>
            </w:r>
          </w:p>
        </w:tc>
        <w:tc>
          <w:tcPr>
            <w:tcW w:w="1276" w:type="dxa"/>
            <w:vMerge/>
            <w:tcBorders>
              <w:top w:val="nil"/>
              <w:bottom w:val="nil"/>
            </w:tcBorders>
            <w:shd w:val="clear" w:color="auto" w:fill="C0C0C0"/>
            <w:vAlign w:val="center"/>
          </w:tcPr>
          <w:p w:rsidR="00F63C81" w:rsidRPr="004C3E91"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p>
        </w:tc>
        <w:tc>
          <w:tcPr>
            <w:tcW w:w="1559" w:type="dxa"/>
            <w:vMerge/>
            <w:tcBorders>
              <w:top w:val="nil"/>
              <w:bottom w:val="nil"/>
            </w:tcBorders>
            <w:shd w:val="clear" w:color="auto" w:fill="C0C0C0"/>
            <w:vAlign w:val="center"/>
          </w:tcPr>
          <w:p w:rsidR="00F63C81" w:rsidRPr="00E07128"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p>
        </w:tc>
        <w:tc>
          <w:tcPr>
            <w:tcW w:w="1134" w:type="dxa"/>
            <w:vMerge/>
            <w:tcBorders>
              <w:top w:val="nil"/>
              <w:bottom w:val="nil"/>
            </w:tcBorders>
            <w:shd w:val="clear" w:color="auto" w:fill="C0C0C0"/>
            <w:vAlign w:val="center"/>
          </w:tcPr>
          <w:p w:rsidR="00F63C81" w:rsidRPr="004C3E91"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p>
        </w:tc>
        <w:tc>
          <w:tcPr>
            <w:tcW w:w="1065" w:type="dxa"/>
            <w:vMerge/>
            <w:tcBorders>
              <w:top w:val="nil"/>
              <w:bottom w:val="nil"/>
            </w:tcBorders>
            <w:shd w:val="clear" w:color="auto" w:fill="C0C0C0"/>
            <w:vAlign w:val="center"/>
          </w:tcPr>
          <w:p w:rsidR="00F63C81" w:rsidRPr="00AA1F43"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p>
        </w:tc>
        <w:tc>
          <w:tcPr>
            <w:tcW w:w="1679" w:type="dxa"/>
            <w:vMerge/>
            <w:tcBorders>
              <w:top w:val="nil"/>
              <w:bottom w:val="nil"/>
            </w:tcBorders>
            <w:shd w:val="clear" w:color="auto" w:fill="C0C0C0"/>
            <w:vAlign w:val="center"/>
          </w:tcPr>
          <w:p w:rsidR="00F63C81" w:rsidRPr="00AA1F43"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p>
        </w:tc>
      </w:tr>
      <w:tr w:rsidR="00F63C81" w:rsidRPr="001B27D8" w:rsidTr="00B67F7C">
        <w:trPr>
          <w:trHeight w:val="345"/>
          <w:jc w:val="center"/>
        </w:trPr>
        <w:tc>
          <w:tcPr>
            <w:cnfStyle w:val="001000000000" w:firstRow="0" w:lastRow="0" w:firstColumn="1" w:lastColumn="0" w:oddVBand="0" w:evenVBand="0" w:oddHBand="0" w:evenHBand="0" w:firstRowFirstColumn="0" w:firstRowLastColumn="0" w:lastRowFirstColumn="0" w:lastRowLastColumn="0"/>
            <w:tcW w:w="1189" w:type="dxa"/>
            <w:vMerge/>
            <w:tcBorders>
              <w:top w:val="nil"/>
              <w:left w:val="nil"/>
              <w:bottom w:val="nil"/>
              <w:right w:val="nil"/>
            </w:tcBorders>
            <w:shd w:val="clear" w:color="auto" w:fill="C0C0C0"/>
            <w:vAlign w:val="center"/>
          </w:tcPr>
          <w:p w:rsidR="00F63C81" w:rsidRPr="00755A9D" w:rsidRDefault="00F63C81" w:rsidP="00B67F7C">
            <w:pPr>
              <w:jc w:val="center"/>
              <w:rPr>
                <w:rFonts w:ascii="Arial" w:hAnsi="Arial" w:cs="Arial"/>
                <w:color w:val="000000" w:themeColor="text1"/>
                <w:sz w:val="18"/>
                <w:szCs w:val="18"/>
              </w:rPr>
            </w:pPr>
          </w:p>
        </w:tc>
        <w:tc>
          <w:tcPr>
            <w:tcW w:w="992" w:type="dxa"/>
            <w:vMerge/>
            <w:tcBorders>
              <w:top w:val="nil"/>
              <w:left w:val="nil"/>
              <w:bottom w:val="nil"/>
              <w:right w:val="nil"/>
            </w:tcBorders>
            <w:shd w:val="clear" w:color="auto" w:fill="C0C0C0"/>
            <w:vAlign w:val="center"/>
          </w:tcPr>
          <w:p w:rsidR="00F63C81" w:rsidRPr="00C82A7B"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p>
        </w:tc>
        <w:tc>
          <w:tcPr>
            <w:tcW w:w="1134" w:type="dxa"/>
            <w:vMerge/>
            <w:tcBorders>
              <w:top w:val="nil"/>
              <w:left w:val="nil"/>
              <w:bottom w:val="nil"/>
              <w:right w:val="nil"/>
            </w:tcBorders>
            <w:shd w:val="clear" w:color="auto" w:fill="C0C0C0"/>
            <w:vAlign w:val="center"/>
          </w:tcPr>
          <w:p w:rsidR="00F63C81" w:rsidRPr="00C82A7B"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p>
        </w:tc>
        <w:tc>
          <w:tcPr>
            <w:tcW w:w="1417" w:type="dxa"/>
            <w:vMerge/>
            <w:tcBorders>
              <w:top w:val="nil"/>
              <w:left w:val="nil"/>
              <w:bottom w:val="nil"/>
              <w:right w:val="nil"/>
            </w:tcBorders>
            <w:shd w:val="clear" w:color="auto" w:fill="C0C0C0"/>
            <w:vAlign w:val="center"/>
          </w:tcPr>
          <w:p w:rsidR="00F63C81" w:rsidRPr="00C82A7B"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p>
        </w:tc>
        <w:tc>
          <w:tcPr>
            <w:tcW w:w="1130" w:type="dxa"/>
            <w:vMerge/>
            <w:tcBorders>
              <w:top w:val="nil"/>
              <w:left w:val="nil"/>
              <w:bottom w:val="nil"/>
              <w:right w:val="nil"/>
            </w:tcBorders>
            <w:shd w:val="clear" w:color="auto" w:fill="C0C0C0"/>
            <w:vAlign w:val="center"/>
          </w:tcPr>
          <w:p w:rsidR="00F63C81" w:rsidRPr="00C82A7B"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p>
        </w:tc>
        <w:tc>
          <w:tcPr>
            <w:tcW w:w="850" w:type="dxa"/>
            <w:vMerge/>
            <w:tcBorders>
              <w:top w:val="nil"/>
              <w:left w:val="nil"/>
              <w:bottom w:val="nil"/>
              <w:right w:val="nil"/>
            </w:tcBorders>
            <w:shd w:val="clear" w:color="auto" w:fill="C0C0C0"/>
            <w:vAlign w:val="center"/>
          </w:tcPr>
          <w:p w:rsidR="00F63C81" w:rsidRPr="00C82A7B"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p>
        </w:tc>
        <w:tc>
          <w:tcPr>
            <w:tcW w:w="851" w:type="dxa"/>
            <w:vMerge/>
            <w:tcBorders>
              <w:top w:val="nil"/>
              <w:left w:val="nil"/>
              <w:bottom w:val="nil"/>
              <w:right w:val="nil"/>
            </w:tcBorders>
            <w:shd w:val="clear" w:color="auto" w:fill="C0C0C0"/>
            <w:vAlign w:val="center"/>
          </w:tcPr>
          <w:p w:rsidR="00F63C81" w:rsidRPr="00C82A7B"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p>
        </w:tc>
        <w:tc>
          <w:tcPr>
            <w:tcW w:w="1276" w:type="dxa"/>
            <w:vMerge/>
            <w:tcBorders>
              <w:top w:val="nil"/>
              <w:left w:val="nil"/>
              <w:bottom w:val="nil"/>
              <w:right w:val="nil"/>
            </w:tcBorders>
            <w:shd w:val="clear" w:color="auto" w:fill="C0C0C0"/>
            <w:vAlign w:val="center"/>
          </w:tcPr>
          <w:p w:rsidR="00F63C81" w:rsidRPr="00C82A7B"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p>
        </w:tc>
        <w:tc>
          <w:tcPr>
            <w:tcW w:w="1559" w:type="dxa"/>
            <w:vMerge/>
            <w:tcBorders>
              <w:top w:val="nil"/>
              <w:left w:val="nil"/>
              <w:bottom w:val="nil"/>
              <w:right w:val="nil"/>
            </w:tcBorders>
            <w:shd w:val="clear" w:color="auto" w:fill="C0C0C0"/>
            <w:vAlign w:val="center"/>
          </w:tcPr>
          <w:p w:rsidR="00F63C81"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p>
        </w:tc>
        <w:tc>
          <w:tcPr>
            <w:tcW w:w="1085" w:type="dxa"/>
            <w:vMerge/>
            <w:tcBorders>
              <w:top w:val="nil"/>
              <w:left w:val="nil"/>
              <w:bottom w:val="nil"/>
              <w:right w:val="nil"/>
            </w:tcBorders>
            <w:shd w:val="clear" w:color="auto" w:fill="C0C0C0"/>
            <w:vAlign w:val="center"/>
          </w:tcPr>
          <w:p w:rsidR="00F63C81" w:rsidRPr="001E399C"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p>
        </w:tc>
        <w:tc>
          <w:tcPr>
            <w:tcW w:w="1662" w:type="dxa"/>
            <w:tcBorders>
              <w:top w:val="nil"/>
              <w:left w:val="nil"/>
              <w:bottom w:val="nil"/>
              <w:right w:val="nil"/>
            </w:tcBorders>
            <w:shd w:val="clear" w:color="auto" w:fill="C0C0C0"/>
            <w:vAlign w:val="center"/>
          </w:tcPr>
          <w:p w:rsidR="00F63C81"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084C04">
              <w:rPr>
                <w:rFonts w:ascii="Arial" w:hAnsi="Arial" w:cs="Arial"/>
                <w:color w:val="000000" w:themeColor="text1"/>
                <w:sz w:val="18"/>
                <w:szCs w:val="18"/>
              </w:rPr>
              <w:t>Others</w:t>
            </w:r>
          </w:p>
        </w:tc>
        <w:tc>
          <w:tcPr>
            <w:tcW w:w="1505" w:type="dxa"/>
            <w:tcBorders>
              <w:top w:val="nil"/>
              <w:left w:val="nil"/>
              <w:bottom w:val="nil"/>
              <w:right w:val="nil"/>
            </w:tcBorders>
            <w:shd w:val="clear" w:color="auto" w:fill="C0C0C0"/>
            <w:vAlign w:val="center"/>
          </w:tcPr>
          <w:p w:rsidR="00F63C81" w:rsidRPr="008F7E18"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val="en-US"/>
              </w:rPr>
            </w:pPr>
            <w:r w:rsidRPr="008F7E18">
              <w:rPr>
                <w:rFonts w:ascii="Arial" w:hAnsi="Arial" w:cs="Arial"/>
                <w:color w:val="000000" w:themeColor="text1"/>
                <w:sz w:val="18"/>
                <w:szCs w:val="18"/>
                <w:lang w:val="en-US"/>
              </w:rPr>
              <w:t>Persistent respiratory acidosis; abdominal distention</w:t>
            </w:r>
          </w:p>
        </w:tc>
        <w:tc>
          <w:tcPr>
            <w:tcW w:w="1276" w:type="dxa"/>
            <w:vMerge/>
            <w:tcBorders>
              <w:top w:val="nil"/>
              <w:left w:val="nil"/>
              <w:bottom w:val="nil"/>
              <w:right w:val="nil"/>
            </w:tcBorders>
            <w:shd w:val="clear" w:color="auto" w:fill="C0C0C0"/>
            <w:vAlign w:val="center"/>
          </w:tcPr>
          <w:p w:rsidR="00F63C81" w:rsidRPr="008F7E18"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val="en-US"/>
              </w:rPr>
            </w:pPr>
          </w:p>
        </w:tc>
        <w:tc>
          <w:tcPr>
            <w:tcW w:w="1559" w:type="dxa"/>
            <w:vMerge/>
            <w:tcBorders>
              <w:top w:val="nil"/>
              <w:left w:val="nil"/>
              <w:bottom w:val="nil"/>
              <w:right w:val="nil"/>
            </w:tcBorders>
            <w:shd w:val="clear" w:color="auto" w:fill="C0C0C0"/>
            <w:vAlign w:val="center"/>
          </w:tcPr>
          <w:p w:rsidR="00F63C81" w:rsidRPr="008F7E18"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val="en-US"/>
              </w:rPr>
            </w:pPr>
          </w:p>
        </w:tc>
        <w:tc>
          <w:tcPr>
            <w:tcW w:w="1134" w:type="dxa"/>
            <w:vMerge/>
            <w:tcBorders>
              <w:top w:val="nil"/>
              <w:left w:val="nil"/>
              <w:bottom w:val="nil"/>
              <w:right w:val="nil"/>
            </w:tcBorders>
            <w:shd w:val="clear" w:color="auto" w:fill="C0C0C0"/>
            <w:vAlign w:val="center"/>
          </w:tcPr>
          <w:p w:rsidR="00F63C81" w:rsidRPr="008F7E18"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val="en-US"/>
              </w:rPr>
            </w:pPr>
          </w:p>
        </w:tc>
        <w:tc>
          <w:tcPr>
            <w:tcW w:w="1065" w:type="dxa"/>
            <w:vMerge/>
            <w:tcBorders>
              <w:top w:val="nil"/>
              <w:left w:val="nil"/>
              <w:bottom w:val="nil"/>
              <w:right w:val="nil"/>
            </w:tcBorders>
            <w:shd w:val="clear" w:color="auto" w:fill="C0C0C0"/>
            <w:vAlign w:val="center"/>
          </w:tcPr>
          <w:p w:rsidR="00F63C81" w:rsidRPr="008F7E18"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val="en-US"/>
              </w:rPr>
            </w:pPr>
          </w:p>
        </w:tc>
        <w:tc>
          <w:tcPr>
            <w:tcW w:w="1679" w:type="dxa"/>
            <w:vMerge/>
            <w:tcBorders>
              <w:top w:val="nil"/>
              <w:left w:val="nil"/>
              <w:bottom w:val="nil"/>
              <w:right w:val="nil"/>
            </w:tcBorders>
            <w:shd w:val="clear" w:color="auto" w:fill="C0C0C0"/>
            <w:vAlign w:val="center"/>
          </w:tcPr>
          <w:p w:rsidR="00F63C81" w:rsidRPr="008F7E18"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val="en-US"/>
              </w:rPr>
            </w:pPr>
          </w:p>
        </w:tc>
      </w:tr>
      <w:tr w:rsidR="00F63C81" w:rsidRPr="00685ADB" w:rsidTr="00B67F7C">
        <w:trPr>
          <w:cnfStyle w:val="000000100000" w:firstRow="0" w:lastRow="0" w:firstColumn="0" w:lastColumn="0" w:oddVBand="0" w:evenVBand="0" w:oddHBand="1" w:evenHBand="0" w:firstRowFirstColumn="0" w:firstRowLastColumn="0" w:lastRowFirstColumn="0" w:lastRowLastColumn="0"/>
          <w:trHeight w:val="518"/>
          <w:jc w:val="center"/>
        </w:trPr>
        <w:tc>
          <w:tcPr>
            <w:cnfStyle w:val="001000000000" w:firstRow="0" w:lastRow="0" w:firstColumn="1" w:lastColumn="0" w:oddVBand="0" w:evenVBand="0" w:oddHBand="0" w:evenHBand="0" w:firstRowFirstColumn="0" w:firstRowLastColumn="0" w:lastRowFirstColumn="0" w:lastRowLastColumn="0"/>
            <w:tcW w:w="1189" w:type="dxa"/>
            <w:vMerge w:val="restart"/>
            <w:tcBorders>
              <w:top w:val="nil"/>
              <w:bottom w:val="nil"/>
            </w:tcBorders>
            <w:shd w:val="clear" w:color="auto" w:fill="auto"/>
            <w:vAlign w:val="center"/>
          </w:tcPr>
          <w:p w:rsidR="00F63C81" w:rsidRPr="00755A9D" w:rsidRDefault="00F63C81" w:rsidP="00B67F7C">
            <w:pPr>
              <w:jc w:val="center"/>
              <w:rPr>
                <w:rFonts w:ascii="Arial" w:hAnsi="Arial" w:cs="Arial"/>
                <w:color w:val="000000" w:themeColor="text1"/>
                <w:sz w:val="18"/>
                <w:szCs w:val="18"/>
              </w:rPr>
            </w:pPr>
            <w:r w:rsidRPr="00755A9D">
              <w:rPr>
                <w:rFonts w:ascii="Arial" w:hAnsi="Arial" w:cs="Arial"/>
                <w:color w:val="000000" w:themeColor="text1"/>
                <w:sz w:val="18"/>
                <w:szCs w:val="18"/>
              </w:rPr>
              <w:t>Pereda-Torales et al., 2008</w:t>
            </w:r>
            <w:r>
              <w:rPr>
                <w:rFonts w:ascii="Arial" w:hAnsi="Arial" w:cs="Arial"/>
                <w:color w:val="000000" w:themeColor="text1"/>
                <w:sz w:val="18"/>
                <w:szCs w:val="18"/>
              </w:rPr>
              <w:t xml:space="preserve"> [76]</w:t>
            </w:r>
          </w:p>
        </w:tc>
        <w:tc>
          <w:tcPr>
            <w:tcW w:w="992" w:type="dxa"/>
            <w:vMerge w:val="restart"/>
            <w:tcBorders>
              <w:top w:val="nil"/>
              <w:bottom w:val="nil"/>
            </w:tcBorders>
            <w:shd w:val="clear" w:color="auto" w:fill="auto"/>
            <w:vAlign w:val="center"/>
          </w:tcPr>
          <w:p w:rsidR="00F63C81" w:rsidRPr="00C82A7B"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C82A7B">
              <w:rPr>
                <w:rFonts w:ascii="Arial" w:hAnsi="Arial" w:cs="Arial"/>
                <w:color w:val="000000" w:themeColor="text1"/>
                <w:sz w:val="18"/>
                <w:szCs w:val="18"/>
              </w:rPr>
              <w:t>Central America</w:t>
            </w:r>
          </w:p>
        </w:tc>
        <w:tc>
          <w:tcPr>
            <w:tcW w:w="1134" w:type="dxa"/>
            <w:vMerge w:val="restart"/>
            <w:tcBorders>
              <w:top w:val="nil"/>
              <w:bottom w:val="nil"/>
            </w:tcBorders>
            <w:shd w:val="clear" w:color="auto" w:fill="auto"/>
            <w:vAlign w:val="center"/>
          </w:tcPr>
          <w:p w:rsidR="00F63C81" w:rsidRPr="00C82A7B"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C82A7B">
              <w:rPr>
                <w:rFonts w:ascii="Arial" w:hAnsi="Arial" w:cs="Arial"/>
                <w:color w:val="000000" w:themeColor="text1"/>
                <w:sz w:val="18"/>
                <w:szCs w:val="18"/>
              </w:rPr>
              <w:t>Mexico</w:t>
            </w:r>
          </w:p>
        </w:tc>
        <w:tc>
          <w:tcPr>
            <w:tcW w:w="1417" w:type="dxa"/>
            <w:vMerge w:val="restart"/>
            <w:tcBorders>
              <w:top w:val="nil"/>
              <w:bottom w:val="nil"/>
            </w:tcBorders>
            <w:shd w:val="clear" w:color="auto" w:fill="auto"/>
            <w:vAlign w:val="center"/>
          </w:tcPr>
          <w:p w:rsidR="00F63C81" w:rsidRPr="00C82A7B"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C82A7B">
              <w:rPr>
                <w:rFonts w:ascii="Arial" w:hAnsi="Arial" w:cs="Arial"/>
                <w:color w:val="000000" w:themeColor="text1"/>
                <w:sz w:val="18"/>
                <w:szCs w:val="18"/>
              </w:rPr>
              <w:t>NR</w:t>
            </w:r>
          </w:p>
        </w:tc>
        <w:tc>
          <w:tcPr>
            <w:tcW w:w="1130" w:type="dxa"/>
            <w:vMerge w:val="restart"/>
            <w:tcBorders>
              <w:top w:val="nil"/>
              <w:bottom w:val="nil"/>
            </w:tcBorders>
            <w:shd w:val="clear" w:color="auto" w:fill="auto"/>
            <w:vAlign w:val="center"/>
          </w:tcPr>
          <w:p w:rsidR="00F63C81" w:rsidRPr="00C82A7B"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C82A7B">
              <w:rPr>
                <w:rFonts w:ascii="Arial" w:hAnsi="Arial" w:cs="Arial"/>
                <w:color w:val="000000" w:themeColor="text1"/>
                <w:sz w:val="18"/>
                <w:szCs w:val="18"/>
              </w:rPr>
              <w:t>1</w:t>
            </w:r>
          </w:p>
        </w:tc>
        <w:tc>
          <w:tcPr>
            <w:tcW w:w="850" w:type="dxa"/>
            <w:vMerge w:val="restart"/>
            <w:tcBorders>
              <w:top w:val="nil"/>
              <w:bottom w:val="nil"/>
            </w:tcBorders>
            <w:shd w:val="clear" w:color="auto" w:fill="auto"/>
            <w:vAlign w:val="center"/>
          </w:tcPr>
          <w:p w:rsidR="00F63C81" w:rsidRPr="00C82A7B"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C82A7B">
              <w:rPr>
                <w:rFonts w:ascii="Arial" w:hAnsi="Arial" w:cs="Arial"/>
                <w:color w:val="000000" w:themeColor="text1"/>
                <w:sz w:val="18"/>
                <w:szCs w:val="18"/>
              </w:rPr>
              <w:t>0.2</w:t>
            </w:r>
          </w:p>
        </w:tc>
        <w:tc>
          <w:tcPr>
            <w:tcW w:w="851" w:type="dxa"/>
            <w:vMerge w:val="restart"/>
            <w:tcBorders>
              <w:top w:val="nil"/>
              <w:bottom w:val="nil"/>
            </w:tcBorders>
            <w:shd w:val="clear" w:color="auto" w:fill="auto"/>
            <w:vAlign w:val="center"/>
          </w:tcPr>
          <w:p w:rsidR="00F63C81" w:rsidRPr="00C82A7B"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C82A7B">
              <w:rPr>
                <w:rFonts w:ascii="Arial" w:hAnsi="Arial" w:cs="Arial"/>
                <w:color w:val="000000" w:themeColor="text1"/>
                <w:sz w:val="18"/>
                <w:szCs w:val="18"/>
              </w:rPr>
              <w:t>0</w:t>
            </w:r>
            <w:r>
              <w:rPr>
                <w:rFonts w:ascii="Arial" w:hAnsi="Arial" w:cs="Arial"/>
                <w:color w:val="000000" w:themeColor="text1"/>
                <w:sz w:val="18"/>
                <w:szCs w:val="18"/>
              </w:rPr>
              <w:t>.0</w:t>
            </w:r>
          </w:p>
        </w:tc>
        <w:tc>
          <w:tcPr>
            <w:tcW w:w="1276" w:type="dxa"/>
            <w:vMerge w:val="restart"/>
            <w:tcBorders>
              <w:top w:val="nil"/>
              <w:bottom w:val="nil"/>
            </w:tcBorders>
            <w:shd w:val="clear" w:color="auto" w:fill="auto"/>
            <w:vAlign w:val="center"/>
          </w:tcPr>
          <w:p w:rsidR="00F63C81" w:rsidRPr="00C82A7B"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DB2619">
              <w:rPr>
                <w:rFonts w:ascii="Arial" w:hAnsi="Arial" w:cs="Arial"/>
                <w:color w:val="000000"/>
                <w:sz w:val="18"/>
                <w:szCs w:val="18"/>
              </w:rPr>
              <w:t>Classic</w:t>
            </w:r>
            <w:r>
              <w:rPr>
                <w:rFonts w:ascii="Arial" w:hAnsi="Arial" w:cs="Arial"/>
                <w:color w:val="000000"/>
                <w:sz w:val="18"/>
                <w:szCs w:val="18"/>
              </w:rPr>
              <w:t xml:space="preserve"> (100.0)</w:t>
            </w:r>
          </w:p>
        </w:tc>
        <w:tc>
          <w:tcPr>
            <w:tcW w:w="1559" w:type="dxa"/>
            <w:vMerge w:val="restart"/>
            <w:tcBorders>
              <w:top w:val="nil"/>
              <w:bottom w:val="nil"/>
            </w:tcBorders>
            <w:shd w:val="clear" w:color="auto" w:fill="auto"/>
            <w:vAlign w:val="center"/>
          </w:tcPr>
          <w:p w:rsidR="00F63C81"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Pr>
                <w:rFonts w:ascii="Arial" w:hAnsi="Arial" w:cs="Arial"/>
                <w:color w:val="000000" w:themeColor="text1"/>
                <w:sz w:val="18"/>
                <w:szCs w:val="18"/>
              </w:rPr>
              <w:t>NR</w:t>
            </w:r>
          </w:p>
        </w:tc>
        <w:tc>
          <w:tcPr>
            <w:tcW w:w="1085" w:type="dxa"/>
            <w:vMerge w:val="restart"/>
            <w:tcBorders>
              <w:top w:val="nil"/>
              <w:bottom w:val="nil"/>
            </w:tcBorders>
            <w:shd w:val="clear" w:color="auto" w:fill="auto"/>
            <w:vAlign w:val="center"/>
          </w:tcPr>
          <w:p w:rsidR="00F63C81"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1E399C">
              <w:rPr>
                <w:rFonts w:ascii="Arial" w:hAnsi="Arial" w:cs="Arial"/>
                <w:color w:val="000000" w:themeColor="text1"/>
                <w:sz w:val="18"/>
                <w:szCs w:val="18"/>
              </w:rPr>
              <w:t>Individual</w:t>
            </w:r>
          </w:p>
        </w:tc>
        <w:tc>
          <w:tcPr>
            <w:tcW w:w="1662" w:type="dxa"/>
            <w:tcBorders>
              <w:top w:val="nil"/>
              <w:bottom w:val="nil"/>
            </w:tcBorders>
            <w:shd w:val="clear" w:color="auto" w:fill="auto"/>
            <w:vAlign w:val="center"/>
          </w:tcPr>
          <w:p w:rsidR="00F63C81" w:rsidRPr="008F7E18"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lang w:val="en-US"/>
              </w:rPr>
            </w:pPr>
            <w:r w:rsidRPr="008F7E18">
              <w:rPr>
                <w:rFonts w:ascii="Arial" w:hAnsi="Arial" w:cs="Arial"/>
                <w:color w:val="000000" w:themeColor="text1"/>
                <w:sz w:val="18"/>
                <w:szCs w:val="18"/>
                <w:lang w:val="en-US"/>
              </w:rPr>
              <w:t>Neurological, neurocognitive and neuropsychiatric impairments</w:t>
            </w:r>
          </w:p>
        </w:tc>
        <w:tc>
          <w:tcPr>
            <w:tcW w:w="1505" w:type="dxa"/>
            <w:tcBorders>
              <w:top w:val="nil"/>
              <w:bottom w:val="nil"/>
            </w:tcBorders>
            <w:shd w:val="clear" w:color="auto" w:fill="auto"/>
            <w:vAlign w:val="center"/>
          </w:tcPr>
          <w:p w:rsidR="00F63C81"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FD5290">
              <w:rPr>
                <w:rFonts w:ascii="Arial" w:hAnsi="Arial" w:cs="Arial"/>
                <w:color w:val="000000" w:themeColor="text1"/>
                <w:sz w:val="18"/>
                <w:szCs w:val="18"/>
              </w:rPr>
              <w:t>Neuropsychomotor development</w:t>
            </w:r>
          </w:p>
        </w:tc>
        <w:tc>
          <w:tcPr>
            <w:tcW w:w="1276" w:type="dxa"/>
            <w:vMerge w:val="restart"/>
            <w:tcBorders>
              <w:top w:val="nil"/>
              <w:bottom w:val="nil"/>
            </w:tcBorders>
            <w:shd w:val="clear" w:color="auto" w:fill="auto"/>
            <w:vAlign w:val="center"/>
          </w:tcPr>
          <w:p w:rsidR="00F63C81"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4C3E91">
              <w:rPr>
                <w:rFonts w:ascii="Arial" w:hAnsi="Arial" w:cs="Arial"/>
                <w:color w:val="000000" w:themeColor="text1"/>
                <w:sz w:val="18"/>
                <w:szCs w:val="18"/>
              </w:rPr>
              <w:t>Early</w:t>
            </w:r>
          </w:p>
        </w:tc>
        <w:tc>
          <w:tcPr>
            <w:tcW w:w="1559" w:type="dxa"/>
            <w:vMerge w:val="restart"/>
            <w:tcBorders>
              <w:top w:val="nil"/>
              <w:bottom w:val="nil"/>
            </w:tcBorders>
            <w:shd w:val="clear" w:color="auto" w:fill="auto"/>
            <w:vAlign w:val="center"/>
          </w:tcPr>
          <w:p w:rsidR="00F63C81" w:rsidRPr="008F7E18"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lang w:val="en-US"/>
              </w:rPr>
            </w:pPr>
            <w:r w:rsidRPr="008F7E18">
              <w:rPr>
                <w:rFonts w:ascii="Arial" w:hAnsi="Arial" w:cs="Arial"/>
                <w:color w:val="000000" w:themeColor="text1"/>
                <w:sz w:val="18"/>
                <w:szCs w:val="18"/>
                <w:lang w:val="en-US"/>
              </w:rPr>
              <w:t>Phenylalanine (Phe) restricted diet and special formula</w:t>
            </w:r>
          </w:p>
        </w:tc>
        <w:tc>
          <w:tcPr>
            <w:tcW w:w="1134" w:type="dxa"/>
            <w:vMerge w:val="restart"/>
            <w:tcBorders>
              <w:top w:val="nil"/>
              <w:bottom w:val="nil"/>
            </w:tcBorders>
            <w:shd w:val="clear" w:color="auto" w:fill="auto"/>
            <w:vAlign w:val="center"/>
          </w:tcPr>
          <w:p w:rsidR="00F63C81"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4C3E91">
              <w:rPr>
                <w:rFonts w:ascii="Arial" w:hAnsi="Arial" w:cs="Arial"/>
                <w:color w:val="000000" w:themeColor="text1"/>
                <w:sz w:val="18"/>
                <w:szCs w:val="18"/>
              </w:rPr>
              <w:t>60</w:t>
            </w:r>
          </w:p>
        </w:tc>
        <w:tc>
          <w:tcPr>
            <w:tcW w:w="1065" w:type="dxa"/>
            <w:tcBorders>
              <w:top w:val="nil"/>
              <w:bottom w:val="nil"/>
            </w:tcBorders>
            <w:shd w:val="clear" w:color="auto" w:fill="auto"/>
            <w:vAlign w:val="center"/>
          </w:tcPr>
          <w:p w:rsidR="00F63C81"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Pr>
                <w:rFonts w:ascii="Arial" w:hAnsi="Arial" w:cs="Arial"/>
                <w:color w:val="000000" w:themeColor="text1"/>
                <w:sz w:val="18"/>
                <w:szCs w:val="18"/>
              </w:rPr>
              <w:t>12</w:t>
            </w:r>
          </w:p>
        </w:tc>
        <w:tc>
          <w:tcPr>
            <w:tcW w:w="1679" w:type="dxa"/>
            <w:vMerge w:val="restart"/>
            <w:tcBorders>
              <w:top w:val="nil"/>
              <w:bottom w:val="nil"/>
            </w:tcBorders>
            <w:shd w:val="clear" w:color="auto" w:fill="auto"/>
            <w:vAlign w:val="center"/>
          </w:tcPr>
          <w:p w:rsidR="00F63C81"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Pr>
                <w:rFonts w:ascii="Arial" w:hAnsi="Arial" w:cs="Arial"/>
                <w:color w:val="000000" w:themeColor="text1"/>
                <w:sz w:val="18"/>
                <w:szCs w:val="18"/>
              </w:rPr>
              <w:t>Not included due to design</w:t>
            </w:r>
          </w:p>
        </w:tc>
      </w:tr>
      <w:tr w:rsidR="00F63C81" w:rsidRPr="001B27D8" w:rsidTr="00B67F7C">
        <w:trPr>
          <w:trHeight w:val="517"/>
          <w:jc w:val="center"/>
        </w:trPr>
        <w:tc>
          <w:tcPr>
            <w:cnfStyle w:val="001000000000" w:firstRow="0" w:lastRow="0" w:firstColumn="1" w:lastColumn="0" w:oddVBand="0" w:evenVBand="0" w:oddHBand="0" w:evenHBand="0" w:firstRowFirstColumn="0" w:firstRowLastColumn="0" w:lastRowFirstColumn="0" w:lastRowLastColumn="0"/>
            <w:tcW w:w="1189" w:type="dxa"/>
            <w:vMerge/>
            <w:tcBorders>
              <w:top w:val="nil"/>
              <w:left w:val="nil"/>
              <w:bottom w:val="nil"/>
              <w:right w:val="nil"/>
            </w:tcBorders>
            <w:shd w:val="clear" w:color="auto" w:fill="auto"/>
            <w:vAlign w:val="center"/>
          </w:tcPr>
          <w:p w:rsidR="00F63C81" w:rsidRPr="00755A9D" w:rsidRDefault="00F63C81" w:rsidP="00B67F7C">
            <w:pPr>
              <w:jc w:val="center"/>
              <w:rPr>
                <w:rFonts w:ascii="Arial" w:hAnsi="Arial" w:cs="Arial"/>
                <w:color w:val="000000" w:themeColor="text1"/>
                <w:sz w:val="18"/>
                <w:szCs w:val="18"/>
              </w:rPr>
            </w:pPr>
          </w:p>
        </w:tc>
        <w:tc>
          <w:tcPr>
            <w:tcW w:w="992" w:type="dxa"/>
            <w:vMerge/>
            <w:tcBorders>
              <w:top w:val="nil"/>
              <w:left w:val="nil"/>
              <w:bottom w:val="nil"/>
              <w:right w:val="nil"/>
            </w:tcBorders>
            <w:shd w:val="clear" w:color="auto" w:fill="auto"/>
            <w:vAlign w:val="center"/>
          </w:tcPr>
          <w:p w:rsidR="00F63C81" w:rsidRPr="00C82A7B"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p>
        </w:tc>
        <w:tc>
          <w:tcPr>
            <w:tcW w:w="1134" w:type="dxa"/>
            <w:vMerge/>
            <w:tcBorders>
              <w:top w:val="nil"/>
              <w:left w:val="nil"/>
              <w:bottom w:val="nil"/>
              <w:right w:val="nil"/>
            </w:tcBorders>
            <w:shd w:val="clear" w:color="auto" w:fill="auto"/>
            <w:vAlign w:val="center"/>
          </w:tcPr>
          <w:p w:rsidR="00F63C81" w:rsidRPr="00C82A7B"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p>
        </w:tc>
        <w:tc>
          <w:tcPr>
            <w:tcW w:w="1417" w:type="dxa"/>
            <w:vMerge/>
            <w:tcBorders>
              <w:top w:val="nil"/>
              <w:left w:val="nil"/>
              <w:bottom w:val="nil"/>
              <w:right w:val="nil"/>
            </w:tcBorders>
            <w:shd w:val="clear" w:color="auto" w:fill="auto"/>
            <w:vAlign w:val="center"/>
          </w:tcPr>
          <w:p w:rsidR="00F63C81" w:rsidRPr="00C82A7B"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p>
        </w:tc>
        <w:tc>
          <w:tcPr>
            <w:tcW w:w="1130" w:type="dxa"/>
            <w:vMerge/>
            <w:tcBorders>
              <w:top w:val="nil"/>
              <w:left w:val="nil"/>
              <w:bottom w:val="nil"/>
              <w:right w:val="nil"/>
            </w:tcBorders>
            <w:shd w:val="clear" w:color="auto" w:fill="auto"/>
            <w:vAlign w:val="center"/>
          </w:tcPr>
          <w:p w:rsidR="00F63C81" w:rsidRPr="00C82A7B"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p>
        </w:tc>
        <w:tc>
          <w:tcPr>
            <w:tcW w:w="850" w:type="dxa"/>
            <w:vMerge/>
            <w:tcBorders>
              <w:top w:val="nil"/>
              <w:left w:val="nil"/>
              <w:bottom w:val="nil"/>
              <w:right w:val="nil"/>
            </w:tcBorders>
            <w:shd w:val="clear" w:color="auto" w:fill="auto"/>
            <w:vAlign w:val="center"/>
          </w:tcPr>
          <w:p w:rsidR="00F63C81" w:rsidRPr="00C82A7B"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p>
        </w:tc>
        <w:tc>
          <w:tcPr>
            <w:tcW w:w="851" w:type="dxa"/>
            <w:vMerge/>
            <w:tcBorders>
              <w:top w:val="nil"/>
              <w:left w:val="nil"/>
              <w:bottom w:val="nil"/>
              <w:right w:val="nil"/>
            </w:tcBorders>
            <w:shd w:val="clear" w:color="auto" w:fill="auto"/>
            <w:vAlign w:val="center"/>
          </w:tcPr>
          <w:p w:rsidR="00F63C81" w:rsidRPr="00C82A7B"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p>
        </w:tc>
        <w:tc>
          <w:tcPr>
            <w:tcW w:w="1276" w:type="dxa"/>
            <w:vMerge/>
            <w:tcBorders>
              <w:top w:val="nil"/>
              <w:left w:val="nil"/>
              <w:bottom w:val="nil"/>
              <w:right w:val="nil"/>
            </w:tcBorders>
            <w:shd w:val="clear" w:color="auto" w:fill="auto"/>
            <w:vAlign w:val="center"/>
          </w:tcPr>
          <w:p w:rsidR="00F63C81" w:rsidRPr="00C82A7B"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p>
        </w:tc>
        <w:tc>
          <w:tcPr>
            <w:tcW w:w="1559" w:type="dxa"/>
            <w:vMerge/>
            <w:tcBorders>
              <w:top w:val="nil"/>
              <w:left w:val="nil"/>
              <w:bottom w:val="nil"/>
              <w:right w:val="nil"/>
            </w:tcBorders>
            <w:shd w:val="clear" w:color="auto" w:fill="auto"/>
            <w:vAlign w:val="center"/>
          </w:tcPr>
          <w:p w:rsidR="00F63C81"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p>
        </w:tc>
        <w:tc>
          <w:tcPr>
            <w:tcW w:w="1085" w:type="dxa"/>
            <w:vMerge/>
            <w:tcBorders>
              <w:top w:val="nil"/>
              <w:left w:val="nil"/>
              <w:bottom w:val="nil"/>
              <w:right w:val="nil"/>
            </w:tcBorders>
            <w:shd w:val="clear" w:color="auto" w:fill="auto"/>
            <w:vAlign w:val="center"/>
          </w:tcPr>
          <w:p w:rsidR="00F63C81" w:rsidRPr="001E399C"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p>
        </w:tc>
        <w:tc>
          <w:tcPr>
            <w:tcW w:w="1662" w:type="dxa"/>
            <w:tcBorders>
              <w:top w:val="nil"/>
              <w:left w:val="nil"/>
              <w:bottom w:val="nil"/>
              <w:right w:val="nil"/>
            </w:tcBorders>
            <w:shd w:val="clear" w:color="auto" w:fill="auto"/>
            <w:vAlign w:val="center"/>
          </w:tcPr>
          <w:p w:rsidR="00F63C81" w:rsidRPr="008F7E18"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val="en-US"/>
              </w:rPr>
            </w:pPr>
            <w:r w:rsidRPr="008F7E18">
              <w:rPr>
                <w:rFonts w:ascii="Arial" w:hAnsi="Arial" w:cs="Arial"/>
                <w:color w:val="000000" w:themeColor="text1"/>
                <w:sz w:val="18"/>
                <w:szCs w:val="18"/>
                <w:lang w:val="en-US"/>
              </w:rPr>
              <w:t>Patient adherence to clinical recommendations</w:t>
            </w:r>
          </w:p>
        </w:tc>
        <w:tc>
          <w:tcPr>
            <w:tcW w:w="1505" w:type="dxa"/>
            <w:tcBorders>
              <w:top w:val="nil"/>
              <w:left w:val="nil"/>
              <w:bottom w:val="nil"/>
              <w:right w:val="nil"/>
            </w:tcBorders>
            <w:shd w:val="clear" w:color="auto" w:fill="auto"/>
            <w:vAlign w:val="center"/>
          </w:tcPr>
          <w:p w:rsidR="00F63C81" w:rsidRPr="008F7E18"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val="en-US"/>
              </w:rPr>
            </w:pPr>
            <w:r w:rsidRPr="008F7E18">
              <w:rPr>
                <w:rFonts w:ascii="Arial" w:hAnsi="Arial" w:cs="Arial"/>
                <w:color w:val="000000" w:themeColor="text1"/>
                <w:sz w:val="18"/>
                <w:szCs w:val="18"/>
                <w:lang w:val="en-US"/>
              </w:rPr>
              <w:t>Adherence to Phenylalanine (Phe) restricted diet</w:t>
            </w:r>
          </w:p>
        </w:tc>
        <w:tc>
          <w:tcPr>
            <w:tcW w:w="1276" w:type="dxa"/>
            <w:vMerge/>
            <w:tcBorders>
              <w:top w:val="nil"/>
              <w:left w:val="nil"/>
              <w:bottom w:val="nil"/>
              <w:right w:val="nil"/>
            </w:tcBorders>
            <w:shd w:val="clear" w:color="auto" w:fill="auto"/>
            <w:vAlign w:val="center"/>
          </w:tcPr>
          <w:p w:rsidR="00F63C81" w:rsidRPr="008F7E18"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val="en-US"/>
              </w:rPr>
            </w:pPr>
          </w:p>
        </w:tc>
        <w:tc>
          <w:tcPr>
            <w:tcW w:w="1559" w:type="dxa"/>
            <w:vMerge/>
            <w:tcBorders>
              <w:top w:val="nil"/>
              <w:left w:val="nil"/>
              <w:bottom w:val="nil"/>
              <w:right w:val="nil"/>
            </w:tcBorders>
            <w:shd w:val="clear" w:color="auto" w:fill="auto"/>
            <w:vAlign w:val="center"/>
          </w:tcPr>
          <w:p w:rsidR="00F63C81" w:rsidRPr="008F7E18"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val="en-US"/>
              </w:rPr>
            </w:pPr>
          </w:p>
        </w:tc>
        <w:tc>
          <w:tcPr>
            <w:tcW w:w="1134" w:type="dxa"/>
            <w:vMerge/>
            <w:tcBorders>
              <w:top w:val="nil"/>
              <w:left w:val="nil"/>
              <w:bottom w:val="nil"/>
              <w:right w:val="nil"/>
            </w:tcBorders>
            <w:shd w:val="clear" w:color="auto" w:fill="auto"/>
            <w:vAlign w:val="center"/>
          </w:tcPr>
          <w:p w:rsidR="00F63C81" w:rsidRPr="008F7E18"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val="en-US"/>
              </w:rPr>
            </w:pPr>
          </w:p>
        </w:tc>
        <w:tc>
          <w:tcPr>
            <w:tcW w:w="1065" w:type="dxa"/>
            <w:tcBorders>
              <w:top w:val="nil"/>
              <w:left w:val="nil"/>
              <w:bottom w:val="nil"/>
              <w:right w:val="nil"/>
            </w:tcBorders>
            <w:shd w:val="clear" w:color="auto" w:fill="auto"/>
            <w:vAlign w:val="center"/>
          </w:tcPr>
          <w:p w:rsidR="00F63C81" w:rsidRPr="008F7E18"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val="en-US"/>
              </w:rPr>
            </w:pPr>
          </w:p>
        </w:tc>
        <w:tc>
          <w:tcPr>
            <w:tcW w:w="1679" w:type="dxa"/>
            <w:vMerge/>
            <w:tcBorders>
              <w:top w:val="nil"/>
              <w:left w:val="nil"/>
              <w:bottom w:val="nil"/>
              <w:right w:val="nil"/>
            </w:tcBorders>
            <w:shd w:val="clear" w:color="auto" w:fill="auto"/>
            <w:vAlign w:val="center"/>
          </w:tcPr>
          <w:p w:rsidR="00F63C81" w:rsidRPr="008F7E18"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val="en-US"/>
              </w:rPr>
            </w:pPr>
          </w:p>
        </w:tc>
      </w:tr>
      <w:tr w:rsidR="00F63C81" w:rsidRPr="00685ADB" w:rsidTr="00B67F7C">
        <w:trPr>
          <w:cnfStyle w:val="000000100000" w:firstRow="0" w:lastRow="0" w:firstColumn="0" w:lastColumn="0" w:oddVBand="0" w:evenVBand="0" w:oddHBand="1" w:evenHBand="0" w:firstRowFirstColumn="0" w:firstRowLastColumn="0" w:lastRowFirstColumn="0" w:lastRowLastColumn="0"/>
          <w:trHeight w:val="518"/>
          <w:jc w:val="center"/>
        </w:trPr>
        <w:tc>
          <w:tcPr>
            <w:cnfStyle w:val="001000000000" w:firstRow="0" w:lastRow="0" w:firstColumn="1" w:lastColumn="0" w:oddVBand="0" w:evenVBand="0" w:oddHBand="0" w:evenHBand="0" w:firstRowFirstColumn="0" w:firstRowLastColumn="0" w:lastRowFirstColumn="0" w:lastRowLastColumn="0"/>
            <w:tcW w:w="1189" w:type="dxa"/>
            <w:vMerge w:val="restart"/>
            <w:tcBorders>
              <w:top w:val="nil"/>
              <w:bottom w:val="nil"/>
            </w:tcBorders>
            <w:shd w:val="clear" w:color="auto" w:fill="C0C0C0"/>
            <w:vAlign w:val="center"/>
          </w:tcPr>
          <w:p w:rsidR="00F63C81" w:rsidRPr="00755A9D" w:rsidRDefault="00F63C81" w:rsidP="00B67F7C">
            <w:pPr>
              <w:jc w:val="center"/>
              <w:rPr>
                <w:rFonts w:ascii="Arial" w:hAnsi="Arial" w:cs="Arial"/>
                <w:color w:val="000000" w:themeColor="text1"/>
                <w:sz w:val="18"/>
                <w:szCs w:val="18"/>
              </w:rPr>
            </w:pPr>
            <w:r w:rsidRPr="00755A9D">
              <w:rPr>
                <w:rFonts w:ascii="Arial" w:hAnsi="Arial" w:cs="Arial"/>
                <w:color w:val="000000" w:themeColor="text1"/>
                <w:sz w:val="18"/>
                <w:szCs w:val="18"/>
              </w:rPr>
              <w:t>Rasner et al., 2014</w:t>
            </w:r>
            <w:r>
              <w:rPr>
                <w:rFonts w:ascii="Arial" w:hAnsi="Arial" w:cs="Arial"/>
                <w:color w:val="000000" w:themeColor="text1"/>
                <w:sz w:val="18"/>
                <w:szCs w:val="18"/>
              </w:rPr>
              <w:t xml:space="preserve"> [81]</w:t>
            </w:r>
          </w:p>
        </w:tc>
        <w:tc>
          <w:tcPr>
            <w:tcW w:w="992" w:type="dxa"/>
            <w:vMerge w:val="restart"/>
            <w:tcBorders>
              <w:top w:val="nil"/>
              <w:bottom w:val="nil"/>
            </w:tcBorders>
            <w:shd w:val="clear" w:color="auto" w:fill="C0C0C0"/>
            <w:vAlign w:val="center"/>
          </w:tcPr>
          <w:p w:rsidR="00F63C81" w:rsidRPr="00C82A7B"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C82A7B">
              <w:rPr>
                <w:rFonts w:ascii="Arial" w:hAnsi="Arial" w:cs="Arial"/>
                <w:color w:val="000000" w:themeColor="text1"/>
                <w:sz w:val="18"/>
                <w:szCs w:val="18"/>
              </w:rPr>
              <w:t>South America</w:t>
            </w:r>
          </w:p>
        </w:tc>
        <w:tc>
          <w:tcPr>
            <w:tcW w:w="1134" w:type="dxa"/>
            <w:vMerge w:val="restart"/>
            <w:tcBorders>
              <w:top w:val="nil"/>
              <w:bottom w:val="nil"/>
            </w:tcBorders>
            <w:shd w:val="clear" w:color="auto" w:fill="C0C0C0"/>
            <w:vAlign w:val="center"/>
          </w:tcPr>
          <w:p w:rsidR="00F63C81" w:rsidRPr="00C82A7B"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C82A7B">
              <w:rPr>
                <w:rFonts w:ascii="Arial" w:hAnsi="Arial" w:cs="Arial"/>
                <w:color w:val="000000" w:themeColor="text1"/>
                <w:sz w:val="18"/>
                <w:szCs w:val="18"/>
              </w:rPr>
              <w:t>Uruguay</w:t>
            </w:r>
          </w:p>
        </w:tc>
        <w:tc>
          <w:tcPr>
            <w:tcW w:w="1417" w:type="dxa"/>
            <w:vMerge w:val="restart"/>
            <w:tcBorders>
              <w:top w:val="nil"/>
              <w:bottom w:val="nil"/>
            </w:tcBorders>
            <w:shd w:val="clear" w:color="auto" w:fill="C0C0C0"/>
            <w:vAlign w:val="center"/>
          </w:tcPr>
          <w:p w:rsidR="00F63C81" w:rsidRPr="00C82A7B"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C82A7B">
              <w:rPr>
                <w:rFonts w:ascii="Arial" w:hAnsi="Arial" w:cs="Arial"/>
                <w:color w:val="000000" w:themeColor="text1"/>
                <w:sz w:val="18"/>
                <w:szCs w:val="18"/>
              </w:rPr>
              <w:t>Pereira Rossell Hospital Center</w:t>
            </w:r>
            <w:r>
              <w:rPr>
                <w:rFonts w:ascii="Arial" w:hAnsi="Arial" w:cs="Arial"/>
                <w:color w:val="000000" w:themeColor="text1"/>
                <w:sz w:val="18"/>
                <w:szCs w:val="18"/>
              </w:rPr>
              <w:t>.</w:t>
            </w:r>
          </w:p>
        </w:tc>
        <w:tc>
          <w:tcPr>
            <w:tcW w:w="1130" w:type="dxa"/>
            <w:vMerge w:val="restart"/>
            <w:tcBorders>
              <w:top w:val="nil"/>
              <w:bottom w:val="nil"/>
            </w:tcBorders>
            <w:shd w:val="clear" w:color="auto" w:fill="C0C0C0"/>
            <w:vAlign w:val="center"/>
          </w:tcPr>
          <w:p w:rsidR="00F63C81" w:rsidRPr="00C82A7B"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C82A7B">
              <w:rPr>
                <w:rFonts w:ascii="Arial" w:hAnsi="Arial" w:cs="Arial"/>
                <w:color w:val="000000" w:themeColor="text1"/>
                <w:sz w:val="18"/>
                <w:szCs w:val="18"/>
              </w:rPr>
              <w:t>1</w:t>
            </w:r>
          </w:p>
        </w:tc>
        <w:tc>
          <w:tcPr>
            <w:tcW w:w="850" w:type="dxa"/>
            <w:vMerge w:val="restart"/>
            <w:tcBorders>
              <w:top w:val="nil"/>
              <w:bottom w:val="nil"/>
            </w:tcBorders>
            <w:shd w:val="clear" w:color="auto" w:fill="C0C0C0"/>
            <w:vAlign w:val="center"/>
          </w:tcPr>
          <w:p w:rsidR="00F63C81" w:rsidRPr="00C82A7B"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C82A7B">
              <w:rPr>
                <w:rFonts w:ascii="Arial" w:hAnsi="Arial" w:cs="Arial"/>
                <w:color w:val="000000" w:themeColor="text1"/>
                <w:sz w:val="18"/>
                <w:szCs w:val="18"/>
              </w:rPr>
              <w:t>10*</w:t>
            </w:r>
          </w:p>
        </w:tc>
        <w:tc>
          <w:tcPr>
            <w:tcW w:w="851" w:type="dxa"/>
            <w:vMerge w:val="restart"/>
            <w:tcBorders>
              <w:top w:val="nil"/>
              <w:bottom w:val="nil"/>
            </w:tcBorders>
            <w:shd w:val="clear" w:color="auto" w:fill="C0C0C0"/>
            <w:vAlign w:val="center"/>
          </w:tcPr>
          <w:p w:rsidR="00F63C81" w:rsidRPr="00C82A7B"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C82A7B">
              <w:rPr>
                <w:rFonts w:ascii="Arial" w:hAnsi="Arial" w:cs="Arial"/>
                <w:color w:val="000000" w:themeColor="text1"/>
                <w:sz w:val="18"/>
                <w:szCs w:val="18"/>
              </w:rPr>
              <w:t>0</w:t>
            </w:r>
            <w:r>
              <w:rPr>
                <w:rFonts w:ascii="Arial" w:hAnsi="Arial" w:cs="Arial"/>
                <w:color w:val="000000" w:themeColor="text1"/>
                <w:sz w:val="18"/>
                <w:szCs w:val="18"/>
              </w:rPr>
              <w:t>.0</w:t>
            </w:r>
          </w:p>
        </w:tc>
        <w:tc>
          <w:tcPr>
            <w:tcW w:w="1276" w:type="dxa"/>
            <w:vMerge w:val="restart"/>
            <w:tcBorders>
              <w:top w:val="nil"/>
              <w:bottom w:val="nil"/>
            </w:tcBorders>
            <w:shd w:val="clear" w:color="auto" w:fill="C0C0C0"/>
            <w:vAlign w:val="center"/>
          </w:tcPr>
          <w:p w:rsidR="00F63C81" w:rsidRPr="00C82A7B"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DB2619">
              <w:rPr>
                <w:rFonts w:ascii="Arial" w:hAnsi="Arial" w:cs="Arial"/>
                <w:color w:val="000000"/>
                <w:sz w:val="18"/>
                <w:szCs w:val="18"/>
              </w:rPr>
              <w:t>Classic</w:t>
            </w:r>
            <w:r>
              <w:rPr>
                <w:rFonts w:ascii="Arial" w:hAnsi="Arial" w:cs="Arial"/>
                <w:color w:val="000000"/>
                <w:sz w:val="18"/>
                <w:szCs w:val="18"/>
              </w:rPr>
              <w:t xml:space="preserve"> (100.0)</w:t>
            </w:r>
          </w:p>
        </w:tc>
        <w:tc>
          <w:tcPr>
            <w:tcW w:w="1559" w:type="dxa"/>
            <w:vMerge w:val="restart"/>
            <w:tcBorders>
              <w:top w:val="nil"/>
              <w:bottom w:val="nil"/>
            </w:tcBorders>
            <w:shd w:val="clear" w:color="auto" w:fill="C0C0C0"/>
            <w:vAlign w:val="center"/>
          </w:tcPr>
          <w:p w:rsidR="00F63C81"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Pr>
                <w:rFonts w:ascii="Arial" w:hAnsi="Arial" w:cs="Arial"/>
                <w:color w:val="000000" w:themeColor="text1"/>
                <w:sz w:val="18"/>
                <w:szCs w:val="18"/>
              </w:rPr>
              <w:t>NR</w:t>
            </w:r>
          </w:p>
        </w:tc>
        <w:tc>
          <w:tcPr>
            <w:tcW w:w="1085" w:type="dxa"/>
            <w:vMerge w:val="restart"/>
            <w:tcBorders>
              <w:top w:val="nil"/>
              <w:bottom w:val="nil"/>
            </w:tcBorders>
            <w:shd w:val="clear" w:color="auto" w:fill="C0C0C0"/>
            <w:vAlign w:val="center"/>
          </w:tcPr>
          <w:p w:rsidR="00F63C81"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1E399C">
              <w:rPr>
                <w:rFonts w:ascii="Arial" w:hAnsi="Arial" w:cs="Arial"/>
                <w:color w:val="000000" w:themeColor="text1"/>
                <w:sz w:val="18"/>
                <w:szCs w:val="18"/>
              </w:rPr>
              <w:t>Individual</w:t>
            </w:r>
          </w:p>
        </w:tc>
        <w:tc>
          <w:tcPr>
            <w:tcW w:w="1662" w:type="dxa"/>
            <w:tcBorders>
              <w:top w:val="nil"/>
              <w:bottom w:val="nil"/>
            </w:tcBorders>
            <w:shd w:val="clear" w:color="auto" w:fill="C0C0C0"/>
            <w:vAlign w:val="center"/>
          </w:tcPr>
          <w:p w:rsidR="00F63C81" w:rsidRPr="008F7E18"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lang w:val="en-US"/>
              </w:rPr>
            </w:pPr>
            <w:r w:rsidRPr="008F7E18">
              <w:rPr>
                <w:rFonts w:ascii="Arial" w:hAnsi="Arial" w:cs="Arial"/>
                <w:color w:val="000000" w:themeColor="text1"/>
                <w:sz w:val="18"/>
                <w:szCs w:val="18"/>
                <w:lang w:val="en-US"/>
              </w:rPr>
              <w:t>Neurological, neurocognitive and neuropsychiatric impairments</w:t>
            </w:r>
          </w:p>
        </w:tc>
        <w:tc>
          <w:tcPr>
            <w:tcW w:w="1505" w:type="dxa"/>
            <w:tcBorders>
              <w:top w:val="nil"/>
              <w:bottom w:val="nil"/>
            </w:tcBorders>
            <w:shd w:val="clear" w:color="auto" w:fill="C0C0C0"/>
            <w:vAlign w:val="center"/>
          </w:tcPr>
          <w:p w:rsidR="00F63C81" w:rsidRPr="008F7E18"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lang w:val="en-US"/>
              </w:rPr>
            </w:pPr>
            <w:r w:rsidRPr="008F7E18">
              <w:rPr>
                <w:rFonts w:ascii="Arial" w:hAnsi="Arial" w:cs="Arial"/>
                <w:color w:val="000000" w:themeColor="text1"/>
                <w:sz w:val="18"/>
                <w:szCs w:val="18"/>
                <w:lang w:val="en-US"/>
              </w:rPr>
              <w:t>Losing the cephalic support; irritability; myoclonia of all four members; hypotonia</w:t>
            </w:r>
          </w:p>
        </w:tc>
        <w:tc>
          <w:tcPr>
            <w:tcW w:w="1276" w:type="dxa"/>
            <w:vMerge w:val="restart"/>
            <w:tcBorders>
              <w:top w:val="nil"/>
              <w:bottom w:val="nil"/>
            </w:tcBorders>
            <w:shd w:val="clear" w:color="auto" w:fill="C0C0C0"/>
            <w:vAlign w:val="center"/>
          </w:tcPr>
          <w:p w:rsidR="00F63C81"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4C3E91">
              <w:rPr>
                <w:rFonts w:ascii="Arial" w:hAnsi="Arial" w:cs="Arial"/>
                <w:color w:val="000000" w:themeColor="text1"/>
                <w:sz w:val="18"/>
                <w:szCs w:val="18"/>
              </w:rPr>
              <w:t>Early</w:t>
            </w:r>
          </w:p>
        </w:tc>
        <w:tc>
          <w:tcPr>
            <w:tcW w:w="1559" w:type="dxa"/>
            <w:vMerge w:val="restart"/>
            <w:tcBorders>
              <w:top w:val="nil"/>
              <w:bottom w:val="nil"/>
            </w:tcBorders>
            <w:shd w:val="clear" w:color="auto" w:fill="C0C0C0"/>
            <w:vAlign w:val="center"/>
          </w:tcPr>
          <w:p w:rsidR="00F63C81"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4C3E91">
              <w:rPr>
                <w:rFonts w:ascii="Arial" w:hAnsi="Arial" w:cs="Arial"/>
                <w:color w:val="000000" w:themeColor="text1"/>
                <w:sz w:val="18"/>
                <w:szCs w:val="18"/>
              </w:rPr>
              <w:t>NR</w:t>
            </w:r>
          </w:p>
        </w:tc>
        <w:tc>
          <w:tcPr>
            <w:tcW w:w="1134" w:type="dxa"/>
            <w:vMerge w:val="restart"/>
            <w:tcBorders>
              <w:top w:val="nil"/>
              <w:bottom w:val="nil"/>
            </w:tcBorders>
            <w:shd w:val="clear" w:color="auto" w:fill="C0C0C0"/>
            <w:vAlign w:val="center"/>
          </w:tcPr>
          <w:p w:rsidR="00F63C81"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4C3E91">
              <w:rPr>
                <w:rFonts w:ascii="Arial" w:hAnsi="Arial" w:cs="Arial"/>
                <w:color w:val="000000" w:themeColor="text1"/>
                <w:sz w:val="18"/>
                <w:szCs w:val="18"/>
              </w:rPr>
              <w:t>10 months</w:t>
            </w:r>
          </w:p>
        </w:tc>
        <w:tc>
          <w:tcPr>
            <w:tcW w:w="1065" w:type="dxa"/>
            <w:tcBorders>
              <w:top w:val="nil"/>
              <w:bottom w:val="nil"/>
            </w:tcBorders>
            <w:shd w:val="clear" w:color="auto" w:fill="C0C0C0"/>
            <w:vAlign w:val="center"/>
          </w:tcPr>
          <w:p w:rsidR="00F63C81" w:rsidRPr="004C3E91"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4C3E91">
              <w:rPr>
                <w:rFonts w:ascii="Arial" w:hAnsi="Arial" w:cs="Arial"/>
                <w:color w:val="000000" w:themeColor="text1"/>
                <w:sz w:val="18"/>
                <w:szCs w:val="18"/>
              </w:rPr>
              <w:t>N</w:t>
            </w:r>
            <w:r>
              <w:rPr>
                <w:rFonts w:ascii="Arial" w:hAnsi="Arial" w:cs="Arial"/>
                <w:color w:val="000000" w:themeColor="text1"/>
                <w:sz w:val="18"/>
                <w:szCs w:val="18"/>
              </w:rPr>
              <w:t>R</w:t>
            </w:r>
          </w:p>
        </w:tc>
        <w:tc>
          <w:tcPr>
            <w:tcW w:w="1679" w:type="dxa"/>
            <w:vMerge w:val="restart"/>
            <w:tcBorders>
              <w:top w:val="nil"/>
              <w:bottom w:val="nil"/>
            </w:tcBorders>
            <w:shd w:val="clear" w:color="auto" w:fill="C0C0C0"/>
            <w:vAlign w:val="center"/>
          </w:tcPr>
          <w:p w:rsidR="00F63C81"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Pr>
                <w:rFonts w:ascii="Arial" w:hAnsi="Arial" w:cs="Arial"/>
                <w:color w:val="000000" w:themeColor="text1"/>
                <w:sz w:val="18"/>
                <w:szCs w:val="18"/>
              </w:rPr>
              <w:t>Not included due to design</w:t>
            </w:r>
          </w:p>
        </w:tc>
      </w:tr>
      <w:tr w:rsidR="00F63C81" w:rsidRPr="001B27D8" w:rsidTr="00B67F7C">
        <w:trPr>
          <w:trHeight w:val="517"/>
          <w:jc w:val="center"/>
        </w:trPr>
        <w:tc>
          <w:tcPr>
            <w:cnfStyle w:val="001000000000" w:firstRow="0" w:lastRow="0" w:firstColumn="1" w:lastColumn="0" w:oddVBand="0" w:evenVBand="0" w:oddHBand="0" w:evenHBand="0" w:firstRowFirstColumn="0" w:firstRowLastColumn="0" w:lastRowFirstColumn="0" w:lastRowLastColumn="0"/>
            <w:tcW w:w="1189" w:type="dxa"/>
            <w:vMerge/>
            <w:tcBorders>
              <w:top w:val="nil"/>
              <w:left w:val="nil"/>
              <w:bottom w:val="nil"/>
              <w:right w:val="nil"/>
            </w:tcBorders>
            <w:shd w:val="clear" w:color="auto" w:fill="C0C0C0"/>
            <w:vAlign w:val="center"/>
          </w:tcPr>
          <w:p w:rsidR="00F63C81" w:rsidRPr="00755A9D" w:rsidRDefault="00F63C81" w:rsidP="00B67F7C">
            <w:pPr>
              <w:jc w:val="center"/>
              <w:rPr>
                <w:rFonts w:ascii="Arial" w:hAnsi="Arial" w:cs="Arial"/>
                <w:color w:val="000000" w:themeColor="text1"/>
                <w:sz w:val="18"/>
                <w:szCs w:val="18"/>
              </w:rPr>
            </w:pPr>
          </w:p>
        </w:tc>
        <w:tc>
          <w:tcPr>
            <w:tcW w:w="992" w:type="dxa"/>
            <w:vMerge/>
            <w:tcBorders>
              <w:top w:val="nil"/>
              <w:left w:val="nil"/>
              <w:bottom w:val="nil"/>
              <w:right w:val="nil"/>
            </w:tcBorders>
            <w:shd w:val="clear" w:color="auto" w:fill="C0C0C0"/>
            <w:vAlign w:val="center"/>
          </w:tcPr>
          <w:p w:rsidR="00F63C81" w:rsidRPr="00C82A7B"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p>
        </w:tc>
        <w:tc>
          <w:tcPr>
            <w:tcW w:w="1134" w:type="dxa"/>
            <w:vMerge/>
            <w:tcBorders>
              <w:top w:val="nil"/>
              <w:left w:val="nil"/>
              <w:bottom w:val="nil"/>
              <w:right w:val="nil"/>
            </w:tcBorders>
            <w:shd w:val="clear" w:color="auto" w:fill="C0C0C0"/>
            <w:vAlign w:val="center"/>
          </w:tcPr>
          <w:p w:rsidR="00F63C81" w:rsidRPr="00C82A7B"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p>
        </w:tc>
        <w:tc>
          <w:tcPr>
            <w:tcW w:w="1417" w:type="dxa"/>
            <w:vMerge/>
            <w:tcBorders>
              <w:top w:val="nil"/>
              <w:left w:val="nil"/>
              <w:bottom w:val="nil"/>
              <w:right w:val="nil"/>
            </w:tcBorders>
            <w:shd w:val="clear" w:color="auto" w:fill="C0C0C0"/>
            <w:vAlign w:val="center"/>
          </w:tcPr>
          <w:p w:rsidR="00F63C81" w:rsidRPr="00C82A7B"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p>
        </w:tc>
        <w:tc>
          <w:tcPr>
            <w:tcW w:w="1130" w:type="dxa"/>
            <w:vMerge/>
            <w:tcBorders>
              <w:top w:val="nil"/>
              <w:left w:val="nil"/>
              <w:bottom w:val="nil"/>
              <w:right w:val="nil"/>
            </w:tcBorders>
            <w:shd w:val="clear" w:color="auto" w:fill="C0C0C0"/>
            <w:vAlign w:val="center"/>
          </w:tcPr>
          <w:p w:rsidR="00F63C81" w:rsidRPr="00C82A7B"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p>
        </w:tc>
        <w:tc>
          <w:tcPr>
            <w:tcW w:w="850" w:type="dxa"/>
            <w:vMerge/>
            <w:tcBorders>
              <w:top w:val="nil"/>
              <w:left w:val="nil"/>
              <w:bottom w:val="nil"/>
              <w:right w:val="nil"/>
            </w:tcBorders>
            <w:shd w:val="clear" w:color="auto" w:fill="C0C0C0"/>
            <w:vAlign w:val="center"/>
          </w:tcPr>
          <w:p w:rsidR="00F63C81" w:rsidRPr="00C82A7B"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p>
        </w:tc>
        <w:tc>
          <w:tcPr>
            <w:tcW w:w="851" w:type="dxa"/>
            <w:vMerge/>
            <w:tcBorders>
              <w:top w:val="nil"/>
              <w:left w:val="nil"/>
              <w:bottom w:val="nil"/>
              <w:right w:val="nil"/>
            </w:tcBorders>
            <w:shd w:val="clear" w:color="auto" w:fill="C0C0C0"/>
            <w:vAlign w:val="center"/>
          </w:tcPr>
          <w:p w:rsidR="00F63C81" w:rsidRPr="00C82A7B"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p>
        </w:tc>
        <w:tc>
          <w:tcPr>
            <w:tcW w:w="1276" w:type="dxa"/>
            <w:vMerge/>
            <w:tcBorders>
              <w:top w:val="nil"/>
              <w:left w:val="nil"/>
              <w:bottom w:val="nil"/>
              <w:right w:val="nil"/>
            </w:tcBorders>
            <w:shd w:val="clear" w:color="auto" w:fill="C0C0C0"/>
            <w:vAlign w:val="center"/>
          </w:tcPr>
          <w:p w:rsidR="00F63C81" w:rsidRPr="00C82A7B"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p>
        </w:tc>
        <w:tc>
          <w:tcPr>
            <w:tcW w:w="1559" w:type="dxa"/>
            <w:vMerge/>
            <w:tcBorders>
              <w:top w:val="nil"/>
              <w:left w:val="nil"/>
              <w:bottom w:val="nil"/>
              <w:right w:val="nil"/>
            </w:tcBorders>
            <w:shd w:val="clear" w:color="auto" w:fill="C0C0C0"/>
            <w:vAlign w:val="center"/>
          </w:tcPr>
          <w:p w:rsidR="00F63C81"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p>
        </w:tc>
        <w:tc>
          <w:tcPr>
            <w:tcW w:w="1085" w:type="dxa"/>
            <w:vMerge/>
            <w:tcBorders>
              <w:top w:val="nil"/>
              <w:left w:val="nil"/>
              <w:bottom w:val="nil"/>
              <w:right w:val="nil"/>
            </w:tcBorders>
            <w:shd w:val="clear" w:color="auto" w:fill="C0C0C0"/>
            <w:vAlign w:val="center"/>
          </w:tcPr>
          <w:p w:rsidR="00F63C81" w:rsidRPr="001E399C"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p>
        </w:tc>
        <w:tc>
          <w:tcPr>
            <w:tcW w:w="1662" w:type="dxa"/>
            <w:tcBorders>
              <w:top w:val="nil"/>
              <w:left w:val="nil"/>
              <w:bottom w:val="nil"/>
              <w:right w:val="nil"/>
            </w:tcBorders>
            <w:shd w:val="clear" w:color="auto" w:fill="C0C0C0"/>
            <w:vAlign w:val="center"/>
          </w:tcPr>
          <w:p w:rsidR="00F63C81"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FB4634">
              <w:rPr>
                <w:rFonts w:ascii="Arial" w:hAnsi="Arial" w:cs="Arial"/>
                <w:color w:val="000000" w:themeColor="text1"/>
                <w:sz w:val="18"/>
                <w:szCs w:val="18"/>
              </w:rPr>
              <w:t>Executive function deficit</w:t>
            </w:r>
          </w:p>
        </w:tc>
        <w:tc>
          <w:tcPr>
            <w:tcW w:w="1505" w:type="dxa"/>
            <w:tcBorders>
              <w:top w:val="nil"/>
              <w:left w:val="nil"/>
              <w:bottom w:val="nil"/>
              <w:right w:val="nil"/>
            </w:tcBorders>
            <w:shd w:val="clear" w:color="auto" w:fill="C0C0C0"/>
            <w:vAlign w:val="center"/>
          </w:tcPr>
          <w:p w:rsidR="00F63C81" w:rsidRPr="00036793"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val="en-US"/>
              </w:rPr>
            </w:pPr>
            <w:r w:rsidRPr="00036793">
              <w:rPr>
                <w:rFonts w:ascii="Arial" w:hAnsi="Arial" w:cs="Arial"/>
                <w:color w:val="000000" w:themeColor="text1"/>
                <w:sz w:val="18"/>
                <w:szCs w:val="18"/>
                <w:lang w:val="en-US"/>
              </w:rPr>
              <w:t>Regression of the tracking with the look; regression picking up objects</w:t>
            </w:r>
          </w:p>
        </w:tc>
        <w:tc>
          <w:tcPr>
            <w:tcW w:w="1276" w:type="dxa"/>
            <w:vMerge/>
            <w:tcBorders>
              <w:top w:val="nil"/>
              <w:left w:val="nil"/>
              <w:bottom w:val="nil"/>
              <w:right w:val="nil"/>
            </w:tcBorders>
            <w:shd w:val="clear" w:color="auto" w:fill="C0C0C0"/>
            <w:vAlign w:val="center"/>
          </w:tcPr>
          <w:p w:rsidR="00F63C81" w:rsidRPr="00036793"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val="en-US"/>
              </w:rPr>
            </w:pPr>
          </w:p>
        </w:tc>
        <w:tc>
          <w:tcPr>
            <w:tcW w:w="1559" w:type="dxa"/>
            <w:vMerge/>
            <w:tcBorders>
              <w:top w:val="nil"/>
              <w:left w:val="nil"/>
              <w:bottom w:val="nil"/>
              <w:right w:val="nil"/>
            </w:tcBorders>
            <w:shd w:val="clear" w:color="auto" w:fill="C0C0C0"/>
            <w:vAlign w:val="center"/>
          </w:tcPr>
          <w:p w:rsidR="00F63C81" w:rsidRPr="00036793"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val="en-US"/>
              </w:rPr>
            </w:pPr>
          </w:p>
        </w:tc>
        <w:tc>
          <w:tcPr>
            <w:tcW w:w="1134" w:type="dxa"/>
            <w:vMerge/>
            <w:tcBorders>
              <w:top w:val="nil"/>
              <w:left w:val="nil"/>
              <w:bottom w:val="nil"/>
              <w:right w:val="nil"/>
            </w:tcBorders>
            <w:shd w:val="clear" w:color="auto" w:fill="C0C0C0"/>
            <w:vAlign w:val="center"/>
          </w:tcPr>
          <w:p w:rsidR="00F63C81" w:rsidRPr="00036793"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val="en-US"/>
              </w:rPr>
            </w:pPr>
          </w:p>
        </w:tc>
        <w:tc>
          <w:tcPr>
            <w:tcW w:w="1065" w:type="dxa"/>
            <w:tcBorders>
              <w:top w:val="nil"/>
              <w:left w:val="nil"/>
              <w:bottom w:val="nil"/>
              <w:right w:val="nil"/>
            </w:tcBorders>
            <w:shd w:val="clear" w:color="auto" w:fill="C0C0C0"/>
            <w:vAlign w:val="center"/>
          </w:tcPr>
          <w:p w:rsidR="00F63C81" w:rsidRPr="00036793"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val="en-US"/>
              </w:rPr>
            </w:pPr>
          </w:p>
        </w:tc>
        <w:tc>
          <w:tcPr>
            <w:tcW w:w="1679" w:type="dxa"/>
            <w:vMerge/>
            <w:tcBorders>
              <w:top w:val="nil"/>
              <w:left w:val="nil"/>
              <w:bottom w:val="nil"/>
              <w:right w:val="nil"/>
            </w:tcBorders>
            <w:shd w:val="clear" w:color="auto" w:fill="C0C0C0"/>
            <w:vAlign w:val="center"/>
          </w:tcPr>
          <w:p w:rsidR="00F63C81" w:rsidRPr="00036793"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val="en-US"/>
              </w:rPr>
            </w:pPr>
          </w:p>
        </w:tc>
      </w:tr>
      <w:tr w:rsidR="00F63C81" w:rsidRPr="00685ADB" w:rsidTr="00B67F7C">
        <w:trPr>
          <w:cnfStyle w:val="000000100000" w:firstRow="0" w:lastRow="0" w:firstColumn="0" w:lastColumn="0" w:oddVBand="0" w:evenVBand="0" w:oddHBand="1" w:evenHBand="0" w:firstRowFirstColumn="0" w:firstRowLastColumn="0" w:lastRowFirstColumn="0" w:lastRowLastColumn="0"/>
          <w:trHeight w:val="623"/>
          <w:jc w:val="center"/>
        </w:trPr>
        <w:tc>
          <w:tcPr>
            <w:cnfStyle w:val="001000000000" w:firstRow="0" w:lastRow="0" w:firstColumn="1" w:lastColumn="0" w:oddVBand="0" w:evenVBand="0" w:oddHBand="0" w:evenHBand="0" w:firstRowFirstColumn="0" w:firstRowLastColumn="0" w:lastRowFirstColumn="0" w:lastRowLastColumn="0"/>
            <w:tcW w:w="1189" w:type="dxa"/>
            <w:vMerge w:val="restart"/>
            <w:tcBorders>
              <w:top w:val="nil"/>
              <w:bottom w:val="nil"/>
            </w:tcBorders>
            <w:shd w:val="clear" w:color="auto" w:fill="auto"/>
            <w:vAlign w:val="center"/>
          </w:tcPr>
          <w:p w:rsidR="00F63C81" w:rsidRPr="00755A9D" w:rsidRDefault="00F63C81" w:rsidP="00B67F7C">
            <w:pPr>
              <w:jc w:val="center"/>
              <w:rPr>
                <w:rFonts w:ascii="Arial" w:hAnsi="Arial" w:cs="Arial"/>
                <w:color w:val="000000" w:themeColor="text1"/>
                <w:sz w:val="18"/>
                <w:szCs w:val="18"/>
              </w:rPr>
            </w:pPr>
            <w:r w:rsidRPr="00755A9D">
              <w:rPr>
                <w:rFonts w:ascii="Arial" w:hAnsi="Arial" w:cs="Arial"/>
                <w:color w:val="000000" w:themeColor="text1"/>
                <w:sz w:val="18"/>
                <w:szCs w:val="18"/>
              </w:rPr>
              <w:t>Santos &amp; Haack, 2013</w:t>
            </w:r>
            <w:r>
              <w:rPr>
                <w:rFonts w:ascii="Arial" w:hAnsi="Arial" w:cs="Arial"/>
                <w:color w:val="000000" w:themeColor="text1"/>
                <w:sz w:val="18"/>
                <w:szCs w:val="18"/>
              </w:rPr>
              <w:t xml:space="preserve"> [86]</w:t>
            </w:r>
          </w:p>
        </w:tc>
        <w:tc>
          <w:tcPr>
            <w:tcW w:w="992" w:type="dxa"/>
            <w:vMerge w:val="restart"/>
            <w:tcBorders>
              <w:top w:val="nil"/>
              <w:bottom w:val="nil"/>
            </w:tcBorders>
            <w:shd w:val="clear" w:color="auto" w:fill="auto"/>
            <w:vAlign w:val="center"/>
          </w:tcPr>
          <w:p w:rsidR="00F63C81" w:rsidRPr="00C82A7B"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C82A7B">
              <w:rPr>
                <w:rFonts w:ascii="Arial" w:hAnsi="Arial" w:cs="Arial"/>
                <w:color w:val="000000" w:themeColor="text1"/>
                <w:sz w:val="18"/>
                <w:szCs w:val="18"/>
              </w:rPr>
              <w:t>South America</w:t>
            </w:r>
          </w:p>
        </w:tc>
        <w:tc>
          <w:tcPr>
            <w:tcW w:w="1134" w:type="dxa"/>
            <w:vMerge w:val="restart"/>
            <w:tcBorders>
              <w:top w:val="nil"/>
              <w:bottom w:val="nil"/>
            </w:tcBorders>
            <w:shd w:val="clear" w:color="auto" w:fill="auto"/>
            <w:vAlign w:val="center"/>
          </w:tcPr>
          <w:p w:rsidR="00F63C81" w:rsidRPr="00C82A7B"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C82A7B">
              <w:rPr>
                <w:rFonts w:ascii="Arial" w:hAnsi="Arial" w:cs="Arial"/>
                <w:color w:val="000000" w:themeColor="text1"/>
                <w:sz w:val="18"/>
                <w:szCs w:val="18"/>
              </w:rPr>
              <w:t>Brazil</w:t>
            </w:r>
          </w:p>
        </w:tc>
        <w:tc>
          <w:tcPr>
            <w:tcW w:w="1417" w:type="dxa"/>
            <w:vMerge w:val="restart"/>
            <w:tcBorders>
              <w:top w:val="nil"/>
              <w:bottom w:val="nil"/>
            </w:tcBorders>
            <w:shd w:val="clear" w:color="auto" w:fill="auto"/>
            <w:vAlign w:val="center"/>
          </w:tcPr>
          <w:p w:rsidR="00F63C81" w:rsidRPr="006B7790"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lang w:val="en-US"/>
              </w:rPr>
            </w:pPr>
            <w:r w:rsidRPr="006B7790">
              <w:rPr>
                <w:rFonts w:ascii="Arial" w:hAnsi="Arial" w:cs="Arial"/>
                <w:color w:val="000000" w:themeColor="text1"/>
                <w:sz w:val="18"/>
                <w:szCs w:val="18"/>
                <w:lang w:val="en-US"/>
              </w:rPr>
              <w:t>Health and Nutrition Service Federal District Health Secretariat</w:t>
            </w:r>
            <w:r>
              <w:rPr>
                <w:rFonts w:ascii="Arial" w:hAnsi="Arial" w:cs="Arial"/>
                <w:color w:val="000000" w:themeColor="text1"/>
                <w:sz w:val="18"/>
                <w:szCs w:val="18"/>
                <w:lang w:val="en-US"/>
              </w:rPr>
              <w:t>.</w:t>
            </w:r>
          </w:p>
        </w:tc>
        <w:tc>
          <w:tcPr>
            <w:tcW w:w="1130" w:type="dxa"/>
            <w:vMerge w:val="restart"/>
            <w:tcBorders>
              <w:top w:val="nil"/>
              <w:bottom w:val="nil"/>
            </w:tcBorders>
            <w:shd w:val="clear" w:color="auto" w:fill="auto"/>
            <w:vAlign w:val="center"/>
          </w:tcPr>
          <w:p w:rsidR="00F63C81" w:rsidRPr="00C82A7B"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C82A7B">
              <w:rPr>
                <w:rFonts w:ascii="Arial" w:hAnsi="Arial" w:cs="Arial"/>
                <w:color w:val="000000" w:themeColor="text1"/>
                <w:sz w:val="18"/>
                <w:szCs w:val="18"/>
              </w:rPr>
              <w:t>1</w:t>
            </w:r>
          </w:p>
        </w:tc>
        <w:tc>
          <w:tcPr>
            <w:tcW w:w="850" w:type="dxa"/>
            <w:vMerge w:val="restart"/>
            <w:tcBorders>
              <w:top w:val="nil"/>
              <w:bottom w:val="nil"/>
            </w:tcBorders>
            <w:shd w:val="clear" w:color="auto" w:fill="auto"/>
            <w:vAlign w:val="center"/>
          </w:tcPr>
          <w:p w:rsidR="00F63C81" w:rsidRPr="00C82A7B"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C82A7B">
              <w:rPr>
                <w:rFonts w:ascii="Arial" w:hAnsi="Arial" w:cs="Arial"/>
                <w:color w:val="000000" w:themeColor="text1"/>
                <w:sz w:val="18"/>
                <w:szCs w:val="18"/>
              </w:rPr>
              <w:t>5</w:t>
            </w:r>
          </w:p>
        </w:tc>
        <w:tc>
          <w:tcPr>
            <w:tcW w:w="851" w:type="dxa"/>
            <w:vMerge w:val="restart"/>
            <w:tcBorders>
              <w:top w:val="nil"/>
              <w:bottom w:val="nil"/>
            </w:tcBorders>
            <w:shd w:val="clear" w:color="auto" w:fill="auto"/>
            <w:vAlign w:val="center"/>
          </w:tcPr>
          <w:p w:rsidR="00F63C81" w:rsidRPr="00C82A7B"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C82A7B">
              <w:rPr>
                <w:rFonts w:ascii="Arial" w:hAnsi="Arial" w:cs="Arial"/>
                <w:color w:val="000000" w:themeColor="text1"/>
                <w:sz w:val="18"/>
                <w:szCs w:val="18"/>
              </w:rPr>
              <w:t>100</w:t>
            </w:r>
            <w:r>
              <w:rPr>
                <w:rFonts w:ascii="Arial" w:hAnsi="Arial" w:cs="Arial"/>
                <w:color w:val="000000" w:themeColor="text1"/>
                <w:sz w:val="18"/>
                <w:szCs w:val="18"/>
              </w:rPr>
              <w:t>.0</w:t>
            </w:r>
          </w:p>
        </w:tc>
        <w:tc>
          <w:tcPr>
            <w:tcW w:w="1276" w:type="dxa"/>
            <w:vMerge w:val="restart"/>
            <w:tcBorders>
              <w:top w:val="nil"/>
              <w:bottom w:val="nil"/>
            </w:tcBorders>
            <w:shd w:val="clear" w:color="auto" w:fill="auto"/>
            <w:vAlign w:val="center"/>
          </w:tcPr>
          <w:p w:rsidR="00F63C81" w:rsidRPr="00C82A7B"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DB2619">
              <w:rPr>
                <w:rFonts w:ascii="Arial" w:hAnsi="Arial" w:cs="Arial"/>
                <w:color w:val="000000"/>
                <w:sz w:val="18"/>
                <w:szCs w:val="18"/>
              </w:rPr>
              <w:t>Classic</w:t>
            </w:r>
            <w:r>
              <w:rPr>
                <w:rFonts w:ascii="Arial" w:hAnsi="Arial" w:cs="Arial"/>
                <w:color w:val="000000"/>
                <w:sz w:val="18"/>
                <w:szCs w:val="18"/>
              </w:rPr>
              <w:t xml:space="preserve"> (100.0)</w:t>
            </w:r>
          </w:p>
        </w:tc>
        <w:tc>
          <w:tcPr>
            <w:tcW w:w="1559" w:type="dxa"/>
            <w:vMerge w:val="restart"/>
            <w:tcBorders>
              <w:top w:val="nil"/>
              <w:bottom w:val="nil"/>
            </w:tcBorders>
            <w:shd w:val="clear" w:color="auto" w:fill="auto"/>
            <w:vAlign w:val="center"/>
          </w:tcPr>
          <w:p w:rsidR="00F63C81"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Pr>
                <w:rFonts w:ascii="Arial" w:hAnsi="Arial" w:cs="Arial"/>
                <w:color w:val="000000" w:themeColor="text1"/>
                <w:sz w:val="18"/>
                <w:szCs w:val="18"/>
              </w:rPr>
              <w:t>NR</w:t>
            </w:r>
          </w:p>
        </w:tc>
        <w:tc>
          <w:tcPr>
            <w:tcW w:w="1085" w:type="dxa"/>
            <w:vMerge w:val="restart"/>
            <w:tcBorders>
              <w:top w:val="nil"/>
              <w:bottom w:val="nil"/>
            </w:tcBorders>
            <w:shd w:val="clear" w:color="auto" w:fill="auto"/>
            <w:vAlign w:val="center"/>
          </w:tcPr>
          <w:p w:rsidR="00F63C81"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1E399C">
              <w:rPr>
                <w:rFonts w:ascii="Arial" w:hAnsi="Arial" w:cs="Arial"/>
                <w:color w:val="000000" w:themeColor="text1"/>
                <w:sz w:val="18"/>
                <w:szCs w:val="18"/>
              </w:rPr>
              <w:t>Individual</w:t>
            </w:r>
          </w:p>
        </w:tc>
        <w:tc>
          <w:tcPr>
            <w:tcW w:w="1662" w:type="dxa"/>
            <w:tcBorders>
              <w:top w:val="nil"/>
              <w:bottom w:val="nil"/>
            </w:tcBorders>
            <w:shd w:val="clear" w:color="auto" w:fill="auto"/>
            <w:vAlign w:val="center"/>
          </w:tcPr>
          <w:p w:rsidR="00F63C81" w:rsidRPr="00036793"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lang w:val="en-US"/>
              </w:rPr>
            </w:pPr>
            <w:r w:rsidRPr="00036793">
              <w:rPr>
                <w:rFonts w:ascii="Arial" w:hAnsi="Arial" w:cs="Arial"/>
                <w:color w:val="000000" w:themeColor="text1"/>
                <w:sz w:val="18"/>
                <w:szCs w:val="18"/>
                <w:lang w:val="en-US"/>
              </w:rPr>
              <w:t>Neurological, neurocognitive and neuropsychiatric impairments</w:t>
            </w:r>
          </w:p>
        </w:tc>
        <w:tc>
          <w:tcPr>
            <w:tcW w:w="1505" w:type="dxa"/>
            <w:tcBorders>
              <w:top w:val="nil"/>
              <w:bottom w:val="nil"/>
            </w:tcBorders>
            <w:shd w:val="clear" w:color="auto" w:fill="auto"/>
            <w:vAlign w:val="center"/>
          </w:tcPr>
          <w:p w:rsidR="00F63C81"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Pr>
                <w:rFonts w:ascii="Arial" w:hAnsi="Arial" w:cs="Arial"/>
                <w:color w:val="000000" w:themeColor="text1"/>
                <w:sz w:val="18"/>
                <w:szCs w:val="18"/>
              </w:rPr>
              <w:t>S</w:t>
            </w:r>
            <w:r w:rsidRPr="00833BB2">
              <w:rPr>
                <w:rFonts w:ascii="Arial" w:hAnsi="Arial" w:cs="Arial"/>
                <w:color w:val="000000" w:themeColor="text1"/>
                <w:sz w:val="18"/>
                <w:szCs w:val="18"/>
              </w:rPr>
              <w:t>eizures</w:t>
            </w:r>
          </w:p>
        </w:tc>
        <w:tc>
          <w:tcPr>
            <w:tcW w:w="1276" w:type="dxa"/>
            <w:vMerge w:val="restart"/>
            <w:tcBorders>
              <w:top w:val="nil"/>
              <w:bottom w:val="nil"/>
            </w:tcBorders>
            <w:shd w:val="clear" w:color="auto" w:fill="auto"/>
            <w:vAlign w:val="center"/>
          </w:tcPr>
          <w:p w:rsidR="00F63C81"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4C3E91">
              <w:rPr>
                <w:rFonts w:ascii="Arial" w:hAnsi="Arial" w:cs="Arial"/>
                <w:color w:val="000000" w:themeColor="text1"/>
                <w:sz w:val="18"/>
                <w:szCs w:val="18"/>
              </w:rPr>
              <w:t>Early</w:t>
            </w:r>
          </w:p>
        </w:tc>
        <w:tc>
          <w:tcPr>
            <w:tcW w:w="1559" w:type="dxa"/>
            <w:vMerge w:val="restart"/>
            <w:tcBorders>
              <w:top w:val="nil"/>
              <w:bottom w:val="nil"/>
            </w:tcBorders>
            <w:shd w:val="clear" w:color="auto" w:fill="auto"/>
            <w:vAlign w:val="center"/>
          </w:tcPr>
          <w:p w:rsidR="00F63C81" w:rsidRPr="00036793"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lang w:val="en-US"/>
              </w:rPr>
            </w:pPr>
            <w:r w:rsidRPr="00036793">
              <w:rPr>
                <w:rFonts w:ascii="Arial" w:hAnsi="Arial" w:cs="Arial"/>
                <w:color w:val="000000" w:themeColor="text1"/>
                <w:sz w:val="18"/>
                <w:szCs w:val="18"/>
                <w:lang w:val="en-US"/>
              </w:rPr>
              <w:t>Phenylalanine (Phe) restricted diet and special formula</w:t>
            </w:r>
          </w:p>
        </w:tc>
        <w:tc>
          <w:tcPr>
            <w:tcW w:w="1134" w:type="dxa"/>
            <w:vMerge w:val="restart"/>
            <w:tcBorders>
              <w:top w:val="nil"/>
              <w:bottom w:val="nil"/>
            </w:tcBorders>
            <w:shd w:val="clear" w:color="auto" w:fill="auto"/>
            <w:vAlign w:val="center"/>
          </w:tcPr>
          <w:p w:rsidR="00F63C81"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4C3E91">
              <w:rPr>
                <w:rFonts w:ascii="Arial" w:hAnsi="Arial" w:cs="Arial"/>
                <w:color w:val="000000" w:themeColor="text1"/>
                <w:sz w:val="18"/>
                <w:szCs w:val="18"/>
              </w:rPr>
              <w:t>20</w:t>
            </w:r>
          </w:p>
        </w:tc>
        <w:tc>
          <w:tcPr>
            <w:tcW w:w="1065" w:type="dxa"/>
            <w:vMerge w:val="restart"/>
            <w:tcBorders>
              <w:top w:val="nil"/>
              <w:bottom w:val="nil"/>
            </w:tcBorders>
            <w:shd w:val="clear" w:color="auto" w:fill="auto"/>
            <w:vAlign w:val="center"/>
          </w:tcPr>
          <w:p w:rsidR="00F63C81"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Pr>
                <w:rFonts w:ascii="Arial" w:hAnsi="Arial" w:cs="Arial"/>
                <w:color w:val="000000" w:themeColor="text1"/>
                <w:sz w:val="18"/>
                <w:szCs w:val="18"/>
              </w:rPr>
              <w:t>60</w:t>
            </w:r>
          </w:p>
        </w:tc>
        <w:tc>
          <w:tcPr>
            <w:tcW w:w="1679" w:type="dxa"/>
            <w:vMerge w:val="restart"/>
            <w:tcBorders>
              <w:top w:val="nil"/>
              <w:bottom w:val="nil"/>
            </w:tcBorders>
            <w:shd w:val="clear" w:color="auto" w:fill="auto"/>
            <w:vAlign w:val="center"/>
          </w:tcPr>
          <w:p w:rsidR="00F63C81"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Pr>
                <w:rFonts w:ascii="Arial" w:hAnsi="Arial" w:cs="Arial"/>
                <w:color w:val="000000" w:themeColor="text1"/>
                <w:sz w:val="18"/>
                <w:szCs w:val="18"/>
              </w:rPr>
              <w:t>Not included due to design</w:t>
            </w:r>
          </w:p>
        </w:tc>
      </w:tr>
      <w:tr w:rsidR="00F63C81" w:rsidRPr="00685ADB" w:rsidTr="00B67F7C">
        <w:trPr>
          <w:trHeight w:val="622"/>
          <w:jc w:val="center"/>
        </w:trPr>
        <w:tc>
          <w:tcPr>
            <w:cnfStyle w:val="001000000000" w:firstRow="0" w:lastRow="0" w:firstColumn="1" w:lastColumn="0" w:oddVBand="0" w:evenVBand="0" w:oddHBand="0" w:evenHBand="0" w:firstRowFirstColumn="0" w:firstRowLastColumn="0" w:lastRowFirstColumn="0" w:lastRowLastColumn="0"/>
            <w:tcW w:w="1189" w:type="dxa"/>
            <w:vMerge/>
            <w:tcBorders>
              <w:top w:val="nil"/>
              <w:left w:val="nil"/>
              <w:bottom w:val="nil"/>
              <w:right w:val="nil"/>
            </w:tcBorders>
            <w:shd w:val="clear" w:color="auto" w:fill="auto"/>
            <w:vAlign w:val="center"/>
          </w:tcPr>
          <w:p w:rsidR="00F63C81" w:rsidRPr="00755A9D" w:rsidRDefault="00F63C81" w:rsidP="00B67F7C">
            <w:pPr>
              <w:jc w:val="center"/>
              <w:rPr>
                <w:rFonts w:ascii="Arial" w:hAnsi="Arial" w:cs="Arial"/>
                <w:color w:val="000000" w:themeColor="text1"/>
                <w:sz w:val="18"/>
                <w:szCs w:val="18"/>
              </w:rPr>
            </w:pPr>
          </w:p>
        </w:tc>
        <w:tc>
          <w:tcPr>
            <w:tcW w:w="992" w:type="dxa"/>
            <w:vMerge/>
            <w:tcBorders>
              <w:top w:val="nil"/>
              <w:left w:val="nil"/>
              <w:bottom w:val="nil"/>
              <w:right w:val="nil"/>
            </w:tcBorders>
            <w:shd w:val="clear" w:color="auto" w:fill="auto"/>
            <w:vAlign w:val="center"/>
          </w:tcPr>
          <w:p w:rsidR="00F63C81" w:rsidRPr="00C82A7B"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p>
        </w:tc>
        <w:tc>
          <w:tcPr>
            <w:tcW w:w="1134" w:type="dxa"/>
            <w:vMerge/>
            <w:tcBorders>
              <w:top w:val="nil"/>
              <w:left w:val="nil"/>
              <w:bottom w:val="nil"/>
              <w:right w:val="nil"/>
            </w:tcBorders>
            <w:shd w:val="clear" w:color="auto" w:fill="auto"/>
            <w:vAlign w:val="center"/>
          </w:tcPr>
          <w:p w:rsidR="00F63C81" w:rsidRPr="00C82A7B"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p>
        </w:tc>
        <w:tc>
          <w:tcPr>
            <w:tcW w:w="1417" w:type="dxa"/>
            <w:vMerge/>
            <w:tcBorders>
              <w:top w:val="nil"/>
              <w:left w:val="nil"/>
              <w:bottom w:val="nil"/>
              <w:right w:val="nil"/>
            </w:tcBorders>
            <w:shd w:val="clear" w:color="auto" w:fill="auto"/>
            <w:vAlign w:val="center"/>
          </w:tcPr>
          <w:p w:rsidR="00F63C81" w:rsidRPr="006B7790"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val="en-US"/>
              </w:rPr>
            </w:pPr>
          </w:p>
        </w:tc>
        <w:tc>
          <w:tcPr>
            <w:tcW w:w="1130" w:type="dxa"/>
            <w:vMerge/>
            <w:tcBorders>
              <w:top w:val="nil"/>
              <w:left w:val="nil"/>
              <w:bottom w:val="nil"/>
              <w:right w:val="nil"/>
            </w:tcBorders>
            <w:shd w:val="clear" w:color="auto" w:fill="auto"/>
            <w:vAlign w:val="center"/>
          </w:tcPr>
          <w:p w:rsidR="00F63C81" w:rsidRPr="00C82A7B"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p>
        </w:tc>
        <w:tc>
          <w:tcPr>
            <w:tcW w:w="850" w:type="dxa"/>
            <w:vMerge/>
            <w:tcBorders>
              <w:top w:val="nil"/>
              <w:left w:val="nil"/>
              <w:bottom w:val="nil"/>
              <w:right w:val="nil"/>
            </w:tcBorders>
            <w:shd w:val="clear" w:color="auto" w:fill="auto"/>
            <w:vAlign w:val="center"/>
          </w:tcPr>
          <w:p w:rsidR="00F63C81" w:rsidRPr="00C82A7B"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p>
        </w:tc>
        <w:tc>
          <w:tcPr>
            <w:tcW w:w="851" w:type="dxa"/>
            <w:vMerge/>
            <w:tcBorders>
              <w:top w:val="nil"/>
              <w:left w:val="nil"/>
              <w:bottom w:val="nil"/>
              <w:right w:val="nil"/>
            </w:tcBorders>
            <w:shd w:val="clear" w:color="auto" w:fill="auto"/>
            <w:vAlign w:val="center"/>
          </w:tcPr>
          <w:p w:rsidR="00F63C81" w:rsidRPr="00C82A7B"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p>
        </w:tc>
        <w:tc>
          <w:tcPr>
            <w:tcW w:w="1276" w:type="dxa"/>
            <w:vMerge/>
            <w:tcBorders>
              <w:top w:val="nil"/>
              <w:left w:val="nil"/>
              <w:bottom w:val="nil"/>
              <w:right w:val="nil"/>
            </w:tcBorders>
            <w:shd w:val="clear" w:color="auto" w:fill="auto"/>
            <w:vAlign w:val="center"/>
          </w:tcPr>
          <w:p w:rsidR="00F63C81" w:rsidRPr="00C82A7B"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p>
        </w:tc>
        <w:tc>
          <w:tcPr>
            <w:tcW w:w="1559" w:type="dxa"/>
            <w:vMerge/>
            <w:tcBorders>
              <w:top w:val="nil"/>
              <w:left w:val="nil"/>
              <w:bottom w:val="nil"/>
              <w:right w:val="nil"/>
            </w:tcBorders>
            <w:shd w:val="clear" w:color="auto" w:fill="auto"/>
            <w:vAlign w:val="center"/>
          </w:tcPr>
          <w:p w:rsidR="00F63C81"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p>
        </w:tc>
        <w:tc>
          <w:tcPr>
            <w:tcW w:w="1085" w:type="dxa"/>
            <w:vMerge/>
            <w:tcBorders>
              <w:top w:val="nil"/>
              <w:left w:val="nil"/>
              <w:bottom w:val="nil"/>
              <w:right w:val="nil"/>
            </w:tcBorders>
            <w:shd w:val="clear" w:color="auto" w:fill="auto"/>
            <w:vAlign w:val="center"/>
          </w:tcPr>
          <w:p w:rsidR="00F63C81" w:rsidRPr="001E399C"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p>
        </w:tc>
        <w:tc>
          <w:tcPr>
            <w:tcW w:w="1662" w:type="dxa"/>
            <w:tcBorders>
              <w:top w:val="nil"/>
              <w:left w:val="nil"/>
              <w:bottom w:val="nil"/>
              <w:right w:val="nil"/>
            </w:tcBorders>
            <w:shd w:val="clear" w:color="auto" w:fill="auto"/>
            <w:vAlign w:val="center"/>
          </w:tcPr>
          <w:p w:rsidR="00F63C81"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084C04">
              <w:rPr>
                <w:rFonts w:ascii="Arial" w:hAnsi="Arial" w:cs="Arial"/>
                <w:color w:val="000000" w:themeColor="text1"/>
                <w:sz w:val="18"/>
                <w:szCs w:val="18"/>
              </w:rPr>
              <w:t>Others</w:t>
            </w:r>
          </w:p>
        </w:tc>
        <w:tc>
          <w:tcPr>
            <w:tcW w:w="1505" w:type="dxa"/>
            <w:tcBorders>
              <w:top w:val="nil"/>
              <w:left w:val="nil"/>
              <w:bottom w:val="nil"/>
              <w:right w:val="nil"/>
            </w:tcBorders>
            <w:shd w:val="clear" w:color="auto" w:fill="auto"/>
            <w:vAlign w:val="center"/>
          </w:tcPr>
          <w:p w:rsidR="00F63C81"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Pr>
                <w:rFonts w:ascii="Arial" w:hAnsi="Arial" w:cs="Arial"/>
                <w:color w:val="000000" w:themeColor="text1"/>
                <w:sz w:val="18"/>
                <w:szCs w:val="18"/>
              </w:rPr>
              <w:t>G</w:t>
            </w:r>
            <w:r w:rsidRPr="00833BB2">
              <w:rPr>
                <w:rFonts w:ascii="Arial" w:hAnsi="Arial" w:cs="Arial"/>
                <w:color w:val="000000" w:themeColor="text1"/>
                <w:sz w:val="18"/>
                <w:szCs w:val="18"/>
              </w:rPr>
              <w:t>astroesophageal reflux</w:t>
            </w:r>
            <w:r>
              <w:rPr>
                <w:rFonts w:ascii="Arial" w:hAnsi="Arial" w:cs="Arial"/>
                <w:color w:val="000000" w:themeColor="text1"/>
                <w:sz w:val="18"/>
                <w:szCs w:val="18"/>
              </w:rPr>
              <w:t xml:space="preserve">; </w:t>
            </w:r>
            <w:r w:rsidRPr="00833BB2">
              <w:rPr>
                <w:rFonts w:ascii="Arial" w:hAnsi="Arial" w:cs="Arial"/>
                <w:color w:val="000000" w:themeColor="text1"/>
                <w:sz w:val="18"/>
                <w:szCs w:val="18"/>
              </w:rPr>
              <w:t>bronchitis</w:t>
            </w:r>
            <w:r>
              <w:rPr>
                <w:rFonts w:ascii="Arial" w:hAnsi="Arial" w:cs="Arial"/>
                <w:color w:val="000000" w:themeColor="text1"/>
                <w:sz w:val="18"/>
                <w:szCs w:val="18"/>
              </w:rPr>
              <w:t xml:space="preserve">; </w:t>
            </w:r>
            <w:r w:rsidRPr="00833BB2">
              <w:rPr>
                <w:rFonts w:ascii="Arial" w:hAnsi="Arial" w:cs="Arial"/>
                <w:color w:val="000000" w:themeColor="text1"/>
                <w:sz w:val="18"/>
                <w:szCs w:val="18"/>
              </w:rPr>
              <w:t>vomiting</w:t>
            </w:r>
          </w:p>
        </w:tc>
        <w:tc>
          <w:tcPr>
            <w:tcW w:w="1276" w:type="dxa"/>
            <w:vMerge/>
            <w:tcBorders>
              <w:top w:val="nil"/>
              <w:left w:val="nil"/>
              <w:bottom w:val="nil"/>
              <w:right w:val="nil"/>
            </w:tcBorders>
            <w:shd w:val="clear" w:color="auto" w:fill="auto"/>
            <w:vAlign w:val="center"/>
          </w:tcPr>
          <w:p w:rsidR="00F63C81" w:rsidRPr="004C3E91"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p>
        </w:tc>
        <w:tc>
          <w:tcPr>
            <w:tcW w:w="1559" w:type="dxa"/>
            <w:vMerge/>
            <w:tcBorders>
              <w:top w:val="nil"/>
              <w:left w:val="nil"/>
              <w:bottom w:val="nil"/>
              <w:right w:val="nil"/>
            </w:tcBorders>
            <w:shd w:val="clear" w:color="auto" w:fill="auto"/>
            <w:vAlign w:val="center"/>
          </w:tcPr>
          <w:p w:rsidR="00F63C81" w:rsidRPr="00E07128"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p>
        </w:tc>
        <w:tc>
          <w:tcPr>
            <w:tcW w:w="1134" w:type="dxa"/>
            <w:vMerge/>
            <w:tcBorders>
              <w:top w:val="nil"/>
              <w:left w:val="nil"/>
              <w:bottom w:val="nil"/>
              <w:right w:val="nil"/>
            </w:tcBorders>
            <w:shd w:val="clear" w:color="auto" w:fill="auto"/>
            <w:vAlign w:val="center"/>
          </w:tcPr>
          <w:p w:rsidR="00F63C81" w:rsidRPr="004C3E91"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p>
        </w:tc>
        <w:tc>
          <w:tcPr>
            <w:tcW w:w="1065" w:type="dxa"/>
            <w:vMerge/>
            <w:tcBorders>
              <w:top w:val="nil"/>
              <w:left w:val="nil"/>
              <w:bottom w:val="nil"/>
              <w:right w:val="nil"/>
            </w:tcBorders>
            <w:vAlign w:val="center"/>
          </w:tcPr>
          <w:p w:rsidR="00F63C81"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p>
        </w:tc>
        <w:tc>
          <w:tcPr>
            <w:tcW w:w="1679" w:type="dxa"/>
            <w:vMerge/>
            <w:tcBorders>
              <w:top w:val="nil"/>
              <w:left w:val="nil"/>
              <w:bottom w:val="nil"/>
              <w:right w:val="nil"/>
            </w:tcBorders>
            <w:shd w:val="clear" w:color="auto" w:fill="auto"/>
            <w:vAlign w:val="center"/>
          </w:tcPr>
          <w:p w:rsidR="00F63C81"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p>
        </w:tc>
      </w:tr>
      <w:tr w:rsidR="00F63C81" w:rsidRPr="00685ADB" w:rsidTr="00B67F7C">
        <w:trPr>
          <w:cnfStyle w:val="000000100000" w:firstRow="0" w:lastRow="0" w:firstColumn="0" w:lastColumn="0" w:oddVBand="0" w:evenVBand="0" w:oddHBand="1" w:evenHBand="0" w:firstRowFirstColumn="0" w:firstRowLastColumn="0" w:lastRowFirstColumn="0" w:lastRowLastColumn="0"/>
          <w:trHeight w:val="518"/>
          <w:jc w:val="center"/>
        </w:trPr>
        <w:tc>
          <w:tcPr>
            <w:cnfStyle w:val="001000000000" w:firstRow="0" w:lastRow="0" w:firstColumn="1" w:lastColumn="0" w:oddVBand="0" w:evenVBand="0" w:oddHBand="0" w:evenHBand="0" w:firstRowFirstColumn="0" w:firstRowLastColumn="0" w:lastRowFirstColumn="0" w:lastRowLastColumn="0"/>
            <w:tcW w:w="1189" w:type="dxa"/>
            <w:vMerge w:val="restart"/>
            <w:tcBorders>
              <w:top w:val="nil"/>
              <w:bottom w:val="nil"/>
            </w:tcBorders>
            <w:shd w:val="clear" w:color="auto" w:fill="C0C0C0"/>
            <w:vAlign w:val="center"/>
          </w:tcPr>
          <w:p w:rsidR="00F63C81" w:rsidRPr="00755A9D" w:rsidRDefault="00F63C81" w:rsidP="00B67F7C">
            <w:pPr>
              <w:jc w:val="center"/>
              <w:rPr>
                <w:rFonts w:ascii="Arial" w:hAnsi="Arial" w:cs="Arial"/>
                <w:color w:val="000000" w:themeColor="text1"/>
                <w:sz w:val="18"/>
                <w:szCs w:val="18"/>
              </w:rPr>
            </w:pPr>
            <w:r w:rsidRPr="00755A9D">
              <w:rPr>
                <w:rFonts w:ascii="Arial" w:hAnsi="Arial" w:cs="Arial"/>
                <w:color w:val="000000" w:themeColor="text1"/>
                <w:sz w:val="18"/>
                <w:szCs w:val="18"/>
              </w:rPr>
              <w:t>Schmidt et al., 2016</w:t>
            </w:r>
            <w:r>
              <w:rPr>
                <w:rFonts w:ascii="Arial" w:hAnsi="Arial" w:cs="Arial"/>
                <w:color w:val="000000" w:themeColor="text1"/>
                <w:sz w:val="18"/>
                <w:szCs w:val="18"/>
              </w:rPr>
              <w:t xml:space="preserve"> [87]</w:t>
            </w:r>
          </w:p>
        </w:tc>
        <w:tc>
          <w:tcPr>
            <w:tcW w:w="992" w:type="dxa"/>
            <w:vMerge w:val="restart"/>
            <w:tcBorders>
              <w:top w:val="nil"/>
              <w:bottom w:val="nil"/>
            </w:tcBorders>
            <w:shd w:val="clear" w:color="auto" w:fill="C0C0C0"/>
            <w:vAlign w:val="center"/>
          </w:tcPr>
          <w:p w:rsidR="00F63C81" w:rsidRPr="00C82A7B"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C82A7B">
              <w:rPr>
                <w:rFonts w:ascii="Arial" w:hAnsi="Arial" w:cs="Arial"/>
                <w:color w:val="000000" w:themeColor="text1"/>
                <w:sz w:val="18"/>
                <w:szCs w:val="18"/>
              </w:rPr>
              <w:t>South America</w:t>
            </w:r>
          </w:p>
        </w:tc>
        <w:tc>
          <w:tcPr>
            <w:tcW w:w="1134" w:type="dxa"/>
            <w:vMerge w:val="restart"/>
            <w:tcBorders>
              <w:top w:val="nil"/>
              <w:bottom w:val="nil"/>
            </w:tcBorders>
            <w:shd w:val="clear" w:color="auto" w:fill="C0C0C0"/>
            <w:vAlign w:val="center"/>
          </w:tcPr>
          <w:p w:rsidR="00F63C81" w:rsidRPr="00C82A7B"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C82A7B">
              <w:rPr>
                <w:rFonts w:ascii="Arial" w:hAnsi="Arial" w:cs="Arial"/>
                <w:color w:val="000000" w:themeColor="text1"/>
                <w:sz w:val="18"/>
                <w:szCs w:val="18"/>
              </w:rPr>
              <w:t>Brazil</w:t>
            </w:r>
          </w:p>
        </w:tc>
        <w:tc>
          <w:tcPr>
            <w:tcW w:w="1417" w:type="dxa"/>
            <w:vMerge w:val="restart"/>
            <w:tcBorders>
              <w:top w:val="nil"/>
              <w:bottom w:val="nil"/>
            </w:tcBorders>
            <w:shd w:val="clear" w:color="auto" w:fill="C0C0C0"/>
            <w:vAlign w:val="center"/>
          </w:tcPr>
          <w:p w:rsidR="00F63C81" w:rsidRPr="006B7790"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lang w:val="en-US"/>
              </w:rPr>
            </w:pPr>
            <w:r w:rsidRPr="006B7790">
              <w:rPr>
                <w:rFonts w:ascii="Arial" w:hAnsi="Arial" w:cs="Arial"/>
                <w:color w:val="000000" w:themeColor="text1"/>
                <w:sz w:val="18"/>
                <w:szCs w:val="18"/>
                <w:lang w:val="en-US"/>
              </w:rPr>
              <w:t>Ambulatory Phenylketonuria (UFMG)</w:t>
            </w:r>
            <w:r>
              <w:rPr>
                <w:rFonts w:ascii="Arial" w:hAnsi="Arial" w:cs="Arial"/>
                <w:color w:val="000000" w:themeColor="text1"/>
                <w:sz w:val="18"/>
                <w:szCs w:val="18"/>
                <w:lang w:val="en-US"/>
              </w:rPr>
              <w:t>.</w:t>
            </w:r>
          </w:p>
        </w:tc>
        <w:tc>
          <w:tcPr>
            <w:tcW w:w="1130" w:type="dxa"/>
            <w:vMerge w:val="restart"/>
            <w:tcBorders>
              <w:top w:val="nil"/>
              <w:bottom w:val="nil"/>
            </w:tcBorders>
            <w:shd w:val="clear" w:color="auto" w:fill="C0C0C0"/>
            <w:vAlign w:val="center"/>
          </w:tcPr>
          <w:p w:rsidR="00F63C81" w:rsidRPr="00C82A7B"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C82A7B">
              <w:rPr>
                <w:rFonts w:ascii="Arial" w:hAnsi="Arial" w:cs="Arial"/>
                <w:color w:val="000000" w:themeColor="text1"/>
                <w:sz w:val="18"/>
                <w:szCs w:val="18"/>
              </w:rPr>
              <w:t>1</w:t>
            </w:r>
          </w:p>
        </w:tc>
        <w:tc>
          <w:tcPr>
            <w:tcW w:w="850" w:type="dxa"/>
            <w:vMerge w:val="restart"/>
            <w:tcBorders>
              <w:top w:val="nil"/>
              <w:bottom w:val="nil"/>
            </w:tcBorders>
            <w:shd w:val="clear" w:color="auto" w:fill="C0C0C0"/>
            <w:vAlign w:val="center"/>
          </w:tcPr>
          <w:p w:rsidR="00F63C81" w:rsidRPr="00C82A7B"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C82A7B">
              <w:rPr>
                <w:rFonts w:ascii="Arial" w:hAnsi="Arial" w:cs="Arial"/>
                <w:color w:val="000000" w:themeColor="text1"/>
                <w:sz w:val="18"/>
                <w:szCs w:val="18"/>
              </w:rPr>
              <w:t>13</w:t>
            </w:r>
          </w:p>
        </w:tc>
        <w:tc>
          <w:tcPr>
            <w:tcW w:w="851" w:type="dxa"/>
            <w:vMerge w:val="restart"/>
            <w:tcBorders>
              <w:top w:val="nil"/>
              <w:bottom w:val="nil"/>
            </w:tcBorders>
            <w:shd w:val="clear" w:color="auto" w:fill="C0C0C0"/>
            <w:vAlign w:val="center"/>
          </w:tcPr>
          <w:p w:rsidR="00F63C81" w:rsidRPr="00C82A7B"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C82A7B">
              <w:rPr>
                <w:rFonts w:ascii="Arial" w:hAnsi="Arial" w:cs="Arial"/>
                <w:color w:val="000000" w:themeColor="text1"/>
                <w:sz w:val="18"/>
                <w:szCs w:val="18"/>
              </w:rPr>
              <w:t>0</w:t>
            </w:r>
            <w:r>
              <w:rPr>
                <w:rFonts w:ascii="Arial" w:hAnsi="Arial" w:cs="Arial"/>
                <w:color w:val="000000" w:themeColor="text1"/>
                <w:sz w:val="18"/>
                <w:szCs w:val="18"/>
              </w:rPr>
              <w:t>.0</w:t>
            </w:r>
          </w:p>
        </w:tc>
        <w:tc>
          <w:tcPr>
            <w:tcW w:w="1276" w:type="dxa"/>
            <w:vMerge w:val="restart"/>
            <w:tcBorders>
              <w:top w:val="nil"/>
              <w:bottom w:val="nil"/>
            </w:tcBorders>
            <w:shd w:val="clear" w:color="auto" w:fill="C0C0C0"/>
            <w:vAlign w:val="center"/>
          </w:tcPr>
          <w:p w:rsidR="00F63C81" w:rsidRPr="00C82A7B"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Pr>
                <w:rFonts w:ascii="Arial" w:hAnsi="Arial" w:cs="Arial"/>
                <w:color w:val="000000" w:themeColor="text1"/>
                <w:sz w:val="18"/>
                <w:szCs w:val="18"/>
              </w:rPr>
              <w:t>NR</w:t>
            </w:r>
          </w:p>
        </w:tc>
        <w:tc>
          <w:tcPr>
            <w:tcW w:w="1559" w:type="dxa"/>
            <w:vMerge w:val="restart"/>
            <w:tcBorders>
              <w:top w:val="nil"/>
              <w:bottom w:val="nil"/>
            </w:tcBorders>
            <w:shd w:val="clear" w:color="auto" w:fill="C0C0C0"/>
            <w:vAlign w:val="center"/>
          </w:tcPr>
          <w:p w:rsidR="00F63C81"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Pr>
                <w:rFonts w:ascii="Arial" w:hAnsi="Arial" w:cs="Arial"/>
                <w:color w:val="000000" w:themeColor="text1"/>
                <w:sz w:val="18"/>
                <w:szCs w:val="18"/>
              </w:rPr>
              <w:t>NR</w:t>
            </w:r>
          </w:p>
        </w:tc>
        <w:tc>
          <w:tcPr>
            <w:tcW w:w="1085" w:type="dxa"/>
            <w:vMerge w:val="restart"/>
            <w:tcBorders>
              <w:top w:val="nil"/>
              <w:bottom w:val="nil"/>
            </w:tcBorders>
            <w:shd w:val="clear" w:color="auto" w:fill="C0C0C0"/>
            <w:vAlign w:val="center"/>
          </w:tcPr>
          <w:p w:rsidR="00F63C81"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1E399C">
              <w:rPr>
                <w:rFonts w:ascii="Arial" w:hAnsi="Arial" w:cs="Arial"/>
                <w:color w:val="000000" w:themeColor="text1"/>
                <w:sz w:val="18"/>
                <w:szCs w:val="18"/>
              </w:rPr>
              <w:t>Individual</w:t>
            </w:r>
          </w:p>
        </w:tc>
        <w:tc>
          <w:tcPr>
            <w:tcW w:w="1662" w:type="dxa"/>
            <w:tcBorders>
              <w:top w:val="nil"/>
              <w:bottom w:val="nil"/>
            </w:tcBorders>
            <w:shd w:val="clear" w:color="auto" w:fill="C0C0C0"/>
            <w:vAlign w:val="center"/>
          </w:tcPr>
          <w:p w:rsidR="00F63C81" w:rsidRPr="008F7E18"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lang w:val="en-US"/>
              </w:rPr>
            </w:pPr>
            <w:r w:rsidRPr="008F7E18">
              <w:rPr>
                <w:rFonts w:ascii="Arial" w:hAnsi="Arial" w:cs="Arial"/>
                <w:color w:val="000000" w:themeColor="text1"/>
                <w:sz w:val="18"/>
                <w:szCs w:val="18"/>
                <w:lang w:val="en-US"/>
              </w:rPr>
              <w:t>Neurological, neurocognitive and neuropsychiatric impairments</w:t>
            </w:r>
          </w:p>
        </w:tc>
        <w:tc>
          <w:tcPr>
            <w:tcW w:w="1505" w:type="dxa"/>
            <w:tcBorders>
              <w:top w:val="nil"/>
              <w:bottom w:val="nil"/>
            </w:tcBorders>
            <w:shd w:val="clear" w:color="auto" w:fill="C0C0C0"/>
            <w:vAlign w:val="center"/>
          </w:tcPr>
          <w:p w:rsidR="00F63C81"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Pr>
                <w:rFonts w:ascii="Arial" w:hAnsi="Arial" w:cs="Arial"/>
                <w:color w:val="000000" w:themeColor="text1"/>
                <w:sz w:val="18"/>
                <w:szCs w:val="18"/>
              </w:rPr>
              <w:t>H</w:t>
            </w:r>
            <w:r w:rsidRPr="00833BB2">
              <w:rPr>
                <w:rFonts w:ascii="Arial" w:hAnsi="Arial" w:cs="Arial"/>
                <w:color w:val="000000" w:themeColor="text1"/>
                <w:sz w:val="18"/>
                <w:szCs w:val="18"/>
              </w:rPr>
              <w:t>ypoactivity</w:t>
            </w:r>
          </w:p>
        </w:tc>
        <w:tc>
          <w:tcPr>
            <w:tcW w:w="1276" w:type="dxa"/>
            <w:vMerge w:val="restart"/>
            <w:tcBorders>
              <w:top w:val="nil"/>
              <w:bottom w:val="nil"/>
            </w:tcBorders>
            <w:shd w:val="clear" w:color="auto" w:fill="C0C0C0"/>
            <w:vAlign w:val="center"/>
          </w:tcPr>
          <w:p w:rsidR="00F63C81"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4C3E91">
              <w:rPr>
                <w:rFonts w:ascii="Arial" w:hAnsi="Arial" w:cs="Arial"/>
                <w:color w:val="000000" w:themeColor="text1"/>
                <w:sz w:val="18"/>
                <w:szCs w:val="18"/>
              </w:rPr>
              <w:t>Early</w:t>
            </w:r>
          </w:p>
        </w:tc>
        <w:tc>
          <w:tcPr>
            <w:tcW w:w="1559" w:type="dxa"/>
            <w:vMerge w:val="restart"/>
            <w:tcBorders>
              <w:top w:val="nil"/>
              <w:bottom w:val="nil"/>
            </w:tcBorders>
            <w:shd w:val="clear" w:color="auto" w:fill="C0C0C0"/>
            <w:vAlign w:val="center"/>
          </w:tcPr>
          <w:p w:rsidR="00F63C81"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4C3E91">
              <w:rPr>
                <w:rFonts w:ascii="Arial" w:hAnsi="Arial" w:cs="Arial"/>
                <w:color w:val="000000" w:themeColor="text1"/>
                <w:sz w:val="18"/>
                <w:szCs w:val="18"/>
              </w:rPr>
              <w:t>Phenylalanine (Phe) restricted diet</w:t>
            </w:r>
          </w:p>
        </w:tc>
        <w:tc>
          <w:tcPr>
            <w:tcW w:w="1134" w:type="dxa"/>
            <w:vMerge w:val="restart"/>
            <w:tcBorders>
              <w:top w:val="nil"/>
              <w:bottom w:val="nil"/>
            </w:tcBorders>
            <w:shd w:val="clear" w:color="auto" w:fill="C0C0C0"/>
            <w:vAlign w:val="center"/>
          </w:tcPr>
          <w:p w:rsidR="00F63C81"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4C3E91">
              <w:rPr>
                <w:rFonts w:ascii="Arial" w:hAnsi="Arial" w:cs="Arial"/>
                <w:color w:val="000000" w:themeColor="text1"/>
                <w:sz w:val="18"/>
                <w:szCs w:val="18"/>
              </w:rPr>
              <w:t>NR</w:t>
            </w:r>
          </w:p>
        </w:tc>
        <w:tc>
          <w:tcPr>
            <w:tcW w:w="1065" w:type="dxa"/>
            <w:vMerge w:val="restart"/>
            <w:tcBorders>
              <w:top w:val="nil"/>
              <w:bottom w:val="nil"/>
            </w:tcBorders>
            <w:shd w:val="clear" w:color="auto" w:fill="C0C0C0"/>
            <w:vAlign w:val="center"/>
          </w:tcPr>
          <w:p w:rsidR="00F63C81" w:rsidRPr="004C3E91"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4C3E91">
              <w:rPr>
                <w:rFonts w:ascii="Arial" w:hAnsi="Arial" w:cs="Arial"/>
                <w:color w:val="000000" w:themeColor="text1"/>
                <w:sz w:val="18"/>
                <w:szCs w:val="18"/>
              </w:rPr>
              <w:t>NR</w:t>
            </w:r>
          </w:p>
        </w:tc>
        <w:tc>
          <w:tcPr>
            <w:tcW w:w="1679" w:type="dxa"/>
            <w:vMerge w:val="restart"/>
            <w:tcBorders>
              <w:top w:val="nil"/>
              <w:bottom w:val="nil"/>
            </w:tcBorders>
            <w:shd w:val="clear" w:color="auto" w:fill="C0C0C0"/>
            <w:vAlign w:val="center"/>
          </w:tcPr>
          <w:p w:rsidR="00F63C81"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Pr>
                <w:rFonts w:ascii="Arial" w:hAnsi="Arial" w:cs="Arial"/>
                <w:color w:val="000000" w:themeColor="text1"/>
                <w:sz w:val="18"/>
                <w:szCs w:val="18"/>
              </w:rPr>
              <w:t>Not included due to design</w:t>
            </w:r>
          </w:p>
        </w:tc>
      </w:tr>
      <w:tr w:rsidR="00F63C81" w:rsidRPr="00685ADB" w:rsidTr="00B67F7C">
        <w:trPr>
          <w:trHeight w:val="517"/>
          <w:jc w:val="center"/>
        </w:trPr>
        <w:tc>
          <w:tcPr>
            <w:cnfStyle w:val="001000000000" w:firstRow="0" w:lastRow="0" w:firstColumn="1" w:lastColumn="0" w:oddVBand="0" w:evenVBand="0" w:oddHBand="0" w:evenHBand="0" w:firstRowFirstColumn="0" w:firstRowLastColumn="0" w:lastRowFirstColumn="0" w:lastRowLastColumn="0"/>
            <w:tcW w:w="1189" w:type="dxa"/>
            <w:vMerge/>
            <w:tcBorders>
              <w:top w:val="nil"/>
              <w:left w:val="nil"/>
              <w:bottom w:val="nil"/>
              <w:right w:val="nil"/>
            </w:tcBorders>
            <w:shd w:val="clear" w:color="auto" w:fill="C0C0C0"/>
            <w:vAlign w:val="center"/>
          </w:tcPr>
          <w:p w:rsidR="00F63C81" w:rsidRPr="00755A9D" w:rsidRDefault="00F63C81" w:rsidP="00B67F7C">
            <w:pPr>
              <w:jc w:val="center"/>
              <w:rPr>
                <w:rFonts w:ascii="Arial" w:hAnsi="Arial" w:cs="Arial"/>
                <w:color w:val="000000" w:themeColor="text1"/>
                <w:sz w:val="18"/>
                <w:szCs w:val="18"/>
              </w:rPr>
            </w:pPr>
          </w:p>
        </w:tc>
        <w:tc>
          <w:tcPr>
            <w:tcW w:w="992" w:type="dxa"/>
            <w:vMerge/>
            <w:tcBorders>
              <w:top w:val="nil"/>
              <w:left w:val="nil"/>
              <w:bottom w:val="nil"/>
              <w:right w:val="nil"/>
            </w:tcBorders>
            <w:shd w:val="clear" w:color="auto" w:fill="C0C0C0"/>
            <w:vAlign w:val="center"/>
          </w:tcPr>
          <w:p w:rsidR="00F63C81" w:rsidRPr="00C82A7B"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p>
        </w:tc>
        <w:tc>
          <w:tcPr>
            <w:tcW w:w="1134" w:type="dxa"/>
            <w:vMerge/>
            <w:tcBorders>
              <w:top w:val="nil"/>
              <w:left w:val="nil"/>
              <w:bottom w:val="nil"/>
              <w:right w:val="nil"/>
            </w:tcBorders>
            <w:shd w:val="clear" w:color="auto" w:fill="C0C0C0"/>
            <w:vAlign w:val="center"/>
          </w:tcPr>
          <w:p w:rsidR="00F63C81" w:rsidRPr="00C82A7B"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p>
        </w:tc>
        <w:tc>
          <w:tcPr>
            <w:tcW w:w="1417" w:type="dxa"/>
            <w:vMerge/>
            <w:tcBorders>
              <w:top w:val="nil"/>
              <w:left w:val="nil"/>
              <w:bottom w:val="nil"/>
              <w:right w:val="nil"/>
            </w:tcBorders>
            <w:shd w:val="clear" w:color="auto" w:fill="C0C0C0"/>
            <w:vAlign w:val="center"/>
          </w:tcPr>
          <w:p w:rsidR="00F63C81" w:rsidRPr="006B7790"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val="en-US"/>
              </w:rPr>
            </w:pPr>
          </w:p>
        </w:tc>
        <w:tc>
          <w:tcPr>
            <w:tcW w:w="1130" w:type="dxa"/>
            <w:vMerge/>
            <w:tcBorders>
              <w:top w:val="nil"/>
              <w:left w:val="nil"/>
              <w:bottom w:val="nil"/>
              <w:right w:val="nil"/>
            </w:tcBorders>
            <w:shd w:val="clear" w:color="auto" w:fill="C0C0C0"/>
            <w:vAlign w:val="center"/>
          </w:tcPr>
          <w:p w:rsidR="00F63C81" w:rsidRPr="00C82A7B"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p>
        </w:tc>
        <w:tc>
          <w:tcPr>
            <w:tcW w:w="850" w:type="dxa"/>
            <w:vMerge/>
            <w:tcBorders>
              <w:top w:val="nil"/>
              <w:left w:val="nil"/>
              <w:bottom w:val="nil"/>
              <w:right w:val="nil"/>
            </w:tcBorders>
            <w:shd w:val="clear" w:color="auto" w:fill="C0C0C0"/>
            <w:vAlign w:val="center"/>
          </w:tcPr>
          <w:p w:rsidR="00F63C81" w:rsidRPr="00C82A7B"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p>
        </w:tc>
        <w:tc>
          <w:tcPr>
            <w:tcW w:w="851" w:type="dxa"/>
            <w:vMerge/>
            <w:tcBorders>
              <w:top w:val="nil"/>
              <w:left w:val="nil"/>
              <w:bottom w:val="nil"/>
              <w:right w:val="nil"/>
            </w:tcBorders>
            <w:shd w:val="clear" w:color="auto" w:fill="C0C0C0"/>
            <w:vAlign w:val="center"/>
          </w:tcPr>
          <w:p w:rsidR="00F63C81" w:rsidRPr="00C82A7B"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p>
        </w:tc>
        <w:tc>
          <w:tcPr>
            <w:tcW w:w="1276" w:type="dxa"/>
            <w:vMerge/>
            <w:tcBorders>
              <w:top w:val="nil"/>
              <w:left w:val="nil"/>
              <w:bottom w:val="nil"/>
              <w:right w:val="nil"/>
            </w:tcBorders>
            <w:shd w:val="clear" w:color="auto" w:fill="C0C0C0"/>
            <w:vAlign w:val="center"/>
          </w:tcPr>
          <w:p w:rsidR="00F63C81"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p>
        </w:tc>
        <w:tc>
          <w:tcPr>
            <w:tcW w:w="1559" w:type="dxa"/>
            <w:vMerge/>
            <w:tcBorders>
              <w:top w:val="nil"/>
              <w:left w:val="nil"/>
              <w:bottom w:val="nil"/>
              <w:right w:val="nil"/>
            </w:tcBorders>
            <w:shd w:val="clear" w:color="auto" w:fill="C0C0C0"/>
            <w:vAlign w:val="center"/>
          </w:tcPr>
          <w:p w:rsidR="00F63C81"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p>
        </w:tc>
        <w:tc>
          <w:tcPr>
            <w:tcW w:w="1085" w:type="dxa"/>
            <w:vMerge/>
            <w:tcBorders>
              <w:top w:val="nil"/>
              <w:left w:val="nil"/>
              <w:bottom w:val="nil"/>
              <w:right w:val="nil"/>
            </w:tcBorders>
            <w:shd w:val="clear" w:color="auto" w:fill="C0C0C0"/>
            <w:vAlign w:val="center"/>
          </w:tcPr>
          <w:p w:rsidR="00F63C81" w:rsidRPr="001E399C"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p>
        </w:tc>
        <w:tc>
          <w:tcPr>
            <w:tcW w:w="1662" w:type="dxa"/>
            <w:tcBorders>
              <w:top w:val="nil"/>
              <w:left w:val="nil"/>
              <w:bottom w:val="nil"/>
              <w:right w:val="nil"/>
            </w:tcBorders>
            <w:shd w:val="clear" w:color="auto" w:fill="C0C0C0"/>
            <w:vAlign w:val="center"/>
          </w:tcPr>
          <w:p w:rsidR="00F63C81"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084C04">
              <w:rPr>
                <w:rFonts w:ascii="Arial" w:hAnsi="Arial" w:cs="Arial"/>
                <w:color w:val="000000" w:themeColor="text1"/>
                <w:sz w:val="18"/>
                <w:szCs w:val="18"/>
              </w:rPr>
              <w:t>Others</w:t>
            </w:r>
          </w:p>
        </w:tc>
        <w:tc>
          <w:tcPr>
            <w:tcW w:w="1505" w:type="dxa"/>
            <w:tcBorders>
              <w:top w:val="nil"/>
              <w:left w:val="nil"/>
              <w:bottom w:val="nil"/>
              <w:right w:val="nil"/>
            </w:tcBorders>
            <w:shd w:val="clear" w:color="auto" w:fill="C0C0C0"/>
            <w:vAlign w:val="center"/>
          </w:tcPr>
          <w:p w:rsidR="00F63C81"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Pr>
                <w:rFonts w:ascii="Arial" w:hAnsi="Arial" w:cs="Arial"/>
                <w:color w:val="000000" w:themeColor="text1"/>
                <w:sz w:val="18"/>
                <w:szCs w:val="18"/>
              </w:rPr>
              <w:t>M</w:t>
            </w:r>
            <w:r w:rsidRPr="00833BB2">
              <w:rPr>
                <w:rFonts w:ascii="Arial" w:hAnsi="Arial" w:cs="Arial"/>
                <w:color w:val="000000" w:themeColor="text1"/>
                <w:sz w:val="18"/>
                <w:szCs w:val="18"/>
              </w:rPr>
              <w:t>egaloblastic anemia</w:t>
            </w:r>
          </w:p>
        </w:tc>
        <w:tc>
          <w:tcPr>
            <w:tcW w:w="1276" w:type="dxa"/>
            <w:vMerge/>
            <w:tcBorders>
              <w:top w:val="nil"/>
              <w:left w:val="nil"/>
              <w:bottom w:val="nil"/>
              <w:right w:val="nil"/>
            </w:tcBorders>
            <w:shd w:val="clear" w:color="auto" w:fill="C0C0C0"/>
            <w:vAlign w:val="center"/>
          </w:tcPr>
          <w:p w:rsidR="00F63C81" w:rsidRPr="004C3E91"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p>
        </w:tc>
        <w:tc>
          <w:tcPr>
            <w:tcW w:w="1559" w:type="dxa"/>
            <w:vMerge/>
            <w:tcBorders>
              <w:top w:val="nil"/>
              <w:left w:val="nil"/>
              <w:bottom w:val="nil"/>
              <w:right w:val="nil"/>
            </w:tcBorders>
            <w:shd w:val="clear" w:color="auto" w:fill="C0C0C0"/>
            <w:vAlign w:val="center"/>
          </w:tcPr>
          <w:p w:rsidR="00F63C81" w:rsidRPr="004C3E91"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p>
        </w:tc>
        <w:tc>
          <w:tcPr>
            <w:tcW w:w="1134" w:type="dxa"/>
            <w:vMerge/>
            <w:tcBorders>
              <w:top w:val="nil"/>
              <w:left w:val="nil"/>
              <w:bottom w:val="nil"/>
              <w:right w:val="nil"/>
            </w:tcBorders>
            <w:shd w:val="clear" w:color="auto" w:fill="C0C0C0"/>
            <w:vAlign w:val="center"/>
          </w:tcPr>
          <w:p w:rsidR="00F63C81" w:rsidRPr="004C3E91"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p>
        </w:tc>
        <w:tc>
          <w:tcPr>
            <w:tcW w:w="1065" w:type="dxa"/>
            <w:vMerge/>
            <w:tcBorders>
              <w:top w:val="nil"/>
              <w:left w:val="nil"/>
              <w:bottom w:val="nil"/>
              <w:right w:val="nil"/>
            </w:tcBorders>
            <w:shd w:val="clear" w:color="auto" w:fill="C0C0C0"/>
            <w:vAlign w:val="center"/>
          </w:tcPr>
          <w:p w:rsidR="00F63C81" w:rsidRPr="004C3E91"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p>
        </w:tc>
        <w:tc>
          <w:tcPr>
            <w:tcW w:w="1679" w:type="dxa"/>
            <w:vMerge/>
            <w:tcBorders>
              <w:top w:val="nil"/>
              <w:left w:val="nil"/>
              <w:bottom w:val="nil"/>
              <w:right w:val="nil"/>
            </w:tcBorders>
            <w:shd w:val="clear" w:color="auto" w:fill="C0C0C0"/>
            <w:vAlign w:val="center"/>
          </w:tcPr>
          <w:p w:rsidR="00F63C81" w:rsidRPr="004C3E91" w:rsidRDefault="00F63C81" w:rsidP="00B67F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p>
        </w:tc>
      </w:tr>
      <w:tr w:rsidR="00F63C81" w:rsidRPr="00685ADB" w:rsidTr="00B67F7C">
        <w:trPr>
          <w:cnfStyle w:val="000000100000" w:firstRow="0" w:lastRow="0" w:firstColumn="0" w:lastColumn="0" w:oddVBand="0" w:evenVBand="0" w:oddHBand="1" w:evenHBand="0" w:firstRowFirstColumn="0" w:firstRowLastColumn="0" w:lastRowFirstColumn="0" w:lastRowLastColumn="0"/>
          <w:trHeight w:val="1637"/>
          <w:jc w:val="center"/>
        </w:trPr>
        <w:tc>
          <w:tcPr>
            <w:cnfStyle w:val="001000000000" w:firstRow="0" w:lastRow="0" w:firstColumn="1" w:lastColumn="0" w:oddVBand="0" w:evenVBand="0" w:oddHBand="0" w:evenHBand="0" w:firstRowFirstColumn="0" w:firstRowLastColumn="0" w:lastRowFirstColumn="0" w:lastRowLastColumn="0"/>
            <w:tcW w:w="1189" w:type="dxa"/>
            <w:tcBorders>
              <w:top w:val="nil"/>
              <w:bottom w:val="single" w:sz="4" w:space="0" w:color="auto"/>
            </w:tcBorders>
            <w:shd w:val="clear" w:color="auto" w:fill="auto"/>
            <w:vAlign w:val="center"/>
          </w:tcPr>
          <w:p w:rsidR="00F63C81" w:rsidRPr="00755A9D" w:rsidRDefault="00F63C81" w:rsidP="00B67F7C">
            <w:pPr>
              <w:jc w:val="center"/>
              <w:rPr>
                <w:rFonts w:ascii="Arial" w:hAnsi="Arial" w:cs="Arial"/>
                <w:color w:val="000000" w:themeColor="text1"/>
                <w:sz w:val="18"/>
                <w:szCs w:val="18"/>
              </w:rPr>
            </w:pPr>
            <w:r w:rsidRPr="00755A9D">
              <w:rPr>
                <w:rFonts w:ascii="Arial" w:hAnsi="Arial" w:cs="Arial"/>
                <w:color w:val="000000" w:themeColor="text1"/>
                <w:sz w:val="18"/>
                <w:szCs w:val="18"/>
              </w:rPr>
              <w:t>Urbanes et al., 2006</w:t>
            </w:r>
            <w:r>
              <w:rPr>
                <w:rFonts w:ascii="Arial" w:hAnsi="Arial" w:cs="Arial"/>
                <w:color w:val="000000" w:themeColor="text1"/>
                <w:sz w:val="18"/>
                <w:szCs w:val="18"/>
              </w:rPr>
              <w:t xml:space="preserve"> [103]</w:t>
            </w:r>
          </w:p>
        </w:tc>
        <w:tc>
          <w:tcPr>
            <w:tcW w:w="992" w:type="dxa"/>
            <w:tcBorders>
              <w:top w:val="nil"/>
              <w:bottom w:val="single" w:sz="4" w:space="0" w:color="auto"/>
            </w:tcBorders>
            <w:shd w:val="clear" w:color="auto" w:fill="auto"/>
            <w:vAlign w:val="center"/>
          </w:tcPr>
          <w:p w:rsidR="00F63C81" w:rsidRPr="00C82A7B"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C82A7B">
              <w:rPr>
                <w:rFonts w:ascii="Arial" w:hAnsi="Arial" w:cs="Arial"/>
                <w:color w:val="000000" w:themeColor="text1"/>
                <w:sz w:val="18"/>
                <w:szCs w:val="18"/>
              </w:rPr>
              <w:t>South America</w:t>
            </w:r>
          </w:p>
        </w:tc>
        <w:tc>
          <w:tcPr>
            <w:tcW w:w="1134" w:type="dxa"/>
            <w:tcBorders>
              <w:top w:val="nil"/>
              <w:bottom w:val="single" w:sz="4" w:space="0" w:color="auto"/>
            </w:tcBorders>
            <w:shd w:val="clear" w:color="auto" w:fill="auto"/>
            <w:vAlign w:val="center"/>
          </w:tcPr>
          <w:p w:rsidR="00F63C81" w:rsidRPr="00C82A7B"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C82A7B">
              <w:rPr>
                <w:rFonts w:ascii="Arial" w:hAnsi="Arial" w:cs="Arial"/>
                <w:color w:val="000000" w:themeColor="text1"/>
                <w:sz w:val="18"/>
                <w:szCs w:val="18"/>
              </w:rPr>
              <w:t>Colombia</w:t>
            </w:r>
          </w:p>
        </w:tc>
        <w:tc>
          <w:tcPr>
            <w:tcW w:w="1417" w:type="dxa"/>
            <w:tcBorders>
              <w:top w:val="nil"/>
              <w:bottom w:val="single" w:sz="4" w:space="0" w:color="auto"/>
            </w:tcBorders>
            <w:shd w:val="clear" w:color="auto" w:fill="auto"/>
            <w:vAlign w:val="center"/>
          </w:tcPr>
          <w:p w:rsidR="00F63C81" w:rsidRPr="00F410FA"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lang w:val="en-US"/>
              </w:rPr>
            </w:pPr>
            <w:r w:rsidRPr="00F410FA">
              <w:rPr>
                <w:rFonts w:ascii="Arial" w:hAnsi="Arial" w:cs="Arial"/>
                <w:color w:val="000000" w:themeColor="text1"/>
                <w:sz w:val="18"/>
                <w:szCs w:val="18"/>
                <w:lang w:val="en-US"/>
              </w:rPr>
              <w:t>Pediatric neurology clinic of the El Rosario de Cartagena Qualification Institute Foundation</w:t>
            </w:r>
            <w:r>
              <w:rPr>
                <w:rFonts w:ascii="Arial" w:hAnsi="Arial" w:cs="Arial"/>
                <w:color w:val="000000" w:themeColor="text1"/>
                <w:sz w:val="18"/>
                <w:szCs w:val="18"/>
                <w:lang w:val="en-US"/>
              </w:rPr>
              <w:t>.</w:t>
            </w:r>
          </w:p>
        </w:tc>
        <w:tc>
          <w:tcPr>
            <w:tcW w:w="1130" w:type="dxa"/>
            <w:tcBorders>
              <w:top w:val="nil"/>
              <w:bottom w:val="single" w:sz="4" w:space="0" w:color="auto"/>
            </w:tcBorders>
            <w:shd w:val="clear" w:color="auto" w:fill="auto"/>
            <w:vAlign w:val="center"/>
          </w:tcPr>
          <w:p w:rsidR="00F63C81" w:rsidRPr="00C82A7B"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C82A7B">
              <w:rPr>
                <w:rFonts w:ascii="Arial" w:hAnsi="Arial" w:cs="Arial"/>
                <w:color w:val="000000" w:themeColor="text1"/>
                <w:sz w:val="18"/>
                <w:szCs w:val="18"/>
              </w:rPr>
              <w:t>1</w:t>
            </w:r>
          </w:p>
        </w:tc>
        <w:tc>
          <w:tcPr>
            <w:tcW w:w="850" w:type="dxa"/>
            <w:tcBorders>
              <w:top w:val="nil"/>
              <w:bottom w:val="single" w:sz="4" w:space="0" w:color="auto"/>
            </w:tcBorders>
            <w:shd w:val="clear" w:color="auto" w:fill="auto"/>
            <w:vAlign w:val="center"/>
          </w:tcPr>
          <w:p w:rsidR="00F63C81" w:rsidRPr="00C82A7B"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C82A7B">
              <w:rPr>
                <w:rFonts w:ascii="Arial" w:hAnsi="Arial" w:cs="Arial"/>
                <w:color w:val="000000" w:themeColor="text1"/>
                <w:sz w:val="18"/>
                <w:szCs w:val="18"/>
              </w:rPr>
              <w:t>8</w:t>
            </w:r>
          </w:p>
        </w:tc>
        <w:tc>
          <w:tcPr>
            <w:tcW w:w="851" w:type="dxa"/>
            <w:tcBorders>
              <w:top w:val="nil"/>
              <w:bottom w:val="single" w:sz="4" w:space="0" w:color="auto"/>
            </w:tcBorders>
            <w:shd w:val="clear" w:color="auto" w:fill="auto"/>
            <w:vAlign w:val="center"/>
          </w:tcPr>
          <w:p w:rsidR="00F63C81" w:rsidRPr="00C82A7B"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C82A7B">
              <w:rPr>
                <w:rFonts w:ascii="Arial" w:hAnsi="Arial" w:cs="Arial"/>
                <w:color w:val="000000" w:themeColor="text1"/>
                <w:sz w:val="18"/>
                <w:szCs w:val="18"/>
              </w:rPr>
              <w:t>0</w:t>
            </w:r>
            <w:r>
              <w:rPr>
                <w:rFonts w:ascii="Arial" w:hAnsi="Arial" w:cs="Arial"/>
                <w:color w:val="000000" w:themeColor="text1"/>
                <w:sz w:val="18"/>
                <w:szCs w:val="18"/>
              </w:rPr>
              <w:t>.0</w:t>
            </w:r>
          </w:p>
        </w:tc>
        <w:tc>
          <w:tcPr>
            <w:tcW w:w="1276" w:type="dxa"/>
            <w:tcBorders>
              <w:top w:val="nil"/>
              <w:bottom w:val="single" w:sz="4" w:space="0" w:color="auto"/>
            </w:tcBorders>
            <w:shd w:val="clear" w:color="auto" w:fill="auto"/>
            <w:vAlign w:val="center"/>
          </w:tcPr>
          <w:p w:rsidR="00F63C81" w:rsidRPr="00C82A7B"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DB2619">
              <w:rPr>
                <w:rFonts w:ascii="Arial" w:hAnsi="Arial" w:cs="Arial"/>
                <w:color w:val="000000"/>
                <w:sz w:val="18"/>
                <w:szCs w:val="18"/>
              </w:rPr>
              <w:t>Classic</w:t>
            </w:r>
            <w:r>
              <w:rPr>
                <w:rFonts w:ascii="Arial" w:hAnsi="Arial" w:cs="Arial"/>
                <w:color w:val="000000"/>
                <w:sz w:val="18"/>
                <w:szCs w:val="18"/>
              </w:rPr>
              <w:t xml:space="preserve"> (100.0)</w:t>
            </w:r>
          </w:p>
        </w:tc>
        <w:tc>
          <w:tcPr>
            <w:tcW w:w="1559" w:type="dxa"/>
            <w:tcBorders>
              <w:top w:val="nil"/>
              <w:bottom w:val="single" w:sz="4" w:space="0" w:color="auto"/>
            </w:tcBorders>
            <w:shd w:val="clear" w:color="auto" w:fill="auto"/>
            <w:vAlign w:val="center"/>
          </w:tcPr>
          <w:p w:rsidR="00F63C81"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Pr>
                <w:rFonts w:ascii="Arial" w:hAnsi="Arial" w:cs="Arial"/>
                <w:color w:val="000000" w:themeColor="text1"/>
                <w:sz w:val="18"/>
                <w:szCs w:val="18"/>
              </w:rPr>
              <w:t>NR</w:t>
            </w:r>
          </w:p>
        </w:tc>
        <w:tc>
          <w:tcPr>
            <w:tcW w:w="1085" w:type="dxa"/>
            <w:tcBorders>
              <w:top w:val="nil"/>
              <w:bottom w:val="single" w:sz="4" w:space="0" w:color="auto"/>
            </w:tcBorders>
            <w:shd w:val="clear" w:color="auto" w:fill="auto"/>
            <w:vAlign w:val="center"/>
          </w:tcPr>
          <w:p w:rsidR="00F63C81"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1E399C">
              <w:rPr>
                <w:rFonts w:ascii="Arial" w:hAnsi="Arial" w:cs="Arial"/>
                <w:color w:val="000000" w:themeColor="text1"/>
                <w:sz w:val="18"/>
                <w:szCs w:val="18"/>
              </w:rPr>
              <w:t>Individual</w:t>
            </w:r>
          </w:p>
        </w:tc>
        <w:tc>
          <w:tcPr>
            <w:tcW w:w="1662" w:type="dxa"/>
            <w:tcBorders>
              <w:top w:val="nil"/>
              <w:bottom w:val="single" w:sz="4" w:space="0" w:color="auto"/>
            </w:tcBorders>
            <w:shd w:val="clear" w:color="auto" w:fill="auto"/>
            <w:vAlign w:val="center"/>
          </w:tcPr>
          <w:p w:rsidR="00F63C81" w:rsidRPr="008F7E18" w:rsidRDefault="00F63C81" w:rsidP="00B67F7C">
            <w:pPr>
              <w:spacing w:before="100" w:afterLines="100" w:after="2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lang w:val="en-US"/>
              </w:rPr>
            </w:pPr>
            <w:r w:rsidRPr="008F7E18">
              <w:rPr>
                <w:rFonts w:ascii="Arial" w:hAnsi="Arial" w:cs="Arial"/>
                <w:color w:val="000000" w:themeColor="text1"/>
                <w:sz w:val="18"/>
                <w:szCs w:val="18"/>
                <w:lang w:val="en-US"/>
              </w:rPr>
              <w:t>Neurological, neurocognitive and neuropsychiatric impairments</w:t>
            </w:r>
          </w:p>
        </w:tc>
        <w:tc>
          <w:tcPr>
            <w:tcW w:w="1505" w:type="dxa"/>
            <w:tcBorders>
              <w:top w:val="nil"/>
              <w:bottom w:val="single" w:sz="4" w:space="0" w:color="auto"/>
            </w:tcBorders>
            <w:shd w:val="clear" w:color="auto" w:fill="auto"/>
            <w:vAlign w:val="center"/>
          </w:tcPr>
          <w:p w:rsidR="00F63C81" w:rsidRPr="008F7E18" w:rsidRDefault="00F63C81" w:rsidP="00B67F7C">
            <w:pPr>
              <w:spacing w:before="100" w:afterLines="100" w:after="2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lang w:val="en-US"/>
              </w:rPr>
            </w:pPr>
            <w:r w:rsidRPr="008F7E18">
              <w:rPr>
                <w:rFonts w:ascii="Arial" w:hAnsi="Arial" w:cs="Arial"/>
                <w:color w:val="000000" w:themeColor="text1"/>
                <w:sz w:val="18"/>
                <w:szCs w:val="18"/>
                <w:lang w:val="en-US"/>
              </w:rPr>
              <w:t>Restless; aggressive; inconsistent language; neuromotor restriction; intellectual deterioration; poor socialization</w:t>
            </w:r>
          </w:p>
        </w:tc>
        <w:tc>
          <w:tcPr>
            <w:tcW w:w="1276" w:type="dxa"/>
            <w:tcBorders>
              <w:top w:val="nil"/>
              <w:bottom w:val="single" w:sz="4" w:space="0" w:color="auto"/>
            </w:tcBorders>
            <w:shd w:val="clear" w:color="auto" w:fill="auto"/>
            <w:vAlign w:val="center"/>
          </w:tcPr>
          <w:p w:rsidR="00F63C81"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4C3E91">
              <w:rPr>
                <w:rFonts w:ascii="Arial" w:hAnsi="Arial" w:cs="Arial"/>
                <w:color w:val="000000" w:themeColor="text1"/>
                <w:sz w:val="18"/>
                <w:szCs w:val="18"/>
              </w:rPr>
              <w:t>Late</w:t>
            </w:r>
          </w:p>
        </w:tc>
        <w:tc>
          <w:tcPr>
            <w:tcW w:w="1559" w:type="dxa"/>
            <w:tcBorders>
              <w:top w:val="nil"/>
              <w:bottom w:val="single" w:sz="4" w:space="0" w:color="auto"/>
            </w:tcBorders>
            <w:shd w:val="clear" w:color="auto" w:fill="auto"/>
            <w:vAlign w:val="center"/>
          </w:tcPr>
          <w:p w:rsidR="00F63C81"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4C3E91">
              <w:rPr>
                <w:rFonts w:ascii="Arial" w:hAnsi="Arial" w:cs="Arial"/>
                <w:color w:val="000000" w:themeColor="text1"/>
                <w:sz w:val="18"/>
                <w:szCs w:val="18"/>
              </w:rPr>
              <w:t>NA</w:t>
            </w:r>
          </w:p>
        </w:tc>
        <w:tc>
          <w:tcPr>
            <w:tcW w:w="1134" w:type="dxa"/>
            <w:tcBorders>
              <w:top w:val="nil"/>
              <w:bottom w:val="single" w:sz="4" w:space="0" w:color="auto"/>
            </w:tcBorders>
            <w:shd w:val="clear" w:color="auto" w:fill="auto"/>
            <w:vAlign w:val="center"/>
          </w:tcPr>
          <w:p w:rsidR="00F63C81"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4C3E91">
              <w:rPr>
                <w:rFonts w:ascii="Arial" w:hAnsi="Arial" w:cs="Arial"/>
                <w:color w:val="000000" w:themeColor="text1"/>
                <w:sz w:val="18"/>
                <w:szCs w:val="18"/>
              </w:rPr>
              <w:t>NA</w:t>
            </w:r>
          </w:p>
        </w:tc>
        <w:tc>
          <w:tcPr>
            <w:tcW w:w="1065" w:type="dxa"/>
            <w:tcBorders>
              <w:top w:val="nil"/>
              <w:bottom w:val="single" w:sz="4" w:space="0" w:color="auto"/>
            </w:tcBorders>
            <w:shd w:val="clear" w:color="auto" w:fill="auto"/>
            <w:vAlign w:val="center"/>
          </w:tcPr>
          <w:p w:rsidR="00F63C81" w:rsidRPr="004C3E91"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4C3E91">
              <w:rPr>
                <w:rFonts w:ascii="Arial" w:hAnsi="Arial" w:cs="Arial"/>
                <w:color w:val="000000" w:themeColor="text1"/>
                <w:sz w:val="18"/>
                <w:szCs w:val="18"/>
              </w:rPr>
              <w:t>NR</w:t>
            </w:r>
          </w:p>
        </w:tc>
        <w:tc>
          <w:tcPr>
            <w:tcW w:w="1679" w:type="dxa"/>
            <w:tcBorders>
              <w:top w:val="nil"/>
              <w:bottom w:val="single" w:sz="4" w:space="0" w:color="auto"/>
            </w:tcBorders>
            <w:shd w:val="clear" w:color="auto" w:fill="auto"/>
            <w:vAlign w:val="center"/>
          </w:tcPr>
          <w:p w:rsidR="00F63C81" w:rsidRDefault="00F63C81" w:rsidP="00B67F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Pr>
                <w:rFonts w:ascii="Arial" w:hAnsi="Arial" w:cs="Arial"/>
                <w:color w:val="000000" w:themeColor="text1"/>
                <w:sz w:val="18"/>
                <w:szCs w:val="18"/>
              </w:rPr>
              <w:t>Not included due to design</w:t>
            </w:r>
          </w:p>
        </w:tc>
      </w:tr>
    </w:tbl>
    <w:p w:rsidR="00F63C81" w:rsidRPr="00892162" w:rsidRDefault="00F63C81" w:rsidP="00F63C81">
      <w:pPr>
        <w:autoSpaceDE w:val="0"/>
        <w:autoSpaceDN w:val="0"/>
        <w:adjustRightInd w:val="0"/>
        <w:rPr>
          <w:rFonts w:ascii="Arial" w:hAnsi="Arial" w:cs="Arial"/>
          <w:sz w:val="18"/>
          <w:szCs w:val="18"/>
          <w:lang w:val="en-US"/>
        </w:rPr>
      </w:pPr>
      <w:r w:rsidRPr="00892162">
        <w:rPr>
          <w:rFonts w:ascii="Arial" w:hAnsi="Arial" w:cs="Arial"/>
          <w:color w:val="000000" w:themeColor="text1"/>
          <w:sz w:val="18"/>
          <w:szCs w:val="18"/>
          <w:lang w:val="en-US"/>
        </w:rPr>
        <w:t>HPA</w:t>
      </w:r>
      <w:r w:rsidRPr="00892162">
        <w:rPr>
          <w:rFonts w:ascii="Arial" w:hAnsi="Arial" w:cs="Arial"/>
          <w:sz w:val="18"/>
          <w:szCs w:val="18"/>
          <w:lang w:val="en-US"/>
        </w:rPr>
        <w:t xml:space="preserve">: hyperphenylalaninemia; </w:t>
      </w:r>
      <w:r w:rsidRPr="00892162">
        <w:rPr>
          <w:rFonts w:ascii="Arial" w:hAnsi="Arial" w:cs="Arial"/>
          <w:color w:val="000000" w:themeColor="text1"/>
          <w:sz w:val="18"/>
          <w:szCs w:val="18"/>
          <w:lang w:val="en-US"/>
        </w:rPr>
        <w:t>HPAP</w:t>
      </w:r>
      <w:r w:rsidRPr="00892162">
        <w:rPr>
          <w:rFonts w:ascii="Arial" w:hAnsi="Arial" w:cs="Arial"/>
          <w:sz w:val="18"/>
          <w:szCs w:val="18"/>
          <w:lang w:val="en-US"/>
        </w:rPr>
        <w:t xml:space="preserve">: hyperphenylalaninemia persistent; </w:t>
      </w:r>
      <w:r>
        <w:rPr>
          <w:rFonts w:ascii="Arial" w:hAnsi="Arial" w:cs="Arial"/>
          <w:sz w:val="18"/>
          <w:szCs w:val="18"/>
          <w:lang w:val="en-US"/>
        </w:rPr>
        <w:t xml:space="preserve">IQ: </w:t>
      </w:r>
      <w:r w:rsidRPr="00925ADE">
        <w:rPr>
          <w:rFonts w:ascii="Arial" w:hAnsi="Arial" w:cs="Arial"/>
          <w:sz w:val="18"/>
          <w:szCs w:val="18"/>
          <w:lang w:val="en-US"/>
        </w:rPr>
        <w:t>intelligence quotient</w:t>
      </w:r>
      <w:r>
        <w:rPr>
          <w:rFonts w:ascii="Arial" w:hAnsi="Arial" w:cs="Arial"/>
          <w:sz w:val="18"/>
          <w:szCs w:val="18"/>
          <w:lang w:val="en-US"/>
        </w:rPr>
        <w:t xml:space="preserve">; </w:t>
      </w:r>
      <w:r w:rsidRPr="00892162">
        <w:rPr>
          <w:rFonts w:ascii="Arial" w:hAnsi="Arial" w:cs="Arial"/>
          <w:sz w:val="18"/>
          <w:szCs w:val="18"/>
          <w:lang w:val="en-US"/>
        </w:rPr>
        <w:t>LATAM: Latin America; LDES: Total Score Language Development Evaluation Scale; NR: not reported; NA: not applicable SD: standard deviation; PKU:</w:t>
      </w:r>
      <w:r w:rsidRPr="00892162">
        <w:rPr>
          <w:lang w:val="en-US"/>
        </w:rPr>
        <w:t xml:space="preserve"> </w:t>
      </w:r>
      <w:r w:rsidRPr="00892162">
        <w:rPr>
          <w:rFonts w:ascii="Arial" w:hAnsi="Arial" w:cs="Arial"/>
          <w:sz w:val="18"/>
          <w:szCs w:val="18"/>
          <w:lang w:val="en-US"/>
        </w:rPr>
        <w:t>phenylketonuria; PPVT: alterations in Total Score Peabody Picture Vocabulary Test; RAVLT: Rey auditive verbal learning test; RVDLT: Rey visual design learning test; TMT (partes A e B): Trail making test (partes A e B); USP: Universidade de São Paulo; UFMG: Unive</w:t>
      </w:r>
      <w:r>
        <w:rPr>
          <w:rFonts w:ascii="Arial" w:hAnsi="Arial" w:cs="Arial"/>
          <w:sz w:val="18"/>
          <w:szCs w:val="18"/>
          <w:lang w:val="en-US"/>
        </w:rPr>
        <w:t>rsidade Federal de Minas Gerais; y: years.</w:t>
      </w:r>
    </w:p>
    <w:p w:rsidR="00F63C81" w:rsidRPr="00892162" w:rsidRDefault="00F63C81" w:rsidP="00F63C81">
      <w:pPr>
        <w:autoSpaceDE w:val="0"/>
        <w:autoSpaceDN w:val="0"/>
        <w:adjustRightInd w:val="0"/>
        <w:rPr>
          <w:rFonts w:ascii="Arial" w:hAnsi="Arial" w:cs="Arial"/>
          <w:sz w:val="18"/>
          <w:szCs w:val="18"/>
          <w:lang w:val="en-US"/>
        </w:rPr>
      </w:pPr>
      <w:r>
        <w:rPr>
          <w:rFonts w:ascii="Arial" w:hAnsi="Arial" w:cs="Arial"/>
          <w:sz w:val="18"/>
          <w:szCs w:val="18"/>
          <w:lang w:val="nb-NO"/>
        </w:rPr>
        <w:t>**</w:t>
      </w:r>
      <w:r w:rsidRPr="00F336E6">
        <w:rPr>
          <w:rFonts w:ascii="Arial" w:hAnsi="Arial" w:cs="Arial"/>
          <w:sz w:val="18"/>
          <w:szCs w:val="18"/>
          <w:lang w:val="nb-NO"/>
        </w:rPr>
        <w:t>*We considered that late diagnosed refers to children diagnosed between the ages of 3</w:t>
      </w:r>
      <w:r>
        <w:rPr>
          <w:rFonts w:ascii="Arial" w:hAnsi="Arial" w:cs="Arial"/>
          <w:sz w:val="18"/>
          <w:szCs w:val="18"/>
          <w:lang w:val="nb-NO"/>
        </w:rPr>
        <w:t xml:space="preserve"> months to 7 years (≥ 3 months to </w:t>
      </w:r>
      <w:r w:rsidRPr="00F336E6">
        <w:rPr>
          <w:rFonts w:ascii="Arial" w:hAnsi="Arial" w:cs="Arial"/>
          <w:sz w:val="18"/>
          <w:szCs w:val="18"/>
          <w:lang w:val="nb-NO"/>
        </w:rPr>
        <w:t>&lt;</w:t>
      </w:r>
      <w:r>
        <w:rPr>
          <w:rFonts w:ascii="Arial" w:hAnsi="Arial" w:cs="Arial"/>
          <w:sz w:val="18"/>
          <w:szCs w:val="18"/>
          <w:lang w:val="nb-NO"/>
        </w:rPr>
        <w:t xml:space="preserve"> </w:t>
      </w:r>
      <w:r w:rsidRPr="00F336E6">
        <w:rPr>
          <w:rFonts w:ascii="Arial" w:hAnsi="Arial" w:cs="Arial"/>
          <w:sz w:val="18"/>
          <w:szCs w:val="18"/>
          <w:lang w:val="nb-NO"/>
        </w:rPr>
        <w:t>7 years); untreated PKU refers to patients untreated by 7 years of age and over.</w:t>
      </w:r>
    </w:p>
    <w:p w:rsidR="00F63C81" w:rsidRDefault="00F63C81" w:rsidP="00F63C81">
      <w:pPr>
        <w:autoSpaceDE w:val="0"/>
        <w:autoSpaceDN w:val="0"/>
        <w:adjustRightInd w:val="0"/>
        <w:rPr>
          <w:rFonts w:ascii="Arial" w:hAnsi="Arial" w:cs="Arial"/>
          <w:sz w:val="18"/>
          <w:szCs w:val="18"/>
          <w:lang w:val="en-US"/>
        </w:rPr>
      </w:pPr>
      <w:r w:rsidRPr="00F410FA">
        <w:rPr>
          <w:rFonts w:ascii="Arial" w:eastAsia="Times New Roman" w:hAnsi="Arial" w:cs="Arial"/>
          <w:color w:val="000000"/>
          <w:sz w:val="18"/>
          <w:szCs w:val="18"/>
          <w:vertAlign w:val="superscript"/>
          <w:lang w:val="en-US" w:eastAsia="pt-BR"/>
        </w:rPr>
        <w:t>¢</w:t>
      </w:r>
      <w:r>
        <w:rPr>
          <w:rFonts w:ascii="Arial" w:hAnsi="Arial" w:cs="Arial"/>
          <w:sz w:val="18"/>
          <w:szCs w:val="18"/>
          <w:lang w:val="en-US"/>
        </w:rPr>
        <w:t>Days</w:t>
      </w:r>
    </w:p>
    <w:p w:rsidR="00F63C81" w:rsidRDefault="00F63C81" w:rsidP="00F63C81">
      <w:pPr>
        <w:autoSpaceDE w:val="0"/>
        <w:autoSpaceDN w:val="0"/>
        <w:adjustRightInd w:val="0"/>
        <w:rPr>
          <w:rFonts w:ascii="Arial" w:hAnsi="Arial" w:cs="Arial"/>
          <w:sz w:val="18"/>
          <w:szCs w:val="18"/>
          <w:lang w:val="en-US"/>
        </w:rPr>
      </w:pPr>
      <w:r>
        <w:rPr>
          <w:rFonts w:ascii="Arial" w:hAnsi="Arial" w:cs="Arial"/>
          <w:sz w:val="18"/>
          <w:szCs w:val="18"/>
          <w:lang w:val="en-US"/>
        </w:rPr>
        <w:t>*Months.</w:t>
      </w:r>
    </w:p>
    <w:p w:rsidR="00F63C81" w:rsidRDefault="00F63C81" w:rsidP="00F63C81">
      <w:pPr>
        <w:autoSpaceDE w:val="0"/>
        <w:autoSpaceDN w:val="0"/>
        <w:adjustRightInd w:val="0"/>
        <w:rPr>
          <w:rFonts w:ascii="Arial" w:hAnsi="Arial" w:cs="Arial"/>
          <w:sz w:val="18"/>
          <w:szCs w:val="18"/>
          <w:lang w:val="en-US"/>
        </w:rPr>
      </w:pPr>
      <w:r>
        <w:rPr>
          <w:rFonts w:ascii="Arial" w:hAnsi="Arial" w:cs="Arial"/>
          <w:sz w:val="18"/>
          <w:szCs w:val="18"/>
          <w:lang w:val="en-US"/>
        </w:rPr>
        <w:t>**Mean.</w:t>
      </w:r>
    </w:p>
    <w:p w:rsidR="00F63C81" w:rsidRDefault="00F63C81" w:rsidP="00F63C81">
      <w:pPr>
        <w:autoSpaceDE w:val="0"/>
        <w:autoSpaceDN w:val="0"/>
        <w:adjustRightInd w:val="0"/>
        <w:rPr>
          <w:rFonts w:ascii="Arial" w:hAnsi="Arial" w:cs="Arial"/>
          <w:sz w:val="18"/>
          <w:szCs w:val="18"/>
          <w:lang w:val="en-US"/>
        </w:rPr>
      </w:pPr>
      <w:bookmarkStart w:id="15" w:name="OLE_LINK45"/>
      <w:bookmarkStart w:id="16" w:name="OLE_LINK46"/>
      <w:r>
        <w:rPr>
          <w:rFonts w:ascii="Lucida Grande" w:hAnsi="Lucida Grande" w:cs="Lucida Grande"/>
          <w:sz w:val="18"/>
          <w:szCs w:val="18"/>
          <w:lang w:val="en-US"/>
        </w:rPr>
        <w:t></w:t>
      </w:r>
      <w:bookmarkEnd w:id="15"/>
      <w:bookmarkEnd w:id="16"/>
      <w:r w:rsidRPr="001D2907">
        <w:rPr>
          <w:rFonts w:ascii="Arial" w:hAnsi="Arial" w:cs="Arial"/>
          <w:sz w:val="18"/>
          <w:szCs w:val="18"/>
          <w:lang w:val="en-US"/>
        </w:rPr>
        <w:t>Only i</w:t>
      </w:r>
      <w:r>
        <w:rPr>
          <w:rFonts w:ascii="Arial" w:hAnsi="Arial" w:cs="Arial"/>
          <w:sz w:val="18"/>
          <w:szCs w:val="18"/>
          <w:lang w:val="en-US"/>
        </w:rPr>
        <w:t>n two was it done after 30 days.</w:t>
      </w:r>
    </w:p>
    <w:p w:rsidR="00F63C81" w:rsidRDefault="00F63C81" w:rsidP="00F63C81">
      <w:pPr>
        <w:autoSpaceDE w:val="0"/>
        <w:autoSpaceDN w:val="0"/>
        <w:adjustRightInd w:val="0"/>
        <w:rPr>
          <w:rFonts w:ascii="Arial" w:hAnsi="Arial" w:cs="Arial"/>
          <w:sz w:val="18"/>
          <w:szCs w:val="18"/>
          <w:lang w:val="nb-NO"/>
        </w:rPr>
      </w:pPr>
      <w:r>
        <w:rPr>
          <w:rFonts w:ascii="Arial" w:hAnsi="Arial" w:cs="Arial"/>
          <w:sz w:val="18"/>
          <w:szCs w:val="18"/>
          <w:lang w:val="nb-NO"/>
        </w:rPr>
        <w:t>#Number.</w:t>
      </w:r>
    </w:p>
    <w:p w:rsidR="00F63C81" w:rsidRDefault="00F63C81" w:rsidP="00F63C81">
      <w:pPr>
        <w:autoSpaceDE w:val="0"/>
        <w:autoSpaceDN w:val="0"/>
        <w:adjustRightInd w:val="0"/>
        <w:rPr>
          <w:rFonts w:ascii="Arial" w:hAnsi="Arial" w:cs="Arial"/>
          <w:sz w:val="18"/>
          <w:szCs w:val="18"/>
          <w:lang w:val="nb-NO"/>
        </w:rPr>
      </w:pPr>
      <w:r w:rsidRPr="001B27D8">
        <w:rPr>
          <w:rFonts w:ascii="Arial" w:hAnsi="Arial" w:cs="Arial"/>
          <w:color w:val="000000" w:themeColor="text1"/>
          <w:sz w:val="18"/>
          <w:szCs w:val="18"/>
          <w:lang w:val="en-US"/>
        </w:rPr>
        <w:t>₠Range.</w:t>
      </w:r>
    </w:p>
    <w:p w:rsidR="00F63C81" w:rsidRPr="00DD1B56" w:rsidRDefault="00F63C81" w:rsidP="00F63C81">
      <w:pPr>
        <w:autoSpaceDE w:val="0"/>
        <w:autoSpaceDN w:val="0"/>
        <w:adjustRightInd w:val="0"/>
        <w:rPr>
          <w:rFonts w:ascii="Arial" w:hAnsi="Arial" w:cs="Arial"/>
          <w:sz w:val="18"/>
          <w:szCs w:val="18"/>
          <w:lang w:val="en-US"/>
        </w:rPr>
      </w:pPr>
      <w:bookmarkStart w:id="17" w:name="_Hlk54435481"/>
      <w:r w:rsidRPr="00234F66">
        <w:rPr>
          <w:rFonts w:ascii="Arial" w:hAnsi="Arial" w:cs="Arial"/>
          <w:sz w:val="18"/>
          <w:szCs w:val="18"/>
          <w:vertAlign w:val="superscript"/>
          <w:lang w:val="en-US"/>
        </w:rPr>
        <w:t>£</w:t>
      </w:r>
      <w:bookmarkEnd w:id="17"/>
      <w:r>
        <w:rPr>
          <w:rFonts w:ascii="Arial" w:hAnsi="Arial" w:cs="Arial"/>
          <w:sz w:val="18"/>
          <w:szCs w:val="18"/>
          <w:lang w:val="en-US"/>
        </w:rPr>
        <w:t>C</w:t>
      </w:r>
      <w:r w:rsidRPr="00DD1B56">
        <w:rPr>
          <w:rFonts w:ascii="Arial" w:hAnsi="Arial" w:cs="Arial"/>
          <w:sz w:val="18"/>
          <w:szCs w:val="18"/>
          <w:lang w:val="en-US"/>
        </w:rPr>
        <w:t>omparative cross-sectional</w:t>
      </w:r>
      <w:r>
        <w:rPr>
          <w:rFonts w:ascii="Arial" w:hAnsi="Arial" w:cs="Arial"/>
          <w:sz w:val="18"/>
          <w:szCs w:val="18"/>
          <w:lang w:val="en-US"/>
        </w:rPr>
        <w:t xml:space="preserve"> studies.</w:t>
      </w:r>
    </w:p>
    <w:p w:rsidR="00F63C81" w:rsidRPr="00F410FA" w:rsidRDefault="00F63C81" w:rsidP="00F63C81">
      <w:pPr>
        <w:autoSpaceDE w:val="0"/>
        <w:autoSpaceDN w:val="0"/>
        <w:adjustRightInd w:val="0"/>
        <w:rPr>
          <w:rFonts w:ascii="Arial" w:hAnsi="Arial" w:cs="Arial"/>
          <w:color w:val="000000"/>
          <w:sz w:val="18"/>
          <w:szCs w:val="18"/>
          <w:shd w:val="clear" w:color="auto" w:fill="FFFFFF"/>
          <w:lang w:val="en-US"/>
        </w:rPr>
      </w:pPr>
      <w:r w:rsidRPr="00A76C2E">
        <w:rPr>
          <w:rFonts w:ascii="Arial" w:hAnsi="Arial" w:cs="Arial"/>
          <w:color w:val="000000"/>
          <w:sz w:val="18"/>
          <w:szCs w:val="18"/>
          <w:shd w:val="clear" w:color="auto" w:fill="FFFFFF"/>
          <w:vertAlign w:val="superscript"/>
        </w:rPr>
        <w:t>Φ</w:t>
      </w:r>
      <w:r>
        <w:rPr>
          <w:rFonts w:ascii="Arial" w:hAnsi="Arial" w:cs="Arial"/>
          <w:color w:val="000000"/>
          <w:sz w:val="18"/>
          <w:szCs w:val="18"/>
          <w:shd w:val="clear" w:color="auto" w:fill="FFFFFF"/>
          <w:lang w:val="en-US"/>
        </w:rPr>
        <w:t>W</w:t>
      </w:r>
      <w:r w:rsidRPr="00F410FA">
        <w:rPr>
          <w:rFonts w:ascii="Arial" w:hAnsi="Arial" w:cs="Arial"/>
          <w:color w:val="000000"/>
          <w:sz w:val="18"/>
          <w:szCs w:val="18"/>
          <w:shd w:val="clear" w:color="auto" w:fill="FFFFFF"/>
          <w:lang w:val="en-US"/>
        </w:rPr>
        <w:t>eeks of gestational age</w:t>
      </w:r>
      <w:r>
        <w:rPr>
          <w:rFonts w:ascii="Arial" w:hAnsi="Arial" w:cs="Arial"/>
          <w:color w:val="000000"/>
          <w:sz w:val="18"/>
          <w:szCs w:val="18"/>
          <w:shd w:val="clear" w:color="auto" w:fill="FFFFFF"/>
          <w:lang w:val="en-US"/>
        </w:rPr>
        <w:t>.</w:t>
      </w:r>
    </w:p>
    <w:p w:rsidR="00F63C81" w:rsidRDefault="00F63C81" w:rsidP="00F63C81">
      <w:pPr>
        <w:autoSpaceDE w:val="0"/>
        <w:autoSpaceDN w:val="0"/>
        <w:adjustRightInd w:val="0"/>
        <w:rPr>
          <w:rFonts w:ascii="Arial" w:hAnsi="Arial" w:cs="Arial"/>
          <w:sz w:val="18"/>
          <w:szCs w:val="18"/>
          <w:lang w:val="en-US"/>
        </w:rPr>
      </w:pPr>
      <w:r w:rsidRPr="000B3E48">
        <w:rPr>
          <w:rFonts w:ascii="Arial" w:hAnsi="Arial" w:cs="Arial"/>
          <w:sz w:val="18"/>
          <w:szCs w:val="18"/>
          <w:vertAlign w:val="superscript"/>
          <w:lang w:val="en-US"/>
        </w:rPr>
        <w:t>§</w:t>
      </w:r>
      <w:r w:rsidRPr="000B3E48">
        <w:rPr>
          <w:rFonts w:ascii="Arial" w:hAnsi="Arial" w:cs="Arial"/>
          <w:sz w:val="18"/>
          <w:szCs w:val="18"/>
          <w:lang w:val="en-US"/>
        </w:rPr>
        <w:t>Caregivers’ age</w:t>
      </w:r>
      <w:r>
        <w:rPr>
          <w:rFonts w:ascii="Arial" w:hAnsi="Arial" w:cs="Arial"/>
          <w:sz w:val="18"/>
          <w:szCs w:val="18"/>
          <w:lang w:val="en-US"/>
        </w:rPr>
        <w:t>.</w:t>
      </w:r>
    </w:p>
    <w:p w:rsidR="00F63C81" w:rsidRDefault="00F63C81" w:rsidP="00F63C81">
      <w:pPr>
        <w:autoSpaceDE w:val="0"/>
        <w:autoSpaceDN w:val="0"/>
        <w:adjustRightInd w:val="0"/>
        <w:rPr>
          <w:rFonts w:ascii="Arial" w:hAnsi="Arial" w:cs="Arial"/>
          <w:color w:val="000000" w:themeColor="text1"/>
          <w:sz w:val="18"/>
          <w:szCs w:val="18"/>
          <w:lang w:val="en-US"/>
        </w:rPr>
      </w:pPr>
      <w:r w:rsidRPr="00892162">
        <w:rPr>
          <w:rFonts w:ascii="Arial" w:hAnsi="Arial" w:cs="Arial"/>
          <w:color w:val="000000" w:themeColor="text1"/>
          <w:sz w:val="18"/>
          <w:szCs w:val="18"/>
          <w:vertAlign w:val="superscript"/>
          <w:lang w:val="en-US"/>
        </w:rPr>
        <w:t>¥</w:t>
      </w:r>
      <w:r w:rsidRPr="00892162">
        <w:rPr>
          <w:rFonts w:ascii="Arial" w:hAnsi="Arial" w:cs="Arial"/>
          <w:color w:val="000000" w:themeColor="text1"/>
          <w:sz w:val="18"/>
          <w:szCs w:val="18"/>
          <w:lang w:val="en-US"/>
        </w:rPr>
        <w:t>For the case reports, age is expresssed as absolute number.</w:t>
      </w:r>
    </w:p>
    <w:p w:rsidR="00F63C81" w:rsidRPr="00A76C2E" w:rsidRDefault="00F63C81" w:rsidP="00F63C81">
      <w:pPr>
        <w:autoSpaceDE w:val="0"/>
        <w:autoSpaceDN w:val="0"/>
        <w:adjustRightInd w:val="0"/>
        <w:rPr>
          <w:rFonts w:ascii="Arial" w:hAnsi="Arial" w:cs="Arial"/>
          <w:sz w:val="18"/>
          <w:szCs w:val="18"/>
          <w:lang w:val="en-US"/>
        </w:rPr>
      </w:pPr>
      <w:bookmarkStart w:id="18" w:name="OLE_LINK1"/>
      <w:bookmarkStart w:id="19" w:name="OLE_LINK2"/>
      <w:r w:rsidRPr="00FF430B">
        <w:rPr>
          <w:rFonts w:ascii="Arial" w:hAnsi="Arial" w:cs="Arial"/>
          <w:color w:val="000000" w:themeColor="text1"/>
          <w:sz w:val="18"/>
          <w:szCs w:val="18"/>
          <w:vertAlign w:val="superscript"/>
          <w:lang w:val="en-US"/>
        </w:rPr>
        <w:t>$</w:t>
      </w:r>
      <w:bookmarkEnd w:id="18"/>
      <w:bookmarkEnd w:id="19"/>
      <w:r>
        <w:rPr>
          <w:rFonts w:ascii="Arial" w:hAnsi="Arial" w:cs="Arial"/>
          <w:color w:val="000000" w:themeColor="text1"/>
          <w:sz w:val="18"/>
          <w:szCs w:val="18"/>
          <w:lang w:val="en-US"/>
        </w:rPr>
        <w:t>Included in the analysis.</w:t>
      </w:r>
    </w:p>
    <w:p w:rsidR="00342BD7" w:rsidRDefault="00342BD7"/>
    <w:sectPr w:rsidR="00342BD7" w:rsidSect="00F63C81">
      <w:pgSz w:w="28350" w:h="23808" w:orient="landscape" w:code="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auto"/>
    <w:pitch w:val="variable"/>
    <w:sig w:usb0="F7FFAFFF" w:usb1="E9DFFFFF" w:usb2="0000003F" w:usb3="00000000" w:csb0="003F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MS ??">
    <w:altName w:val="MS Gothic"/>
    <w:panose1 w:val="00000000000000000000"/>
    <w:charset w:val="80"/>
    <w:family w:val="auto"/>
    <w:notTrueType/>
    <w:pitch w:val="variable"/>
    <w:sig w:usb0="00000000" w:usb1="08070000" w:usb2="00000010" w:usb3="00000000" w:csb0="00020000" w:csb1="00000000"/>
  </w:font>
  <w:font w:name="MS ????">
    <w:panose1 w:val="00000000000000000000"/>
    <w:charset w:val="80"/>
    <w:family w:val="auto"/>
    <w:notTrueType/>
    <w:pitch w:val="variable"/>
    <w:sig w:usb0="00000001" w:usb1="08070000" w:usb2="00000010" w:usb3="00000000" w:csb0="00020000"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auto"/>
    <w:pitch w:val="variable"/>
    <w:sig w:usb0="E00002FF" w:usb1="5000785B" w:usb2="00000000" w:usb3="00000000" w:csb0="0000019F" w:csb1="00000000"/>
  </w:font>
  <w:font w:name="KGKKP P+ Adv T T 94c 8263f. I">
    <w:altName w:val="Adv TT 94c 826 3f I"/>
    <w:panose1 w:val="00000000000000000000"/>
    <w:charset w:val="00"/>
    <w:family w:val="roman"/>
    <w:notTrueType/>
    <w:pitch w:val="default"/>
    <w:sig w:usb0="00000003" w:usb1="00000000" w:usb2="00000000" w:usb3="00000000" w:csb0="00000001" w:csb1="00000000"/>
  </w:font>
  <w:font w:name="Lucida Grande">
    <w:altName w:val="Arial"/>
    <w:charset w:val="00"/>
    <w:family w:val="auto"/>
    <w:pitch w:val="variable"/>
    <w:sig w:usb0="00000000" w:usb1="5000A1FF" w:usb2="00000000" w:usb3="00000000" w:csb0="000001B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DA14DB6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hybridMultilevel"/>
    <w:tmpl w:val="00000001"/>
    <w:lvl w:ilvl="0" w:tplc="A4F4BB76">
      <w:start w:val="2"/>
      <w:numFmt w:val="decimal"/>
      <w:lvlText w:val="%1."/>
      <w:lvlJc w:val="left"/>
      <w:pPr>
        <w:ind w:left="720" w:hanging="360"/>
      </w:pPr>
      <w:rPr>
        <w:rFonts w:cs="Times New Roman"/>
      </w:rPr>
    </w:lvl>
    <w:lvl w:ilvl="1" w:tplc="34CE3B1A">
      <w:numFmt w:val="decimal"/>
      <w:lvlText w:val=""/>
      <w:lvlJc w:val="left"/>
      <w:rPr>
        <w:rFonts w:cs="Times New Roman"/>
      </w:rPr>
    </w:lvl>
    <w:lvl w:ilvl="2" w:tplc="A09A9CDA">
      <w:numFmt w:val="decimal"/>
      <w:lvlText w:val=""/>
      <w:lvlJc w:val="left"/>
      <w:rPr>
        <w:rFonts w:cs="Times New Roman"/>
      </w:rPr>
    </w:lvl>
    <w:lvl w:ilvl="3" w:tplc="08D2B7E0">
      <w:numFmt w:val="decimal"/>
      <w:lvlText w:val=""/>
      <w:lvlJc w:val="left"/>
      <w:rPr>
        <w:rFonts w:cs="Times New Roman"/>
      </w:rPr>
    </w:lvl>
    <w:lvl w:ilvl="4" w:tplc="B748BDF2">
      <w:numFmt w:val="decimal"/>
      <w:lvlText w:val=""/>
      <w:lvlJc w:val="left"/>
      <w:rPr>
        <w:rFonts w:cs="Times New Roman"/>
      </w:rPr>
    </w:lvl>
    <w:lvl w:ilvl="5" w:tplc="66A683F0">
      <w:numFmt w:val="decimal"/>
      <w:lvlText w:val=""/>
      <w:lvlJc w:val="left"/>
      <w:rPr>
        <w:rFonts w:cs="Times New Roman"/>
      </w:rPr>
    </w:lvl>
    <w:lvl w:ilvl="6" w:tplc="2F7C1634">
      <w:numFmt w:val="decimal"/>
      <w:lvlText w:val=""/>
      <w:lvlJc w:val="left"/>
      <w:rPr>
        <w:rFonts w:cs="Times New Roman"/>
      </w:rPr>
    </w:lvl>
    <w:lvl w:ilvl="7" w:tplc="2CA62AE8">
      <w:numFmt w:val="decimal"/>
      <w:lvlText w:val=""/>
      <w:lvlJc w:val="left"/>
      <w:rPr>
        <w:rFonts w:cs="Times New Roman"/>
      </w:rPr>
    </w:lvl>
    <w:lvl w:ilvl="8" w:tplc="739E02A4">
      <w:numFmt w:val="decimal"/>
      <w:lvlText w:val=""/>
      <w:lvlJc w:val="left"/>
      <w:rPr>
        <w:rFonts w:cs="Times New Roman"/>
      </w:rPr>
    </w:lvl>
  </w:abstractNum>
  <w:abstractNum w:abstractNumId="2" w15:restartNumberingAfterBreak="0">
    <w:nsid w:val="07725D40"/>
    <w:multiLevelType w:val="multilevel"/>
    <w:tmpl w:val="6562C5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54C3772"/>
    <w:multiLevelType w:val="hybridMultilevel"/>
    <w:tmpl w:val="B69854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80D3BF3"/>
    <w:multiLevelType w:val="hybridMultilevel"/>
    <w:tmpl w:val="B860B74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468051A5"/>
    <w:multiLevelType w:val="hybridMultilevel"/>
    <w:tmpl w:val="C41C10CE"/>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6" w15:restartNumberingAfterBreak="0">
    <w:nsid w:val="5F0A486A"/>
    <w:multiLevelType w:val="multilevel"/>
    <w:tmpl w:val="BDF05258"/>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7" w15:restartNumberingAfterBreak="0">
    <w:nsid w:val="5FE50FC8"/>
    <w:multiLevelType w:val="hybridMultilevel"/>
    <w:tmpl w:val="21A63B70"/>
    <w:lvl w:ilvl="0" w:tplc="47A63A1E">
      <w:start w:val="1"/>
      <w:numFmt w:val="decimal"/>
      <w:lvlText w:val="(%1)"/>
      <w:lvlJc w:val="left"/>
      <w:pPr>
        <w:ind w:left="1780" w:hanging="1060"/>
      </w:pPr>
      <w:rPr>
        <w:rFonts w:cs="Arial Unicode M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2EE02D8"/>
    <w:multiLevelType w:val="hybridMultilevel"/>
    <w:tmpl w:val="B15A5A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633F2FFD"/>
    <w:multiLevelType w:val="hybridMultilevel"/>
    <w:tmpl w:val="8C7ABA7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6943017F"/>
    <w:multiLevelType w:val="multilevel"/>
    <w:tmpl w:val="43A458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AF92D98"/>
    <w:multiLevelType w:val="hybridMultilevel"/>
    <w:tmpl w:val="DF52CF8A"/>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2" w15:restartNumberingAfterBreak="0">
    <w:nsid w:val="6C0D0CA1"/>
    <w:multiLevelType w:val="hybridMultilevel"/>
    <w:tmpl w:val="147AD5AE"/>
    <w:lvl w:ilvl="0" w:tplc="0409000F">
      <w:start w:val="1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EA87C88"/>
    <w:multiLevelType w:val="hybridMultilevel"/>
    <w:tmpl w:val="52F85E94"/>
    <w:lvl w:ilvl="0" w:tplc="0409000F">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7182F97"/>
    <w:multiLevelType w:val="hybridMultilevel"/>
    <w:tmpl w:val="9A44CD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8814F80"/>
    <w:multiLevelType w:val="hybridMultilevel"/>
    <w:tmpl w:val="7BDC1006"/>
    <w:lvl w:ilvl="0" w:tplc="E32CC98C">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8EF4012"/>
    <w:multiLevelType w:val="multilevel"/>
    <w:tmpl w:val="4D985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11"/>
  </w:num>
  <w:num w:numId="3">
    <w:abstractNumId w:val="6"/>
  </w:num>
  <w:num w:numId="4">
    <w:abstractNumId w:val="5"/>
  </w:num>
  <w:num w:numId="5">
    <w:abstractNumId w:val="4"/>
  </w:num>
  <w:num w:numId="6">
    <w:abstractNumId w:val="13"/>
  </w:num>
  <w:num w:numId="7">
    <w:abstractNumId w:val="12"/>
  </w:num>
  <w:num w:numId="8">
    <w:abstractNumId w:val="14"/>
  </w:num>
  <w:num w:numId="9">
    <w:abstractNumId w:val="16"/>
  </w:num>
  <w:num w:numId="10">
    <w:abstractNumId w:val="3"/>
  </w:num>
  <w:num w:numId="11">
    <w:abstractNumId w:val="0"/>
  </w:num>
  <w:num w:numId="12">
    <w:abstractNumId w:val="15"/>
  </w:num>
  <w:num w:numId="13">
    <w:abstractNumId w:val="9"/>
  </w:num>
  <w:num w:numId="14">
    <w:abstractNumId w:val="8"/>
  </w:num>
  <w:num w:numId="15">
    <w:abstractNumId w:val="7"/>
  </w:num>
  <w:num w:numId="16">
    <w:abstractNumId w:val="10"/>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3C81"/>
    <w:rsid w:val="00342BD7"/>
    <w:rsid w:val="00F63C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43E4E7"/>
  <w15:chartTrackingRefBased/>
  <w15:docId w15:val="{4E5F2048-B3FE-44F4-8B47-D8AAB39BC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0"/>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3C81"/>
    <w:pPr>
      <w:spacing w:after="0" w:line="240" w:lineRule="auto"/>
    </w:pPr>
    <w:rPr>
      <w:rFonts w:ascii="Cambria" w:eastAsia="MS ??" w:hAnsi="Cambria" w:cs="Times New Roman"/>
      <w:sz w:val="24"/>
      <w:szCs w:val="24"/>
      <w:lang w:val="pt-BR"/>
    </w:rPr>
  </w:style>
  <w:style w:type="paragraph" w:styleId="Heading1">
    <w:name w:val="heading 1"/>
    <w:basedOn w:val="Normal"/>
    <w:next w:val="Normal"/>
    <w:link w:val="Heading1Char"/>
    <w:qFormat/>
    <w:rsid w:val="00F63C81"/>
    <w:pPr>
      <w:keepNext/>
      <w:keepLines/>
      <w:spacing w:before="480" w:line="360" w:lineRule="auto"/>
      <w:ind w:firstLine="709"/>
      <w:jc w:val="both"/>
      <w:outlineLvl w:val="0"/>
    </w:pPr>
    <w:rPr>
      <w:rFonts w:ascii="Calibri" w:eastAsia="MS ????" w:hAnsi="Calibri"/>
      <w:b/>
      <w:bCs/>
      <w:color w:val="365F91"/>
      <w:sz w:val="28"/>
      <w:szCs w:val="28"/>
    </w:rPr>
  </w:style>
  <w:style w:type="paragraph" w:styleId="Heading4">
    <w:name w:val="heading 4"/>
    <w:basedOn w:val="Normal"/>
    <w:link w:val="Heading4Char"/>
    <w:uiPriority w:val="9"/>
    <w:qFormat/>
    <w:rsid w:val="00F63C81"/>
    <w:pPr>
      <w:spacing w:before="100" w:beforeAutospacing="1" w:after="100" w:afterAutospacing="1"/>
      <w:outlineLvl w:val="3"/>
    </w:pPr>
    <w:rPr>
      <w:rFonts w:ascii="Times New Roman" w:eastAsia="MS Mincho" w:hAnsi="Times New Roman"/>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63C81"/>
    <w:rPr>
      <w:rFonts w:ascii="Calibri" w:eastAsia="MS ????" w:hAnsi="Calibri" w:cs="Times New Roman"/>
      <w:b/>
      <w:bCs/>
      <w:color w:val="365F91"/>
      <w:sz w:val="28"/>
      <w:szCs w:val="28"/>
      <w:lang w:val="pt-BR"/>
    </w:rPr>
  </w:style>
  <w:style w:type="character" w:customStyle="1" w:styleId="Heading4Char">
    <w:name w:val="Heading 4 Char"/>
    <w:basedOn w:val="DefaultParagraphFont"/>
    <w:link w:val="Heading4"/>
    <w:uiPriority w:val="9"/>
    <w:rsid w:val="00F63C81"/>
    <w:rPr>
      <w:rFonts w:ascii="Times New Roman" w:eastAsia="MS Mincho" w:hAnsi="Times New Roman" w:cs="Times New Roman"/>
      <w:b/>
      <w:bCs/>
      <w:sz w:val="24"/>
      <w:szCs w:val="24"/>
    </w:rPr>
  </w:style>
  <w:style w:type="paragraph" w:styleId="BalloonText">
    <w:name w:val="Balloon Text"/>
    <w:basedOn w:val="Normal"/>
    <w:link w:val="BalloonTextChar"/>
    <w:uiPriority w:val="99"/>
    <w:semiHidden/>
    <w:rsid w:val="00F63C81"/>
    <w:rPr>
      <w:rFonts w:ascii="Tahoma" w:hAnsi="Tahoma" w:cs="Tahoma"/>
      <w:sz w:val="16"/>
      <w:szCs w:val="18"/>
      <w:lang w:val="en-US"/>
    </w:rPr>
  </w:style>
  <w:style w:type="character" w:customStyle="1" w:styleId="BalloonTextChar">
    <w:name w:val="Balloon Text Char"/>
    <w:basedOn w:val="DefaultParagraphFont"/>
    <w:link w:val="BalloonText"/>
    <w:uiPriority w:val="99"/>
    <w:semiHidden/>
    <w:rsid w:val="00F63C81"/>
    <w:rPr>
      <w:rFonts w:ascii="Tahoma" w:eastAsia="MS ??" w:hAnsi="Tahoma" w:cs="Tahoma"/>
      <w:sz w:val="16"/>
      <w:szCs w:val="18"/>
    </w:rPr>
  </w:style>
  <w:style w:type="table" w:styleId="TableGrid">
    <w:name w:val="Table Grid"/>
    <w:basedOn w:val="TableNormal"/>
    <w:rsid w:val="00F63C81"/>
    <w:pPr>
      <w:spacing w:after="0" w:line="240" w:lineRule="auto"/>
    </w:pPr>
    <w:rPr>
      <w:rFonts w:ascii="Cambria" w:eastAsia="MS ??" w:hAnsi="Cambria" w:cs="Times New Roman"/>
      <w:sz w:val="20"/>
      <w:szCs w:val="20"/>
      <w:lang w:val="pt-PT" w:eastAsia="pt-P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lainTable31">
    <w:name w:val="Plain Table 31"/>
    <w:basedOn w:val="Normal"/>
    <w:uiPriority w:val="34"/>
    <w:qFormat/>
    <w:rsid w:val="00F63C81"/>
    <w:pPr>
      <w:ind w:left="720"/>
    </w:pPr>
  </w:style>
  <w:style w:type="paragraph" w:styleId="Header">
    <w:name w:val="header"/>
    <w:basedOn w:val="Normal"/>
    <w:link w:val="HeaderChar"/>
    <w:uiPriority w:val="99"/>
    <w:rsid w:val="00F63C81"/>
    <w:pPr>
      <w:tabs>
        <w:tab w:val="center" w:pos="4320"/>
        <w:tab w:val="right" w:pos="8640"/>
      </w:tabs>
    </w:pPr>
  </w:style>
  <w:style w:type="character" w:customStyle="1" w:styleId="HeaderChar">
    <w:name w:val="Header Char"/>
    <w:basedOn w:val="DefaultParagraphFont"/>
    <w:link w:val="Header"/>
    <w:uiPriority w:val="99"/>
    <w:rsid w:val="00F63C81"/>
    <w:rPr>
      <w:rFonts w:ascii="Cambria" w:eastAsia="MS ??" w:hAnsi="Cambria" w:cs="Times New Roman"/>
      <w:sz w:val="24"/>
      <w:szCs w:val="24"/>
      <w:lang w:val="pt-BR"/>
    </w:rPr>
  </w:style>
  <w:style w:type="paragraph" w:styleId="Footer">
    <w:name w:val="footer"/>
    <w:basedOn w:val="Normal"/>
    <w:link w:val="FooterChar"/>
    <w:uiPriority w:val="99"/>
    <w:rsid w:val="00F63C81"/>
    <w:pPr>
      <w:tabs>
        <w:tab w:val="center" w:pos="4320"/>
        <w:tab w:val="right" w:pos="8640"/>
      </w:tabs>
    </w:pPr>
  </w:style>
  <w:style w:type="character" w:customStyle="1" w:styleId="FooterChar">
    <w:name w:val="Footer Char"/>
    <w:basedOn w:val="DefaultParagraphFont"/>
    <w:link w:val="Footer"/>
    <w:uiPriority w:val="99"/>
    <w:rsid w:val="00F63C81"/>
    <w:rPr>
      <w:rFonts w:ascii="Cambria" w:eastAsia="MS ??" w:hAnsi="Cambria" w:cs="Times New Roman"/>
      <w:sz w:val="24"/>
      <w:szCs w:val="24"/>
      <w:lang w:val="pt-BR"/>
    </w:rPr>
  </w:style>
  <w:style w:type="character" w:styleId="Hyperlink">
    <w:name w:val="Hyperlink"/>
    <w:rsid w:val="00F63C81"/>
    <w:rPr>
      <w:color w:val="0000FF"/>
      <w:u w:val="single"/>
    </w:rPr>
  </w:style>
  <w:style w:type="paragraph" w:styleId="BodyText">
    <w:name w:val="Body Text"/>
    <w:basedOn w:val="Normal"/>
    <w:link w:val="BodyTextChar"/>
    <w:rsid w:val="00F63C81"/>
    <w:pPr>
      <w:ind w:firstLine="709"/>
      <w:jc w:val="center"/>
    </w:pPr>
    <w:rPr>
      <w:rFonts w:ascii="Times New Roman" w:hAnsi="Times New Roman"/>
      <w:lang w:eastAsia="pt-BR"/>
    </w:rPr>
  </w:style>
  <w:style w:type="character" w:customStyle="1" w:styleId="BodyTextChar">
    <w:name w:val="Body Text Char"/>
    <w:basedOn w:val="DefaultParagraphFont"/>
    <w:link w:val="BodyText"/>
    <w:rsid w:val="00F63C81"/>
    <w:rPr>
      <w:rFonts w:ascii="Times New Roman" w:eastAsia="MS ??" w:hAnsi="Times New Roman" w:cs="Times New Roman"/>
      <w:sz w:val="24"/>
      <w:szCs w:val="24"/>
      <w:lang w:val="pt-BR" w:eastAsia="pt-BR"/>
    </w:rPr>
  </w:style>
  <w:style w:type="character" w:customStyle="1" w:styleId="CorpodetextoChar">
    <w:name w:val="Corpo de texto Char"/>
    <w:semiHidden/>
    <w:rsid w:val="00F63C81"/>
    <w:rPr>
      <w:rFonts w:cs="Times New Roman"/>
    </w:rPr>
  </w:style>
  <w:style w:type="paragraph" w:customStyle="1" w:styleId="referncias">
    <w:name w:val="referências"/>
    <w:basedOn w:val="BodyText"/>
    <w:link w:val="refernciasChar"/>
    <w:rsid w:val="00F63C81"/>
    <w:pPr>
      <w:ind w:firstLine="0"/>
      <w:jc w:val="both"/>
    </w:pPr>
    <w:rPr>
      <w:rFonts w:ascii="Arial" w:hAnsi="Arial" w:cs="Arial"/>
      <w:lang w:val="en-US"/>
    </w:rPr>
  </w:style>
  <w:style w:type="character" w:customStyle="1" w:styleId="refernciasChar">
    <w:name w:val="referências Char"/>
    <w:link w:val="referncias"/>
    <w:rsid w:val="00F63C81"/>
    <w:rPr>
      <w:rFonts w:ascii="Arial" w:eastAsia="MS ??" w:hAnsi="Arial" w:cs="Arial"/>
      <w:sz w:val="24"/>
      <w:szCs w:val="24"/>
      <w:lang w:eastAsia="pt-BR"/>
    </w:rPr>
  </w:style>
  <w:style w:type="paragraph" w:customStyle="1" w:styleId="title1">
    <w:name w:val="title1"/>
    <w:basedOn w:val="Normal"/>
    <w:rsid w:val="00F63C81"/>
    <w:rPr>
      <w:rFonts w:ascii="Times New Roman" w:hAnsi="Times New Roman"/>
      <w:sz w:val="27"/>
      <w:szCs w:val="27"/>
      <w:lang w:eastAsia="pt-BR"/>
    </w:rPr>
  </w:style>
  <w:style w:type="paragraph" w:customStyle="1" w:styleId="desc2">
    <w:name w:val="desc2"/>
    <w:basedOn w:val="Normal"/>
    <w:rsid w:val="00F63C81"/>
    <w:rPr>
      <w:rFonts w:ascii="Times New Roman" w:hAnsi="Times New Roman"/>
      <w:sz w:val="26"/>
      <w:szCs w:val="26"/>
      <w:lang w:eastAsia="pt-BR"/>
    </w:rPr>
  </w:style>
  <w:style w:type="character" w:customStyle="1" w:styleId="jrnl">
    <w:name w:val="jrnl"/>
    <w:rsid w:val="00F63C81"/>
    <w:rPr>
      <w:rFonts w:cs="Times New Roman"/>
    </w:rPr>
  </w:style>
  <w:style w:type="paragraph" w:customStyle="1" w:styleId="desc1">
    <w:name w:val="desc1"/>
    <w:basedOn w:val="Normal"/>
    <w:rsid w:val="00F63C81"/>
    <w:rPr>
      <w:rFonts w:ascii="Times New Roman" w:hAnsi="Times New Roman"/>
      <w:sz w:val="26"/>
      <w:szCs w:val="26"/>
      <w:lang w:eastAsia="pt-BR"/>
    </w:rPr>
  </w:style>
  <w:style w:type="paragraph" w:customStyle="1" w:styleId="Title10">
    <w:name w:val="Title1"/>
    <w:basedOn w:val="Normal"/>
    <w:rsid w:val="00F63C81"/>
    <w:pPr>
      <w:spacing w:before="100" w:beforeAutospacing="1" w:after="100" w:afterAutospacing="1"/>
    </w:pPr>
    <w:rPr>
      <w:rFonts w:ascii="Times New Roman" w:hAnsi="Times New Roman"/>
      <w:lang w:eastAsia="pt-BR"/>
    </w:rPr>
  </w:style>
  <w:style w:type="paragraph" w:customStyle="1" w:styleId="desc">
    <w:name w:val="desc"/>
    <w:basedOn w:val="Normal"/>
    <w:rsid w:val="00F63C81"/>
    <w:pPr>
      <w:spacing w:before="100" w:beforeAutospacing="1" w:after="100" w:afterAutospacing="1"/>
    </w:pPr>
    <w:rPr>
      <w:rFonts w:ascii="Times New Roman" w:hAnsi="Times New Roman"/>
      <w:lang w:eastAsia="pt-BR"/>
    </w:rPr>
  </w:style>
  <w:style w:type="character" w:customStyle="1" w:styleId="highlight">
    <w:name w:val="highlight"/>
    <w:rsid w:val="00F63C81"/>
    <w:rPr>
      <w:rFonts w:cs="Times New Roman"/>
    </w:rPr>
  </w:style>
  <w:style w:type="character" w:styleId="CommentReference">
    <w:name w:val="annotation reference"/>
    <w:uiPriority w:val="99"/>
    <w:semiHidden/>
    <w:rsid w:val="00F63C81"/>
    <w:rPr>
      <w:rFonts w:cs="Times New Roman"/>
      <w:sz w:val="16"/>
      <w:szCs w:val="16"/>
    </w:rPr>
  </w:style>
  <w:style w:type="paragraph" w:styleId="CommentText">
    <w:name w:val="annotation text"/>
    <w:basedOn w:val="Normal"/>
    <w:link w:val="CommentTextChar"/>
    <w:uiPriority w:val="99"/>
    <w:semiHidden/>
    <w:rsid w:val="00F63C81"/>
    <w:rPr>
      <w:sz w:val="20"/>
      <w:szCs w:val="20"/>
    </w:rPr>
  </w:style>
  <w:style w:type="character" w:customStyle="1" w:styleId="CommentTextChar">
    <w:name w:val="Comment Text Char"/>
    <w:basedOn w:val="DefaultParagraphFont"/>
    <w:link w:val="CommentText"/>
    <w:uiPriority w:val="99"/>
    <w:semiHidden/>
    <w:rsid w:val="00F63C81"/>
    <w:rPr>
      <w:rFonts w:ascii="Cambria" w:eastAsia="MS ??" w:hAnsi="Cambria" w:cs="Times New Roman"/>
      <w:sz w:val="20"/>
      <w:szCs w:val="20"/>
      <w:lang w:val="pt-BR"/>
    </w:rPr>
  </w:style>
  <w:style w:type="paragraph" w:styleId="CommentSubject">
    <w:name w:val="annotation subject"/>
    <w:basedOn w:val="CommentText"/>
    <w:next w:val="CommentText"/>
    <w:link w:val="CommentSubjectChar"/>
    <w:uiPriority w:val="99"/>
    <w:semiHidden/>
    <w:rsid w:val="00F63C81"/>
    <w:rPr>
      <w:b/>
      <w:bCs/>
    </w:rPr>
  </w:style>
  <w:style w:type="character" w:customStyle="1" w:styleId="CommentSubjectChar">
    <w:name w:val="Comment Subject Char"/>
    <w:basedOn w:val="CommentTextChar"/>
    <w:link w:val="CommentSubject"/>
    <w:uiPriority w:val="99"/>
    <w:semiHidden/>
    <w:rsid w:val="00F63C81"/>
    <w:rPr>
      <w:rFonts w:ascii="Cambria" w:eastAsia="MS ??" w:hAnsi="Cambria" w:cs="Times New Roman"/>
      <w:b/>
      <w:bCs/>
      <w:sz w:val="20"/>
      <w:szCs w:val="20"/>
      <w:lang w:val="pt-BR"/>
    </w:rPr>
  </w:style>
  <w:style w:type="character" w:styleId="FollowedHyperlink">
    <w:name w:val="FollowedHyperlink"/>
    <w:semiHidden/>
    <w:rsid w:val="00F63C81"/>
    <w:rPr>
      <w:rFonts w:cs="Times New Roman"/>
      <w:color w:val="800080"/>
      <w:u w:val="single"/>
    </w:rPr>
  </w:style>
  <w:style w:type="paragraph" w:styleId="NormalWeb">
    <w:name w:val="Normal (Web)"/>
    <w:basedOn w:val="Normal"/>
    <w:uiPriority w:val="99"/>
    <w:semiHidden/>
    <w:rsid w:val="00F63C81"/>
    <w:pPr>
      <w:spacing w:before="100" w:beforeAutospacing="1" w:after="100" w:afterAutospacing="1"/>
    </w:pPr>
    <w:rPr>
      <w:rFonts w:ascii="Times New Roman" w:hAnsi="Times New Roman"/>
      <w:lang w:val="en-US"/>
    </w:rPr>
  </w:style>
  <w:style w:type="character" w:customStyle="1" w:styleId="apple-converted-space">
    <w:name w:val="apple-converted-space"/>
    <w:rsid w:val="00F63C81"/>
    <w:rPr>
      <w:rFonts w:cs="Times New Roman"/>
    </w:rPr>
  </w:style>
  <w:style w:type="character" w:styleId="Strong">
    <w:name w:val="Strong"/>
    <w:qFormat/>
    <w:rsid w:val="00F63C81"/>
    <w:rPr>
      <w:rFonts w:cs="Times New Roman"/>
      <w:b/>
      <w:bCs/>
    </w:rPr>
  </w:style>
  <w:style w:type="character" w:customStyle="1" w:styleId="italic">
    <w:name w:val="italic"/>
    <w:rsid w:val="00F63C81"/>
    <w:rPr>
      <w:rFonts w:cs="Times New Roman"/>
    </w:rPr>
  </w:style>
  <w:style w:type="character" w:customStyle="1" w:styleId="underlined">
    <w:name w:val="underlined"/>
    <w:rsid w:val="00F63C81"/>
    <w:rPr>
      <w:rFonts w:cs="Times New Roman"/>
    </w:rPr>
  </w:style>
  <w:style w:type="character" w:styleId="PageNumber">
    <w:name w:val="page number"/>
    <w:uiPriority w:val="99"/>
    <w:semiHidden/>
    <w:unhideWhenUsed/>
    <w:rsid w:val="00F63C81"/>
  </w:style>
  <w:style w:type="paragraph" w:customStyle="1" w:styleId="Corpo">
    <w:name w:val="Corpo"/>
    <w:rsid w:val="00F63C81"/>
    <w:pPr>
      <w:pBdr>
        <w:top w:val="nil"/>
        <w:left w:val="nil"/>
        <w:bottom w:val="nil"/>
        <w:right w:val="nil"/>
        <w:between w:val="nil"/>
        <w:bar w:val="nil"/>
      </w:pBdr>
      <w:spacing w:after="0" w:line="240" w:lineRule="auto"/>
    </w:pPr>
    <w:rPr>
      <w:rFonts w:ascii="Helvetica" w:eastAsia="Arial Unicode MS" w:hAnsi="Arial Unicode MS" w:cs="Arial Unicode MS"/>
      <w:color w:val="000000"/>
      <w:sz w:val="24"/>
      <w:szCs w:val="24"/>
      <w:bdr w:val="nil"/>
    </w:rPr>
  </w:style>
  <w:style w:type="paragraph" w:customStyle="1" w:styleId="FreeForm">
    <w:name w:val="Free Form"/>
    <w:rsid w:val="00F63C81"/>
    <w:pPr>
      <w:pBdr>
        <w:top w:val="nil"/>
        <w:left w:val="nil"/>
        <w:bottom w:val="nil"/>
        <w:right w:val="nil"/>
        <w:between w:val="nil"/>
        <w:bar w:val="nil"/>
      </w:pBdr>
      <w:spacing w:after="0" w:line="240" w:lineRule="auto"/>
    </w:pPr>
    <w:rPr>
      <w:rFonts w:ascii="Helvetica" w:eastAsia="Arial Unicode MS" w:hAnsi="Arial Unicode MS" w:cs="Arial Unicode MS"/>
      <w:color w:val="000000"/>
      <w:sz w:val="24"/>
      <w:szCs w:val="24"/>
      <w:bdr w:val="nil"/>
      <w:lang w:val="pt-BR"/>
    </w:rPr>
  </w:style>
  <w:style w:type="table" w:styleId="LightGrid-Accent6">
    <w:name w:val="Light Grid Accent 6"/>
    <w:basedOn w:val="TableNormal"/>
    <w:uiPriority w:val="60"/>
    <w:rsid w:val="00F63C81"/>
    <w:pPr>
      <w:spacing w:after="0" w:line="240" w:lineRule="auto"/>
    </w:pPr>
    <w:rPr>
      <w:rFonts w:ascii="Cambria" w:eastAsia="MS Mincho" w:hAnsi="Cambria" w:cs="Times New Roman"/>
      <w:color w:val="000000"/>
      <w:sz w:val="24"/>
      <w:szCs w:val="24"/>
      <w:lang w:val="pt-B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Default">
    <w:name w:val="Default"/>
    <w:rsid w:val="00F63C81"/>
    <w:pPr>
      <w:autoSpaceDE w:val="0"/>
      <w:autoSpaceDN w:val="0"/>
      <w:adjustRightInd w:val="0"/>
      <w:spacing w:after="0" w:line="240" w:lineRule="auto"/>
    </w:pPr>
    <w:rPr>
      <w:rFonts w:ascii="KGKKP P+ Adv T T 94c 8263f. I" w:eastAsia="MS Mincho" w:hAnsi="KGKKP P+ Adv T T 94c 8263f. I" w:cs="KGKKP P+ Adv T T 94c 8263f. I"/>
      <w:color w:val="000000"/>
      <w:sz w:val="24"/>
      <w:szCs w:val="24"/>
      <w:lang w:val="pt-BR"/>
    </w:rPr>
  </w:style>
  <w:style w:type="character" w:styleId="Emphasis">
    <w:name w:val="Emphasis"/>
    <w:uiPriority w:val="20"/>
    <w:qFormat/>
    <w:rsid w:val="00F63C81"/>
    <w:rPr>
      <w:i/>
      <w:iCs/>
    </w:rPr>
  </w:style>
  <w:style w:type="character" w:customStyle="1" w:styleId="label">
    <w:name w:val="label"/>
    <w:rsid w:val="00F63C81"/>
  </w:style>
  <w:style w:type="character" w:customStyle="1" w:styleId="cell-value">
    <w:name w:val="cell-value"/>
    <w:rsid w:val="00F63C81"/>
  </w:style>
  <w:style w:type="character" w:customStyle="1" w:styleId="cell">
    <w:name w:val="cell"/>
    <w:rsid w:val="00F63C81"/>
  </w:style>
  <w:style w:type="character" w:customStyle="1" w:styleId="block">
    <w:name w:val="block"/>
    <w:rsid w:val="00F63C81"/>
  </w:style>
  <w:style w:type="character" w:customStyle="1" w:styleId="quality-sign">
    <w:name w:val="quality-sign"/>
    <w:rsid w:val="00F63C81"/>
  </w:style>
  <w:style w:type="character" w:customStyle="1" w:styleId="quality-text">
    <w:name w:val="quality-text"/>
    <w:rsid w:val="00F63C81"/>
  </w:style>
  <w:style w:type="paragraph" w:customStyle="1" w:styleId="EndNoteBibliographyTitle">
    <w:name w:val="EndNote Bibliography Title"/>
    <w:basedOn w:val="Normal"/>
    <w:link w:val="EndNoteBibliographyTitleChar"/>
    <w:rsid w:val="00F63C81"/>
    <w:pPr>
      <w:jc w:val="center"/>
    </w:pPr>
    <w:rPr>
      <w:noProof/>
      <w:lang w:val="en-US"/>
    </w:rPr>
  </w:style>
  <w:style w:type="character" w:customStyle="1" w:styleId="EndNoteBibliographyTitleChar">
    <w:name w:val="EndNote Bibliography Title Char"/>
    <w:link w:val="EndNoteBibliographyTitle"/>
    <w:rsid w:val="00F63C81"/>
    <w:rPr>
      <w:rFonts w:ascii="Cambria" w:eastAsia="MS ??" w:hAnsi="Cambria" w:cs="Times New Roman"/>
      <w:noProof/>
      <w:sz w:val="24"/>
      <w:szCs w:val="24"/>
    </w:rPr>
  </w:style>
  <w:style w:type="paragraph" w:customStyle="1" w:styleId="EndNoteBibliography">
    <w:name w:val="EndNote Bibliography"/>
    <w:basedOn w:val="Normal"/>
    <w:link w:val="EndNoteBibliographyChar"/>
    <w:rsid w:val="00F63C81"/>
    <w:pPr>
      <w:jc w:val="both"/>
    </w:pPr>
    <w:rPr>
      <w:noProof/>
      <w:lang w:val="en-US"/>
    </w:rPr>
  </w:style>
  <w:style w:type="character" w:customStyle="1" w:styleId="EndNoteBibliographyChar">
    <w:name w:val="EndNote Bibliography Char"/>
    <w:link w:val="EndNoteBibliography"/>
    <w:rsid w:val="00F63C81"/>
    <w:rPr>
      <w:rFonts w:ascii="Cambria" w:eastAsia="MS ??" w:hAnsi="Cambria" w:cs="Times New Roman"/>
      <w:noProof/>
      <w:sz w:val="24"/>
      <w:szCs w:val="24"/>
    </w:rPr>
  </w:style>
  <w:style w:type="character" w:customStyle="1" w:styleId="UnresolvedMention1">
    <w:name w:val="Unresolved Mention1"/>
    <w:uiPriority w:val="99"/>
    <w:semiHidden/>
    <w:unhideWhenUsed/>
    <w:rsid w:val="00F63C81"/>
    <w:rPr>
      <w:color w:val="605E5C"/>
      <w:shd w:val="clear" w:color="auto" w:fill="E1DFDD"/>
    </w:rPr>
  </w:style>
  <w:style w:type="paragraph" w:customStyle="1" w:styleId="MediumList1-Accent61">
    <w:name w:val="Medium List 1 - Accent 61"/>
    <w:basedOn w:val="Normal"/>
    <w:uiPriority w:val="34"/>
    <w:qFormat/>
    <w:rsid w:val="00F63C81"/>
    <w:pPr>
      <w:ind w:left="720"/>
      <w:contextualSpacing/>
    </w:pPr>
    <w:rPr>
      <w:rFonts w:ascii="Calibri" w:eastAsia="Calibri" w:hAnsi="Calibri"/>
    </w:rPr>
  </w:style>
  <w:style w:type="paragraph" w:customStyle="1" w:styleId="MediumGrid3-Accent51">
    <w:name w:val="Medium Grid 3 - Accent 51"/>
    <w:hidden/>
    <w:uiPriority w:val="71"/>
    <w:rsid w:val="00F63C81"/>
    <w:pPr>
      <w:spacing w:after="0" w:line="240" w:lineRule="auto"/>
    </w:pPr>
    <w:rPr>
      <w:rFonts w:ascii="Cambria" w:eastAsia="MS ??" w:hAnsi="Cambria" w:cs="Times New Roman"/>
      <w:sz w:val="24"/>
      <w:szCs w:val="24"/>
      <w:lang w:val="pt-BR"/>
    </w:rPr>
  </w:style>
  <w:style w:type="character" w:customStyle="1" w:styleId="MenoPendente">
    <w:name w:val="Menção Pendente"/>
    <w:uiPriority w:val="99"/>
    <w:semiHidden/>
    <w:unhideWhenUsed/>
    <w:rsid w:val="00F63C81"/>
    <w:rPr>
      <w:color w:val="605E5C"/>
      <w:shd w:val="clear" w:color="auto" w:fill="E1DFDD"/>
    </w:rPr>
  </w:style>
  <w:style w:type="character" w:styleId="LineNumber">
    <w:name w:val="line number"/>
    <w:basedOn w:val="DefaultParagraphFont"/>
    <w:uiPriority w:val="99"/>
    <w:semiHidden/>
    <w:unhideWhenUsed/>
    <w:rsid w:val="00F63C81"/>
  </w:style>
  <w:style w:type="table" w:styleId="LightShading">
    <w:name w:val="Light Shading"/>
    <w:basedOn w:val="TableNormal"/>
    <w:uiPriority w:val="60"/>
    <w:rsid w:val="00F63C81"/>
    <w:pPr>
      <w:spacing w:after="0" w:line="240" w:lineRule="auto"/>
    </w:pPr>
    <w:rPr>
      <w:rFonts w:eastAsiaTheme="minorEastAsia"/>
      <w:color w:val="000000" w:themeColor="text1" w:themeShade="BF"/>
      <w:sz w:val="24"/>
      <w:szCs w:val="24"/>
      <w:lang w:val="pt-B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Revision">
    <w:name w:val="Revision"/>
    <w:hidden/>
    <w:uiPriority w:val="71"/>
    <w:rsid w:val="00F63C81"/>
    <w:pPr>
      <w:spacing w:after="0" w:line="240" w:lineRule="auto"/>
    </w:pPr>
    <w:rPr>
      <w:rFonts w:ascii="Cambria" w:eastAsia="MS ??" w:hAnsi="Cambria" w:cs="Times New Roman"/>
      <w:sz w:val="24"/>
      <w:szCs w:val="24"/>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5221</Words>
  <Characters>29760</Characters>
  <Application>Microsoft Office Word</Application>
  <DocSecurity>0</DocSecurity>
  <Lines>248</Lines>
  <Paragraphs>69</Paragraphs>
  <ScaleCrop>false</ScaleCrop>
  <Company>Springer Nature IT</Company>
  <LinksUpToDate>false</LinksUpToDate>
  <CharactersWithSpaces>34912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Amruta Dange</dc:creator>
  <cp:keywords/>
  <dc:description/>
  <cp:lastModifiedBy>Amruta Dange</cp:lastModifiedBy>
  <cp:revision>1</cp:revision>
  <dcterms:created xsi:type="dcterms:W3CDTF">2022-02-23T20:19:00Z</dcterms:created>
  <dcterms:modified xsi:type="dcterms:W3CDTF">2022-02-23T20:21:00Z</dcterms:modified>
</cp:coreProperties>
</file>