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98" w:rsidRDefault="008B6906" w:rsidP="00887F00">
      <w:pPr>
        <w:autoSpaceDE w:val="0"/>
        <w:autoSpaceDN w:val="0"/>
        <w:adjustRightInd w:val="0"/>
        <w:spacing w:after="0" w:line="480" w:lineRule="auto"/>
        <w:jc w:val="center"/>
        <w:rPr>
          <w:rFonts w:ascii="Times New Roman" w:hAnsi="Times New Roman" w:cs="Times New Roman"/>
          <w:b/>
          <w:color w:val="000000" w:themeColor="text1"/>
          <w:sz w:val="32"/>
          <w:szCs w:val="24"/>
        </w:rPr>
      </w:pPr>
      <w:r w:rsidRPr="001C2B3E">
        <w:rPr>
          <w:rFonts w:ascii="Times New Roman" w:hAnsi="Times New Roman" w:cs="Times New Roman"/>
          <w:b/>
          <w:color w:val="000000" w:themeColor="text1"/>
          <w:sz w:val="32"/>
          <w:szCs w:val="24"/>
        </w:rPr>
        <w:t xml:space="preserve">Supporting </w:t>
      </w:r>
      <w:r w:rsidR="00717898" w:rsidRPr="001C2B3E">
        <w:rPr>
          <w:rFonts w:ascii="Times New Roman" w:hAnsi="Times New Roman" w:cs="Times New Roman"/>
          <w:b/>
          <w:color w:val="000000" w:themeColor="text1"/>
          <w:sz w:val="32"/>
          <w:szCs w:val="24"/>
        </w:rPr>
        <w:t>Information For</w:t>
      </w:r>
    </w:p>
    <w:p w:rsidR="009F7D19" w:rsidRPr="001C2B3E" w:rsidRDefault="009F7D19" w:rsidP="00887F00">
      <w:pPr>
        <w:autoSpaceDE w:val="0"/>
        <w:autoSpaceDN w:val="0"/>
        <w:adjustRightInd w:val="0"/>
        <w:spacing w:after="0" w:line="480" w:lineRule="auto"/>
        <w:jc w:val="center"/>
        <w:rPr>
          <w:rFonts w:ascii="Times New Roman" w:hAnsi="Times New Roman" w:cs="Times New Roman"/>
          <w:b/>
          <w:color w:val="000000" w:themeColor="text1"/>
          <w:sz w:val="32"/>
          <w:szCs w:val="24"/>
        </w:rPr>
      </w:pPr>
    </w:p>
    <w:p w:rsidR="000B004D" w:rsidRPr="009F7D19" w:rsidRDefault="000B004D" w:rsidP="00887F00">
      <w:pPr>
        <w:autoSpaceDE w:val="0"/>
        <w:autoSpaceDN w:val="0"/>
        <w:adjustRightInd w:val="0"/>
        <w:spacing w:after="0" w:line="480" w:lineRule="auto"/>
        <w:jc w:val="center"/>
        <w:rPr>
          <w:rFonts w:ascii="Times New Roman" w:hAnsi="Times New Roman" w:cs="Times New Roman"/>
          <w:b/>
          <w:color w:val="000000" w:themeColor="text1"/>
          <w:sz w:val="36"/>
          <w:szCs w:val="24"/>
        </w:rPr>
      </w:pPr>
      <w:r w:rsidRPr="009F7D19">
        <w:rPr>
          <w:rFonts w:ascii="Times New Roman" w:hAnsi="Times New Roman" w:cs="Times New Roman"/>
          <w:b/>
          <w:color w:val="000000" w:themeColor="text1"/>
          <w:sz w:val="36"/>
          <w:szCs w:val="24"/>
        </w:rPr>
        <w:t>Study of</w:t>
      </w:r>
      <w:r w:rsidR="000D6345" w:rsidRPr="009F7D19">
        <w:rPr>
          <w:rFonts w:ascii="Times New Roman" w:hAnsi="Times New Roman" w:cs="Times New Roman"/>
          <w:b/>
          <w:color w:val="000000" w:themeColor="text1"/>
          <w:sz w:val="36"/>
          <w:szCs w:val="24"/>
        </w:rPr>
        <w:t xml:space="preserve"> </w:t>
      </w:r>
      <w:r w:rsidRPr="009F7D19">
        <w:rPr>
          <w:rFonts w:ascii="Times New Roman" w:hAnsi="Times New Roman" w:cs="Times New Roman"/>
          <w:b/>
          <w:color w:val="000000" w:themeColor="text1"/>
          <w:sz w:val="36"/>
          <w:szCs w:val="24"/>
        </w:rPr>
        <w:t>Lipid Heterogeneity on Bilayer Membranes using Molecular Dynamics Simulations</w:t>
      </w:r>
    </w:p>
    <w:p w:rsidR="00717898" w:rsidRDefault="00717898" w:rsidP="00887F00">
      <w:pPr>
        <w:autoSpaceDE w:val="0"/>
        <w:autoSpaceDN w:val="0"/>
        <w:adjustRightInd w:val="0"/>
        <w:spacing w:after="0" w:line="480" w:lineRule="auto"/>
        <w:jc w:val="center"/>
        <w:rPr>
          <w:rFonts w:ascii="Times New Roman" w:hAnsi="Times New Roman" w:cs="Times New Roman"/>
          <w:b/>
          <w:i/>
          <w:color w:val="000000" w:themeColor="text1"/>
          <w:sz w:val="24"/>
          <w:szCs w:val="24"/>
        </w:rPr>
      </w:pPr>
      <w:r w:rsidRPr="001C2B3E">
        <w:rPr>
          <w:rFonts w:ascii="Times New Roman" w:hAnsi="Times New Roman" w:cs="Times New Roman"/>
          <w:b/>
          <w:i/>
          <w:color w:val="000000" w:themeColor="text1"/>
          <w:sz w:val="24"/>
          <w:szCs w:val="24"/>
        </w:rPr>
        <w:t>Nandan Kumar</w:t>
      </w:r>
      <w:r w:rsidRPr="001C2B3E">
        <w:rPr>
          <w:rFonts w:ascii="Times New Roman" w:hAnsi="Times New Roman" w:cs="Times New Roman"/>
          <w:b/>
          <w:i/>
          <w:color w:val="000000" w:themeColor="text1"/>
          <w:sz w:val="24"/>
          <w:szCs w:val="24"/>
          <w:vertAlign w:val="superscript"/>
        </w:rPr>
        <w:t>1,2</w:t>
      </w:r>
      <w:r w:rsidRPr="001C2B3E">
        <w:rPr>
          <w:rFonts w:ascii="Times New Roman" w:hAnsi="Times New Roman" w:cs="Times New Roman"/>
          <w:b/>
          <w:i/>
          <w:color w:val="000000" w:themeColor="text1"/>
          <w:sz w:val="24"/>
          <w:szCs w:val="24"/>
        </w:rPr>
        <w:t>, G. Narahari Sastry</w:t>
      </w:r>
      <w:r w:rsidRPr="001C2B3E">
        <w:rPr>
          <w:rFonts w:ascii="Times New Roman" w:hAnsi="Times New Roman" w:cs="Times New Roman"/>
          <w:b/>
          <w:i/>
          <w:color w:val="000000" w:themeColor="text1"/>
          <w:sz w:val="24"/>
          <w:szCs w:val="24"/>
          <w:vertAlign w:val="superscript"/>
        </w:rPr>
        <w:t>1,2,3,</w:t>
      </w:r>
      <w:r w:rsidRPr="001C2B3E">
        <w:rPr>
          <w:rFonts w:ascii="Times New Roman" w:hAnsi="Times New Roman" w:cs="Times New Roman"/>
          <w:b/>
          <w:i/>
          <w:color w:val="000000" w:themeColor="text1"/>
          <w:sz w:val="24"/>
          <w:szCs w:val="24"/>
        </w:rPr>
        <w:t>*</w:t>
      </w:r>
    </w:p>
    <w:p w:rsidR="00887F00" w:rsidRPr="001C2B3E" w:rsidRDefault="00887F00" w:rsidP="00887F00">
      <w:pPr>
        <w:autoSpaceDE w:val="0"/>
        <w:autoSpaceDN w:val="0"/>
        <w:adjustRightInd w:val="0"/>
        <w:spacing w:after="0" w:line="480" w:lineRule="auto"/>
        <w:jc w:val="center"/>
        <w:rPr>
          <w:rFonts w:ascii="Times New Roman" w:hAnsi="Times New Roman" w:cs="Times New Roman"/>
          <w:b/>
          <w:i/>
          <w:color w:val="000000" w:themeColor="text1"/>
          <w:sz w:val="24"/>
          <w:szCs w:val="24"/>
        </w:rPr>
      </w:pPr>
    </w:p>
    <w:p w:rsidR="00D11174" w:rsidRPr="00851786" w:rsidRDefault="00D11174" w:rsidP="00D11174">
      <w:pPr>
        <w:autoSpaceDE w:val="0"/>
        <w:autoSpaceDN w:val="0"/>
        <w:adjustRightInd w:val="0"/>
        <w:spacing w:after="0" w:line="480" w:lineRule="auto"/>
        <w:jc w:val="both"/>
        <w:rPr>
          <w:rFonts w:ascii="Times New Roman" w:hAnsi="Times New Roman" w:cs="Times New Roman"/>
          <w:color w:val="000000"/>
          <w:sz w:val="24"/>
          <w:szCs w:val="24"/>
        </w:rPr>
      </w:pPr>
      <w:r w:rsidRPr="00851786">
        <w:rPr>
          <w:rFonts w:ascii="Times New Roman" w:hAnsi="Times New Roman" w:cs="Times New Roman"/>
          <w:color w:val="000000"/>
          <w:sz w:val="24"/>
          <w:szCs w:val="24"/>
          <w:vertAlign w:val="superscript"/>
        </w:rPr>
        <w:t>1</w:t>
      </w:r>
      <w:r w:rsidRPr="00851786">
        <w:rPr>
          <w:rFonts w:ascii="Times New Roman" w:hAnsi="Times New Roman" w:cs="Times New Roman"/>
          <w:color w:val="000000"/>
          <w:sz w:val="24"/>
          <w:szCs w:val="24"/>
        </w:rPr>
        <w:t>Centre for Molecular Modeling, CSIR-Indian Institute of Chemical Technology, Tarnaka, Hyderabad 500007, Telangana State, India.</w:t>
      </w:r>
    </w:p>
    <w:p w:rsidR="00D11174" w:rsidRPr="00851786" w:rsidRDefault="00D11174" w:rsidP="00D11174">
      <w:pPr>
        <w:autoSpaceDE w:val="0"/>
        <w:autoSpaceDN w:val="0"/>
        <w:adjustRightInd w:val="0"/>
        <w:spacing w:after="0" w:line="480" w:lineRule="auto"/>
        <w:jc w:val="both"/>
        <w:rPr>
          <w:rFonts w:ascii="Times New Roman" w:hAnsi="Times New Roman" w:cs="Times New Roman"/>
          <w:color w:val="000000"/>
          <w:sz w:val="24"/>
          <w:szCs w:val="24"/>
        </w:rPr>
      </w:pPr>
      <w:r w:rsidRPr="00851786">
        <w:rPr>
          <w:rFonts w:ascii="Times New Roman" w:hAnsi="Times New Roman" w:cs="Times New Roman"/>
          <w:color w:val="000000"/>
          <w:sz w:val="24"/>
          <w:szCs w:val="24"/>
          <w:vertAlign w:val="superscript"/>
        </w:rPr>
        <w:t>2</w:t>
      </w:r>
      <w:r w:rsidRPr="00851786">
        <w:rPr>
          <w:rFonts w:ascii="Times New Roman" w:hAnsi="Times New Roman" w:cs="Times New Roman"/>
          <w:color w:val="000000"/>
          <w:sz w:val="24"/>
          <w:szCs w:val="24"/>
        </w:rPr>
        <w:t xml:space="preserve">Academy of Scientific and Innovative Research (AcSIR), Ghaziabad 201002, </w:t>
      </w:r>
      <w:r>
        <w:rPr>
          <w:rFonts w:ascii="Times New Roman" w:hAnsi="Times New Roman"/>
          <w:color w:val="000000"/>
          <w:sz w:val="24"/>
          <w:szCs w:val="24"/>
        </w:rPr>
        <w:t xml:space="preserve">U. P., </w:t>
      </w:r>
      <w:r w:rsidRPr="00851786">
        <w:rPr>
          <w:rFonts w:ascii="Times New Roman" w:hAnsi="Times New Roman" w:cs="Times New Roman"/>
          <w:color w:val="000000"/>
          <w:sz w:val="24"/>
          <w:szCs w:val="24"/>
        </w:rPr>
        <w:t>India.</w:t>
      </w:r>
    </w:p>
    <w:p w:rsidR="00D11174" w:rsidRPr="00851786" w:rsidRDefault="00D11174" w:rsidP="00D11174">
      <w:pPr>
        <w:autoSpaceDE w:val="0"/>
        <w:autoSpaceDN w:val="0"/>
        <w:adjustRightInd w:val="0"/>
        <w:spacing w:after="0" w:line="480" w:lineRule="auto"/>
        <w:jc w:val="both"/>
        <w:rPr>
          <w:rFonts w:ascii="Times New Roman" w:hAnsi="Times New Roman" w:cs="Times New Roman"/>
          <w:color w:val="000000"/>
          <w:sz w:val="24"/>
          <w:szCs w:val="24"/>
        </w:rPr>
      </w:pPr>
      <w:r w:rsidRPr="00851786">
        <w:rPr>
          <w:rFonts w:ascii="Times New Roman" w:hAnsi="Times New Roman" w:cs="Times New Roman"/>
          <w:color w:val="000000"/>
          <w:sz w:val="24"/>
          <w:szCs w:val="24"/>
          <w:vertAlign w:val="superscript"/>
        </w:rPr>
        <w:t>3</w:t>
      </w:r>
      <w:r w:rsidRPr="00851786">
        <w:rPr>
          <w:rFonts w:ascii="Times New Roman" w:hAnsi="Times New Roman" w:cs="Times New Roman"/>
          <w:color w:val="000000"/>
          <w:sz w:val="24"/>
          <w:szCs w:val="24"/>
        </w:rPr>
        <w:t>Advanced Computation and Data Sciences Division, CSIR-North East Institute of Science and Technology, Jorhat</w:t>
      </w:r>
      <w:r>
        <w:rPr>
          <w:rFonts w:ascii="Times New Roman" w:hAnsi="Times New Roman"/>
          <w:color w:val="000000"/>
          <w:sz w:val="24"/>
          <w:szCs w:val="24"/>
        </w:rPr>
        <w:t xml:space="preserve"> </w:t>
      </w:r>
      <w:r w:rsidRPr="00851786">
        <w:rPr>
          <w:rFonts w:ascii="Times New Roman" w:hAnsi="Times New Roman" w:cs="Times New Roman"/>
          <w:color w:val="000000"/>
          <w:sz w:val="24"/>
          <w:szCs w:val="24"/>
        </w:rPr>
        <w:t>785006, Assam, India.</w:t>
      </w:r>
    </w:p>
    <w:p w:rsidR="00717898" w:rsidRPr="001C2B3E" w:rsidRDefault="00717898" w:rsidP="00887F00">
      <w:pPr>
        <w:pStyle w:val="FAAuthorInfoSubtitle"/>
        <w:spacing w:before="0" w:after="0"/>
        <w:rPr>
          <w:rFonts w:ascii="Times New Roman" w:hAnsi="Times New Roman"/>
          <w:color w:val="000000" w:themeColor="text1"/>
          <w:szCs w:val="24"/>
        </w:rPr>
      </w:pPr>
    </w:p>
    <w:p w:rsidR="00D25A0B" w:rsidRPr="00851786" w:rsidRDefault="00D25A0B" w:rsidP="00D25A0B">
      <w:pPr>
        <w:pStyle w:val="FAAuthorInfoSubtitle"/>
        <w:spacing w:after="0"/>
        <w:rPr>
          <w:rFonts w:ascii="Times New Roman" w:hAnsi="Times New Roman"/>
          <w:color w:val="000000"/>
          <w:szCs w:val="24"/>
        </w:rPr>
      </w:pPr>
      <w:r>
        <w:rPr>
          <w:rFonts w:ascii="Times New Roman" w:hAnsi="Times New Roman"/>
          <w:color w:val="000000"/>
          <w:szCs w:val="24"/>
        </w:rPr>
        <w:t>*</w:t>
      </w:r>
      <w:r w:rsidRPr="00851786">
        <w:rPr>
          <w:rFonts w:ascii="Times New Roman" w:hAnsi="Times New Roman"/>
          <w:color w:val="000000"/>
          <w:szCs w:val="24"/>
        </w:rPr>
        <w:t>Corresponding Author</w:t>
      </w:r>
    </w:p>
    <w:p w:rsidR="00D25A0B" w:rsidRDefault="00D25A0B" w:rsidP="00D25A0B">
      <w:pPr>
        <w:pStyle w:val="BBAuthorName"/>
        <w:spacing w:after="0"/>
        <w:jc w:val="left"/>
        <w:rPr>
          <w:rFonts w:ascii="Times New Roman" w:hAnsi="Times New Roman"/>
          <w:bCs/>
          <w:i w:val="0"/>
          <w:color w:val="000000"/>
          <w:szCs w:val="24"/>
          <w:lang w:val="en-IN"/>
        </w:rPr>
      </w:pPr>
      <w:r w:rsidRPr="00851786">
        <w:rPr>
          <w:rFonts w:ascii="Times New Roman" w:hAnsi="Times New Roman"/>
          <w:i w:val="0"/>
          <w:color w:val="000000"/>
          <w:szCs w:val="24"/>
        </w:rPr>
        <w:t>G. Narahari Sastry (</w:t>
      </w:r>
      <w:r w:rsidRPr="00851786">
        <w:rPr>
          <w:rFonts w:ascii="Times New Roman" w:hAnsi="Times New Roman"/>
          <w:bCs/>
          <w:i w:val="0"/>
          <w:color w:val="000000"/>
          <w:szCs w:val="24"/>
          <w:lang w:val="en-IN"/>
        </w:rPr>
        <w:t xml:space="preserve">e-mail: </w:t>
      </w:r>
      <w:hyperlink r:id="rId6" w:history="1">
        <w:r w:rsidRPr="00F478E2">
          <w:rPr>
            <w:rStyle w:val="Hyperlink"/>
            <w:rFonts w:ascii="Times New Roman" w:hAnsi="Times New Roman"/>
            <w:bCs/>
            <w:i w:val="0"/>
            <w:szCs w:val="24"/>
            <w:lang w:val="en-IN"/>
          </w:rPr>
          <w:t>gnsastry@gmail.com</w:t>
        </w:r>
      </w:hyperlink>
      <w:r>
        <w:rPr>
          <w:rFonts w:ascii="Times New Roman" w:hAnsi="Times New Roman"/>
          <w:bCs/>
          <w:i w:val="0"/>
          <w:color w:val="000000"/>
          <w:szCs w:val="24"/>
          <w:lang w:val="en-IN"/>
        </w:rPr>
        <w:t xml:space="preserve">) </w:t>
      </w:r>
    </w:p>
    <w:p w:rsidR="00717898" w:rsidRPr="001C2B3E" w:rsidRDefault="00717898" w:rsidP="00887F00">
      <w:pPr>
        <w:spacing w:after="0" w:line="480" w:lineRule="auto"/>
        <w:rPr>
          <w:rFonts w:ascii="Times New Roman" w:hAnsi="Times New Roman" w:cs="Times New Roman"/>
          <w:b/>
          <w:sz w:val="24"/>
        </w:rPr>
      </w:pPr>
    </w:p>
    <w:p w:rsidR="00717898" w:rsidRPr="001C2B3E" w:rsidRDefault="00717898" w:rsidP="00887F00">
      <w:pPr>
        <w:spacing w:after="0" w:line="480" w:lineRule="auto"/>
        <w:rPr>
          <w:rFonts w:ascii="Times New Roman" w:hAnsi="Times New Roman" w:cs="Times New Roman"/>
          <w:b/>
          <w:sz w:val="24"/>
        </w:rPr>
      </w:pPr>
      <w:r w:rsidRPr="001C2B3E">
        <w:rPr>
          <w:rFonts w:ascii="Times New Roman" w:hAnsi="Times New Roman" w:cs="Times New Roman"/>
          <w:b/>
          <w:sz w:val="24"/>
        </w:rPr>
        <w:br w:type="page"/>
      </w:r>
    </w:p>
    <w:p w:rsidR="00713506" w:rsidRDefault="001B6F6B" w:rsidP="00887F00">
      <w:pPr>
        <w:spacing w:after="0" w:line="480" w:lineRule="auto"/>
        <w:jc w:val="both"/>
        <w:rPr>
          <w:rFonts w:ascii="Times New Roman" w:hAnsi="Times New Roman" w:cs="Times New Roman"/>
          <w:b/>
          <w:sz w:val="28"/>
        </w:rPr>
      </w:pPr>
      <w:r>
        <w:rPr>
          <w:rFonts w:ascii="Times New Roman" w:hAnsi="Times New Roman" w:cs="Times New Roman"/>
          <w:b/>
          <w:sz w:val="28"/>
        </w:rPr>
        <w:lastRenderedPageBreak/>
        <w:t xml:space="preserve">Supplementary </w:t>
      </w:r>
      <w:r w:rsidR="00713506" w:rsidRPr="001C2B3E">
        <w:rPr>
          <w:rFonts w:ascii="Times New Roman" w:hAnsi="Times New Roman" w:cs="Times New Roman"/>
          <w:b/>
          <w:sz w:val="28"/>
        </w:rPr>
        <w:t>Figures</w:t>
      </w:r>
    </w:p>
    <w:p w:rsidR="008042A2" w:rsidRDefault="008042A2" w:rsidP="00887F00">
      <w:pPr>
        <w:spacing w:after="0" w:line="480" w:lineRule="auto"/>
        <w:jc w:val="both"/>
        <w:rPr>
          <w:rFonts w:ascii="Times New Roman" w:hAnsi="Times New Roman" w:cs="Times New Roman"/>
          <w:b/>
          <w:sz w:val="28"/>
        </w:rPr>
      </w:pPr>
    </w:p>
    <w:p w:rsidR="008042A2" w:rsidRPr="001C2B3E" w:rsidRDefault="008042A2" w:rsidP="00887F00">
      <w:pPr>
        <w:spacing w:after="0" w:line="480" w:lineRule="auto"/>
        <w:jc w:val="both"/>
        <w:rPr>
          <w:rFonts w:ascii="Times New Roman" w:hAnsi="Times New Roman" w:cs="Times New Roman"/>
          <w:b/>
          <w:sz w:val="28"/>
        </w:rPr>
      </w:pPr>
      <w:r>
        <w:rPr>
          <w:rFonts w:ascii="Times New Roman" w:hAnsi="Times New Roman" w:cs="Times New Roman"/>
          <w:b/>
          <w:sz w:val="28"/>
        </w:rPr>
        <w:t>Figure legends</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S1 (a)</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M1, (B) M2 and (C) M3.</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S1 (b)</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M4, (B) M5, (C) M6 and (D) M7.</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S1 (c)</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M8 and (B) M9.</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S1 (d)</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M10, (B) M11, (C) M12 and (D) M13.</w:t>
      </w:r>
    </w:p>
    <w:p w:rsidR="00713506" w:rsidRPr="001C2B3E" w:rsidRDefault="00E82644" w:rsidP="00887F0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Figure S2</w:t>
      </w:r>
      <w:r w:rsidR="00713506" w:rsidRPr="001C2B3E">
        <w:rPr>
          <w:rFonts w:ascii="Times New Roman" w:hAnsi="Times New Roman" w:cs="Times New Roman"/>
          <w:sz w:val="24"/>
          <w:szCs w:val="24"/>
        </w:rPr>
        <w:t>: Comparison of phospholipids phosphate (phosphate-phosphate) 2D RDFs of tetramer bilayer models, i.e. M10, M11, M12 and M13 models.</w:t>
      </w:r>
    </w:p>
    <w:p w:rsidR="00713506" w:rsidRPr="001C2B3E" w:rsidRDefault="00D00E22" w:rsidP="00887F0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Figure </w:t>
      </w:r>
      <w:r w:rsidR="00713506" w:rsidRPr="001C2B3E">
        <w:rPr>
          <w:rFonts w:ascii="Times New Roman" w:hAnsi="Times New Roman" w:cs="Times New Roman"/>
          <w:b/>
          <w:sz w:val="24"/>
          <w:szCs w:val="24"/>
        </w:rPr>
        <w:t>S3 (a)</w:t>
      </w:r>
      <w:r w:rsidR="00713506" w:rsidRPr="001C2B3E">
        <w:rPr>
          <w:rFonts w:ascii="Times New Roman" w:hAnsi="Times New Roman" w:cs="Times New Roman"/>
          <w:sz w:val="24"/>
          <w:szCs w:val="24"/>
        </w:rPr>
        <w:t xml:space="preserve">: Comparison of 2D RDFs of CHL/POPC, CHL/POPE, PSM/POPC and PSM/POPE. </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S3 (b)</w:t>
      </w:r>
      <w:r w:rsidRPr="001C2B3E">
        <w:rPr>
          <w:rFonts w:ascii="Times New Roman" w:hAnsi="Times New Roman" w:cs="Times New Roman"/>
          <w:sz w:val="24"/>
          <w:szCs w:val="24"/>
        </w:rPr>
        <w:t>: Comparison of 2D RDFs of CHL/POPC and CHL/POPE.</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S3 (c)</w:t>
      </w:r>
      <w:r w:rsidRPr="001C2B3E">
        <w:rPr>
          <w:rFonts w:ascii="Times New Roman" w:hAnsi="Times New Roman" w:cs="Times New Roman"/>
          <w:sz w:val="24"/>
          <w:szCs w:val="24"/>
        </w:rPr>
        <w:t>: Comparison of 2D RDFs of PSM/POPC and PSM/POPE.</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S4</w:t>
      </w:r>
      <w:r w:rsidRPr="001C2B3E">
        <w:rPr>
          <w:rFonts w:ascii="Times New Roman" w:hAnsi="Times New Roman" w:cs="Times New Roman"/>
          <w:sz w:val="24"/>
          <w:szCs w:val="24"/>
        </w:rPr>
        <w:t>: Snapshots of lipid complexes in model M7 showing probable hydrogen bond and CHL oxygen and the carbonyl oxygen of POPC (a) the distance corresponding to the first major peak and (b) the distance corresponding to the second major peak in CHL/POPC RDFs.</w:t>
      </w:r>
    </w:p>
    <w:p w:rsidR="00713506" w:rsidRPr="001C2B3E" w:rsidRDefault="00713506" w:rsidP="00887F00">
      <w:pPr>
        <w:spacing w:after="0" w:line="480" w:lineRule="auto"/>
        <w:rPr>
          <w:rFonts w:ascii="Times New Roman" w:hAnsi="Times New Roman" w:cs="Times New Roman"/>
          <w:sz w:val="24"/>
          <w:szCs w:val="24"/>
        </w:rPr>
      </w:pPr>
      <w:r w:rsidRPr="001C2B3E">
        <w:rPr>
          <w:rFonts w:ascii="Times New Roman" w:hAnsi="Times New Roman" w:cs="Times New Roman"/>
          <w:b/>
          <w:sz w:val="24"/>
          <w:szCs w:val="24"/>
        </w:rPr>
        <w:lastRenderedPageBreak/>
        <w:t>Figure S5</w:t>
      </w:r>
      <w:r w:rsidRPr="001C2B3E">
        <w:rPr>
          <w:rFonts w:ascii="Times New Roman" w:hAnsi="Times New Roman" w:cs="Times New Roman"/>
          <w:sz w:val="24"/>
          <w:szCs w:val="24"/>
        </w:rPr>
        <w:t>: Snapshots of lipid complexes in model M9 showing probable hydrogen bond and CHL oxygen and the carbonyl oxygen of POPE (a) the distance corresponding to the first major peak and (b) the distance corresponding to the second major peak in CHL/POPE RDFs.</w:t>
      </w:r>
    </w:p>
    <w:p w:rsidR="00713506" w:rsidRPr="001C2B3E" w:rsidRDefault="007135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S6</w:t>
      </w:r>
      <w:r w:rsidRPr="001C2B3E">
        <w:rPr>
          <w:rFonts w:ascii="Times New Roman" w:hAnsi="Times New Roman" w:cs="Times New Roman"/>
          <w:sz w:val="24"/>
          <w:szCs w:val="24"/>
        </w:rPr>
        <w:t>: Snapshots of lipid complexes in model M9 showing the oxygen-oxygen distance in the CHL cluster and the distance corresponding to both peak in CHL/CHL RDFs.</w:t>
      </w:r>
    </w:p>
    <w:p w:rsidR="00713506" w:rsidRPr="001C2B3E" w:rsidRDefault="00713506" w:rsidP="00887F00">
      <w:pPr>
        <w:spacing w:after="0" w:line="480" w:lineRule="auto"/>
        <w:jc w:val="both"/>
        <w:rPr>
          <w:rFonts w:ascii="Times New Roman" w:hAnsi="Times New Roman" w:cs="Times New Roman"/>
          <w:sz w:val="24"/>
          <w:szCs w:val="24"/>
        </w:rPr>
      </w:pPr>
    </w:p>
    <w:p w:rsidR="00713506" w:rsidRPr="001C2B3E" w:rsidRDefault="00713506" w:rsidP="00887F00">
      <w:pPr>
        <w:spacing w:after="0" w:line="480" w:lineRule="auto"/>
        <w:jc w:val="both"/>
        <w:rPr>
          <w:rFonts w:ascii="Times New Roman" w:hAnsi="Times New Roman" w:cs="Times New Roman"/>
          <w:sz w:val="24"/>
          <w:szCs w:val="24"/>
        </w:rPr>
      </w:pPr>
    </w:p>
    <w:p w:rsidR="00713506" w:rsidRPr="001C2B3E" w:rsidRDefault="00713506" w:rsidP="00887F00">
      <w:pPr>
        <w:spacing w:after="0" w:line="480" w:lineRule="auto"/>
        <w:jc w:val="both"/>
        <w:rPr>
          <w:rFonts w:ascii="Times New Roman" w:hAnsi="Times New Roman" w:cs="Times New Roman"/>
        </w:rPr>
      </w:pPr>
    </w:p>
    <w:p w:rsidR="00506875" w:rsidRPr="001C2B3E" w:rsidRDefault="00506875" w:rsidP="00887F00">
      <w:pPr>
        <w:spacing w:after="0" w:line="480" w:lineRule="auto"/>
        <w:rPr>
          <w:rFonts w:ascii="Times New Roman" w:hAnsi="Times New Roman" w:cs="Times New Roman"/>
        </w:rPr>
      </w:pPr>
      <w:r w:rsidRPr="001C2B3E">
        <w:rPr>
          <w:rFonts w:ascii="Times New Roman" w:hAnsi="Times New Roman" w:cs="Times New Roman"/>
        </w:rPr>
        <w:br w:type="page"/>
      </w:r>
    </w:p>
    <w:p w:rsidR="00506875" w:rsidRPr="001C2B3E" w:rsidRDefault="00506875" w:rsidP="00887F00">
      <w:pPr>
        <w:spacing w:after="0" w:line="480" w:lineRule="auto"/>
        <w:rPr>
          <w:rFonts w:ascii="Times New Roman" w:hAnsi="Times New Roman" w:cs="Times New Roman"/>
        </w:rPr>
        <w:sectPr w:rsidR="00506875" w:rsidRPr="001C2B3E" w:rsidSect="004D7343">
          <w:footerReference w:type="default" r:id="rId7"/>
          <w:type w:val="continuous"/>
          <w:pgSz w:w="11906" w:h="16838"/>
          <w:pgMar w:top="1440" w:right="1440" w:bottom="1440" w:left="1440" w:header="708" w:footer="708" w:gutter="0"/>
          <w:lnNumType w:countBy="1" w:restart="continuous"/>
          <w:cols w:space="708"/>
          <w:docGrid w:linePitch="360"/>
        </w:sectPr>
      </w:pPr>
    </w:p>
    <w:p w:rsidR="005D738A" w:rsidRDefault="005D738A" w:rsidP="005D738A">
      <w:pPr>
        <w:spacing w:after="0" w:line="480" w:lineRule="auto"/>
        <w:jc w:val="both"/>
        <w:rPr>
          <w:rFonts w:ascii="Times New Roman" w:hAnsi="Times New Roman" w:cs="Times New Roman"/>
          <w:b/>
          <w:sz w:val="28"/>
        </w:rPr>
      </w:pPr>
      <w:r w:rsidRPr="005D738A">
        <w:rPr>
          <w:rFonts w:ascii="Times New Roman" w:hAnsi="Times New Roman" w:cs="Times New Roman"/>
          <w:b/>
          <w:sz w:val="28"/>
        </w:rPr>
        <w:lastRenderedPageBreak/>
        <w:t>Figures</w:t>
      </w:r>
    </w:p>
    <w:p w:rsidR="00B62A8F" w:rsidRPr="005D738A" w:rsidRDefault="00B62A8F" w:rsidP="005D738A">
      <w:pPr>
        <w:spacing w:after="0" w:line="480" w:lineRule="auto"/>
        <w:jc w:val="both"/>
        <w:rPr>
          <w:rFonts w:ascii="Times New Roman" w:hAnsi="Times New Roman" w:cs="Times New Roman"/>
          <w:b/>
          <w:sz w:val="28"/>
        </w:rPr>
      </w:pPr>
    </w:p>
    <w:p w:rsidR="00506875" w:rsidRPr="001C2B3E" w:rsidRDefault="00506875" w:rsidP="00887F00">
      <w:pPr>
        <w:spacing w:after="0" w:line="480" w:lineRule="auto"/>
        <w:jc w:val="center"/>
        <w:rPr>
          <w:rFonts w:ascii="Times New Roman" w:hAnsi="Times New Roman" w:cs="Times New Roman"/>
        </w:rPr>
      </w:pPr>
      <w:r w:rsidRPr="001C2B3E">
        <w:rPr>
          <w:rFonts w:ascii="Times New Roman" w:hAnsi="Times New Roman" w:cs="Times New Roman"/>
          <w:noProof/>
          <w:lang w:val="en-US"/>
        </w:rPr>
        <w:drawing>
          <wp:inline distT="0" distB="0" distL="0" distR="0">
            <wp:extent cx="8863330" cy="22535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63330" cy="2253587"/>
                    </a:xfrm>
                    <a:prstGeom prst="rect">
                      <a:avLst/>
                    </a:prstGeom>
                    <a:noFill/>
                    <a:ln>
                      <a:noFill/>
                    </a:ln>
                  </pic:spPr>
                </pic:pic>
              </a:graphicData>
            </a:graphic>
          </wp:inline>
        </w:drawing>
      </w:r>
    </w:p>
    <w:p w:rsidR="00281B43" w:rsidRPr="001C2B3E" w:rsidRDefault="00EA640C" w:rsidP="00887F00">
      <w:pPr>
        <w:spacing w:after="0" w:line="480" w:lineRule="auto"/>
        <w:jc w:val="both"/>
        <w:rPr>
          <w:rFonts w:ascii="Times New Roman" w:hAnsi="Times New Roman" w:cs="Times New Roman"/>
        </w:rPr>
      </w:pPr>
      <w:r w:rsidRPr="001C2B3E">
        <w:rPr>
          <w:rFonts w:ascii="Times New Roman" w:hAnsi="Times New Roman" w:cs="Times New Roman"/>
          <w:b/>
          <w:sz w:val="24"/>
          <w:szCs w:val="24"/>
        </w:rPr>
        <w:t>Figure S</w:t>
      </w:r>
      <w:r w:rsidR="00D87FAE" w:rsidRPr="001C2B3E">
        <w:rPr>
          <w:rFonts w:ascii="Times New Roman" w:hAnsi="Times New Roman" w:cs="Times New Roman"/>
          <w:b/>
          <w:sz w:val="24"/>
          <w:szCs w:val="24"/>
        </w:rPr>
        <w:t>1</w:t>
      </w:r>
      <w:r w:rsidR="00FB5A4C" w:rsidRPr="001C2B3E">
        <w:rPr>
          <w:rFonts w:ascii="Times New Roman" w:hAnsi="Times New Roman" w:cs="Times New Roman"/>
          <w:b/>
          <w:sz w:val="24"/>
          <w:szCs w:val="24"/>
        </w:rPr>
        <w:t xml:space="preserve"> (a)</w:t>
      </w:r>
      <w:r w:rsidRPr="001C2B3E">
        <w:rPr>
          <w:rFonts w:ascii="Times New Roman" w:hAnsi="Times New Roman" w:cs="Times New Roman"/>
          <w:sz w:val="24"/>
          <w:szCs w:val="24"/>
        </w:rPr>
        <w:t xml:space="preserve">: Total mass density profile of </w:t>
      </w:r>
      <w:r w:rsidR="00506875" w:rsidRPr="001C2B3E">
        <w:rPr>
          <w:rFonts w:ascii="Times New Roman" w:hAnsi="Times New Roman" w:cs="Times New Roman"/>
          <w:sz w:val="24"/>
          <w:szCs w:val="24"/>
        </w:rPr>
        <w:t xml:space="preserve">water and </w:t>
      </w:r>
      <w:r w:rsidRPr="001C2B3E">
        <w:rPr>
          <w:rFonts w:ascii="Times New Roman" w:hAnsi="Times New Roman" w:cs="Times New Roman"/>
          <w:sz w:val="24"/>
          <w:szCs w:val="24"/>
        </w:rPr>
        <w:t>lipids</w:t>
      </w:r>
      <w:r w:rsidR="00506875" w:rsidRPr="001C2B3E">
        <w:rPr>
          <w:rFonts w:ascii="Times New Roman" w:hAnsi="Times New Roman" w:cs="Times New Roman"/>
          <w:sz w:val="24"/>
          <w:szCs w:val="24"/>
        </w:rPr>
        <w:t xml:space="preserve"> components, </w:t>
      </w:r>
      <w:r w:rsidR="00506875" w:rsidRPr="001C2B3E">
        <w:rPr>
          <w:rFonts w:ascii="Times New Roman" w:hAnsi="Times New Roman" w:cs="Times New Roman"/>
          <w:i/>
          <w:sz w:val="24"/>
          <w:szCs w:val="24"/>
        </w:rPr>
        <w:t xml:space="preserve">viz. </w:t>
      </w:r>
      <w:r w:rsidR="00506875" w:rsidRPr="001C2B3E">
        <w:rPr>
          <w:rFonts w:ascii="Times New Roman" w:hAnsi="Times New Roman" w:cs="Times New Roman"/>
          <w:sz w:val="24"/>
          <w:szCs w:val="24"/>
        </w:rPr>
        <w:t>head groups (HG), tails (T), PO</w:t>
      </w:r>
      <w:r w:rsidR="00506875" w:rsidRPr="001C2B3E">
        <w:rPr>
          <w:rFonts w:ascii="Times New Roman" w:hAnsi="Times New Roman" w:cs="Times New Roman"/>
          <w:sz w:val="24"/>
          <w:szCs w:val="24"/>
          <w:vertAlign w:val="subscript"/>
        </w:rPr>
        <w:t>4</w:t>
      </w:r>
      <w:r w:rsidR="00506875" w:rsidRPr="001C2B3E">
        <w:rPr>
          <w:rFonts w:ascii="Times New Roman" w:hAnsi="Times New Roman" w:cs="Times New Roman"/>
          <w:sz w:val="24"/>
          <w:szCs w:val="24"/>
        </w:rPr>
        <w:t xml:space="preserve"> and glycerol ester (GE) </w:t>
      </w:r>
      <w:r w:rsidRPr="001C2B3E">
        <w:rPr>
          <w:rFonts w:ascii="Times New Roman" w:hAnsi="Times New Roman" w:cs="Times New Roman"/>
          <w:sz w:val="24"/>
          <w:szCs w:val="24"/>
        </w:rPr>
        <w:t>for the considered bilayer models (A) M1, (B) M</w:t>
      </w:r>
      <w:r w:rsidR="00506875" w:rsidRPr="001C2B3E">
        <w:rPr>
          <w:rFonts w:ascii="Times New Roman" w:hAnsi="Times New Roman" w:cs="Times New Roman"/>
          <w:sz w:val="24"/>
          <w:szCs w:val="24"/>
        </w:rPr>
        <w:t>2 and</w:t>
      </w:r>
      <w:r w:rsidRPr="001C2B3E">
        <w:rPr>
          <w:rFonts w:ascii="Times New Roman" w:hAnsi="Times New Roman" w:cs="Times New Roman"/>
          <w:sz w:val="24"/>
          <w:szCs w:val="24"/>
        </w:rPr>
        <w:t xml:space="preserve"> (C) M</w:t>
      </w:r>
      <w:r w:rsidR="00506875" w:rsidRPr="001C2B3E">
        <w:rPr>
          <w:rFonts w:ascii="Times New Roman" w:hAnsi="Times New Roman" w:cs="Times New Roman"/>
          <w:sz w:val="24"/>
          <w:szCs w:val="24"/>
        </w:rPr>
        <w:t>3.</w:t>
      </w:r>
    </w:p>
    <w:p w:rsidR="00281B43" w:rsidRPr="001C2B3E" w:rsidRDefault="00281B43" w:rsidP="00887F00">
      <w:pPr>
        <w:spacing w:after="0" w:line="480" w:lineRule="auto"/>
        <w:rPr>
          <w:rFonts w:ascii="Times New Roman" w:hAnsi="Times New Roman" w:cs="Times New Roman"/>
        </w:rPr>
      </w:pPr>
      <w:r w:rsidRPr="001C2B3E">
        <w:rPr>
          <w:rFonts w:ascii="Times New Roman" w:hAnsi="Times New Roman" w:cs="Times New Roman"/>
        </w:rPr>
        <w:br w:type="page"/>
      </w:r>
    </w:p>
    <w:p w:rsidR="00281B43" w:rsidRPr="001C2B3E" w:rsidRDefault="00506875" w:rsidP="00887F00">
      <w:pPr>
        <w:spacing w:after="0" w:line="480" w:lineRule="auto"/>
        <w:jc w:val="center"/>
        <w:rPr>
          <w:rFonts w:ascii="Times New Roman" w:hAnsi="Times New Roman" w:cs="Times New Roman"/>
        </w:rPr>
      </w:pPr>
      <w:r w:rsidRPr="001C2B3E">
        <w:rPr>
          <w:rFonts w:ascii="Times New Roman" w:hAnsi="Times New Roman" w:cs="Times New Roman"/>
          <w:noProof/>
          <w:lang w:val="en-US"/>
        </w:rPr>
        <w:lastRenderedPageBreak/>
        <w:drawing>
          <wp:inline distT="0" distB="0" distL="0" distR="0">
            <wp:extent cx="8863330" cy="4511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63330" cy="4511651"/>
                    </a:xfrm>
                    <a:prstGeom prst="rect">
                      <a:avLst/>
                    </a:prstGeom>
                    <a:noFill/>
                    <a:ln>
                      <a:noFill/>
                    </a:ln>
                  </pic:spPr>
                </pic:pic>
              </a:graphicData>
            </a:graphic>
          </wp:inline>
        </w:drawing>
      </w:r>
    </w:p>
    <w:p w:rsidR="00281B43" w:rsidRPr="001C2B3E" w:rsidRDefault="00506875" w:rsidP="00887F00">
      <w:pPr>
        <w:spacing w:after="0" w:line="480" w:lineRule="auto"/>
        <w:jc w:val="both"/>
        <w:rPr>
          <w:rFonts w:ascii="Times New Roman" w:hAnsi="Times New Roman" w:cs="Times New Roman"/>
        </w:rPr>
      </w:pPr>
      <w:r w:rsidRPr="001C2B3E">
        <w:rPr>
          <w:rFonts w:ascii="Times New Roman" w:hAnsi="Times New Roman" w:cs="Times New Roman"/>
          <w:b/>
          <w:sz w:val="24"/>
          <w:szCs w:val="24"/>
        </w:rPr>
        <w:t>Figure S</w:t>
      </w:r>
      <w:r w:rsidR="00FB5A4C" w:rsidRPr="001C2B3E">
        <w:rPr>
          <w:rFonts w:ascii="Times New Roman" w:hAnsi="Times New Roman" w:cs="Times New Roman"/>
          <w:b/>
          <w:sz w:val="24"/>
          <w:szCs w:val="24"/>
        </w:rPr>
        <w:t>1 (b)</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M4, (B) M5, (C) M6 and (D) M7.</w:t>
      </w:r>
      <w:r w:rsidR="00281B43" w:rsidRPr="001C2B3E">
        <w:rPr>
          <w:rFonts w:ascii="Times New Roman" w:hAnsi="Times New Roman" w:cs="Times New Roman"/>
        </w:rPr>
        <w:br w:type="page"/>
      </w:r>
    </w:p>
    <w:p w:rsidR="00506875" w:rsidRPr="001C2B3E" w:rsidRDefault="00506875" w:rsidP="00887F00">
      <w:pPr>
        <w:spacing w:after="0" w:line="480" w:lineRule="auto"/>
        <w:rPr>
          <w:rFonts w:ascii="Times New Roman" w:hAnsi="Times New Roman" w:cs="Times New Roman"/>
        </w:rPr>
        <w:sectPr w:rsidR="00506875" w:rsidRPr="001C2B3E" w:rsidSect="004D7343">
          <w:type w:val="continuous"/>
          <w:pgSz w:w="16838" w:h="11906" w:orient="landscape"/>
          <w:pgMar w:top="1440" w:right="1440" w:bottom="1440" w:left="1440" w:header="708" w:footer="708" w:gutter="0"/>
          <w:lnNumType w:countBy="1" w:restart="continuous"/>
          <w:cols w:space="708"/>
          <w:docGrid w:linePitch="360"/>
        </w:sectPr>
      </w:pPr>
    </w:p>
    <w:p w:rsidR="00506875" w:rsidRPr="001C2B3E" w:rsidRDefault="00506875" w:rsidP="00887F00">
      <w:pPr>
        <w:spacing w:after="0" w:line="480" w:lineRule="auto"/>
        <w:rPr>
          <w:rFonts w:ascii="Times New Roman" w:hAnsi="Times New Roman" w:cs="Times New Roman"/>
        </w:rPr>
      </w:pPr>
    </w:p>
    <w:p w:rsidR="00281B43" w:rsidRPr="001C2B3E" w:rsidRDefault="00506875" w:rsidP="00887F00">
      <w:pPr>
        <w:spacing w:after="0" w:line="480" w:lineRule="auto"/>
        <w:jc w:val="center"/>
        <w:rPr>
          <w:rFonts w:ascii="Times New Roman" w:hAnsi="Times New Roman" w:cs="Times New Roman"/>
        </w:rPr>
      </w:pPr>
      <w:r w:rsidRPr="001C2B3E">
        <w:rPr>
          <w:rFonts w:ascii="Times New Roman" w:hAnsi="Times New Roman" w:cs="Times New Roman"/>
          <w:noProof/>
          <w:lang w:val="en-US"/>
        </w:rPr>
        <w:drawing>
          <wp:inline distT="0" distB="0" distL="0" distR="0">
            <wp:extent cx="5731510" cy="1956438"/>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956438"/>
                    </a:xfrm>
                    <a:prstGeom prst="rect">
                      <a:avLst/>
                    </a:prstGeom>
                    <a:noFill/>
                    <a:ln>
                      <a:noFill/>
                    </a:ln>
                  </pic:spPr>
                </pic:pic>
              </a:graphicData>
            </a:graphic>
          </wp:inline>
        </w:drawing>
      </w:r>
    </w:p>
    <w:p w:rsidR="00506875" w:rsidRPr="001C2B3E" w:rsidRDefault="00506875"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FB5A4C" w:rsidRPr="001C2B3E">
        <w:rPr>
          <w:rFonts w:ascii="Times New Roman" w:hAnsi="Times New Roman" w:cs="Times New Roman"/>
          <w:b/>
          <w:sz w:val="24"/>
          <w:szCs w:val="24"/>
        </w:rPr>
        <w:t>1 (c)</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ester (GE) for the considered bilayer models (A) M8 and (B) M9.</w:t>
      </w: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506875" w:rsidRPr="001C2B3E" w:rsidRDefault="00506875" w:rsidP="00887F00">
      <w:pPr>
        <w:spacing w:after="0" w:line="480" w:lineRule="auto"/>
        <w:jc w:val="both"/>
        <w:rPr>
          <w:rFonts w:ascii="Times New Roman" w:hAnsi="Times New Roman" w:cs="Times New Roman"/>
          <w:sz w:val="24"/>
          <w:szCs w:val="24"/>
        </w:rPr>
      </w:pPr>
    </w:p>
    <w:p w:rsidR="00B03E4B" w:rsidRPr="001C2B3E" w:rsidRDefault="00B03E4B" w:rsidP="00887F00">
      <w:pPr>
        <w:spacing w:after="0" w:line="480" w:lineRule="auto"/>
        <w:jc w:val="both"/>
        <w:rPr>
          <w:rFonts w:ascii="Times New Roman" w:hAnsi="Times New Roman" w:cs="Times New Roman"/>
        </w:rPr>
        <w:sectPr w:rsidR="00B03E4B" w:rsidRPr="001C2B3E" w:rsidSect="004D7343">
          <w:type w:val="continuous"/>
          <w:pgSz w:w="11906" w:h="16838"/>
          <w:pgMar w:top="1440" w:right="1440" w:bottom="1440" w:left="1440" w:header="709" w:footer="709" w:gutter="0"/>
          <w:lnNumType w:countBy="1" w:restart="continuous"/>
          <w:cols w:space="708"/>
          <w:docGrid w:linePitch="360"/>
        </w:sectPr>
      </w:pPr>
    </w:p>
    <w:p w:rsidR="0009606A" w:rsidRPr="001C2B3E" w:rsidRDefault="00506875" w:rsidP="00887F00">
      <w:pPr>
        <w:spacing w:after="0" w:line="480" w:lineRule="auto"/>
        <w:jc w:val="center"/>
        <w:rPr>
          <w:rFonts w:ascii="Times New Roman" w:hAnsi="Times New Roman" w:cs="Times New Roman"/>
        </w:rPr>
      </w:pPr>
      <w:r w:rsidRPr="001C2B3E">
        <w:rPr>
          <w:rFonts w:ascii="Times New Roman" w:hAnsi="Times New Roman" w:cs="Times New Roman"/>
          <w:noProof/>
          <w:lang w:val="en-US"/>
        </w:rPr>
        <w:lastRenderedPageBreak/>
        <w:drawing>
          <wp:inline distT="0" distB="0" distL="0" distR="0">
            <wp:extent cx="8863330" cy="45159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63330" cy="4515974"/>
                    </a:xfrm>
                    <a:prstGeom prst="rect">
                      <a:avLst/>
                    </a:prstGeom>
                    <a:noFill/>
                    <a:ln>
                      <a:noFill/>
                    </a:ln>
                  </pic:spPr>
                </pic:pic>
              </a:graphicData>
            </a:graphic>
          </wp:inline>
        </w:drawing>
      </w:r>
    </w:p>
    <w:p w:rsidR="00766EA3" w:rsidRPr="001C2B3E" w:rsidRDefault="00506875"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FB5A4C" w:rsidRPr="001C2B3E">
        <w:rPr>
          <w:rFonts w:ascii="Times New Roman" w:hAnsi="Times New Roman" w:cs="Times New Roman"/>
          <w:b/>
          <w:sz w:val="24"/>
          <w:szCs w:val="24"/>
        </w:rPr>
        <w:t>1 (d)</w:t>
      </w:r>
      <w:r w:rsidRPr="001C2B3E">
        <w:rPr>
          <w:rFonts w:ascii="Times New Roman" w:hAnsi="Times New Roman" w:cs="Times New Roman"/>
          <w:sz w:val="24"/>
          <w:szCs w:val="24"/>
        </w:rPr>
        <w:t xml:space="preserve">: Total mass density profile of water and lipids components, </w:t>
      </w:r>
      <w:r w:rsidRPr="001C2B3E">
        <w:rPr>
          <w:rFonts w:ascii="Times New Roman" w:hAnsi="Times New Roman" w:cs="Times New Roman"/>
          <w:i/>
          <w:sz w:val="24"/>
          <w:szCs w:val="24"/>
        </w:rPr>
        <w:t xml:space="preserve">viz. </w:t>
      </w:r>
      <w:r w:rsidRPr="001C2B3E">
        <w:rPr>
          <w:rFonts w:ascii="Times New Roman" w:hAnsi="Times New Roman" w:cs="Times New Roman"/>
          <w:sz w:val="24"/>
          <w:szCs w:val="24"/>
        </w:rPr>
        <w:t>head groups (HG), tails (T), PO</w:t>
      </w:r>
      <w:r w:rsidRPr="001C2B3E">
        <w:rPr>
          <w:rFonts w:ascii="Times New Roman" w:hAnsi="Times New Roman" w:cs="Times New Roman"/>
          <w:sz w:val="24"/>
          <w:szCs w:val="24"/>
          <w:vertAlign w:val="subscript"/>
        </w:rPr>
        <w:t>4</w:t>
      </w:r>
      <w:r w:rsidRPr="001C2B3E">
        <w:rPr>
          <w:rFonts w:ascii="Times New Roman" w:hAnsi="Times New Roman" w:cs="Times New Roman"/>
          <w:sz w:val="24"/>
          <w:szCs w:val="24"/>
        </w:rPr>
        <w:t xml:space="preserve"> and glycerol </w:t>
      </w:r>
      <w:r w:rsidR="00FB5A4C" w:rsidRPr="001C2B3E">
        <w:rPr>
          <w:rFonts w:ascii="Times New Roman" w:hAnsi="Times New Roman" w:cs="Times New Roman"/>
          <w:sz w:val="24"/>
          <w:szCs w:val="24"/>
        </w:rPr>
        <w:t xml:space="preserve">ester </w:t>
      </w:r>
      <w:r w:rsidRPr="001C2B3E">
        <w:rPr>
          <w:rFonts w:ascii="Times New Roman" w:hAnsi="Times New Roman" w:cs="Times New Roman"/>
          <w:sz w:val="24"/>
          <w:szCs w:val="24"/>
        </w:rPr>
        <w:t>(GE) for the considered bilayer models (A) M10, (B) M11, (C) M12 and (D) M13.</w:t>
      </w:r>
      <w:r w:rsidR="00766EA3" w:rsidRPr="001C2B3E">
        <w:rPr>
          <w:rFonts w:ascii="Times New Roman" w:hAnsi="Times New Roman" w:cs="Times New Roman"/>
          <w:sz w:val="24"/>
          <w:szCs w:val="24"/>
        </w:rPr>
        <w:br w:type="page"/>
      </w:r>
    </w:p>
    <w:p w:rsidR="00766EA3" w:rsidRPr="001C2B3E" w:rsidRDefault="00766EA3" w:rsidP="00887F00">
      <w:pPr>
        <w:spacing w:after="0" w:line="480" w:lineRule="auto"/>
        <w:jc w:val="both"/>
        <w:rPr>
          <w:rFonts w:ascii="Times New Roman" w:hAnsi="Times New Roman" w:cs="Times New Roman"/>
          <w:sz w:val="24"/>
          <w:szCs w:val="24"/>
        </w:rPr>
        <w:sectPr w:rsidR="00766EA3" w:rsidRPr="001C2B3E" w:rsidSect="004D7343">
          <w:type w:val="continuous"/>
          <w:pgSz w:w="16838" w:h="11906" w:orient="landscape"/>
          <w:pgMar w:top="1440" w:right="1440" w:bottom="1440" w:left="1440" w:header="709" w:footer="709" w:gutter="0"/>
          <w:lnNumType w:countBy="1" w:restart="continuous"/>
          <w:cols w:space="708"/>
          <w:docGrid w:linePitch="360"/>
        </w:sectPr>
      </w:pPr>
    </w:p>
    <w:p w:rsidR="00506875" w:rsidRPr="001C2B3E" w:rsidRDefault="00754AF1" w:rsidP="00887F00">
      <w:pPr>
        <w:spacing w:after="0" w:line="480" w:lineRule="auto"/>
        <w:jc w:val="center"/>
        <w:rPr>
          <w:rFonts w:ascii="Times New Roman" w:hAnsi="Times New Roman" w:cs="Times New Roman"/>
        </w:rPr>
      </w:pPr>
      <w:r w:rsidRPr="001C2B3E">
        <w:rPr>
          <w:rFonts w:ascii="Times New Roman" w:hAnsi="Times New Roman" w:cs="Times New Roman"/>
          <w:noProof/>
          <w:lang w:val="en-US"/>
        </w:rPr>
        <w:lastRenderedPageBreak/>
        <w:drawing>
          <wp:inline distT="0" distB="0" distL="0" distR="0">
            <wp:extent cx="5038974" cy="82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974" cy="8280000"/>
                    </a:xfrm>
                    <a:prstGeom prst="rect">
                      <a:avLst/>
                    </a:prstGeom>
                    <a:noFill/>
                    <a:ln>
                      <a:noFill/>
                    </a:ln>
                  </pic:spPr>
                </pic:pic>
              </a:graphicData>
            </a:graphic>
          </wp:inline>
        </w:drawing>
      </w:r>
    </w:p>
    <w:p w:rsidR="00766EA3" w:rsidRPr="001C2B3E" w:rsidRDefault="00754AF1"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C378FA" w:rsidRPr="001C2B3E">
        <w:rPr>
          <w:rFonts w:ascii="Times New Roman" w:hAnsi="Times New Roman" w:cs="Times New Roman"/>
          <w:b/>
          <w:sz w:val="24"/>
          <w:szCs w:val="24"/>
        </w:rPr>
        <w:t>2</w:t>
      </w:r>
      <w:bookmarkStart w:id="0" w:name="_GoBack"/>
      <w:bookmarkEnd w:id="0"/>
      <w:r w:rsidRPr="001C2B3E">
        <w:rPr>
          <w:rFonts w:ascii="Times New Roman" w:hAnsi="Times New Roman" w:cs="Times New Roman"/>
          <w:sz w:val="24"/>
          <w:szCs w:val="24"/>
        </w:rPr>
        <w:t>: Comparison of phospholipids phosphate (phosphate-phosphate) 2D RDFs of tetramer bilayer models, i.e. M10, M11, M12 and M13 models.</w:t>
      </w:r>
    </w:p>
    <w:p w:rsidR="00172C19" w:rsidRPr="001C2B3E" w:rsidRDefault="00172C19" w:rsidP="00887F00">
      <w:pPr>
        <w:spacing w:after="0" w:line="480" w:lineRule="auto"/>
        <w:jc w:val="center"/>
        <w:rPr>
          <w:rFonts w:ascii="Times New Roman" w:hAnsi="Times New Roman" w:cs="Times New Roman"/>
          <w:sz w:val="24"/>
          <w:szCs w:val="24"/>
        </w:rPr>
      </w:pPr>
      <w:r w:rsidRPr="001C2B3E">
        <w:rPr>
          <w:rFonts w:ascii="Times New Roman" w:hAnsi="Times New Roman" w:cs="Times New Roman"/>
          <w:noProof/>
          <w:lang w:val="en-US"/>
        </w:rPr>
        <w:lastRenderedPageBreak/>
        <w:drawing>
          <wp:inline distT="0" distB="0" distL="0" distR="0">
            <wp:extent cx="5731510" cy="48199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819901"/>
                    </a:xfrm>
                    <a:prstGeom prst="rect">
                      <a:avLst/>
                    </a:prstGeom>
                    <a:noFill/>
                    <a:ln>
                      <a:noFill/>
                    </a:ln>
                  </pic:spPr>
                </pic:pic>
              </a:graphicData>
            </a:graphic>
          </wp:inline>
        </w:drawing>
      </w:r>
    </w:p>
    <w:p w:rsidR="00172C19" w:rsidRPr="001C2B3E" w:rsidRDefault="00172C19"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 xml:space="preserve">Figure </w:t>
      </w:r>
      <w:r w:rsidR="00552319" w:rsidRPr="001C2B3E">
        <w:rPr>
          <w:rFonts w:ascii="Times New Roman" w:hAnsi="Times New Roman" w:cs="Times New Roman"/>
          <w:b/>
          <w:sz w:val="24"/>
          <w:szCs w:val="24"/>
        </w:rPr>
        <w:t>S3</w:t>
      </w:r>
      <w:r w:rsidR="00D87FAE" w:rsidRPr="001C2B3E">
        <w:rPr>
          <w:rFonts w:ascii="Times New Roman" w:hAnsi="Times New Roman" w:cs="Times New Roman"/>
          <w:b/>
          <w:sz w:val="24"/>
          <w:szCs w:val="24"/>
        </w:rPr>
        <w:t xml:space="preserve"> (a)</w:t>
      </w:r>
      <w:r w:rsidRPr="001C2B3E">
        <w:rPr>
          <w:rFonts w:ascii="Times New Roman" w:hAnsi="Times New Roman" w:cs="Times New Roman"/>
          <w:sz w:val="24"/>
          <w:szCs w:val="24"/>
        </w:rPr>
        <w:t>: Comparison of 2D RDFs of CHL/POPC, CHL/POPE, PSM/POPC and PSM/POPE.</w:t>
      </w:r>
    </w:p>
    <w:p w:rsidR="002C3606" w:rsidRPr="001C2B3E" w:rsidRDefault="002C3606" w:rsidP="00887F00">
      <w:pPr>
        <w:spacing w:after="0" w:line="480" w:lineRule="auto"/>
        <w:rPr>
          <w:rFonts w:ascii="Times New Roman" w:hAnsi="Times New Roman" w:cs="Times New Roman"/>
          <w:sz w:val="24"/>
          <w:szCs w:val="24"/>
        </w:rPr>
      </w:pPr>
      <w:r w:rsidRPr="001C2B3E">
        <w:rPr>
          <w:rFonts w:ascii="Times New Roman" w:hAnsi="Times New Roman" w:cs="Times New Roman"/>
          <w:sz w:val="24"/>
          <w:szCs w:val="24"/>
        </w:rPr>
        <w:br w:type="page"/>
      </w:r>
    </w:p>
    <w:p w:rsidR="002C3606" w:rsidRPr="001C2B3E" w:rsidRDefault="002C3606" w:rsidP="00887F00">
      <w:pPr>
        <w:spacing w:after="0" w:line="480" w:lineRule="auto"/>
        <w:jc w:val="both"/>
        <w:rPr>
          <w:rFonts w:ascii="Times New Roman" w:hAnsi="Times New Roman" w:cs="Times New Roman"/>
          <w:sz w:val="24"/>
          <w:szCs w:val="24"/>
        </w:rPr>
        <w:sectPr w:rsidR="002C3606" w:rsidRPr="001C2B3E" w:rsidSect="002B5640">
          <w:pgSz w:w="11906" w:h="16838"/>
          <w:pgMar w:top="1134" w:right="1440" w:bottom="1134" w:left="1440" w:header="709" w:footer="709" w:gutter="0"/>
          <w:lnNumType w:countBy="1" w:restart="continuous"/>
          <w:cols w:space="708"/>
          <w:docGrid w:linePitch="360"/>
        </w:sectPr>
      </w:pPr>
    </w:p>
    <w:p w:rsidR="002C3606" w:rsidRPr="001C2B3E" w:rsidRDefault="002C3606" w:rsidP="00887F00">
      <w:pPr>
        <w:spacing w:after="0" w:line="480" w:lineRule="auto"/>
        <w:jc w:val="center"/>
        <w:rPr>
          <w:rFonts w:ascii="Times New Roman" w:hAnsi="Times New Roman" w:cs="Times New Roman"/>
          <w:b/>
          <w:sz w:val="24"/>
          <w:szCs w:val="24"/>
        </w:rPr>
      </w:pPr>
      <w:r w:rsidRPr="001C2B3E">
        <w:rPr>
          <w:rFonts w:ascii="Times New Roman" w:hAnsi="Times New Roman" w:cs="Times New Roman"/>
          <w:noProof/>
          <w:lang w:val="en-US"/>
        </w:rPr>
        <w:lastRenderedPageBreak/>
        <w:drawing>
          <wp:inline distT="0" distB="0" distL="0" distR="0">
            <wp:extent cx="8863330" cy="24617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63330" cy="2461794"/>
                    </a:xfrm>
                    <a:prstGeom prst="rect">
                      <a:avLst/>
                    </a:prstGeom>
                    <a:noFill/>
                    <a:ln>
                      <a:noFill/>
                    </a:ln>
                  </pic:spPr>
                </pic:pic>
              </a:graphicData>
            </a:graphic>
          </wp:inline>
        </w:drawing>
      </w:r>
    </w:p>
    <w:p w:rsidR="002C3606" w:rsidRPr="001C2B3E" w:rsidRDefault="002C36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 xml:space="preserve">Figure </w:t>
      </w:r>
      <w:r w:rsidR="00552319" w:rsidRPr="001C2B3E">
        <w:rPr>
          <w:rFonts w:ascii="Times New Roman" w:hAnsi="Times New Roman" w:cs="Times New Roman"/>
          <w:b/>
          <w:sz w:val="24"/>
          <w:szCs w:val="24"/>
        </w:rPr>
        <w:t>S3</w:t>
      </w:r>
      <w:r w:rsidR="00D87FAE" w:rsidRPr="001C2B3E">
        <w:rPr>
          <w:rFonts w:ascii="Times New Roman" w:hAnsi="Times New Roman" w:cs="Times New Roman"/>
          <w:b/>
          <w:sz w:val="24"/>
          <w:szCs w:val="24"/>
        </w:rPr>
        <w:t xml:space="preserve"> (b)</w:t>
      </w:r>
      <w:r w:rsidRPr="001C2B3E">
        <w:rPr>
          <w:rFonts w:ascii="Times New Roman" w:hAnsi="Times New Roman" w:cs="Times New Roman"/>
          <w:sz w:val="24"/>
          <w:szCs w:val="24"/>
        </w:rPr>
        <w:t>: Comparison of 2D RDFs of CHL/POPC and CHL/POPE.</w:t>
      </w:r>
    </w:p>
    <w:p w:rsidR="00766EA3" w:rsidRPr="001C2B3E" w:rsidRDefault="00766EA3"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sz w:val="24"/>
          <w:szCs w:val="24"/>
        </w:rPr>
        <w:br w:type="page"/>
      </w:r>
    </w:p>
    <w:p w:rsidR="002C3606" w:rsidRPr="001C2B3E" w:rsidRDefault="002C3606" w:rsidP="00887F00">
      <w:pPr>
        <w:spacing w:after="0" w:line="480" w:lineRule="auto"/>
        <w:jc w:val="both"/>
        <w:rPr>
          <w:rFonts w:ascii="Times New Roman" w:hAnsi="Times New Roman" w:cs="Times New Roman"/>
          <w:sz w:val="24"/>
          <w:szCs w:val="24"/>
        </w:rPr>
        <w:sectPr w:rsidR="002C3606" w:rsidRPr="001C2B3E" w:rsidSect="002B5640">
          <w:pgSz w:w="16838" w:h="11906" w:orient="landscape"/>
          <w:pgMar w:top="1440" w:right="1440" w:bottom="1440" w:left="1440" w:header="709" w:footer="709" w:gutter="0"/>
          <w:lnNumType w:countBy="1" w:restart="continuous"/>
          <w:cols w:space="708"/>
          <w:docGrid w:linePitch="360"/>
        </w:sectPr>
      </w:pPr>
    </w:p>
    <w:p w:rsidR="00754AF1" w:rsidRPr="001C2B3E" w:rsidRDefault="002C36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noProof/>
          <w:lang w:val="en-US"/>
        </w:rPr>
        <w:lastRenderedPageBreak/>
        <w:drawing>
          <wp:inline distT="0" distB="0" distL="0" distR="0">
            <wp:extent cx="5731510" cy="47160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716036"/>
                    </a:xfrm>
                    <a:prstGeom prst="rect">
                      <a:avLst/>
                    </a:prstGeom>
                    <a:noFill/>
                    <a:ln>
                      <a:noFill/>
                    </a:ln>
                  </pic:spPr>
                </pic:pic>
              </a:graphicData>
            </a:graphic>
          </wp:inline>
        </w:drawing>
      </w:r>
    </w:p>
    <w:p w:rsidR="00372275" w:rsidRPr="001C2B3E" w:rsidRDefault="002C3606"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 xml:space="preserve">Figure </w:t>
      </w:r>
      <w:r w:rsidR="00552319" w:rsidRPr="001C2B3E">
        <w:rPr>
          <w:rFonts w:ascii="Times New Roman" w:hAnsi="Times New Roman" w:cs="Times New Roman"/>
          <w:b/>
          <w:sz w:val="24"/>
          <w:szCs w:val="24"/>
        </w:rPr>
        <w:t>S3</w:t>
      </w:r>
      <w:r w:rsidR="00D87FAE" w:rsidRPr="001C2B3E">
        <w:rPr>
          <w:rFonts w:ascii="Times New Roman" w:hAnsi="Times New Roman" w:cs="Times New Roman"/>
          <w:b/>
          <w:sz w:val="24"/>
          <w:szCs w:val="24"/>
        </w:rPr>
        <w:t xml:space="preserve"> (c)</w:t>
      </w:r>
      <w:r w:rsidRPr="001C2B3E">
        <w:rPr>
          <w:rFonts w:ascii="Times New Roman" w:hAnsi="Times New Roman" w:cs="Times New Roman"/>
          <w:sz w:val="24"/>
          <w:szCs w:val="24"/>
        </w:rPr>
        <w:t>: Comparison of 2D RDFs of PSM/POPC and PSM/POPE.</w:t>
      </w:r>
    </w:p>
    <w:p w:rsidR="00372275" w:rsidRPr="001C2B3E" w:rsidRDefault="00372275" w:rsidP="00887F00">
      <w:pPr>
        <w:spacing w:after="0" w:line="480" w:lineRule="auto"/>
        <w:rPr>
          <w:rFonts w:ascii="Times New Roman" w:hAnsi="Times New Roman" w:cs="Times New Roman"/>
          <w:sz w:val="24"/>
          <w:szCs w:val="24"/>
        </w:rPr>
      </w:pPr>
      <w:r w:rsidRPr="001C2B3E">
        <w:rPr>
          <w:rFonts w:ascii="Times New Roman" w:hAnsi="Times New Roman" w:cs="Times New Roman"/>
          <w:sz w:val="24"/>
          <w:szCs w:val="24"/>
        </w:rPr>
        <w:br w:type="page"/>
      </w:r>
    </w:p>
    <w:p w:rsidR="008476C9" w:rsidRPr="001C2B3E" w:rsidRDefault="008476C9" w:rsidP="00887F00">
      <w:pPr>
        <w:spacing w:after="0" w:line="480" w:lineRule="auto"/>
        <w:rPr>
          <w:rFonts w:ascii="Times New Roman" w:hAnsi="Times New Roman" w:cs="Times New Roman"/>
          <w:sz w:val="24"/>
          <w:szCs w:val="24"/>
        </w:rPr>
      </w:pPr>
    </w:p>
    <w:p w:rsidR="00372275" w:rsidRPr="001C2B3E" w:rsidRDefault="008476C9" w:rsidP="00887F00">
      <w:pPr>
        <w:spacing w:after="0" w:line="480" w:lineRule="auto"/>
        <w:jc w:val="center"/>
        <w:rPr>
          <w:rFonts w:ascii="Times New Roman" w:hAnsi="Times New Roman" w:cs="Times New Roman"/>
          <w:sz w:val="24"/>
          <w:szCs w:val="24"/>
        </w:rPr>
      </w:pPr>
      <w:r w:rsidRPr="001C2B3E">
        <w:rPr>
          <w:rFonts w:ascii="Times New Roman" w:hAnsi="Times New Roman" w:cs="Times New Roman"/>
          <w:noProof/>
          <w:lang w:val="en-US"/>
        </w:rPr>
        <w:drawing>
          <wp:inline distT="0" distB="0" distL="0" distR="0">
            <wp:extent cx="4308455" cy="432000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8455" cy="4320000"/>
                    </a:xfrm>
                    <a:prstGeom prst="rect">
                      <a:avLst/>
                    </a:prstGeom>
                    <a:noFill/>
                    <a:ln>
                      <a:noFill/>
                    </a:ln>
                  </pic:spPr>
                </pic:pic>
              </a:graphicData>
            </a:graphic>
          </wp:inline>
        </w:drawing>
      </w:r>
      <w:r w:rsidR="00372275" w:rsidRPr="001C2B3E">
        <w:rPr>
          <w:rFonts w:ascii="Times New Roman" w:hAnsi="Times New Roman" w:cs="Times New Roman"/>
          <w:sz w:val="24"/>
          <w:szCs w:val="24"/>
        </w:rPr>
        <w:t>.</w:t>
      </w:r>
    </w:p>
    <w:p w:rsidR="00046EDC" w:rsidRPr="001C2B3E" w:rsidRDefault="008476C9"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552319" w:rsidRPr="001C2B3E">
        <w:rPr>
          <w:rFonts w:ascii="Times New Roman" w:hAnsi="Times New Roman" w:cs="Times New Roman"/>
          <w:b/>
          <w:sz w:val="24"/>
          <w:szCs w:val="24"/>
        </w:rPr>
        <w:t>4</w:t>
      </w:r>
      <w:r w:rsidRPr="001C2B3E">
        <w:rPr>
          <w:rFonts w:ascii="Times New Roman" w:hAnsi="Times New Roman" w:cs="Times New Roman"/>
          <w:sz w:val="24"/>
          <w:szCs w:val="24"/>
        </w:rPr>
        <w:t xml:space="preserve">: Snapshots of lipid complexes in model M7 showing probable hydrogen bond and CHL oxygen and </w:t>
      </w:r>
      <w:r w:rsidR="00C535E2" w:rsidRPr="001C2B3E">
        <w:rPr>
          <w:rFonts w:ascii="Times New Roman" w:hAnsi="Times New Roman" w:cs="Times New Roman"/>
          <w:sz w:val="24"/>
          <w:szCs w:val="24"/>
        </w:rPr>
        <w:t xml:space="preserve">the </w:t>
      </w:r>
      <w:r w:rsidRPr="001C2B3E">
        <w:rPr>
          <w:rFonts w:ascii="Times New Roman" w:hAnsi="Times New Roman" w:cs="Times New Roman"/>
          <w:sz w:val="24"/>
          <w:szCs w:val="24"/>
        </w:rPr>
        <w:t>carbonyl oxygen of POPC (a) the distance corresponding to the first major peak and (b) the distance corresponding to the second major peak in CHL/POPC RDFs.</w:t>
      </w:r>
    </w:p>
    <w:p w:rsidR="00046EDC" w:rsidRPr="001C2B3E" w:rsidRDefault="00046EDC" w:rsidP="00887F00">
      <w:pPr>
        <w:spacing w:after="0" w:line="480" w:lineRule="auto"/>
        <w:rPr>
          <w:rFonts w:ascii="Times New Roman" w:hAnsi="Times New Roman" w:cs="Times New Roman"/>
          <w:sz w:val="24"/>
          <w:szCs w:val="24"/>
        </w:rPr>
      </w:pPr>
      <w:r w:rsidRPr="001C2B3E">
        <w:rPr>
          <w:rFonts w:ascii="Times New Roman" w:hAnsi="Times New Roman" w:cs="Times New Roman"/>
          <w:sz w:val="24"/>
          <w:szCs w:val="24"/>
        </w:rPr>
        <w:br w:type="page"/>
      </w:r>
    </w:p>
    <w:p w:rsidR="008476C9" w:rsidRPr="001C2B3E" w:rsidRDefault="00046EDC" w:rsidP="00887F00">
      <w:pPr>
        <w:spacing w:after="0" w:line="480" w:lineRule="auto"/>
        <w:jc w:val="center"/>
        <w:rPr>
          <w:rFonts w:ascii="Times New Roman" w:hAnsi="Times New Roman" w:cs="Times New Roman"/>
          <w:sz w:val="24"/>
          <w:szCs w:val="24"/>
        </w:rPr>
      </w:pPr>
      <w:r w:rsidRPr="001C2B3E">
        <w:rPr>
          <w:rFonts w:ascii="Times New Roman" w:hAnsi="Times New Roman" w:cs="Times New Roman"/>
          <w:noProof/>
          <w:lang w:val="en-US"/>
        </w:rPr>
        <w:lastRenderedPageBreak/>
        <w:drawing>
          <wp:inline distT="0" distB="0" distL="0" distR="0">
            <wp:extent cx="4562697" cy="43200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697" cy="4320000"/>
                    </a:xfrm>
                    <a:prstGeom prst="rect">
                      <a:avLst/>
                    </a:prstGeom>
                    <a:noFill/>
                    <a:ln>
                      <a:noFill/>
                    </a:ln>
                  </pic:spPr>
                </pic:pic>
              </a:graphicData>
            </a:graphic>
          </wp:inline>
        </w:drawing>
      </w:r>
    </w:p>
    <w:p w:rsidR="005F2569" w:rsidRPr="001C2B3E" w:rsidRDefault="00046EDC"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552319" w:rsidRPr="001C2B3E">
        <w:rPr>
          <w:rFonts w:ascii="Times New Roman" w:hAnsi="Times New Roman" w:cs="Times New Roman"/>
          <w:b/>
          <w:sz w:val="24"/>
          <w:szCs w:val="24"/>
        </w:rPr>
        <w:t>5</w:t>
      </w:r>
      <w:r w:rsidRPr="001C2B3E">
        <w:rPr>
          <w:rFonts w:ascii="Times New Roman" w:hAnsi="Times New Roman" w:cs="Times New Roman"/>
          <w:sz w:val="24"/>
          <w:szCs w:val="24"/>
        </w:rPr>
        <w:t xml:space="preserve">: Snapshots of lipid complexes in model M9 showing probable hydrogen bond and CHL oxygen and </w:t>
      </w:r>
      <w:r w:rsidR="00C535E2" w:rsidRPr="001C2B3E">
        <w:rPr>
          <w:rFonts w:ascii="Times New Roman" w:hAnsi="Times New Roman" w:cs="Times New Roman"/>
          <w:sz w:val="24"/>
          <w:szCs w:val="24"/>
        </w:rPr>
        <w:t xml:space="preserve">the </w:t>
      </w:r>
      <w:r w:rsidRPr="001C2B3E">
        <w:rPr>
          <w:rFonts w:ascii="Times New Roman" w:hAnsi="Times New Roman" w:cs="Times New Roman"/>
          <w:sz w:val="24"/>
          <w:szCs w:val="24"/>
        </w:rPr>
        <w:t>carbonyl oxygen of POPE (a) the distance corresponding to the first major peak and (b) the distance corresponding to the second major peak in CHL/POPE RDFs.</w:t>
      </w:r>
    </w:p>
    <w:p w:rsidR="005F2569" w:rsidRPr="001C2B3E" w:rsidRDefault="005F2569" w:rsidP="00887F00">
      <w:pPr>
        <w:spacing w:after="0" w:line="480" w:lineRule="auto"/>
        <w:rPr>
          <w:rFonts w:ascii="Times New Roman" w:hAnsi="Times New Roman" w:cs="Times New Roman"/>
          <w:sz w:val="24"/>
          <w:szCs w:val="24"/>
        </w:rPr>
      </w:pPr>
      <w:r w:rsidRPr="001C2B3E">
        <w:rPr>
          <w:rFonts w:ascii="Times New Roman" w:hAnsi="Times New Roman" w:cs="Times New Roman"/>
          <w:sz w:val="24"/>
          <w:szCs w:val="24"/>
        </w:rPr>
        <w:br w:type="page"/>
      </w:r>
    </w:p>
    <w:p w:rsidR="00046EDC" w:rsidRPr="001C2B3E" w:rsidRDefault="005F2569" w:rsidP="00887F00">
      <w:pPr>
        <w:spacing w:after="0" w:line="480" w:lineRule="auto"/>
        <w:jc w:val="center"/>
        <w:rPr>
          <w:rFonts w:ascii="Times New Roman" w:hAnsi="Times New Roman" w:cs="Times New Roman"/>
          <w:sz w:val="24"/>
          <w:szCs w:val="24"/>
        </w:rPr>
      </w:pPr>
      <w:r w:rsidRPr="001C2B3E">
        <w:rPr>
          <w:rFonts w:ascii="Times New Roman" w:hAnsi="Times New Roman" w:cs="Times New Roman"/>
          <w:noProof/>
          <w:lang w:val="en-US"/>
        </w:rPr>
        <w:lastRenderedPageBreak/>
        <w:drawing>
          <wp:inline distT="0" distB="0" distL="0" distR="0">
            <wp:extent cx="2796500" cy="3600000"/>
            <wp:effectExtent l="0" t="0" r="444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6500" cy="3600000"/>
                    </a:xfrm>
                    <a:prstGeom prst="rect">
                      <a:avLst/>
                    </a:prstGeom>
                    <a:noFill/>
                    <a:ln>
                      <a:noFill/>
                    </a:ln>
                  </pic:spPr>
                </pic:pic>
              </a:graphicData>
            </a:graphic>
          </wp:inline>
        </w:drawing>
      </w:r>
    </w:p>
    <w:p w:rsidR="005F2569" w:rsidRPr="001C2B3E" w:rsidRDefault="005F2569" w:rsidP="00887F00">
      <w:pPr>
        <w:spacing w:after="0" w:line="480" w:lineRule="auto"/>
        <w:jc w:val="both"/>
        <w:rPr>
          <w:rFonts w:ascii="Times New Roman" w:hAnsi="Times New Roman" w:cs="Times New Roman"/>
          <w:sz w:val="24"/>
          <w:szCs w:val="24"/>
        </w:rPr>
      </w:pPr>
      <w:r w:rsidRPr="001C2B3E">
        <w:rPr>
          <w:rFonts w:ascii="Times New Roman" w:hAnsi="Times New Roman" w:cs="Times New Roman"/>
          <w:b/>
          <w:sz w:val="24"/>
          <w:szCs w:val="24"/>
        </w:rPr>
        <w:t>Figure S</w:t>
      </w:r>
      <w:r w:rsidR="00552319" w:rsidRPr="001C2B3E">
        <w:rPr>
          <w:rFonts w:ascii="Times New Roman" w:hAnsi="Times New Roman" w:cs="Times New Roman"/>
          <w:b/>
          <w:sz w:val="24"/>
          <w:szCs w:val="24"/>
        </w:rPr>
        <w:t>6</w:t>
      </w:r>
      <w:r w:rsidRPr="001C2B3E">
        <w:rPr>
          <w:rFonts w:ascii="Times New Roman" w:hAnsi="Times New Roman" w:cs="Times New Roman"/>
          <w:sz w:val="24"/>
          <w:szCs w:val="24"/>
        </w:rPr>
        <w:t xml:space="preserve">: Snapshots of lipid complexes in model M9 showing </w:t>
      </w:r>
      <w:r w:rsidR="00C535E2" w:rsidRPr="001C2B3E">
        <w:rPr>
          <w:rFonts w:ascii="Times New Roman" w:hAnsi="Times New Roman" w:cs="Times New Roman"/>
          <w:sz w:val="24"/>
          <w:szCs w:val="24"/>
        </w:rPr>
        <w:t xml:space="preserve">the </w:t>
      </w:r>
      <w:r w:rsidRPr="001C2B3E">
        <w:rPr>
          <w:rFonts w:ascii="Times New Roman" w:hAnsi="Times New Roman" w:cs="Times New Roman"/>
          <w:sz w:val="24"/>
          <w:szCs w:val="24"/>
        </w:rPr>
        <w:t>oxygen-oxygen distance</w:t>
      </w:r>
      <w:r w:rsidR="00E26AE5" w:rsidRPr="001C2B3E">
        <w:rPr>
          <w:rFonts w:ascii="Times New Roman" w:hAnsi="Times New Roman" w:cs="Times New Roman"/>
          <w:sz w:val="24"/>
          <w:szCs w:val="24"/>
        </w:rPr>
        <w:t xml:space="preserve"> in the CHL cluster and the distance corresponding to both peak in CHL/CHL RDFs.</w:t>
      </w:r>
    </w:p>
    <w:p w:rsidR="005F2569" w:rsidRPr="001C2B3E" w:rsidRDefault="005F2569" w:rsidP="00887F00">
      <w:pPr>
        <w:spacing w:after="0" w:line="480" w:lineRule="auto"/>
        <w:jc w:val="both"/>
        <w:rPr>
          <w:rFonts w:ascii="Times New Roman" w:hAnsi="Times New Roman" w:cs="Times New Roman"/>
          <w:sz w:val="24"/>
          <w:szCs w:val="24"/>
        </w:rPr>
      </w:pPr>
    </w:p>
    <w:p w:rsidR="00372275" w:rsidRPr="001C2B3E" w:rsidRDefault="00372275" w:rsidP="00887F00">
      <w:pPr>
        <w:spacing w:after="0" w:line="480" w:lineRule="auto"/>
        <w:jc w:val="both"/>
        <w:rPr>
          <w:rFonts w:ascii="Times New Roman" w:hAnsi="Times New Roman" w:cs="Times New Roman"/>
          <w:sz w:val="24"/>
          <w:szCs w:val="24"/>
        </w:rPr>
      </w:pPr>
    </w:p>
    <w:p w:rsidR="00372275" w:rsidRPr="001C2B3E" w:rsidRDefault="00372275" w:rsidP="00887F00">
      <w:pPr>
        <w:spacing w:after="0" w:line="480" w:lineRule="auto"/>
        <w:jc w:val="both"/>
        <w:rPr>
          <w:rFonts w:ascii="Times New Roman" w:hAnsi="Times New Roman" w:cs="Times New Roman"/>
          <w:sz w:val="24"/>
          <w:szCs w:val="24"/>
        </w:rPr>
      </w:pPr>
    </w:p>
    <w:p w:rsidR="00754AF1" w:rsidRPr="001C2B3E" w:rsidRDefault="00754AF1" w:rsidP="00887F00">
      <w:pPr>
        <w:spacing w:after="0" w:line="480" w:lineRule="auto"/>
        <w:jc w:val="both"/>
        <w:rPr>
          <w:rFonts w:ascii="Times New Roman" w:hAnsi="Times New Roman" w:cs="Times New Roman"/>
        </w:rPr>
      </w:pPr>
    </w:p>
    <w:p w:rsidR="00506875" w:rsidRPr="001C2B3E" w:rsidRDefault="00506875" w:rsidP="00887F00">
      <w:pPr>
        <w:spacing w:after="0" w:line="480" w:lineRule="auto"/>
        <w:jc w:val="both"/>
        <w:rPr>
          <w:rFonts w:ascii="Times New Roman" w:hAnsi="Times New Roman" w:cs="Times New Roman"/>
        </w:rPr>
      </w:pPr>
    </w:p>
    <w:sectPr w:rsidR="00506875" w:rsidRPr="001C2B3E" w:rsidSect="004D7343">
      <w:type w:val="continuous"/>
      <w:pgSz w:w="11906" w:h="16838"/>
      <w:pgMar w:top="1440" w:right="1440" w:bottom="1440" w:left="1440"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4F4" w:rsidRDefault="00A964F4" w:rsidP="003A2844">
      <w:pPr>
        <w:spacing w:after="0" w:line="240" w:lineRule="auto"/>
      </w:pPr>
      <w:r>
        <w:separator/>
      </w:r>
    </w:p>
  </w:endnote>
  <w:endnote w:type="continuationSeparator" w:id="1">
    <w:p w:rsidR="00A964F4" w:rsidRDefault="00A964F4" w:rsidP="003A28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4626"/>
      <w:docPartObj>
        <w:docPartGallery w:val="Page Numbers (Bottom of Page)"/>
        <w:docPartUnique/>
      </w:docPartObj>
    </w:sdtPr>
    <w:sdtContent>
      <w:p w:rsidR="003A2844" w:rsidRDefault="003A2844">
        <w:pPr>
          <w:pStyle w:val="Footer"/>
          <w:jc w:val="center"/>
        </w:pPr>
        <w:fldSimple w:instr=" PAGE   \* MERGEFORMAT ">
          <w:r w:rsidR="00160048">
            <w:rPr>
              <w:noProof/>
            </w:rPr>
            <w:t>14</w:t>
          </w:r>
        </w:fldSimple>
      </w:p>
    </w:sdtContent>
  </w:sdt>
  <w:p w:rsidR="003A2844" w:rsidRDefault="003A28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4F4" w:rsidRDefault="00A964F4" w:rsidP="003A2844">
      <w:pPr>
        <w:spacing w:after="0" w:line="240" w:lineRule="auto"/>
      </w:pPr>
      <w:r>
        <w:separator/>
      </w:r>
    </w:p>
  </w:footnote>
  <w:footnote w:type="continuationSeparator" w:id="1">
    <w:p w:rsidR="00A964F4" w:rsidRDefault="00A964F4" w:rsidP="003A28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sTQ3MjSwMDAzNLKwNDVQ0lEKTi0uzszPAykwrgUAj0MyzCwAAAA="/>
  </w:docVars>
  <w:rsids>
    <w:rsidRoot w:val="00281B43"/>
    <w:rsid w:val="000106A3"/>
    <w:rsid w:val="00046EDC"/>
    <w:rsid w:val="0009606A"/>
    <w:rsid w:val="000B004D"/>
    <w:rsid w:val="000D6345"/>
    <w:rsid w:val="000E25A5"/>
    <w:rsid w:val="0010641C"/>
    <w:rsid w:val="0011546F"/>
    <w:rsid w:val="001155CE"/>
    <w:rsid w:val="00160048"/>
    <w:rsid w:val="00172C19"/>
    <w:rsid w:val="00186769"/>
    <w:rsid w:val="001A6678"/>
    <w:rsid w:val="001B6F6B"/>
    <w:rsid w:val="001C24C8"/>
    <w:rsid w:val="001C2B3E"/>
    <w:rsid w:val="00281B43"/>
    <w:rsid w:val="00285FAA"/>
    <w:rsid w:val="002B5640"/>
    <w:rsid w:val="002C04E2"/>
    <w:rsid w:val="002C3606"/>
    <w:rsid w:val="00372275"/>
    <w:rsid w:val="003A2844"/>
    <w:rsid w:val="004714C5"/>
    <w:rsid w:val="004D3338"/>
    <w:rsid w:val="004D7343"/>
    <w:rsid w:val="00506875"/>
    <w:rsid w:val="00552319"/>
    <w:rsid w:val="005D738A"/>
    <w:rsid w:val="005F2569"/>
    <w:rsid w:val="0066587D"/>
    <w:rsid w:val="00713506"/>
    <w:rsid w:val="00717898"/>
    <w:rsid w:val="00746A93"/>
    <w:rsid w:val="00754AF1"/>
    <w:rsid w:val="00766EA3"/>
    <w:rsid w:val="00797565"/>
    <w:rsid w:val="007B7616"/>
    <w:rsid w:val="008042A2"/>
    <w:rsid w:val="008476C9"/>
    <w:rsid w:val="00887F00"/>
    <w:rsid w:val="008B6906"/>
    <w:rsid w:val="008C0F08"/>
    <w:rsid w:val="009F0340"/>
    <w:rsid w:val="009F0D43"/>
    <w:rsid w:val="009F7D19"/>
    <w:rsid w:val="00A964F4"/>
    <w:rsid w:val="00B03E4B"/>
    <w:rsid w:val="00B05417"/>
    <w:rsid w:val="00B1529A"/>
    <w:rsid w:val="00B20644"/>
    <w:rsid w:val="00B27AF7"/>
    <w:rsid w:val="00B36EA8"/>
    <w:rsid w:val="00B5205E"/>
    <w:rsid w:val="00B62A8F"/>
    <w:rsid w:val="00BB7783"/>
    <w:rsid w:val="00BC6396"/>
    <w:rsid w:val="00C378FA"/>
    <w:rsid w:val="00C535E2"/>
    <w:rsid w:val="00C539F0"/>
    <w:rsid w:val="00CC46FE"/>
    <w:rsid w:val="00D00E22"/>
    <w:rsid w:val="00D11174"/>
    <w:rsid w:val="00D25A0B"/>
    <w:rsid w:val="00D639FC"/>
    <w:rsid w:val="00D7121E"/>
    <w:rsid w:val="00D87FAE"/>
    <w:rsid w:val="00DD0293"/>
    <w:rsid w:val="00E26AE5"/>
    <w:rsid w:val="00E31B41"/>
    <w:rsid w:val="00E82644"/>
    <w:rsid w:val="00EA640C"/>
    <w:rsid w:val="00F10543"/>
    <w:rsid w:val="00FB5A4C"/>
    <w:rsid w:val="00FB6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4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7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898"/>
    <w:rPr>
      <w:rFonts w:ascii="Segoe UI" w:hAnsi="Segoe UI" w:cs="Segoe UI"/>
      <w:sz w:val="18"/>
      <w:szCs w:val="18"/>
    </w:rPr>
  </w:style>
  <w:style w:type="paragraph" w:customStyle="1" w:styleId="BBAuthorName">
    <w:name w:val="BB_Author_Name"/>
    <w:basedOn w:val="Normal"/>
    <w:next w:val="Normal"/>
    <w:rsid w:val="00717898"/>
    <w:pPr>
      <w:spacing w:after="240" w:line="480" w:lineRule="auto"/>
      <w:jc w:val="center"/>
    </w:pPr>
    <w:rPr>
      <w:rFonts w:ascii="Times" w:eastAsia="Times New Roman" w:hAnsi="Times" w:cs="Times New Roman"/>
      <w:i/>
      <w:sz w:val="24"/>
      <w:szCs w:val="20"/>
      <w:lang w:val="en-US"/>
    </w:rPr>
  </w:style>
  <w:style w:type="paragraph" w:customStyle="1" w:styleId="FAAuthorInfoSubtitle">
    <w:name w:val="FA_Author_Info_Subtitle"/>
    <w:basedOn w:val="Normal"/>
    <w:link w:val="FAAuthorInfoSubtitleChar"/>
    <w:autoRedefine/>
    <w:rsid w:val="00717898"/>
    <w:pPr>
      <w:spacing w:before="120" w:after="60" w:line="480" w:lineRule="auto"/>
    </w:pPr>
    <w:rPr>
      <w:rFonts w:ascii="Times" w:eastAsia="Times New Roman" w:hAnsi="Times" w:cs="Times New Roman"/>
      <w:b/>
      <w:sz w:val="24"/>
      <w:szCs w:val="20"/>
      <w:lang w:val="en-US"/>
    </w:rPr>
  </w:style>
  <w:style w:type="character" w:customStyle="1" w:styleId="FAAuthorInfoSubtitleChar">
    <w:name w:val="FA_Author_Info_Subtitle Char"/>
    <w:link w:val="FAAuthorInfoSubtitle"/>
    <w:rsid w:val="00717898"/>
    <w:rPr>
      <w:rFonts w:ascii="Times" w:eastAsia="Times New Roman" w:hAnsi="Times" w:cs="Times New Roman"/>
      <w:b/>
      <w:sz w:val="24"/>
      <w:szCs w:val="20"/>
      <w:lang w:val="en-US"/>
    </w:rPr>
  </w:style>
  <w:style w:type="character" w:styleId="LineNumber">
    <w:name w:val="line number"/>
    <w:basedOn w:val="DefaultParagraphFont"/>
    <w:uiPriority w:val="99"/>
    <w:semiHidden/>
    <w:unhideWhenUsed/>
    <w:rsid w:val="004D7343"/>
  </w:style>
  <w:style w:type="character" w:styleId="Hyperlink">
    <w:name w:val="Hyperlink"/>
    <w:uiPriority w:val="99"/>
    <w:unhideWhenUsed/>
    <w:rsid w:val="00D25A0B"/>
    <w:rPr>
      <w:color w:val="0563C1"/>
      <w:u w:val="single"/>
    </w:rPr>
  </w:style>
  <w:style w:type="paragraph" w:styleId="Header">
    <w:name w:val="header"/>
    <w:basedOn w:val="Normal"/>
    <w:link w:val="HeaderChar"/>
    <w:uiPriority w:val="99"/>
    <w:semiHidden/>
    <w:unhideWhenUsed/>
    <w:rsid w:val="003A28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2844"/>
  </w:style>
  <w:style w:type="paragraph" w:styleId="Footer">
    <w:name w:val="footer"/>
    <w:basedOn w:val="Normal"/>
    <w:link w:val="FooterChar"/>
    <w:uiPriority w:val="99"/>
    <w:unhideWhenUsed/>
    <w:rsid w:val="003A2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844"/>
  </w:style>
</w:styles>
</file>

<file path=word/webSettings.xml><?xml version="1.0" encoding="utf-8"?>
<w:webSettings xmlns:r="http://schemas.openxmlformats.org/officeDocument/2006/relationships" xmlns:w="http://schemas.openxmlformats.org/wordprocessingml/2006/main">
  <w:divs>
    <w:div w:id="190128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nsastry@gmail.com" TargetMode="External"/><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NANDAN</dc:creator>
  <cp:lastModifiedBy>W. Romi</cp:lastModifiedBy>
  <cp:revision>66</cp:revision>
  <cp:lastPrinted>2020-12-02T11:15:00Z</cp:lastPrinted>
  <dcterms:created xsi:type="dcterms:W3CDTF">2020-11-20T10:02:00Z</dcterms:created>
  <dcterms:modified xsi:type="dcterms:W3CDTF">2020-12-02T11:15:00Z</dcterms:modified>
</cp:coreProperties>
</file>