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90" w:tblpY="4188"/>
        <w:tblOverlap w:val="never"/>
        <w:tblW w:w="94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418"/>
        <w:gridCol w:w="1182"/>
        <w:gridCol w:w="997"/>
        <w:gridCol w:w="1154"/>
        <w:gridCol w:w="1001"/>
        <w:gridCol w:w="1001"/>
        <w:gridCol w:w="1001"/>
        <w:gridCol w:w="10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roups</w:t>
            </w:r>
          </w:p>
        </w:tc>
        <w:tc>
          <w:tcPr>
            <w:tcW w:w="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1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2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3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4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5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th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day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umour measurements (width and length)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(mm)</w:t>
            </w: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4.05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8.1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spacing w:before="15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Animal weights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(g)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25.3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25.5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21.4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20.7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24.2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22.9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22.9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21.6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22.1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21.0 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24.9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25.4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27.6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22.3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24.7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20.4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26.7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26.4</w:t>
            </w:r>
          </w:p>
        </w:tc>
      </w:tr>
    </w:tbl>
    <w:p>
      <w:pP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Cistanche tubulosa phenylethanoid glycosides induce apoptosis of hepatocellular carcinoma cells by mitochondria-dependent and MAPK pathways and enhance antitumor effect through combination with cisplatin</w:t>
      </w:r>
    </w:p>
    <w:p>
      <w:pP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Pengfei Yuan, Changshuang Fu, Yi Yang, Aipire Adila, Fangfang Zhou, Xianxian Wei, Weilan Wang, Jie Lv, Yijie Li, Lijie Xia*, Jinyao Li*</w:t>
      </w:r>
    </w:p>
    <w:p>
      <w:pP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Xinjiang Key Laboratory of Biological Resources and Genetic Engineering, College of Life Science and Technology, Xinjiang University, Urumqi 830046, China</w:t>
      </w: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* Corresponding authors: J Li (e-mail: ljyxju@xju.edu.cn) and L Xia (xialijie1219@163.com)</w:t>
      </w:r>
    </w:p>
    <w:bookmarkEnd w:id="1"/>
    <w:tbl>
      <w:tblPr>
        <w:tblStyle w:val="4"/>
        <w:tblpPr w:leftFromText="180" w:rightFromText="180" w:vertAnchor="text" w:horzAnchor="page" w:tblpX="1860" w:tblpY="5214"/>
        <w:tblOverlap w:val="never"/>
        <w:tblW w:w="94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418"/>
        <w:gridCol w:w="1182"/>
        <w:gridCol w:w="1150"/>
        <w:gridCol w:w="1001"/>
        <w:gridCol w:w="1001"/>
        <w:gridCol w:w="1001"/>
        <w:gridCol w:w="1001"/>
        <w:gridCol w:w="10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roups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1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2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3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4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5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th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day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umour measurements (width and length)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(mm)</w:t>
            </w: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spacing w:before="15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Animal weights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(g)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25.7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22.6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21.1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27.1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24.4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21.8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24.3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22.4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26.6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20.9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24.9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22.8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23.6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25.7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4"/>
        <w:tblpPr w:leftFromText="180" w:rightFromText="180" w:vertAnchor="text" w:horzAnchor="page" w:tblpX="1860" w:tblpY="117"/>
        <w:tblOverlap w:val="never"/>
        <w:tblW w:w="94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418"/>
        <w:gridCol w:w="1182"/>
        <w:gridCol w:w="1150"/>
        <w:gridCol w:w="1001"/>
        <w:gridCol w:w="1001"/>
        <w:gridCol w:w="1001"/>
        <w:gridCol w:w="1001"/>
        <w:gridCol w:w="10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roups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1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2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3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4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5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th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day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umour measurements (width and length)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(mm)</w:t>
            </w: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5.17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8.85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7.0 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spacing w:before="15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hd w:val="clear" w:color="auto" w:fill="FFFFFF"/>
              <w:spacing w:before="15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Animal weights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(g)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4"/>
        <w:tblpPr w:leftFromText="180" w:rightFromText="180" w:vertAnchor="text" w:horzAnchor="page" w:tblpX="1785" w:tblpY="124"/>
        <w:tblOverlap w:val="never"/>
        <w:tblW w:w="94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418"/>
        <w:gridCol w:w="1182"/>
        <w:gridCol w:w="1150"/>
        <w:gridCol w:w="1001"/>
        <w:gridCol w:w="1001"/>
        <w:gridCol w:w="1001"/>
        <w:gridCol w:w="1001"/>
        <w:gridCol w:w="10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roups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1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2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3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4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5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th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day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umour measurements (width and length)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(mm)</w:t>
            </w: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spacing w:before="15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Animal weights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(g)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25.9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4"/>
        <w:tblpPr w:leftFromText="180" w:rightFromText="180" w:vertAnchor="text" w:horzAnchor="page" w:tblpX="1860" w:tblpY="84"/>
        <w:tblOverlap w:val="never"/>
        <w:tblW w:w="94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418"/>
        <w:gridCol w:w="1182"/>
        <w:gridCol w:w="1150"/>
        <w:gridCol w:w="1001"/>
        <w:gridCol w:w="1001"/>
        <w:gridCol w:w="1001"/>
        <w:gridCol w:w="1001"/>
        <w:gridCol w:w="10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roups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1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2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3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4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5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6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th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day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umour measurements (width and length)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(mm)</w:t>
            </w: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12.82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spacing w:before="15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Animal weights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(g)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25.7</w:t>
            </w:r>
          </w:p>
        </w:tc>
      </w:tr>
    </w:tbl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4"/>
        <w:tblpPr w:leftFromText="180" w:rightFromText="180" w:vertAnchor="text" w:horzAnchor="page" w:tblpX="1830" w:tblpY="52"/>
        <w:tblOverlap w:val="never"/>
        <w:tblW w:w="94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418"/>
        <w:gridCol w:w="1182"/>
        <w:gridCol w:w="1150"/>
        <w:gridCol w:w="1001"/>
        <w:gridCol w:w="1001"/>
        <w:gridCol w:w="1001"/>
        <w:gridCol w:w="1001"/>
        <w:gridCol w:w="10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roups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1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2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3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4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5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th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day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umour measurements (width and length)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(mm)</w:t>
            </w: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10.69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spacing w:before="15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Animal weights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(g)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26.4</w:t>
            </w:r>
          </w:p>
        </w:tc>
      </w:tr>
    </w:tbl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4"/>
        <w:tblpPr w:leftFromText="180" w:rightFromText="180" w:vertAnchor="text" w:horzAnchor="page" w:tblpX="1905" w:tblpY="135"/>
        <w:tblOverlap w:val="never"/>
        <w:tblW w:w="94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418"/>
        <w:gridCol w:w="1182"/>
        <w:gridCol w:w="1150"/>
        <w:gridCol w:w="1001"/>
        <w:gridCol w:w="1001"/>
        <w:gridCol w:w="1001"/>
        <w:gridCol w:w="1001"/>
        <w:gridCol w:w="10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roups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1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2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3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4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5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th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day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umour measurements (width and length)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(mm)</w:t>
            </w: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13.06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spacing w:before="15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Animal weights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(g)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</w:tr>
    </w:tbl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4"/>
        <w:tblpPr w:leftFromText="180" w:rightFromText="180" w:vertAnchor="text" w:horzAnchor="page" w:tblpX="1860" w:tblpY="57"/>
        <w:tblOverlap w:val="never"/>
        <w:tblW w:w="94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418"/>
        <w:gridCol w:w="1182"/>
        <w:gridCol w:w="1150"/>
        <w:gridCol w:w="1001"/>
        <w:gridCol w:w="1001"/>
        <w:gridCol w:w="1001"/>
        <w:gridCol w:w="1001"/>
        <w:gridCol w:w="10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roups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1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2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3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4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5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/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th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day</w:t>
            </w:r>
            <w:bookmarkEnd w:id="0"/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umour measurements (width and length)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(mm)</w:t>
            </w: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10.4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9.5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7.3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10.7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10.1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10.6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8.8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9.5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spacing w:before="15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Segoe UI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Animal weights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(g)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24.1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21.3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25.8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</w:tr>
    </w:tbl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4"/>
        <w:tblpPr w:leftFromText="180" w:rightFromText="180" w:vertAnchor="text" w:horzAnchor="page" w:tblpX="1845" w:tblpY="3"/>
        <w:tblOverlap w:val="never"/>
        <w:tblW w:w="94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418"/>
        <w:gridCol w:w="1182"/>
        <w:gridCol w:w="1150"/>
        <w:gridCol w:w="1001"/>
        <w:gridCol w:w="1001"/>
        <w:gridCol w:w="1001"/>
        <w:gridCol w:w="1001"/>
        <w:gridCol w:w="10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date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roups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1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2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3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4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5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ouse 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th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day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hd w:val="clear" w:color="auto" w:fill="FFFFFF"/>
              <w:spacing w:before="15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Tumour weights (g)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1.4983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1.7752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3.6974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5.4707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4.1563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1.6719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0.5133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2.6658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1.6884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1.6806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0.9894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0.9795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1.5805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1.6123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1.9641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1.3107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1.6300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1.0592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CTPG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NewRomanPSMT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Cisplatin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1.0152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0.5654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0.6662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eastAsia="宋体" w:cs="Times New Roman"/>
                <w:szCs w:val="16"/>
              </w:rPr>
              <w:t>0.6420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0.3153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宋体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0.5644</w:t>
            </w:r>
          </w:p>
        </w:tc>
      </w:tr>
    </w:tbl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NewRomanPSMT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E67"/>
    <w:rsid w:val="0001004D"/>
    <w:rsid w:val="000860B9"/>
    <w:rsid w:val="00150E67"/>
    <w:rsid w:val="002565B3"/>
    <w:rsid w:val="002B6331"/>
    <w:rsid w:val="003006A7"/>
    <w:rsid w:val="00350D0F"/>
    <w:rsid w:val="00377E61"/>
    <w:rsid w:val="00425A31"/>
    <w:rsid w:val="00463695"/>
    <w:rsid w:val="00487FC0"/>
    <w:rsid w:val="0062503E"/>
    <w:rsid w:val="008F2294"/>
    <w:rsid w:val="00AA5CD6"/>
    <w:rsid w:val="00BB0005"/>
    <w:rsid w:val="00BB6A17"/>
    <w:rsid w:val="00FB04A0"/>
    <w:rsid w:val="00FC2F86"/>
    <w:rsid w:val="54CB5D20"/>
    <w:rsid w:val="7298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730</Words>
  <Characters>4166</Characters>
  <Lines>34</Lines>
  <Paragraphs>9</Paragraphs>
  <TotalTime>0</TotalTime>
  <ScaleCrop>false</ScaleCrop>
  <LinksUpToDate>false</LinksUpToDate>
  <CharactersWithSpaces>4887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2020-11-17T14:49:00Z</dcterms:created>
  <dc:creator>PC</dc:creator>
  <cp:lastModifiedBy>xljn</cp:lastModifiedBy>
  <dcterms:modified xsi:type="dcterms:W3CDTF">2020-11-19T06:48:10Z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