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05F61" w14:textId="4D2336EF" w:rsidR="00FA1481" w:rsidRDefault="00FA1481" w:rsidP="00FA1481">
      <w:pPr>
        <w:jc w:val="center"/>
        <w:rPr>
          <w:sz w:val="36"/>
          <w:szCs w:val="36"/>
        </w:rPr>
      </w:pPr>
    </w:p>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5BA7BFF2" w14:textId="4D7B9ECD" w:rsidR="00A43D7F" w:rsidRPr="00BD0137" w:rsidRDefault="00A43D7F" w:rsidP="00D05BE8">
      <w:pPr>
        <w:jc w:val="center"/>
        <w:rPr>
          <w:sz w:val="28"/>
          <w:szCs w:val="28"/>
        </w:rPr>
      </w:pPr>
      <w:r w:rsidRPr="00A43D7F">
        <w:rPr>
          <w:rFonts w:hint="eastAsia"/>
          <w:sz w:val="28"/>
          <w:szCs w:val="28"/>
        </w:rPr>
        <w:t>I</w:t>
      </w:r>
      <w:r w:rsidRPr="00A43D7F">
        <w:rPr>
          <w:sz w:val="28"/>
          <w:szCs w:val="28"/>
        </w:rPr>
        <w:t xml:space="preserve">nfectiousness of places: Impact of multiscale human activity places </w:t>
      </w:r>
      <w:r w:rsidRPr="00A43D7F">
        <w:rPr>
          <w:rFonts w:hint="eastAsia"/>
          <w:sz w:val="28"/>
          <w:szCs w:val="28"/>
        </w:rPr>
        <w:t>i</w:t>
      </w:r>
      <w:r w:rsidRPr="00A43D7F">
        <w:rPr>
          <w:sz w:val="28"/>
          <w:szCs w:val="28"/>
        </w:rPr>
        <w:t>n the transmission of COVID-19</w:t>
      </w:r>
    </w:p>
    <w:p w14:paraId="1B8C7913" w14:textId="77777777" w:rsidR="00BD0137" w:rsidRDefault="00BD0137" w:rsidP="003B40E6">
      <w:pPr>
        <w:jc w:val="center"/>
        <w:rPr>
          <w:sz w:val="28"/>
          <w:szCs w:val="28"/>
        </w:rPr>
      </w:pPr>
    </w:p>
    <w:p w14:paraId="339B31F7" w14:textId="77777777" w:rsidR="00015F74" w:rsidRPr="007108F5" w:rsidRDefault="00015F74" w:rsidP="003B40E6">
      <w:pPr>
        <w:jc w:val="center"/>
        <w:rPr>
          <w:sz w:val="28"/>
          <w:szCs w:val="28"/>
        </w:rPr>
      </w:pPr>
    </w:p>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5953D2BA" w14:textId="697A123A" w:rsidR="002C030F" w:rsidRDefault="00BB2D2A" w:rsidP="00262D72">
      <w:pPr>
        <w:ind w:left="720"/>
      </w:pPr>
      <w:r>
        <w:t>Supplementary</w:t>
      </w:r>
      <w:r w:rsidR="00AB399E">
        <w:t xml:space="preserve"> </w:t>
      </w:r>
      <w:r w:rsidR="002C030F">
        <w:t>Text</w:t>
      </w:r>
    </w:p>
    <w:p w14:paraId="7FC81517" w14:textId="331A3810" w:rsidR="002C030F" w:rsidRDefault="002C030F" w:rsidP="00262D72">
      <w:pPr>
        <w:ind w:left="720"/>
      </w:pPr>
      <w:r>
        <w:t>Fig</w:t>
      </w:r>
      <w:r w:rsidR="00A3403B">
        <w:t xml:space="preserve">s. </w:t>
      </w:r>
      <w:r>
        <w:t>S1</w:t>
      </w:r>
      <w:r w:rsidR="00A3403B">
        <w:t xml:space="preserve"> to </w:t>
      </w:r>
      <w:r>
        <w:t>S</w:t>
      </w:r>
      <w:r w:rsidR="00D479A9">
        <w:t>7</w:t>
      </w:r>
    </w:p>
    <w:p w14:paraId="39DE064C" w14:textId="72E416C6" w:rsidR="002C030F" w:rsidRDefault="002C030F" w:rsidP="00262D72">
      <w:pPr>
        <w:ind w:left="720"/>
      </w:pPr>
      <w:r>
        <w:t>Tables S1</w:t>
      </w:r>
      <w:r w:rsidR="00A3403B">
        <w:t xml:space="preserve"> to </w:t>
      </w:r>
      <w:r>
        <w:t>S</w:t>
      </w:r>
      <w:r w:rsidR="00D479A9">
        <w:t>4</w:t>
      </w:r>
    </w:p>
    <w:p w14:paraId="68691C5A" w14:textId="77777777" w:rsidR="00065EBD" w:rsidRDefault="00065EBD" w:rsidP="00262D72">
      <w:pPr>
        <w:ind w:left="720"/>
      </w:pPr>
    </w:p>
    <w:p w14:paraId="23718CE0" w14:textId="77777777" w:rsidR="00015F74" w:rsidRDefault="00015F74" w:rsidP="00262D72">
      <w:pPr>
        <w:ind w:left="720"/>
      </w:pPr>
      <w:r>
        <w:br/>
      </w:r>
    </w:p>
    <w:p w14:paraId="56364198" w14:textId="1E28B0B9" w:rsidR="00015F74" w:rsidRPr="009D787E" w:rsidRDefault="00015F74" w:rsidP="00F74F95">
      <w:pPr>
        <w:pStyle w:val="SMHeading"/>
        <w:rPr>
          <w:sz w:val="28"/>
          <w:szCs w:val="28"/>
        </w:rPr>
      </w:pPr>
      <w:r>
        <w:br w:type="page"/>
      </w:r>
      <w:bookmarkStart w:id="0" w:name="Tables"/>
      <w:bookmarkStart w:id="1" w:name="MaterialsMethods"/>
      <w:bookmarkEnd w:id="0"/>
      <w:bookmarkEnd w:id="1"/>
    </w:p>
    <w:p w14:paraId="12923ABF" w14:textId="77777777" w:rsidR="00015F74" w:rsidRPr="00484DD3" w:rsidRDefault="00BB2D2A" w:rsidP="00B9440A">
      <w:pPr>
        <w:pStyle w:val="SMHeading"/>
        <w:rPr>
          <w:sz w:val="32"/>
          <w:szCs w:val="32"/>
        </w:rPr>
      </w:pPr>
      <w:r w:rsidRPr="00484DD3">
        <w:rPr>
          <w:sz w:val="32"/>
          <w:szCs w:val="32"/>
        </w:rPr>
        <w:lastRenderedPageBreak/>
        <w:t>Supplementary</w:t>
      </w:r>
      <w:r w:rsidR="00015F74" w:rsidRPr="00484DD3">
        <w:rPr>
          <w:sz w:val="32"/>
          <w:szCs w:val="32"/>
        </w:rPr>
        <w:t xml:space="preserve"> Text</w:t>
      </w:r>
    </w:p>
    <w:p w14:paraId="29D453A1" w14:textId="595B5374" w:rsidR="009A5287" w:rsidRDefault="009A5287" w:rsidP="00B9440A">
      <w:pPr>
        <w:pStyle w:val="SMText"/>
      </w:pPr>
    </w:p>
    <w:p w14:paraId="3BAB3DE2" w14:textId="7426805D" w:rsidR="009D787E" w:rsidRPr="00484DD3" w:rsidRDefault="009D787E" w:rsidP="009D787E">
      <w:pPr>
        <w:pStyle w:val="SMSubheading"/>
        <w:spacing w:line="360" w:lineRule="exact"/>
        <w:rPr>
          <w:b/>
          <w:bCs/>
          <w:sz w:val="32"/>
          <w:szCs w:val="22"/>
        </w:rPr>
      </w:pPr>
      <w:r w:rsidRPr="00484DD3">
        <w:rPr>
          <w:rFonts w:hint="eastAsia"/>
          <w:b/>
          <w:bCs/>
          <w:sz w:val="32"/>
          <w:szCs w:val="22"/>
        </w:rPr>
        <w:t>S</w:t>
      </w:r>
      <w:r w:rsidRPr="00484DD3">
        <w:rPr>
          <w:b/>
          <w:bCs/>
          <w:sz w:val="32"/>
          <w:szCs w:val="22"/>
        </w:rPr>
        <w:t>1 Data</w:t>
      </w:r>
    </w:p>
    <w:p w14:paraId="367BB365" w14:textId="0354A876" w:rsidR="00115EE2" w:rsidRPr="00C70E2B" w:rsidRDefault="009D787E" w:rsidP="009D787E">
      <w:pPr>
        <w:pStyle w:val="SMText"/>
        <w:spacing w:line="360" w:lineRule="exact"/>
        <w:ind w:firstLine="0"/>
      </w:pPr>
      <w:r>
        <w:rPr>
          <w:rFonts w:hint="eastAsia"/>
        </w:rPr>
        <w:t>W</w:t>
      </w:r>
      <w:r>
        <w:t xml:space="preserve">e gathered data on demographic and economic characteristics of major large settlements, COVID-19 infections, and dates of </w:t>
      </w:r>
      <w:r w:rsidR="00463A4B" w:rsidRPr="00463A4B">
        <w:t>establishment</w:t>
      </w:r>
      <w:r>
        <w:rPr>
          <w:rFonts w:hint="eastAsia"/>
          <w:lang w:eastAsia="zh-CN"/>
        </w:rPr>
        <w:t xml:space="preserve"> </w:t>
      </w:r>
      <w:r>
        <w:t xml:space="preserve">closures and other interventions in the selected </w:t>
      </w:r>
      <w:r w:rsidR="002F059C">
        <w:t>spatial units</w:t>
      </w:r>
      <w:r>
        <w:t xml:space="preserve"> from a number of sources in the four sample countries. </w:t>
      </w:r>
      <w:r w:rsidR="00C70E2B">
        <w:t xml:space="preserve">Detailed </w:t>
      </w:r>
      <w:r w:rsidR="00C70E2B">
        <w:rPr>
          <w:lang w:eastAsia="zh-CN"/>
        </w:rPr>
        <w:t xml:space="preserve">descriptions </w:t>
      </w:r>
      <w:r w:rsidR="00C70E2B">
        <w:t>are provided below.</w:t>
      </w:r>
    </w:p>
    <w:p w14:paraId="162643C6" w14:textId="77777777" w:rsidR="009D787E" w:rsidRDefault="009D787E" w:rsidP="009D787E">
      <w:pPr>
        <w:pStyle w:val="SMText"/>
        <w:spacing w:line="360" w:lineRule="exact"/>
      </w:pPr>
    </w:p>
    <w:p w14:paraId="653BF885" w14:textId="04176354" w:rsidR="009D787E" w:rsidRPr="009D787E" w:rsidRDefault="009D787E" w:rsidP="009D787E">
      <w:pPr>
        <w:pStyle w:val="title2"/>
        <w:spacing w:line="360" w:lineRule="exact"/>
        <w:rPr>
          <w:sz w:val="24"/>
          <w:szCs w:val="24"/>
        </w:rPr>
      </w:pPr>
      <w:r w:rsidRPr="009D787E">
        <w:rPr>
          <w:sz w:val="24"/>
          <w:szCs w:val="24"/>
        </w:rPr>
        <w:t>S1.1 Japan</w:t>
      </w:r>
    </w:p>
    <w:p w14:paraId="37768A30" w14:textId="598938EE" w:rsidR="00A04510" w:rsidRDefault="00A04510" w:rsidP="00A04510">
      <w:pPr>
        <w:pStyle w:val="SMText"/>
        <w:spacing w:line="360" w:lineRule="exact"/>
        <w:ind w:firstLine="0"/>
        <w:rPr>
          <w:lang w:eastAsia="zh-CN"/>
        </w:rPr>
      </w:pPr>
      <w:r w:rsidRPr="00AB3DA6">
        <w:rPr>
          <w:b/>
        </w:rPr>
        <w:t xml:space="preserve">Spatial units and characteristic data. </w:t>
      </w:r>
      <w:r>
        <w:t xml:space="preserve">The COVID-19 infection data can only be </w:t>
      </w:r>
      <w:r w:rsidRPr="006875A3">
        <w:t xml:space="preserve">consistently </w:t>
      </w:r>
      <w:r>
        <w:t xml:space="preserve">acquired at the prefecture level in Japan, which is the first-level administrative division, therefore we can only use the prefectures as the spatial units of analysis </w:t>
      </w:r>
      <w:r>
        <w:fldChar w:fldCharType="begin"/>
      </w:r>
      <w:r>
        <w:instrText xml:space="preserve"> ADDIN EN.CITE &lt;EndNote&gt;&lt;Cite&gt;&lt;Author&gt;Reustle&lt;/Author&gt;&lt;Year&gt;2020&lt;/Year&gt;&lt;RecNum&gt;47&lt;/RecNum&gt;&lt;DisplayText&gt;&lt;style face="superscript"&gt;37&lt;/style&gt;&lt;/DisplayText&gt;&lt;record&gt;&lt;rec-number&gt;47&lt;/rec-number&gt;&lt;foreign-keys&gt;&lt;key app="EN" db-id="e5aeweffofxse4eer07vfep69rtffffeszrs" timestamp="1629099563"&gt;47&lt;/key&gt;&lt;/foreign-keys&gt;&lt;ref-type name="Online Database"&gt;45&lt;/ref-type&gt;&lt;contributors&gt;&lt;authors&gt;&lt;author&gt;Reustle, Shane&lt;/author&gt;&lt;/authors&gt;&lt;/contributors&gt;&lt;titles&gt;&lt;title&gt;Data for covid19japan.com&lt;/title&gt;&lt;/titles&gt;&lt;dates&gt;&lt;year&gt;2020&lt;/year&gt;&lt;/dates&gt;&lt;urls&gt;&lt;related-urls&gt;&lt;url&gt;https://github.com/reustle/covid19japan-data&lt;/url&gt;&lt;/related-urls&gt;&lt;/urls&gt;&lt;/record&gt;&lt;/Cite&gt;&lt;/EndNote&gt;</w:instrText>
      </w:r>
      <w:r>
        <w:fldChar w:fldCharType="separate"/>
      </w:r>
      <w:r w:rsidRPr="00077611">
        <w:rPr>
          <w:noProof/>
          <w:vertAlign w:val="superscript"/>
        </w:rPr>
        <w:t>37</w:t>
      </w:r>
      <w:r>
        <w:fldChar w:fldCharType="end"/>
      </w:r>
      <w:r>
        <w:t>. Prefectures can be much larger than individual continuous</w:t>
      </w:r>
      <w:r w:rsidR="00C82B5D">
        <w:t>ly</w:t>
      </w:r>
      <w:r>
        <w:t xml:space="preserve"> built-up areas and usually contain more than one such area. </w:t>
      </w:r>
      <w:r>
        <w:rPr>
          <w:lang w:eastAsia="zh-CN"/>
        </w:rPr>
        <w:t xml:space="preserve">In the main analysis, </w:t>
      </w:r>
      <w:r>
        <w:t xml:space="preserve">we use the population and density in the </w:t>
      </w:r>
      <w:r>
        <w:rPr>
          <w:lang w:eastAsia="zh-CN"/>
        </w:rPr>
        <w:t xml:space="preserve">densely inhabited area of </w:t>
      </w:r>
      <w:r>
        <w:t>the largest city in a prefecture to represent the settlement conditions, since they reflect the conditions of the most populated area of the prefecture.</w:t>
      </w:r>
      <w:r>
        <w:rPr>
          <w:rFonts w:hint="eastAsia"/>
        </w:rPr>
        <w:t xml:space="preserve"> </w:t>
      </w:r>
      <w:r>
        <w:t>However, our analysis shows that the conclusions are consistent when we use other indicators to represent the settlement characteristics of the prefectures, including the total population of the largest city</w:t>
      </w:r>
      <w:r>
        <w:rPr>
          <w:lang w:eastAsia="zh-CN"/>
        </w:rPr>
        <w:t xml:space="preserve"> in a prefecture, </w:t>
      </w:r>
      <w:r>
        <w:t xml:space="preserve">as well as the total population and average density of all </w:t>
      </w:r>
      <w:r>
        <w:rPr>
          <w:lang w:eastAsia="zh-CN"/>
        </w:rPr>
        <w:t>densely inhabited areas across a prefecture (Section S3.3)</w:t>
      </w:r>
      <w:r>
        <w:rPr>
          <w:rFonts w:hint="eastAsia"/>
        </w:rPr>
        <w:t>.</w:t>
      </w:r>
      <w:r>
        <w:t xml:space="preserve"> </w:t>
      </w:r>
      <w:r>
        <w:rPr>
          <w:lang w:eastAsia="zh-CN"/>
        </w:rPr>
        <w:t xml:space="preserve">The population and land area of prefectures and cities as well as those of the densely inhabited areas are acquired from the portal site of official statistics of Japan, from where we also obtain the population age profile and household income in the prefectures (all in 2019, which is the latest data) </w:t>
      </w:r>
      <w:r>
        <w:rPr>
          <w:lang w:eastAsia="zh-CN"/>
        </w:rPr>
        <w:fldChar w:fldCharType="begin"/>
      </w:r>
      <w:r>
        <w:rPr>
          <w:lang w:eastAsia="zh-CN"/>
        </w:rPr>
        <w:instrText xml:space="preserve"> ADDIN EN.CITE &lt;EndNote&gt;&lt;Cite&gt;&lt;Author&gt;National Statistics Center&lt;/Author&gt;&lt;Year&gt;2021&lt;/Year&gt;&lt;RecNum&gt;48&lt;/RecNum&gt;&lt;DisplayText&gt;&lt;style face="superscript"&gt;38-40&lt;/style&gt;&lt;/DisplayText&gt;&lt;record&gt;&lt;rec-number&gt;48&lt;/rec-number&gt;&lt;foreign-keys&gt;&lt;key app="EN" db-id="e5aeweffofxse4eer07vfep69rtffffeszrs" timestamp="1629101263"&gt;48&lt;/key&gt;&lt;/foreign-keys&gt;&lt;ref-type name="Online Database"&gt;45&lt;/ref-type&gt;&lt;contributors&gt;&lt;authors&gt;&lt;author&gt;National Statistics Center,&lt;/author&gt;&lt;/authors&gt;&lt;/contributors&gt;&lt;titles&gt;&lt;title&gt;Statistics of Japan (municipality data)&lt;/title&gt;&lt;/titles&gt;&lt;dates&gt;&lt;year&gt;2021&lt;/year&gt;&lt;/dates&gt;&lt;urls&gt;&lt;related-urls&gt;&lt;url&gt;https://www.e-stat.go.jp/en/regional-statistics/ssdsview/municipality&lt;/url&gt;&lt;/related-urls&gt;&lt;/urls&gt;&lt;/record&gt;&lt;/Cite&gt;&lt;Cite&gt;&lt;Author&gt;National Statistics Center&lt;/Author&gt;&lt;Year&gt;2021&lt;/Year&gt;&lt;RecNum&gt;49&lt;/RecNum&gt;&lt;record&gt;&lt;rec-number&gt;49&lt;/rec-number&gt;&lt;foreign-keys&gt;&lt;key app="EN" db-id="e5aeweffofxse4eer07vfep69rtffffeszrs" timestamp="1629101362"&gt;49&lt;/key&gt;&lt;/foreign-keys&gt;&lt;ref-type name="Online Database"&gt;45&lt;/ref-type&gt;&lt;contributors&gt;&lt;authors&gt;&lt;author&gt;National Statistics Center,&lt;/author&gt;&lt;/authors&gt;&lt;/contributors&gt;&lt;titles&gt;&lt;title&gt;Statistics of Japan (prefectural data)&lt;/title&gt;&lt;/titles&gt;&lt;dates&gt;&lt;year&gt;2021&lt;/year&gt;&lt;/dates&gt;&lt;urls&gt;&lt;related-urls&gt;&lt;url&gt;https://www.e-stat.go.jp/en/regional-statistics/ssdsview/prefectures&lt;/url&gt;&lt;/related-urls&gt;&lt;/urls&gt;&lt;/record&gt;&lt;/Cite&gt;&lt;Cite&gt;&lt;Author&gt;National Statistics Center&lt;/Author&gt;&lt;Year&gt;2021&lt;/Year&gt;&lt;RecNum&gt;50&lt;/RecNum&gt;&lt;record&gt;&lt;rec-number&gt;50&lt;/rec-number&gt;&lt;foreign-keys&gt;&lt;key app="EN" db-id="e5aeweffofxse4eer07vfep69rtffffeszrs" timestamp="1629101934"&gt;50&lt;/key&gt;&lt;/foreign-keys&gt;&lt;ref-type name="Online Database"&gt;45&lt;/ref-type&gt;&lt;contributors&gt;&lt;authors&gt;&lt;author&gt;National Statistics Center,&lt;/author&gt;&lt;/authors&gt;&lt;/contributors&gt;&lt;titles&gt;&lt;title&gt;National survey of family income, consumption and wealth&lt;/title&gt;&lt;/titles&gt;&lt;dates&gt;&lt;year&gt;2021&lt;/year&gt;&lt;/dates&gt;&lt;urls&gt;&lt;related-urls&gt;&lt;url&gt;https://www.e-stat.go.jp/en/stat-search/file-download?statInfId=000032079768&amp;amp;fileKind=0&lt;/url&gt;&lt;/related-urls&gt;&lt;/urls&gt;&lt;/record&gt;&lt;/Cite&gt;&lt;/EndNote&gt;</w:instrText>
      </w:r>
      <w:r>
        <w:rPr>
          <w:lang w:eastAsia="zh-CN"/>
        </w:rPr>
        <w:fldChar w:fldCharType="separate"/>
      </w:r>
      <w:r w:rsidRPr="00077611">
        <w:rPr>
          <w:noProof/>
          <w:vertAlign w:val="superscript"/>
          <w:lang w:eastAsia="zh-CN"/>
        </w:rPr>
        <w:t>38-40</w:t>
      </w:r>
      <w:r>
        <w:rPr>
          <w:lang w:eastAsia="zh-CN"/>
        </w:rPr>
        <w:fldChar w:fldCharType="end"/>
      </w:r>
      <w:r>
        <w:rPr>
          <w:lang w:eastAsia="zh-CN"/>
        </w:rPr>
        <w:t xml:space="preserve">. In addition, we obtain the gross domestic product in the prefectures in 2017 from the data portal of the </w:t>
      </w:r>
      <w:r w:rsidRPr="009C5126">
        <w:rPr>
          <w:lang w:eastAsia="zh-CN"/>
        </w:rPr>
        <w:t>Organi</w:t>
      </w:r>
      <w:r>
        <w:rPr>
          <w:lang w:eastAsia="zh-CN"/>
        </w:rPr>
        <w:t>z</w:t>
      </w:r>
      <w:r w:rsidRPr="009C5126">
        <w:rPr>
          <w:lang w:eastAsia="zh-CN"/>
        </w:rPr>
        <w:t>ation for Economic Co-operation and Development</w:t>
      </w:r>
      <w:r>
        <w:rPr>
          <w:lang w:eastAsia="zh-CN"/>
        </w:rPr>
        <w:t xml:space="preserve"> </w:t>
      </w:r>
      <w:r>
        <w:rPr>
          <w:lang w:eastAsia="zh-CN"/>
        </w:rPr>
        <w:fldChar w:fldCharType="begin"/>
      </w:r>
      <w:r>
        <w:rPr>
          <w:lang w:eastAsia="zh-CN"/>
        </w:rPr>
        <w:instrText xml:space="preserve"> ADDIN EN.CITE &lt;EndNote&gt;&lt;Cite&gt;&lt;Author&gt;Organisation for Economic Co-operation and Development&lt;/Author&gt;&lt;Year&gt;2021&lt;/Year&gt;&lt;RecNum&gt;51&lt;/RecNum&gt;&lt;DisplayText&gt;&lt;style face="superscript"&gt;41&lt;/style&gt;&lt;/DisplayText&gt;&lt;record&gt;&lt;rec-number&gt;51&lt;/rec-number&gt;&lt;foreign-keys&gt;&lt;key app="EN" db-id="e5aeweffofxse4eer07vfep69rtffffeszrs" timestamp="1629102246"&gt;51&lt;/key&gt;&lt;/foreign-keys&gt;&lt;ref-type name="Online Database"&gt;45&lt;/ref-type&gt;&lt;contributors&gt;&lt;authors&gt;&lt;author&gt;Organisation for Economic Co-operation and Development,&lt;/author&gt;&lt;/authors&gt;&lt;/contributors&gt;&lt;titles&gt;&lt;title&gt;Gross Domestic Product Small regions TL3&lt;/title&gt;&lt;/titles&gt;&lt;dates&gt;&lt;year&gt;2021&lt;/year&gt;&lt;/dates&gt;&lt;urls&gt;&lt;related-urls&gt;&lt;url&gt;https://stats.oecd.org&lt;/url&gt;&lt;/related-urls&gt;&lt;/urls&gt;&lt;/record&gt;&lt;/Cite&gt;&lt;/EndNote&gt;</w:instrText>
      </w:r>
      <w:r>
        <w:rPr>
          <w:lang w:eastAsia="zh-CN"/>
        </w:rPr>
        <w:fldChar w:fldCharType="separate"/>
      </w:r>
      <w:r w:rsidRPr="00077611">
        <w:rPr>
          <w:noProof/>
          <w:vertAlign w:val="superscript"/>
          <w:lang w:eastAsia="zh-CN"/>
        </w:rPr>
        <w:t>41</w:t>
      </w:r>
      <w:r>
        <w:rPr>
          <w:lang w:eastAsia="zh-CN"/>
        </w:rPr>
        <w:fldChar w:fldCharType="end"/>
      </w:r>
      <w:r>
        <w:rPr>
          <w:lang w:eastAsia="zh-CN"/>
        </w:rPr>
        <w:t xml:space="preserve">. </w:t>
      </w:r>
    </w:p>
    <w:p w14:paraId="6EC8278D" w14:textId="77777777" w:rsidR="00A04510" w:rsidRDefault="00A04510" w:rsidP="00A04510">
      <w:pPr>
        <w:pStyle w:val="SMText"/>
        <w:spacing w:line="360" w:lineRule="exact"/>
        <w:ind w:firstLine="0"/>
        <w:rPr>
          <w:lang w:eastAsia="zh-CN"/>
        </w:rPr>
      </w:pPr>
    </w:p>
    <w:p w14:paraId="208677DE" w14:textId="59A01EBD" w:rsidR="00A04510" w:rsidRPr="00464A5F" w:rsidRDefault="00A04510" w:rsidP="00A04510">
      <w:pPr>
        <w:pStyle w:val="SMText"/>
        <w:spacing w:line="360" w:lineRule="exact"/>
        <w:ind w:firstLine="0"/>
        <w:rPr>
          <w:lang w:eastAsia="zh-CN"/>
        </w:rPr>
      </w:pPr>
      <w:r w:rsidRPr="00C01510">
        <w:rPr>
          <w:b/>
          <w:lang w:eastAsia="zh-CN"/>
        </w:rPr>
        <w:t>COVID-19 infection data</w:t>
      </w:r>
      <w:r>
        <w:rPr>
          <w:b/>
          <w:lang w:eastAsia="zh-CN"/>
        </w:rPr>
        <w:t xml:space="preserve">. </w:t>
      </w:r>
      <w:r>
        <w:rPr>
          <w:lang w:eastAsia="zh-CN"/>
        </w:rPr>
        <w:t xml:space="preserve">The infection case data in Japan is downloaded from the </w:t>
      </w:r>
      <w:proofErr w:type="spellStart"/>
      <w:r>
        <w:rPr>
          <w:lang w:eastAsia="zh-CN"/>
        </w:rPr>
        <w:t>Github</w:t>
      </w:r>
      <w:proofErr w:type="spellEnd"/>
      <w:r>
        <w:rPr>
          <w:lang w:eastAsia="zh-CN"/>
        </w:rPr>
        <w:t xml:space="preserve"> repository ‘covid19japan-data’, which is sourced from the Ministry of Health Labor and Welfare, the Japan Broadcasting Cooperation and prefectural governments </w:t>
      </w:r>
      <w:r>
        <w:rPr>
          <w:lang w:eastAsia="zh-CN"/>
        </w:rPr>
        <w:fldChar w:fldCharType="begin"/>
      </w:r>
      <w:r>
        <w:rPr>
          <w:lang w:eastAsia="zh-CN"/>
        </w:rPr>
        <w:instrText xml:space="preserve"> ADDIN EN.CITE &lt;EndNote&gt;&lt;Cite&gt;&lt;Author&gt;Reustle&lt;/Author&gt;&lt;Year&gt;2020&lt;/Year&gt;&lt;RecNum&gt;47&lt;/RecNum&gt;&lt;DisplayText&gt;&lt;style face="superscript"&gt;37&lt;/style&gt;&lt;/DisplayText&gt;&lt;record&gt;&lt;rec-number&gt;47&lt;/rec-number&gt;&lt;foreign-keys&gt;&lt;key app="EN" db-id="e5aeweffofxse4eer07vfep69rtffffeszrs" timestamp="1629099563"&gt;47&lt;/key&gt;&lt;/foreign-keys&gt;&lt;ref-type name="Online Database"&gt;45&lt;/ref-type&gt;&lt;contributors&gt;&lt;authors&gt;&lt;author&gt;Reustle, Shane&lt;/author&gt;&lt;/authors&gt;&lt;/contributors&gt;&lt;titles&gt;&lt;title&gt;Data for covid19japan.com&lt;/title&gt;&lt;/titles&gt;&lt;dates&gt;&lt;year&gt;2020&lt;/year&gt;&lt;/dates&gt;&lt;urls&gt;&lt;related-urls&gt;&lt;url&gt;https://github.com/reustle/covid19japan-data&lt;/url&gt;&lt;/related-urls&gt;&lt;/urls&gt;&lt;/record&gt;&lt;/Cite&gt;&lt;/EndNote&gt;</w:instrText>
      </w:r>
      <w:r>
        <w:rPr>
          <w:lang w:eastAsia="zh-CN"/>
        </w:rPr>
        <w:fldChar w:fldCharType="separate"/>
      </w:r>
      <w:r w:rsidRPr="00077611">
        <w:rPr>
          <w:noProof/>
          <w:vertAlign w:val="superscript"/>
          <w:lang w:eastAsia="zh-CN"/>
        </w:rPr>
        <w:t>37</w:t>
      </w:r>
      <w:r>
        <w:rPr>
          <w:lang w:eastAsia="zh-CN"/>
        </w:rPr>
        <w:fldChar w:fldCharType="end"/>
      </w:r>
      <w:r>
        <w:rPr>
          <w:lang w:eastAsia="zh-CN"/>
        </w:rPr>
        <w:t>. City-level data is only provided for a few major ones, thus invalid for our analysis.</w:t>
      </w:r>
    </w:p>
    <w:p w14:paraId="3D45A133" w14:textId="77777777" w:rsidR="003B2D6D" w:rsidRDefault="003B2D6D" w:rsidP="003B2D6D">
      <w:pPr>
        <w:pStyle w:val="SMText"/>
        <w:spacing w:line="360" w:lineRule="exact"/>
        <w:ind w:firstLine="0"/>
        <w:rPr>
          <w:lang w:eastAsia="zh-CN"/>
        </w:rPr>
      </w:pPr>
    </w:p>
    <w:p w14:paraId="334602B6" w14:textId="5492BAEA" w:rsidR="003B2D6D" w:rsidRPr="009D787E" w:rsidRDefault="003B2D6D" w:rsidP="003B2D6D">
      <w:pPr>
        <w:pStyle w:val="SMText"/>
        <w:spacing w:line="360" w:lineRule="exact"/>
        <w:ind w:firstLine="0"/>
        <w:rPr>
          <w:szCs w:val="24"/>
          <w:lang w:eastAsia="zh-CN"/>
        </w:rPr>
      </w:pPr>
      <w:r w:rsidRPr="001A2BAD">
        <w:rPr>
          <w:b/>
        </w:rPr>
        <w:t>P</w:t>
      </w:r>
      <w:r w:rsidRPr="001A2BAD">
        <w:rPr>
          <w:b/>
          <w:lang w:eastAsia="zh-CN"/>
        </w:rPr>
        <w:t>lace closure and other intervention</w:t>
      </w:r>
      <w:r w:rsidRPr="001A2BAD">
        <w:rPr>
          <w:b/>
        </w:rPr>
        <w:t xml:space="preserve">s. </w:t>
      </w:r>
      <w:r>
        <w:t xml:space="preserve">The dates for closing and reopening various types of </w:t>
      </w:r>
      <w:r w:rsidR="00947C1E">
        <w:t>establishments</w:t>
      </w:r>
      <w:r>
        <w:t xml:space="preserve"> and implementing other interventions are manually collected from the official websites of prefectural governments. </w:t>
      </w:r>
      <w:r w:rsidRPr="000766F6">
        <w:rPr>
          <w:lang w:eastAsia="zh-CN"/>
        </w:rPr>
        <w:t xml:space="preserve">To ensure accuracy of information, the data </w:t>
      </w:r>
      <w:r>
        <w:rPr>
          <w:lang w:eastAsia="zh-CN"/>
        </w:rPr>
        <w:t xml:space="preserve">is collected by one person and </w:t>
      </w:r>
      <w:r w:rsidRPr="000766F6">
        <w:rPr>
          <w:lang w:eastAsia="zh-CN"/>
        </w:rPr>
        <w:t xml:space="preserve">double-checked by </w:t>
      </w:r>
      <w:r>
        <w:rPr>
          <w:lang w:eastAsia="zh-CN"/>
        </w:rPr>
        <w:t xml:space="preserve">another. This work flow also applies to the data collection in other countries. Two pairs of interventions switched on and off simultaneously in our study period (Kendall’s </w:t>
      </w:r>
      <w:r w:rsidRPr="0069116D">
        <w:rPr>
          <w:i/>
        </w:rPr>
        <w:sym w:font="Symbol" w:char="F074"/>
      </w:r>
      <w:r>
        <w:t>=1</w:t>
      </w:r>
      <w:r>
        <w:rPr>
          <w:lang w:eastAsia="zh-CN"/>
        </w:rPr>
        <w:t xml:space="preserve">) and thus are combined, which are banning small-size indoor gatherings </w:t>
      </w:r>
      <w:r>
        <w:rPr>
          <w:lang w:eastAsia="zh-CN"/>
        </w:rPr>
        <w:lastRenderedPageBreak/>
        <w:t xml:space="preserve">and outdoor gatherings, and banning large-size indoor gatherings and outdoor gatherings. Information on the closure of outdoor sports grounds is incomplete thus excluded from further </w:t>
      </w:r>
      <w:r w:rsidRPr="009D787E">
        <w:rPr>
          <w:szCs w:val="24"/>
          <w:lang w:eastAsia="zh-CN"/>
        </w:rPr>
        <w:t>analysis.</w:t>
      </w:r>
    </w:p>
    <w:p w14:paraId="579887FD" w14:textId="77777777" w:rsidR="009D787E" w:rsidRPr="009D787E" w:rsidRDefault="009D787E" w:rsidP="009D787E">
      <w:pPr>
        <w:pStyle w:val="SMText"/>
        <w:spacing w:line="360" w:lineRule="exact"/>
        <w:ind w:firstLine="0"/>
        <w:rPr>
          <w:szCs w:val="24"/>
          <w:lang w:eastAsia="zh-CN"/>
        </w:rPr>
      </w:pPr>
    </w:p>
    <w:p w14:paraId="21ABA568" w14:textId="102FD7ED" w:rsidR="009D787E" w:rsidRPr="009D787E" w:rsidRDefault="009D787E" w:rsidP="009D787E">
      <w:pPr>
        <w:pStyle w:val="title2"/>
        <w:spacing w:line="360" w:lineRule="exact"/>
        <w:rPr>
          <w:sz w:val="24"/>
          <w:szCs w:val="24"/>
        </w:rPr>
      </w:pPr>
      <w:r w:rsidRPr="009D787E">
        <w:rPr>
          <w:sz w:val="24"/>
          <w:szCs w:val="24"/>
        </w:rPr>
        <w:t>S1.2 United Kingdom</w:t>
      </w:r>
    </w:p>
    <w:p w14:paraId="04279D4F" w14:textId="77777777" w:rsidR="00181F0A" w:rsidRDefault="00181F0A" w:rsidP="00181F0A">
      <w:pPr>
        <w:pStyle w:val="SMText"/>
        <w:spacing w:line="360" w:lineRule="exact"/>
        <w:ind w:firstLine="0"/>
        <w:rPr>
          <w:szCs w:val="24"/>
        </w:rPr>
      </w:pPr>
      <w:r w:rsidRPr="00A11163">
        <w:rPr>
          <w:b/>
          <w:lang w:eastAsia="zh-CN"/>
        </w:rPr>
        <w:t>Spatial units and characteristic data</w:t>
      </w:r>
      <w:r>
        <w:rPr>
          <w:b/>
          <w:lang w:eastAsia="zh-CN"/>
        </w:rPr>
        <w:t>.</w:t>
      </w:r>
      <w:r>
        <w:rPr>
          <w:lang w:eastAsia="zh-CN"/>
        </w:rPr>
        <w:t xml:space="preserve"> Although the Office for National Statistics of the United Kingdom delineates ‘built-up areas’, which is </w:t>
      </w:r>
      <w:r w:rsidRPr="00764A25">
        <w:rPr>
          <w:lang w:eastAsia="zh-CN"/>
        </w:rPr>
        <w:t>consistent with</w:t>
      </w:r>
      <w:r>
        <w:rPr>
          <w:lang w:eastAsia="zh-CN"/>
        </w:rPr>
        <w:t xml:space="preserve"> our concept of settlements, they cannot be linked with the infection case data. </w:t>
      </w:r>
      <w:r>
        <w:t xml:space="preserve">Because to compute the daily infection cases in ‘built-up areas’, infection case data at the Middle layer Super Output Areas (MSOA) is needed, which can then be aggregated to the ‘built-up area’ level. Though the U.K. government does publish case data at the MSOA level, only latest data can be downloaded from the official website, so that we cannot compile the historical daily infection cases in the ‘built-up </w:t>
      </w:r>
      <w:proofErr w:type="gramStart"/>
      <w:r>
        <w:t>areas’</w:t>
      </w:r>
      <w:proofErr w:type="gramEnd"/>
      <w:r>
        <w:t>.</w:t>
      </w:r>
      <w:r>
        <w:rPr>
          <w:rFonts w:hint="eastAsia"/>
          <w:lang w:eastAsia="zh-CN"/>
        </w:rPr>
        <w:t xml:space="preserve"> </w:t>
      </w:r>
      <w:r>
        <w:rPr>
          <w:lang w:eastAsia="zh-CN"/>
        </w:rPr>
        <w:t xml:space="preserve">Instead, we use the </w:t>
      </w:r>
      <w:r>
        <w:t xml:space="preserve">Local Authority Districts (LAD) as the spatial unit of analysis. There are 290 LADs with population larger than 100,000 in 2020; however, these include 32 London boroughs which are combined, resulting in 259 spatial units </w:t>
      </w:r>
      <w:r>
        <w:fldChar w:fldCharType="begin"/>
      </w:r>
      <w:r>
        <w:instrText xml:space="preserve"> ADDIN EN.CITE &lt;EndNote&gt;&lt;Cite&gt;&lt;Author&gt;Office for National Statistics&lt;/Author&gt;&lt;Year&gt;2020&lt;/Year&gt;&lt;RecNum&gt;43&lt;/RecNum&gt;&lt;DisplayText&gt;&lt;style face="superscript"&gt;42&lt;/style&gt;&lt;/DisplayText&gt;&lt;record&gt;&lt;rec-number&gt;43&lt;/rec-number&gt;&lt;foreign-keys&gt;&lt;key app="EN" db-id="e5aeweffofxse4eer07vfep69rtffffeszrs" timestamp="1629085021"&gt;43&lt;/key&gt;&lt;/foreign-keys&gt;&lt;ref-type name="Online Database"&gt;45&lt;/ref-type&gt;&lt;contributors&gt;&lt;authors&gt;&lt;author&gt;Office for National Statistics,&lt;/author&gt;&lt;/authors&gt;&lt;/contributors&gt;&lt;titles&gt;&lt;title&gt;Estimates of the population for the UK, England and Wales, Scotland and Northern Ireland&lt;/title&gt;&lt;/titles&gt;&lt;dates&gt;&lt;year&gt;2020&lt;/year&gt;&lt;/dates&gt;&lt;urls&gt;&lt;related-urls&gt;&lt;url&gt;https://www.ons.gov.uk/peoplepopulationandcommunity/populationandmigration/populationestimates/datasets/populationestimatesforukenglandandwalesscotlandandnorthernireland&lt;/url&gt;&lt;/related-urls&gt;&lt;/urls&gt;&lt;/record&gt;&lt;/Cite&gt;&lt;/EndNote&gt;</w:instrText>
      </w:r>
      <w:r>
        <w:fldChar w:fldCharType="separate"/>
      </w:r>
      <w:r w:rsidRPr="00077611">
        <w:rPr>
          <w:noProof/>
          <w:vertAlign w:val="superscript"/>
        </w:rPr>
        <w:t>42</w:t>
      </w:r>
      <w:r>
        <w:fldChar w:fldCharType="end"/>
      </w:r>
      <w:r>
        <w:t xml:space="preserve">. </w:t>
      </w:r>
      <w:r>
        <w:rPr>
          <w:lang w:eastAsia="zh-CN"/>
        </w:rPr>
        <w:t xml:space="preserve">The sources for other demographic and economic characteristics of LADs are: population age profile from the mid-2020 edition of population estimates </w:t>
      </w:r>
      <w:r>
        <w:rPr>
          <w:lang w:eastAsia="zh-CN"/>
        </w:rPr>
        <w:fldChar w:fldCharType="begin"/>
      </w:r>
      <w:r>
        <w:rPr>
          <w:lang w:eastAsia="zh-CN"/>
        </w:rPr>
        <w:instrText xml:space="preserve"> ADDIN EN.CITE &lt;EndNote&gt;&lt;Cite&gt;&lt;Author&gt;Office for National Statistics&lt;/Author&gt;&lt;Year&gt;2020&lt;/Year&gt;&lt;RecNum&gt;43&lt;/RecNum&gt;&lt;DisplayText&gt;&lt;style face="superscript"&gt;42&lt;/style&gt;&lt;/DisplayText&gt;&lt;record&gt;&lt;rec-number&gt;43&lt;/rec-number&gt;&lt;foreign-keys&gt;&lt;key app="EN" db-id="e5aeweffofxse4eer07vfep69rtffffeszrs" timestamp="1629085021"&gt;43&lt;/key&gt;&lt;/foreign-keys&gt;&lt;ref-type name="Online Database"&gt;45&lt;/ref-type&gt;&lt;contributors&gt;&lt;authors&gt;&lt;author&gt;Office for National Statistics,&lt;/author&gt;&lt;/authors&gt;&lt;/contributors&gt;&lt;titles&gt;&lt;title&gt;Estimates of the population for the UK, England and Wales, Scotland and Northern Ireland&lt;/title&gt;&lt;/titles&gt;&lt;dates&gt;&lt;year&gt;2020&lt;/year&gt;&lt;/dates&gt;&lt;urls&gt;&lt;related-urls&gt;&lt;url&gt;https://www.ons.gov.uk/peoplepopulationandcommunity/populationandmigration/populationestimates/datasets/populationestimatesforukenglandandwalesscotlandandnorthernireland&lt;/url&gt;&lt;/related-urls&gt;&lt;/urls&gt;&lt;/record&gt;&lt;/Cite&gt;&lt;/EndNote&gt;</w:instrText>
      </w:r>
      <w:r>
        <w:rPr>
          <w:lang w:eastAsia="zh-CN"/>
        </w:rPr>
        <w:fldChar w:fldCharType="separate"/>
      </w:r>
      <w:r w:rsidRPr="00077611">
        <w:rPr>
          <w:noProof/>
          <w:vertAlign w:val="superscript"/>
          <w:lang w:eastAsia="zh-CN"/>
        </w:rPr>
        <w:t>42</w:t>
      </w:r>
      <w:r>
        <w:rPr>
          <w:lang w:eastAsia="zh-CN"/>
        </w:rPr>
        <w:fldChar w:fldCharType="end"/>
      </w:r>
      <w:r>
        <w:rPr>
          <w:lang w:eastAsia="zh-CN"/>
        </w:rPr>
        <w:t xml:space="preserve">, ethnicity profile from Census 2011 </w:t>
      </w:r>
      <w:r>
        <w:rPr>
          <w:lang w:eastAsia="zh-CN"/>
        </w:rPr>
        <w:fldChar w:fldCharType="begin"/>
      </w:r>
      <w:r>
        <w:rPr>
          <w:lang w:eastAsia="zh-CN"/>
        </w:rPr>
        <w:instrText xml:space="preserve"> ADDIN EN.CITE &lt;EndNote&gt;&lt;Cite&gt;&lt;Author&gt;Office for National Statistics&lt;/Author&gt;&lt;Year&gt;2014&lt;/Year&gt;&lt;RecNum&gt;45&lt;/RecNum&gt;&lt;DisplayText&gt;&lt;style face="superscript"&gt;43&lt;/style&gt;&lt;/DisplayText&gt;&lt;record&gt;&lt;rec-number&gt;45&lt;/rec-number&gt;&lt;foreign-keys&gt;&lt;key app="EN" db-id="e5aeweffofxse4eer07vfep69rtffffeszrs" timestamp="1629086016"&gt;45&lt;/key&gt;&lt;/foreign-keys&gt;&lt;ref-type name="Online Database"&gt;45&lt;/ref-type&gt;&lt;contributors&gt;&lt;authors&gt;&lt;author&gt;Office for National Statistics,&lt;/author&gt;&lt;/authors&gt;&lt;/contributors&gt;&lt;titles&gt;&lt;title&gt;Ethnic group&lt;/title&gt;&lt;/titles&gt;&lt;dates&gt;&lt;year&gt;2014&lt;/year&gt;&lt;/dates&gt;&lt;urls&gt;&lt;related-urls&gt;&lt;url&gt;https://www.nomisweb.co.uk/census/2011/ks201uk&lt;/url&gt;&lt;/related-urls&gt;&lt;/urls&gt;&lt;/record&gt;&lt;/Cite&gt;&lt;/EndNote&gt;</w:instrText>
      </w:r>
      <w:r>
        <w:rPr>
          <w:lang w:eastAsia="zh-CN"/>
        </w:rPr>
        <w:fldChar w:fldCharType="separate"/>
      </w:r>
      <w:r w:rsidRPr="00077611">
        <w:rPr>
          <w:noProof/>
          <w:vertAlign w:val="superscript"/>
          <w:lang w:eastAsia="zh-CN"/>
        </w:rPr>
        <w:t>43</w:t>
      </w:r>
      <w:r>
        <w:rPr>
          <w:lang w:eastAsia="zh-CN"/>
        </w:rPr>
        <w:fldChar w:fldCharType="end"/>
      </w:r>
      <w:r>
        <w:rPr>
          <w:lang w:eastAsia="zh-CN"/>
        </w:rPr>
        <w:t xml:space="preserve">, and gross domestic product per head from the 2019 edition of regional gross domestic product estimates </w:t>
      </w:r>
      <w:r>
        <w:rPr>
          <w:lang w:eastAsia="zh-CN"/>
        </w:rPr>
        <w:fldChar w:fldCharType="begin"/>
      </w:r>
      <w:r>
        <w:rPr>
          <w:lang w:eastAsia="zh-CN"/>
        </w:rPr>
        <w:instrText xml:space="preserve"> ADDIN EN.CITE &lt;EndNote&gt;&lt;Cite&gt;&lt;Author&gt;Office for National Statistics&lt;/Author&gt;&lt;Year&gt;2021&lt;/Year&gt;&lt;RecNum&gt;44&lt;/RecNum&gt;&lt;DisplayText&gt;&lt;style face="superscript"&gt;44&lt;/style&gt;&lt;/DisplayText&gt;&lt;record&gt;&lt;rec-number&gt;44&lt;/rec-number&gt;&lt;foreign-keys&gt;&lt;key app="EN" db-id="e5aeweffofxse4eer07vfep69rtffffeszrs" timestamp="1629085826"&gt;44&lt;/key&gt;&lt;/foreign-keys&gt;&lt;ref-type name="Online Database"&gt;45&lt;/ref-type&gt;&lt;contributors&gt;&lt;authors&gt;&lt;author&gt;Office for National Statistics,&lt;/author&gt;&lt;/authors&gt;&lt;/contributors&gt;&lt;titles&gt;&lt;title&gt;Regional gross domestic product: local authorities&lt;/title&gt;&lt;/titles&gt;&lt;dates&gt;&lt;year&gt;2021&lt;/year&gt;&lt;/dates&gt;&lt;urls&gt;&lt;related-urls&gt;&lt;url&gt;https://www.ons.gov.uk/economy/grossdomesticproductgdp/datasets/regionalgrossdomesticproductlocalauthorities&lt;/url&gt;&lt;/related-urls&gt;&lt;/urls&gt;&lt;/record&gt;&lt;/Cite&gt;&lt;/EndNote&gt;</w:instrText>
      </w:r>
      <w:r>
        <w:rPr>
          <w:lang w:eastAsia="zh-CN"/>
        </w:rPr>
        <w:fldChar w:fldCharType="separate"/>
      </w:r>
      <w:r w:rsidRPr="00077611">
        <w:rPr>
          <w:noProof/>
          <w:vertAlign w:val="superscript"/>
          <w:lang w:eastAsia="zh-CN"/>
        </w:rPr>
        <w:t>44</w:t>
      </w:r>
      <w:r>
        <w:rPr>
          <w:lang w:eastAsia="zh-CN"/>
        </w:rPr>
        <w:fldChar w:fldCharType="end"/>
      </w:r>
      <w:r>
        <w:rPr>
          <w:lang w:eastAsia="zh-CN"/>
        </w:rPr>
        <w:t xml:space="preserve"> (we do not find personal income data at the LAD level). </w:t>
      </w:r>
    </w:p>
    <w:p w14:paraId="3C5798B4" w14:textId="77777777" w:rsidR="00181F0A" w:rsidRDefault="00181F0A" w:rsidP="00181F0A">
      <w:pPr>
        <w:pStyle w:val="SMText"/>
        <w:spacing w:line="360" w:lineRule="exact"/>
        <w:ind w:firstLine="0"/>
        <w:rPr>
          <w:szCs w:val="24"/>
        </w:rPr>
      </w:pPr>
    </w:p>
    <w:p w14:paraId="43D50729" w14:textId="7ECA9233" w:rsidR="00181F0A" w:rsidRPr="00181F0A" w:rsidRDefault="00181F0A" w:rsidP="00181F0A">
      <w:pPr>
        <w:pStyle w:val="SMText"/>
        <w:spacing w:line="360" w:lineRule="exact"/>
        <w:ind w:firstLine="0"/>
        <w:rPr>
          <w:szCs w:val="24"/>
        </w:rPr>
      </w:pPr>
      <w:r w:rsidRPr="00C01510">
        <w:rPr>
          <w:b/>
          <w:lang w:eastAsia="zh-CN"/>
        </w:rPr>
        <w:t>COVID-19 infection data</w:t>
      </w:r>
      <w:r>
        <w:rPr>
          <w:b/>
          <w:lang w:eastAsia="zh-CN"/>
        </w:rPr>
        <w:t xml:space="preserve">. </w:t>
      </w:r>
      <w:r>
        <w:rPr>
          <w:lang w:eastAsia="zh-CN"/>
        </w:rPr>
        <w:t xml:space="preserve">The U.K. government publishes COVID-19 infection </w:t>
      </w:r>
      <w:r>
        <w:t xml:space="preserve">case data in fine-grained units </w:t>
      </w:r>
      <w:r>
        <w:fldChar w:fldCharType="begin"/>
      </w:r>
      <w:r>
        <w:instrText xml:space="preserve"> ADDIN EN.CITE &lt;EndNote&gt;&lt;Cite&gt;&lt;Author&gt;Public Health England&lt;/Author&gt;&lt;Year&gt;2020&lt;/Year&gt;&lt;RecNum&gt;42&lt;/RecNum&gt;&lt;DisplayText&gt;&lt;style face="superscript"&gt;45&lt;/style&gt;&lt;/DisplayText&gt;&lt;record&gt;&lt;rec-number&gt;42&lt;/rec-number&gt;&lt;foreign-keys&gt;&lt;key app="EN" db-id="e5aeweffofxse4eer07vfep69rtffffeszrs" timestamp="1629084431"&gt;42&lt;/key&gt;&lt;/foreign-keys&gt;&lt;ref-type name="Online Database"&gt;45&lt;/ref-type&gt;&lt;contributors&gt;&lt;authors&gt;&lt;author&gt;Public Health England,&lt;/author&gt;&lt;/authors&gt;&lt;/contributors&gt;&lt;titles&gt;&lt;title&gt;Coronavirus (COVID-19) in the UK&lt;/title&gt;&lt;/titles&gt;&lt;dates&gt;&lt;year&gt;2020&lt;/year&gt;&lt;/dates&gt;&lt;urls&gt;&lt;related-urls&gt;&lt;url&gt;https://coronavirus.data.gov.uk/details/download&lt;/url&gt;&lt;/related-urls&gt;&lt;/urls&gt;&lt;/record&gt;&lt;/Cite&gt;&lt;/EndNote&gt;</w:instrText>
      </w:r>
      <w:r>
        <w:fldChar w:fldCharType="separate"/>
      </w:r>
      <w:r w:rsidRPr="00077611">
        <w:rPr>
          <w:noProof/>
          <w:vertAlign w:val="superscript"/>
        </w:rPr>
        <w:t>45</w:t>
      </w:r>
      <w:r>
        <w:fldChar w:fldCharType="end"/>
      </w:r>
      <w:r>
        <w:t xml:space="preserve">. We request the data at the lower tier local authority level and aggregate the case numbers to LADs and London. </w:t>
      </w:r>
    </w:p>
    <w:p w14:paraId="02B7E308" w14:textId="77777777" w:rsidR="003B2D6D" w:rsidRPr="009D787E" w:rsidRDefault="003B2D6D" w:rsidP="003B2D6D">
      <w:pPr>
        <w:pStyle w:val="SMText"/>
        <w:spacing w:line="360" w:lineRule="exact"/>
        <w:ind w:firstLine="0"/>
        <w:rPr>
          <w:szCs w:val="24"/>
        </w:rPr>
      </w:pPr>
    </w:p>
    <w:p w14:paraId="638D6CD1" w14:textId="35E6E49D" w:rsidR="003B2D6D" w:rsidRPr="009D787E" w:rsidRDefault="003B2D6D" w:rsidP="003B2D6D">
      <w:pPr>
        <w:pStyle w:val="SMText"/>
        <w:spacing w:line="360" w:lineRule="exact"/>
        <w:ind w:firstLine="0"/>
        <w:rPr>
          <w:szCs w:val="24"/>
          <w:lang w:eastAsia="zh-CN"/>
        </w:rPr>
      </w:pPr>
      <w:r w:rsidRPr="009D787E">
        <w:rPr>
          <w:rFonts w:hint="eastAsia"/>
          <w:b/>
          <w:szCs w:val="24"/>
          <w:lang w:eastAsia="zh-CN"/>
        </w:rPr>
        <w:t>P</w:t>
      </w:r>
      <w:r w:rsidRPr="009D787E">
        <w:rPr>
          <w:b/>
          <w:szCs w:val="24"/>
          <w:lang w:eastAsia="zh-CN"/>
        </w:rPr>
        <w:t>lace closure and other intervention data.</w:t>
      </w:r>
      <w:r w:rsidRPr="009D787E">
        <w:rPr>
          <w:szCs w:val="24"/>
          <w:lang w:eastAsia="zh-CN"/>
        </w:rPr>
        <w:t xml:space="preserve"> The government interventions in COVID-19 are </w:t>
      </w:r>
      <w:r w:rsidR="00622801">
        <w:rPr>
          <w:szCs w:val="24"/>
          <w:lang w:eastAsia="zh-CN"/>
        </w:rPr>
        <w:t>decided</w:t>
      </w:r>
      <w:r w:rsidRPr="009D787E">
        <w:rPr>
          <w:szCs w:val="24"/>
          <w:lang w:eastAsia="zh-CN"/>
        </w:rPr>
        <w:t xml:space="preserve"> by the four countries in UK, thus are collected from the official websites of the corresponding governments except for Northern Ireland, for which the information is not complete. Since the interventions are mostly uniform within the countries</w:t>
      </w:r>
      <w:r w:rsidRPr="009D787E">
        <w:rPr>
          <w:rFonts w:hint="eastAsia"/>
          <w:szCs w:val="24"/>
          <w:lang w:eastAsia="zh-CN"/>
        </w:rPr>
        <w:t>,</w:t>
      </w:r>
      <w:r w:rsidRPr="009D787E">
        <w:rPr>
          <w:szCs w:val="24"/>
          <w:lang w:eastAsia="zh-CN"/>
        </w:rPr>
        <w:t xml:space="preserve"> four groups of interventions are highly simultaneous (Kendall’s </w:t>
      </w:r>
      <w:r w:rsidRPr="009D787E">
        <w:rPr>
          <w:i/>
          <w:szCs w:val="24"/>
        </w:rPr>
        <w:sym w:font="Symbol" w:char="F074"/>
      </w:r>
      <w:r w:rsidRPr="009D787E">
        <w:rPr>
          <w:rFonts w:ascii="greek" w:hAnsi="greek"/>
          <w:szCs w:val="24"/>
          <w:lang w:eastAsia="zh-CN"/>
        </w:rPr>
        <w:t xml:space="preserve"> </w:t>
      </w:r>
      <w:r w:rsidRPr="009D787E">
        <w:rPr>
          <w:szCs w:val="24"/>
        </w:rPr>
        <w:t>&gt;0.95</w:t>
      </w:r>
      <w:r w:rsidRPr="009D787E">
        <w:rPr>
          <w:szCs w:val="24"/>
          <w:lang w:eastAsia="zh-CN"/>
        </w:rPr>
        <w:t xml:space="preserve">) thus combined: closing non-essential retail and banning large-size indoor gatherings; closing restaurants, cultural venues and banning small-size indoor gatherings; closing entertainment venues and outdoor sports grounds; and banning small-size and large-size indoor gatherings. </w:t>
      </w:r>
      <w:r w:rsidRPr="009D787E">
        <w:rPr>
          <w:szCs w:val="24"/>
        </w:rPr>
        <w:t>After cleaning missing information, we end up with 234 LAD spatial units.</w:t>
      </w:r>
    </w:p>
    <w:p w14:paraId="3369AE48" w14:textId="77777777" w:rsidR="009D787E" w:rsidRPr="009D787E" w:rsidRDefault="009D787E" w:rsidP="009D787E">
      <w:pPr>
        <w:pStyle w:val="SMText"/>
        <w:spacing w:line="360" w:lineRule="exact"/>
        <w:ind w:firstLine="0"/>
        <w:rPr>
          <w:szCs w:val="24"/>
          <w:lang w:eastAsia="zh-CN"/>
        </w:rPr>
      </w:pPr>
    </w:p>
    <w:p w14:paraId="76F806DA" w14:textId="58348159" w:rsidR="003B2D6D" w:rsidRPr="003B2D6D" w:rsidRDefault="009D787E" w:rsidP="003B2D6D">
      <w:pPr>
        <w:pStyle w:val="title2"/>
        <w:spacing w:line="360" w:lineRule="exact"/>
        <w:rPr>
          <w:sz w:val="24"/>
          <w:szCs w:val="24"/>
        </w:rPr>
      </w:pPr>
      <w:r w:rsidRPr="009D787E">
        <w:rPr>
          <w:sz w:val="24"/>
          <w:szCs w:val="24"/>
        </w:rPr>
        <w:t>S1.3 United States</w:t>
      </w:r>
    </w:p>
    <w:p w14:paraId="66F43144" w14:textId="4112E0E9" w:rsidR="005D1439" w:rsidRDefault="005D1439" w:rsidP="005D1439">
      <w:pPr>
        <w:pStyle w:val="SMText"/>
        <w:spacing w:line="360" w:lineRule="exact"/>
        <w:ind w:firstLine="0"/>
        <w:rPr>
          <w:lang w:eastAsia="zh-CN"/>
        </w:rPr>
      </w:pPr>
      <w:r w:rsidRPr="00A11163">
        <w:rPr>
          <w:b/>
          <w:lang w:eastAsia="zh-CN"/>
        </w:rPr>
        <w:lastRenderedPageBreak/>
        <w:t>Spatial units and characteristic data</w:t>
      </w:r>
      <w:r>
        <w:rPr>
          <w:b/>
          <w:lang w:eastAsia="zh-CN"/>
        </w:rPr>
        <w:t>.</w:t>
      </w:r>
      <w:r>
        <w:rPr>
          <w:lang w:eastAsia="zh-CN"/>
        </w:rPr>
        <w:t xml:space="preserve"> We choose Metropolitan Statistical Areas (MSAs) as the spatial unit of analysis in the United States, which are regions with a relatively high population density at the core and socio-economically linked communities in the surroundings, delineated by the U.S. Office of Management and Budget. Since continuous built-up areas often spread beyond administrative borders, MSAs are more suitable for the analysis, although they are larger than a single continuous built-up area and contain rural areas in many cases. There are 363 MSAs with a population larger than 100,000 according to the 2019 estimates </w:t>
      </w:r>
      <w:r>
        <w:rPr>
          <w:lang w:eastAsia="zh-CN"/>
        </w:rPr>
        <w:fldChar w:fldCharType="begin"/>
      </w:r>
      <w:r>
        <w:rPr>
          <w:lang w:eastAsia="zh-CN"/>
        </w:rPr>
        <w:instrText xml:space="preserve"> ADDIN EN.CITE &lt;EndNote&gt;&lt;Cite&gt;&lt;Author&gt;United States Census Bureau&lt;/Author&gt;&lt;Year&gt;2020&lt;/Year&gt;&lt;RecNum&gt;81&lt;/RecNum&gt;&lt;DisplayText&gt;&lt;style face="superscript"&gt;46&lt;/style&gt;&lt;/DisplayText&gt;&lt;record&gt;&lt;rec-number&gt;81&lt;/rec-number&gt;&lt;foreign-keys&gt;&lt;key app="EN" db-id="e5aeweffofxse4eer07vfep69rtffffeszrs" timestamp="1630378719"&gt;81&lt;/key&gt;&lt;/foreign-keys&gt;&lt;ref-type name="Online Database"&gt;45&lt;/ref-type&gt;&lt;contributors&gt;&lt;authors&gt;&lt;author&gt;United States Census Bureau,&lt;/author&gt;&lt;/authors&gt;&lt;/contributors&gt;&lt;titles&gt;&lt;title&gt;Metropolitan and micropolitan statistical areas population totals and components of change: 2010-2019&lt;/title&gt;&lt;/titles&gt;&lt;dates&gt;&lt;year&gt;2020&lt;/year&gt;&lt;/dates&gt;&lt;urls&gt;&lt;related-urls&gt;&lt;url&gt;https://www.census.gov/data/tables/time-series/demo/popest/2010s-total-metro-and-micro-statistical-areas.html#par_textimage_1139876276&lt;/url&gt;&lt;/related-urls&gt;&lt;/urls&gt;&lt;/record&gt;&lt;/Cite&gt;&lt;/EndNote&gt;</w:instrText>
      </w:r>
      <w:r>
        <w:rPr>
          <w:lang w:eastAsia="zh-CN"/>
        </w:rPr>
        <w:fldChar w:fldCharType="separate"/>
      </w:r>
      <w:r w:rsidRPr="00077611">
        <w:rPr>
          <w:noProof/>
          <w:vertAlign w:val="superscript"/>
          <w:lang w:eastAsia="zh-CN"/>
        </w:rPr>
        <w:t>46</w:t>
      </w:r>
      <w:r>
        <w:rPr>
          <w:lang w:eastAsia="zh-CN"/>
        </w:rPr>
        <w:fldChar w:fldCharType="end"/>
      </w:r>
      <w:r>
        <w:rPr>
          <w:lang w:eastAsia="zh-CN"/>
        </w:rPr>
        <w:t xml:space="preserve">. To more accurately represent the population and density of major settlements in MSAs, we link MSAs with another statistical unit—urban areas, and compute the sum of urban population and urban land area in each MSA </w:t>
      </w:r>
      <w:r>
        <w:rPr>
          <w:lang w:eastAsia="zh-CN"/>
        </w:rPr>
        <w:fldChar w:fldCharType="begin"/>
      </w:r>
      <w:r>
        <w:rPr>
          <w:lang w:eastAsia="zh-CN"/>
        </w:rPr>
        <w:instrText xml:space="preserve"> ADDIN EN.CITE &lt;EndNote&gt;&lt;Cite&gt;&lt;Author&gt;United States Census Bureau&lt;/Author&gt;&lt;Year&gt;2015&lt;/Year&gt;&lt;RecNum&gt;27&lt;/RecNum&gt;&lt;DisplayText&gt;&lt;style face="superscript"&gt;47&lt;/style&gt;&lt;/DisplayText&gt;&lt;record&gt;&lt;rec-number&gt;27&lt;/rec-number&gt;&lt;foreign-keys&gt;&lt;key app="EN" db-id="e5aeweffofxse4eer07vfep69rtffffeszrs" timestamp="1629011819"&gt;27&lt;/key&gt;&lt;/foreign-keys&gt;&lt;ref-type name="Online Database"&gt;45&lt;/ref-type&gt;&lt;contributors&gt;&lt;authors&gt;&lt;author&gt;United States Census Bureau,&lt;/author&gt;&lt;/authors&gt;&lt;/contributors&gt;&lt;titles&gt;&lt;title&gt;ua_list_all.txt&lt;/title&gt;&lt;/titles&gt;&lt;dates&gt;&lt;year&gt;2015&lt;/year&gt;&lt;/dates&gt;&lt;urls&gt;&lt;related-urls&gt;&lt;url&gt;https://www2.census.gov/geo/docs/reference/ua/ua_list_all.txt&lt;/url&gt;&lt;/related-urls&gt;&lt;/urls&gt;&lt;/record&gt;&lt;/Cite&gt;&lt;/EndNote&gt;</w:instrText>
      </w:r>
      <w:r>
        <w:rPr>
          <w:lang w:eastAsia="zh-CN"/>
        </w:rPr>
        <w:fldChar w:fldCharType="separate"/>
      </w:r>
      <w:r w:rsidRPr="00077611">
        <w:rPr>
          <w:noProof/>
          <w:vertAlign w:val="superscript"/>
          <w:lang w:eastAsia="zh-CN"/>
        </w:rPr>
        <w:t>47</w:t>
      </w:r>
      <w:r>
        <w:rPr>
          <w:lang w:eastAsia="zh-CN"/>
        </w:rPr>
        <w:fldChar w:fldCharType="end"/>
      </w:r>
      <w:r>
        <w:rPr>
          <w:lang w:eastAsia="zh-CN"/>
        </w:rPr>
        <w:t xml:space="preserve">. The sources for other demographic and economic characteristics of MSAs are: population age profile from the 2010 Census </w:t>
      </w:r>
      <w:r>
        <w:rPr>
          <w:lang w:eastAsia="zh-CN"/>
        </w:rPr>
        <w:fldChar w:fldCharType="begin"/>
      </w:r>
      <w:r>
        <w:rPr>
          <w:lang w:eastAsia="zh-CN"/>
        </w:rPr>
        <w:instrText xml:space="preserve"> ADDIN EN.CITE &lt;EndNote&gt;&lt;Cite&gt;&lt;Author&gt;United States Census Bureau&lt;/Author&gt;&lt;Year&gt;2012&lt;/Year&gt;&lt;RecNum&gt;29&lt;/RecNum&gt;&lt;DisplayText&gt;&lt;style face="superscript"&gt;48&lt;/style&gt;&lt;/DisplayText&gt;&lt;record&gt;&lt;rec-number&gt;29&lt;/rec-number&gt;&lt;foreign-keys&gt;&lt;key app="EN" db-id="e5aeweffofxse4eer07vfep69rtffffeszrs" timestamp="1629016437"&gt;29&lt;/key&gt;&lt;/foreign-keys&gt;&lt;ref-type name="Online Database"&gt;45&lt;/ref-type&gt;&lt;contributors&gt;&lt;authors&gt;&lt;author&gt;United States Census Bureau,&lt;/author&gt;&lt;/authors&gt;&lt;/contributors&gt;&lt;titles&gt;&lt;title&gt;Patterns of metropolitan and micropolitan population change: 2000 to 2010 (Chapter 5 data)&lt;/title&gt;&lt;/titles&gt;&lt;dates&gt;&lt;year&gt;2012&lt;/year&gt;&lt;/dates&gt;&lt;urls&gt;&lt;related-urls&gt;&lt;url&gt;https://www2.census.gov/programs-surveys/decennial/tables/time-series/c2010sr-01/cbsa-report-chapter-5-data.xlsx&lt;/url&gt;&lt;/related-urls&gt;&lt;/urls&gt;&lt;/record&gt;&lt;/Cite&gt;&lt;/EndNote&gt;</w:instrText>
      </w:r>
      <w:r>
        <w:rPr>
          <w:lang w:eastAsia="zh-CN"/>
        </w:rPr>
        <w:fldChar w:fldCharType="separate"/>
      </w:r>
      <w:r w:rsidRPr="00077611">
        <w:rPr>
          <w:noProof/>
          <w:vertAlign w:val="superscript"/>
          <w:lang w:eastAsia="zh-CN"/>
        </w:rPr>
        <w:t>48</w:t>
      </w:r>
      <w:r>
        <w:rPr>
          <w:lang w:eastAsia="zh-CN"/>
        </w:rPr>
        <w:fldChar w:fldCharType="end"/>
      </w:r>
      <w:r>
        <w:rPr>
          <w:lang w:eastAsia="zh-CN"/>
        </w:rPr>
        <w:t xml:space="preserve">, ethnicity profile from the American Community Survey (2019 data) </w:t>
      </w:r>
      <w:r>
        <w:rPr>
          <w:lang w:eastAsia="zh-CN"/>
        </w:rPr>
        <w:fldChar w:fldCharType="begin"/>
      </w:r>
      <w:r>
        <w:rPr>
          <w:lang w:eastAsia="zh-CN"/>
        </w:rPr>
        <w:instrText xml:space="preserve"> ADDIN EN.CITE &lt;EndNote&gt;&lt;Cite&gt;&lt;Author&gt;United States Census Bureau&lt;/Author&gt;&lt;Year&gt;2020&lt;/Year&gt;&lt;RecNum&gt;32&lt;/RecNum&gt;&lt;DisplayText&gt;&lt;style face="superscript"&gt;49&lt;/style&gt;&lt;/DisplayText&gt;&lt;record&gt;&lt;rec-number&gt;32&lt;/rec-number&gt;&lt;foreign-keys&gt;&lt;key app="EN" db-id="e5aeweffofxse4eer07vfep69rtffffeszrs" timestamp="1629017508"&gt;32&lt;/key&gt;&lt;/foreign-keys&gt;&lt;ref-type name="Online Database"&gt;45&lt;/ref-type&gt;&lt;contributors&gt;&lt;authors&gt;&lt;author&gt;United States Census Bureau,&lt;/author&gt;&lt;/authors&gt;&lt;/contributors&gt;&lt;titles&gt;&lt;title&gt;American communicty survey demographic and housing estimates&lt;/title&gt;&lt;/titles&gt;&lt;dates&gt;&lt;year&gt;2020&lt;/year&gt;&lt;/dates&gt;&lt;urls&gt;&lt;related-urls&gt;&lt;url&gt;https://data.census.gov/cedsci/table?t=Race%20and%20Ethnicity&amp;amp;g=0100000US.310000&amp;amp;tid=ACSDP5Y2019.DP05&lt;/url&gt;&lt;/related-urls&gt;&lt;/urls&gt;&lt;/record&gt;&lt;/Cite&gt;&lt;/EndNote&gt;</w:instrText>
      </w:r>
      <w:r>
        <w:rPr>
          <w:lang w:eastAsia="zh-CN"/>
        </w:rPr>
        <w:fldChar w:fldCharType="separate"/>
      </w:r>
      <w:r w:rsidRPr="00077611">
        <w:rPr>
          <w:noProof/>
          <w:vertAlign w:val="superscript"/>
          <w:lang w:eastAsia="zh-CN"/>
        </w:rPr>
        <w:t>49</w:t>
      </w:r>
      <w:r>
        <w:rPr>
          <w:lang w:eastAsia="zh-CN"/>
        </w:rPr>
        <w:fldChar w:fldCharType="end"/>
      </w:r>
      <w:r>
        <w:rPr>
          <w:lang w:eastAsia="zh-CN"/>
        </w:rPr>
        <w:t xml:space="preserve">, and personal income and gross domestic product per head from the Bureau of Economic Analysis (2019 and 2017 data, respectively) </w:t>
      </w:r>
      <w:r>
        <w:rPr>
          <w:lang w:eastAsia="zh-CN"/>
        </w:rPr>
        <w:fldChar w:fldCharType="begin"/>
      </w:r>
      <w:r>
        <w:rPr>
          <w:lang w:eastAsia="zh-CN"/>
        </w:rPr>
        <w:instrText xml:space="preserve"> ADDIN EN.CITE &lt;EndNote&gt;&lt;Cite&gt;&lt;Author&gt;Bureau of Economic Analysis&lt;/Author&gt;&lt;Year&gt;2020&lt;/Year&gt;&lt;RecNum&gt;30&lt;/RecNum&gt;&lt;DisplayText&gt;&lt;style face="superscript"&gt;50,51&lt;/style&gt;&lt;/DisplayText&gt;&lt;record&gt;&lt;rec-number&gt;30&lt;/rec-number&gt;&lt;foreign-keys&gt;&lt;key app="EN" db-id="e5aeweffofxse4eer07vfep69rtffffeszrs" timestamp="1629016936"&gt;30&lt;/key&gt;&lt;/foreign-keys&gt;&lt;ref-type name="Online Database"&gt;45&lt;/ref-type&gt;&lt;contributors&gt;&lt;authors&gt;&lt;author&gt;Bureau of Economic Analysis,&lt;/author&gt;&lt;/authors&gt;&lt;/contributors&gt;&lt;titles&gt;&lt;title&gt;Personal Income by County, Metro, and Other Areas&lt;/title&gt;&lt;/titles&gt;&lt;dates&gt;&lt;year&gt;2020&lt;/year&gt;&lt;/dates&gt;&lt;urls&gt;&lt;related-urls&gt;&lt;url&gt;https://www.bea.gov/sites/default/files/2020-11/lapi1120msa.xlsx&lt;/url&gt;&lt;/related-urls&gt;&lt;/urls&gt;&lt;/record&gt;&lt;/Cite&gt;&lt;Cite&gt;&lt;Author&gt;Bureau of Economic Analysis&lt;/Author&gt;&lt;Year&gt;2018&lt;/Year&gt;&lt;RecNum&gt;31&lt;/RecNum&gt;&lt;record&gt;&lt;rec-number&gt;31&lt;/rec-number&gt;&lt;foreign-keys&gt;&lt;key app="EN" db-id="e5aeweffofxse4eer07vfep69rtffffeszrs" timestamp="1629017306"&gt;31&lt;/key&gt;&lt;/foreign-keys&gt;&lt;ref-type name="Online Database"&gt;45&lt;/ref-type&gt;&lt;contributors&gt;&lt;authors&gt;&lt;author&gt;Bureau of Economic Analysis,&lt;/author&gt;&lt;/authors&gt;&lt;/contributors&gt;&lt;titles&gt;&lt;title&gt;Gross domestic product by metropolitan area, 2017&lt;/title&gt;&lt;/titles&gt;&lt;dates&gt;&lt;year&gt;2018&lt;/year&gt;&lt;/dates&gt;&lt;urls&gt;&lt;related-urls&gt;&lt;url&gt;https://www.bea.gov/news/2018/gross-domestic-product-metropolitan-area-2017&lt;/url&gt;&lt;/related-urls&gt;&lt;/urls&gt;&lt;/record&gt;&lt;/Cite&gt;&lt;/EndNote&gt;</w:instrText>
      </w:r>
      <w:r>
        <w:rPr>
          <w:lang w:eastAsia="zh-CN"/>
        </w:rPr>
        <w:fldChar w:fldCharType="separate"/>
      </w:r>
      <w:r w:rsidRPr="00077611">
        <w:rPr>
          <w:noProof/>
          <w:vertAlign w:val="superscript"/>
          <w:lang w:eastAsia="zh-CN"/>
        </w:rPr>
        <w:t>50,51</w:t>
      </w:r>
      <w:r>
        <w:rPr>
          <w:lang w:eastAsia="zh-CN"/>
        </w:rPr>
        <w:fldChar w:fldCharType="end"/>
      </w:r>
      <w:r>
        <w:rPr>
          <w:lang w:eastAsia="zh-CN"/>
        </w:rPr>
        <w:t>.</w:t>
      </w:r>
      <w:r>
        <w:rPr>
          <w:rFonts w:hint="eastAsia"/>
          <w:lang w:eastAsia="zh-CN"/>
        </w:rPr>
        <w:t xml:space="preserve"> </w:t>
      </w:r>
    </w:p>
    <w:p w14:paraId="0C4B1101" w14:textId="77777777" w:rsidR="005D1439" w:rsidRDefault="005D1439" w:rsidP="005D1439">
      <w:pPr>
        <w:pStyle w:val="SMText"/>
        <w:spacing w:line="360" w:lineRule="exact"/>
        <w:ind w:firstLine="0"/>
        <w:rPr>
          <w:szCs w:val="24"/>
          <w:lang w:eastAsia="zh-CN"/>
        </w:rPr>
      </w:pPr>
    </w:p>
    <w:p w14:paraId="4C7C279F" w14:textId="2D02FEC2" w:rsidR="005D1439" w:rsidRPr="005D1439" w:rsidRDefault="005D1439" w:rsidP="005D1439">
      <w:pPr>
        <w:pStyle w:val="SMText"/>
        <w:spacing w:line="360" w:lineRule="exact"/>
        <w:ind w:firstLine="0"/>
        <w:rPr>
          <w:szCs w:val="24"/>
          <w:lang w:eastAsia="zh-CN"/>
        </w:rPr>
      </w:pPr>
      <w:r w:rsidRPr="00C01510">
        <w:rPr>
          <w:b/>
          <w:lang w:eastAsia="zh-CN"/>
        </w:rPr>
        <w:t>COVID-19 infection data</w:t>
      </w:r>
      <w:r>
        <w:rPr>
          <w:b/>
          <w:lang w:eastAsia="zh-CN"/>
        </w:rPr>
        <w:t>.</w:t>
      </w:r>
      <w:r>
        <w:rPr>
          <w:lang w:eastAsia="zh-CN"/>
        </w:rPr>
        <w:t xml:space="preserve"> The infection case data in the United States is downloaded from the </w:t>
      </w:r>
      <w:r w:rsidRPr="00996068">
        <w:rPr>
          <w:bCs/>
        </w:rPr>
        <w:t xml:space="preserve">COVID-19 </w:t>
      </w:r>
      <w:r>
        <w:rPr>
          <w:bCs/>
        </w:rPr>
        <w:t>D</w:t>
      </w:r>
      <w:r w:rsidRPr="00996068">
        <w:rPr>
          <w:bCs/>
        </w:rPr>
        <w:t xml:space="preserve">ata </w:t>
      </w:r>
      <w:r>
        <w:rPr>
          <w:bCs/>
        </w:rPr>
        <w:t>R</w:t>
      </w:r>
      <w:r w:rsidRPr="00996068">
        <w:rPr>
          <w:bCs/>
        </w:rPr>
        <w:t>epository by the Center for Systems Science and Engineering (CSSE) at Johns Hopkins University</w:t>
      </w:r>
      <w:r>
        <w:rPr>
          <w:bCs/>
        </w:rPr>
        <w:t xml:space="preserve">, which publishes data at the county level </w:t>
      </w:r>
      <w:r>
        <w:rPr>
          <w:bCs/>
        </w:rPr>
        <w:fldChar w:fldCharType="begin"/>
      </w:r>
      <w:r>
        <w:rPr>
          <w:bCs/>
        </w:rPr>
        <w:instrText xml:space="preserve"> ADDIN EN.CITE &lt;EndNote&gt;&lt;Cite&gt;&lt;Author&gt;Center for Systems Science and Engineering (CSSE) at Johns Hopkins University&lt;/Author&gt;&lt;Year&gt;2020&lt;/Year&gt;&lt;RecNum&gt;33&lt;/RecNum&gt;&lt;DisplayText&gt;&lt;style face="superscript"&gt;52&lt;/style&gt;&lt;/DisplayText&gt;&lt;record&gt;&lt;rec-number&gt;33&lt;/rec-number&gt;&lt;foreign-keys&gt;&lt;key app="EN" db-id="e5aeweffofxse4eer07vfep69rtffffeszrs" timestamp="1629025880"&gt;33&lt;/key&gt;&lt;/foreign-keys&gt;&lt;ref-type name="Online Database"&gt;45&lt;/ref-type&gt;&lt;contributors&gt;&lt;authors&gt;&lt;author&gt;Center for Systems Science and Engineering (CSSE) at Johns Hopkins University,&lt;/author&gt;&lt;/authors&gt;&lt;/contributors&gt;&lt;titles&gt;&lt;title&gt;COVID-19 data repository&lt;/title&gt;&lt;/titles&gt;&lt;dates&gt;&lt;year&gt;2020&lt;/year&gt;&lt;/dates&gt;&lt;urls&gt;&lt;related-urls&gt;&lt;url&gt;https://github.com/CSSEGISandData/COVID-19&lt;/url&gt;&lt;/related-urls&gt;&lt;/urls&gt;&lt;/record&gt;&lt;/Cite&gt;&lt;/EndNote&gt;</w:instrText>
      </w:r>
      <w:r>
        <w:rPr>
          <w:bCs/>
        </w:rPr>
        <w:fldChar w:fldCharType="separate"/>
      </w:r>
      <w:r w:rsidRPr="00077611">
        <w:rPr>
          <w:bCs/>
          <w:noProof/>
          <w:vertAlign w:val="superscript"/>
        </w:rPr>
        <w:t>52</w:t>
      </w:r>
      <w:r>
        <w:rPr>
          <w:bCs/>
        </w:rPr>
        <w:fldChar w:fldCharType="end"/>
      </w:r>
      <w:r>
        <w:rPr>
          <w:bCs/>
        </w:rPr>
        <w:t>.</w:t>
      </w:r>
      <w:r>
        <w:rPr>
          <w:lang w:eastAsia="zh-CN"/>
        </w:rPr>
        <w:t xml:space="preserve"> To acquire MSA level case data, we link MSAs with their containing counties using a look-up table provided by the Bureau of Economic Analysis and compute the total daily infections in the MSAs </w:t>
      </w:r>
      <w:r>
        <w:rPr>
          <w:lang w:eastAsia="zh-CN"/>
        </w:rPr>
        <w:fldChar w:fldCharType="begin"/>
      </w:r>
      <w:r>
        <w:rPr>
          <w:lang w:eastAsia="zh-CN"/>
        </w:rPr>
        <w:instrText xml:space="preserve"> ADDIN EN.CITE &lt;EndNote&gt;&lt;Cite&gt;&lt;Author&gt;Bureau of Economic Analysis&lt;/Author&gt;&lt;Year&gt;2020&lt;/Year&gt;&lt;RecNum&gt;28&lt;/RecNum&gt;&lt;DisplayText&gt;&lt;style face="superscript"&gt;53&lt;/style&gt;&lt;/DisplayText&gt;&lt;record&gt;&lt;rec-number&gt;28&lt;/rec-number&gt;&lt;foreign-keys&gt;&lt;key app="EN" db-id="e5aeweffofxse4eer07vfep69rtffffeszrs" timestamp="1629013779"&gt;28&lt;/key&gt;&lt;/foreign-keys&gt;&lt;ref-type name="Online Database"&gt;45&lt;/ref-type&gt;&lt;contributors&gt;&lt;authors&gt;&lt;author&gt;Bureau of Economic Analysis,&lt;/author&gt;&lt;/authors&gt;&lt;/contributors&gt;&lt;titles&gt;&lt;title&gt;Statistical areas&lt;/title&gt;&lt;/titles&gt;&lt;dates&gt;&lt;year&gt;2020&lt;/year&gt;&lt;/dates&gt;&lt;urls&gt;&lt;related-urls&gt;&lt;url&gt;https://apps.bea.gov/regional/docs/msalist.cfm&lt;/url&gt;&lt;/related-urls&gt;&lt;/urls&gt;&lt;/record&gt;&lt;/Cite&gt;&lt;/EndNote&gt;</w:instrText>
      </w:r>
      <w:r>
        <w:rPr>
          <w:lang w:eastAsia="zh-CN"/>
        </w:rPr>
        <w:fldChar w:fldCharType="separate"/>
      </w:r>
      <w:r w:rsidRPr="00077611">
        <w:rPr>
          <w:noProof/>
          <w:vertAlign w:val="superscript"/>
          <w:lang w:eastAsia="zh-CN"/>
        </w:rPr>
        <w:t>53</w:t>
      </w:r>
      <w:r>
        <w:rPr>
          <w:lang w:eastAsia="zh-CN"/>
        </w:rPr>
        <w:fldChar w:fldCharType="end"/>
      </w:r>
      <w:r>
        <w:rPr>
          <w:lang w:eastAsia="zh-CN"/>
        </w:rPr>
        <w:t xml:space="preserve">. </w:t>
      </w:r>
    </w:p>
    <w:p w14:paraId="3B843BA3" w14:textId="77777777" w:rsidR="005D1439" w:rsidRPr="009D787E" w:rsidRDefault="005D1439" w:rsidP="003B2D6D">
      <w:pPr>
        <w:pStyle w:val="SMText"/>
        <w:spacing w:line="360" w:lineRule="exact"/>
        <w:ind w:firstLine="0"/>
        <w:rPr>
          <w:szCs w:val="24"/>
          <w:lang w:eastAsia="zh-CN"/>
        </w:rPr>
      </w:pPr>
    </w:p>
    <w:p w14:paraId="7044B96F" w14:textId="75257490" w:rsidR="00E4525C" w:rsidRPr="009D787E" w:rsidRDefault="00E4525C" w:rsidP="009D787E">
      <w:pPr>
        <w:pStyle w:val="SMText"/>
        <w:spacing w:line="360" w:lineRule="exact"/>
        <w:ind w:firstLine="0"/>
        <w:rPr>
          <w:szCs w:val="24"/>
        </w:rPr>
      </w:pPr>
      <w:r w:rsidRPr="004F7635">
        <w:rPr>
          <w:rFonts w:hint="eastAsia"/>
          <w:b/>
          <w:lang w:eastAsia="zh-CN"/>
        </w:rPr>
        <w:t>P</w:t>
      </w:r>
      <w:r w:rsidRPr="004F7635">
        <w:rPr>
          <w:b/>
          <w:lang w:eastAsia="zh-CN"/>
        </w:rPr>
        <w:t>lace closure and other intervention data.</w:t>
      </w:r>
      <w:r>
        <w:rPr>
          <w:lang w:eastAsia="zh-CN"/>
        </w:rPr>
        <w:t xml:space="preserve"> We collect the dates of the interventions at the state level from the websites of state governments, which is the major level of government in charge of intervention policy making in COVID-19. By doing so, we do not account for the </w:t>
      </w:r>
      <w:r>
        <w:t xml:space="preserve">few cases in which county or local governments take alternative actions, which are relatively few </w:t>
      </w:r>
      <w:r>
        <w:fldChar w:fldCharType="begin"/>
      </w:r>
      <w:r>
        <w:instrText xml:space="preserve"> ADDIN EN.CITE &lt;EndNote&gt;&lt;Cite&gt;&lt;Author&gt;Zhao&lt;/Author&gt;&lt;Year&gt;2021&lt;/Year&gt;&lt;RecNum&gt;22&lt;/RecNum&gt;&lt;DisplayText&gt;&lt;style face="superscript"&gt;34&lt;/style&gt;&lt;/DisplayText&gt;&lt;record&gt;&lt;rec-number&gt;22&lt;/rec-number&gt;&lt;foreign-keys&gt;&lt;key app="EN" db-id="e5aeweffofxse4eer07vfep69rtffffeszrs" timestamp="1628498225"&gt;22&lt;/key&gt;&lt;/foreign-keys&gt;&lt;ref-type name="Journal Article"&gt;17&lt;/ref-type&gt;&lt;contributors&gt;&lt;authors&gt;&lt;author&gt;Zhao, Michael&lt;/author&gt;&lt;author&gt;Holtz, David&lt;/author&gt;&lt;author&gt;Aral, Sinan&lt;/author&gt;&lt;/authors&gt;&lt;/contributors&gt;&lt;titles&gt;&lt;title&gt;Interdependent program evaluation: Geographic and social spillovers in COVID-19 closures and reopenings in the United States&lt;/title&gt;&lt;secondary-title&gt;Sci. Adv.&lt;/secondary-title&gt;&lt;/titles&gt;&lt;periodical&gt;&lt;full-title&gt;Sci. Adv.&lt;/full-title&gt;&lt;/periodical&gt;&lt;pages&gt;eabe7733&lt;/pages&gt;&lt;volume&gt;7&lt;/volume&gt;&lt;number&gt;31&lt;/number&gt;&lt;dates&gt;&lt;year&gt;2021&lt;/year&gt;&lt;/dates&gt;&lt;isbn&gt;2375-2548&lt;/isbn&gt;&lt;urls&gt;&lt;/urls&gt;&lt;/record&gt;&lt;/Cite&gt;&lt;/EndNote&gt;</w:instrText>
      </w:r>
      <w:r>
        <w:fldChar w:fldCharType="separate"/>
      </w:r>
      <w:r w:rsidRPr="00077611">
        <w:rPr>
          <w:noProof/>
          <w:vertAlign w:val="superscript"/>
        </w:rPr>
        <w:t>34</w:t>
      </w:r>
      <w:r>
        <w:fldChar w:fldCharType="end"/>
      </w:r>
      <w:r>
        <w:t>. We do not find clear information on closing offices, outdoor sports grounds and banning indoor gatherings thus these interventions are not included in further analysis. We end up with 308 MSA spatial units after cleaning missing information.</w:t>
      </w:r>
    </w:p>
    <w:p w14:paraId="61BD4A11" w14:textId="77777777" w:rsidR="009D787E" w:rsidRPr="009D787E" w:rsidRDefault="009D787E" w:rsidP="009D787E">
      <w:pPr>
        <w:pStyle w:val="SMText"/>
        <w:spacing w:line="360" w:lineRule="exact"/>
        <w:ind w:firstLine="0"/>
        <w:rPr>
          <w:szCs w:val="24"/>
        </w:rPr>
      </w:pPr>
    </w:p>
    <w:p w14:paraId="6BC87619" w14:textId="5A0C104A" w:rsidR="009D787E" w:rsidRPr="009D787E" w:rsidRDefault="009D787E" w:rsidP="009D787E">
      <w:pPr>
        <w:pStyle w:val="title2"/>
        <w:spacing w:line="360" w:lineRule="exact"/>
        <w:rPr>
          <w:sz w:val="24"/>
          <w:szCs w:val="24"/>
        </w:rPr>
      </w:pPr>
      <w:r w:rsidRPr="009D787E">
        <w:rPr>
          <w:sz w:val="24"/>
          <w:szCs w:val="24"/>
        </w:rPr>
        <w:t>S1.4 Brazil</w:t>
      </w:r>
    </w:p>
    <w:p w14:paraId="2A3A6C0F" w14:textId="77777777" w:rsidR="00D13C8C" w:rsidRDefault="00D13C8C" w:rsidP="00D13C8C">
      <w:pPr>
        <w:pStyle w:val="SMText"/>
        <w:spacing w:line="360" w:lineRule="exact"/>
        <w:ind w:firstLine="0"/>
        <w:rPr>
          <w:szCs w:val="24"/>
          <w:lang w:eastAsia="zh-CN"/>
        </w:rPr>
      </w:pPr>
      <w:r w:rsidRPr="00A11163">
        <w:rPr>
          <w:b/>
          <w:lang w:eastAsia="zh-CN"/>
        </w:rPr>
        <w:t>Spatial units and characteristic data</w:t>
      </w:r>
      <w:r>
        <w:rPr>
          <w:b/>
          <w:lang w:eastAsia="zh-CN"/>
        </w:rPr>
        <w:t>.</w:t>
      </w:r>
      <w:r>
        <w:rPr>
          <w:lang w:eastAsia="zh-CN"/>
        </w:rPr>
        <w:t xml:space="preserve"> We use the second-level administrative division—municipalities, as</w:t>
      </w:r>
      <w:r w:rsidRPr="00CD1FA4">
        <w:rPr>
          <w:lang w:eastAsia="zh-CN"/>
        </w:rPr>
        <w:t xml:space="preserve"> </w:t>
      </w:r>
      <w:r>
        <w:rPr>
          <w:lang w:eastAsia="zh-CN"/>
        </w:rPr>
        <w:t xml:space="preserve">the units of study in Brazil. In 2020, there are 326 municipalities </w:t>
      </w:r>
      <w:r>
        <w:t xml:space="preserve">with more than 100,000 population in Brazil, which are taken as </w:t>
      </w:r>
      <w:r>
        <w:rPr>
          <w:lang w:eastAsia="zh-CN"/>
        </w:rPr>
        <w:t xml:space="preserve">the subjects of analysis </w:t>
      </w:r>
      <w:r>
        <w:rPr>
          <w:lang w:eastAsia="zh-CN"/>
        </w:rPr>
        <w:fldChar w:fldCharType="begin"/>
      </w:r>
      <w:r>
        <w:rPr>
          <w:lang w:eastAsia="zh-CN"/>
        </w:rPr>
        <w:instrText xml:space="preserve"> ADDIN EN.CITE &lt;EndNote&gt;&lt;Cite&gt;&lt;Author&gt;Brazilian Institute of Geography and Statistics&lt;/Author&gt;&lt;Year&gt;2021&lt;/Year&gt;&lt;RecNum&gt;35&lt;/RecNum&gt;&lt;DisplayText&gt;&lt;style face="superscript"&gt;54&lt;/style&gt;&lt;/DisplayText&gt;&lt;record&gt;&lt;rec-number&gt;35&lt;/rec-number&gt;&lt;foreign-keys&gt;&lt;key app="EN" db-id="e5aeweffofxse4eer07vfep69rtffffeszrs" timestamp="1629033036"&gt;35&lt;/key&gt;&lt;/foreign-keys&gt;&lt;ref-type name="Online Database"&gt;45&lt;/ref-type&gt;&lt;contributors&gt;&lt;authors&gt;&lt;author&gt;Brazilian Institute of Geography and Statistics,&lt;/author&gt;&lt;/authors&gt;&lt;/contributors&gt;&lt;titles&gt;&lt;title&gt;Estimativa 2020&lt;/title&gt;&lt;/titles&gt;&lt;dates&gt;&lt;year&gt;2021&lt;/year&gt;&lt;/dates&gt;&lt;urls&gt;&lt;related-urls&gt;&lt;url&gt;https://www.ibge.gov.br/en/statistics/social/population/18448-estimates-of-resident-population-for-municipalities-and-federation-units.html?=&amp;amp;t=downloads&lt;/url&gt;&lt;/related-urls&gt;&lt;/urls&gt;&lt;/record&gt;&lt;/Cite&gt;&lt;/EndNote&gt;</w:instrText>
      </w:r>
      <w:r>
        <w:rPr>
          <w:lang w:eastAsia="zh-CN"/>
        </w:rPr>
        <w:fldChar w:fldCharType="separate"/>
      </w:r>
      <w:r w:rsidRPr="00077611">
        <w:rPr>
          <w:noProof/>
          <w:vertAlign w:val="superscript"/>
          <w:lang w:eastAsia="zh-CN"/>
        </w:rPr>
        <w:t>54</w:t>
      </w:r>
      <w:r>
        <w:rPr>
          <w:lang w:eastAsia="zh-CN"/>
        </w:rPr>
        <w:fldChar w:fldCharType="end"/>
      </w:r>
      <w:r>
        <w:rPr>
          <w:rFonts w:hint="eastAsia"/>
          <w:lang w:eastAsia="zh-CN"/>
        </w:rPr>
        <w:t>.</w:t>
      </w:r>
      <w:r>
        <w:t xml:space="preserve"> According to Brazil’s last census, the proportion of urban population is larger than 80% in most of these municipalities (median = 96%), indicating that related demographic and economic statistics would mainly reflect the conditions of the dense urban settlements in the municipalities </w:t>
      </w:r>
      <w:r>
        <w:fldChar w:fldCharType="begin"/>
      </w:r>
      <w:r>
        <w:instrText xml:space="preserve"> ADDIN EN.CITE &lt;EndNote&gt;&lt;Cite&gt;&lt;Author&gt;Brazilian Institute of Geography and Statistics&lt;/Author&gt;&lt;Year&gt;2010&lt;/Year&gt;&lt;RecNum&gt;36&lt;/RecNum&gt;&lt;DisplayText&gt;&lt;style face="superscript"&gt;55&lt;/style&gt;&lt;/DisplayText&gt;&lt;record&gt;&lt;rec-number&gt;36&lt;/rec-number&gt;&lt;foreign-keys&gt;&lt;key app="EN" db-id="e5aeweffofxse4eer07vfep69rtffffeszrs" timestamp="1629034239"&gt;36&lt;/key&gt;&lt;/foreign-keys&gt;&lt;ref-type name="Online Database"&gt;45&lt;/ref-type&gt;&lt;contributors&gt;&lt;authors&gt;&lt;author&gt;Brazilian Institute of Geography and Statistics,&lt;/author&gt;&lt;/authors&gt;&lt;/contributors&gt;&lt;titles&gt;&lt;title&gt;Censo demografico 2010 indicatores sociais municipais&lt;/title&gt;&lt;/titles&gt;&lt;dates&gt;&lt;year&gt;2010&lt;/year&gt;&lt;/dates&gt;&lt;urls&gt;&lt;related-urls&gt;&lt;url&gt;https://ftp.ibge.gov.br/Censos/Censo_Demografico_2010/indicadores_sociais_municipais/Brasil.zip&lt;/url&gt;&lt;/related-urls&gt;&lt;/urls&gt;&lt;/record&gt;&lt;/Cite&gt;&lt;/EndNote&gt;</w:instrText>
      </w:r>
      <w:r>
        <w:fldChar w:fldCharType="separate"/>
      </w:r>
      <w:r w:rsidRPr="00077611">
        <w:rPr>
          <w:noProof/>
          <w:vertAlign w:val="superscript"/>
        </w:rPr>
        <w:t>55</w:t>
      </w:r>
      <w:r>
        <w:fldChar w:fldCharType="end"/>
      </w:r>
      <w:r>
        <w:t xml:space="preserve">. The </w:t>
      </w:r>
      <w:r>
        <w:rPr>
          <w:lang w:eastAsia="zh-CN"/>
        </w:rPr>
        <w:t xml:space="preserve">population age profile is also from the 2010 Census </w:t>
      </w:r>
      <w:r>
        <w:rPr>
          <w:lang w:eastAsia="zh-CN"/>
        </w:rPr>
        <w:fldChar w:fldCharType="begin"/>
      </w:r>
      <w:r>
        <w:rPr>
          <w:lang w:eastAsia="zh-CN"/>
        </w:rPr>
        <w:instrText xml:space="preserve"> ADDIN EN.CITE &lt;EndNote&gt;&lt;Cite&gt;&lt;Author&gt;Brazilian Institute of Geography and Statistics&lt;/Author&gt;&lt;Year&gt;2010&lt;/Year&gt;&lt;RecNum&gt;36&lt;/RecNum&gt;&lt;DisplayText&gt;&lt;style face="superscript"&gt;55&lt;/style&gt;&lt;/DisplayText&gt;&lt;record&gt;&lt;rec-number&gt;36&lt;/rec-number&gt;&lt;foreign-keys&gt;&lt;key app="EN" db-id="e5aeweffofxse4eer07vfep69rtffffeszrs" timestamp="1629034239"&gt;36&lt;/key&gt;&lt;/foreign-keys&gt;&lt;ref-type name="Online Database"&gt;45&lt;/ref-type&gt;&lt;contributors&gt;&lt;authors&gt;&lt;author&gt;Brazilian Institute of Geography and Statistics,&lt;/author&gt;&lt;/authors&gt;&lt;/contributors&gt;&lt;titles&gt;&lt;title&gt;Censo demografico 2010 indicatores sociais municipais&lt;/title&gt;&lt;/titles&gt;&lt;dates&gt;&lt;year&gt;2010&lt;/year&gt;&lt;/dates&gt;&lt;urls&gt;&lt;related-urls&gt;&lt;url&gt;https://ftp.ibge.gov.br/Censos/Censo_Demografico_2010/indicadores_sociais_municipais/Brasil.zip&lt;/url&gt;&lt;/related-urls&gt;&lt;/urls&gt;&lt;/record&gt;&lt;/Cite&gt;&lt;/EndNote&gt;</w:instrText>
      </w:r>
      <w:r>
        <w:rPr>
          <w:lang w:eastAsia="zh-CN"/>
        </w:rPr>
        <w:fldChar w:fldCharType="separate"/>
      </w:r>
      <w:r w:rsidRPr="00077611">
        <w:rPr>
          <w:noProof/>
          <w:vertAlign w:val="superscript"/>
          <w:lang w:eastAsia="zh-CN"/>
        </w:rPr>
        <w:t>55</w:t>
      </w:r>
      <w:r>
        <w:rPr>
          <w:lang w:eastAsia="zh-CN"/>
        </w:rPr>
        <w:fldChar w:fldCharType="end"/>
      </w:r>
      <w:r>
        <w:rPr>
          <w:lang w:eastAsia="zh-CN"/>
        </w:rPr>
        <w:t>; the data for personal income (2019 data</w:t>
      </w:r>
      <w:r>
        <w:rPr>
          <w:rFonts w:hint="eastAsia"/>
          <w:lang w:eastAsia="zh-CN"/>
        </w:rPr>
        <w:t>,</w:t>
      </w:r>
      <w:r>
        <w:rPr>
          <w:lang w:eastAsia="zh-CN"/>
        </w:rPr>
        <w:t xml:space="preserve"> </w:t>
      </w:r>
      <w:r>
        <w:rPr>
          <w:lang w:eastAsia="zh-CN"/>
        </w:rPr>
        <w:lastRenderedPageBreak/>
        <w:t xml:space="preserve">available only at the state level) and gross domestic product per head is from the Brazilian Institute of Geography and Statistics (2018 data) </w:t>
      </w:r>
      <w:r>
        <w:rPr>
          <w:lang w:eastAsia="zh-CN"/>
        </w:rPr>
        <w:fldChar w:fldCharType="begin"/>
      </w:r>
      <w:r>
        <w:rPr>
          <w:lang w:eastAsia="zh-CN"/>
        </w:rPr>
        <w:instrText xml:space="preserve"> ADDIN EN.CITE &lt;EndNote&gt;&lt;Cite&gt;&lt;Author&gt;Brazilian Institute of Geography and Statistics&lt;/Author&gt;&lt;Year&gt;2019&lt;/Year&gt;&lt;RecNum&gt;37&lt;/RecNum&gt;&lt;DisplayText&gt;&lt;style face="superscript"&gt;56,57&lt;/style&gt;&lt;/DisplayText&gt;&lt;record&gt;&lt;rec-number&gt;37&lt;/rec-number&gt;&lt;foreign-keys&gt;&lt;key app="EN" db-id="e5aeweffofxse4eer07vfep69rtffffeszrs" timestamp="1629074881"&gt;37&lt;/key&gt;&lt;/foreign-keys&gt;&lt;ref-type name="Online Database"&gt;45&lt;/ref-type&gt;&lt;contributors&gt;&lt;authors&gt;&lt;author&gt;Brazilian Institute of Geography and Statistics,&lt;/author&gt;&lt;/authors&gt;&lt;/contributors&gt;&lt;titles&gt;&lt;title&gt;Average and median per capita household income&lt;/title&gt;&lt;/titles&gt;&lt;dates&gt;&lt;year&gt;2019&lt;/year&gt;&lt;/dates&gt;&lt;urls&gt;&lt;related-urls&gt;&lt;url&gt;https://ftp.ibge.gov.br/Indicadores_Sociais/Sintese_de_Indicadores_Sociais/Sintese_de_Indicadores_Sociais_2020/xls/2_Rendimento_xls.zip&lt;/url&gt;&lt;/related-urls&gt;&lt;/urls&gt;&lt;/record&gt;&lt;/Cite&gt;&lt;Cite&gt;&lt;Author&gt;Brazilian Institute of Geography and Statistics&lt;/Author&gt;&lt;Year&gt;2018&lt;/Year&gt;&lt;RecNum&gt;38&lt;/RecNum&gt;&lt;record&gt;&lt;rec-number&gt;38&lt;/rec-number&gt;&lt;foreign-keys&gt;&lt;key app="EN" db-id="e5aeweffofxse4eer07vfep69rtffffeszrs" timestamp="1629077255"&gt;38&lt;/key&gt;&lt;/foreign-keys&gt;&lt;ref-type name="Online Database"&gt;45&lt;/ref-type&gt;&lt;contributors&gt;&lt;authors&gt;&lt;author&gt;Brazilian Institute of Geography and Statistics,&lt;/author&gt;&lt;/authors&gt;&lt;/contributors&gt;&lt;titles&gt;&lt;title&gt;Gross domestic product of municipalities&lt;/title&gt;&lt;/titles&gt;&lt;dates&gt;&lt;year&gt;2018&lt;/year&gt;&lt;/dates&gt;&lt;urls&gt;&lt;related-urls&gt;&lt;url&gt;https://ftp.ibge.gov.br/Pib_Municipios/2018/base/base_de_dados_2010_2018_xls.zip&lt;/url&gt;&lt;/related-urls&gt;&lt;/urls&gt;&lt;/record&gt;&lt;/Cite&gt;&lt;/EndNote&gt;</w:instrText>
      </w:r>
      <w:r>
        <w:rPr>
          <w:lang w:eastAsia="zh-CN"/>
        </w:rPr>
        <w:fldChar w:fldCharType="separate"/>
      </w:r>
      <w:r w:rsidRPr="00077611">
        <w:rPr>
          <w:noProof/>
          <w:vertAlign w:val="superscript"/>
          <w:lang w:eastAsia="zh-CN"/>
        </w:rPr>
        <w:t>56,57</w:t>
      </w:r>
      <w:r>
        <w:rPr>
          <w:lang w:eastAsia="zh-CN"/>
        </w:rPr>
        <w:fldChar w:fldCharType="end"/>
      </w:r>
      <w:r>
        <w:rPr>
          <w:lang w:eastAsia="zh-CN"/>
        </w:rPr>
        <w:t>.</w:t>
      </w:r>
    </w:p>
    <w:p w14:paraId="075E322B" w14:textId="77777777" w:rsidR="00D13C8C" w:rsidRDefault="00D13C8C" w:rsidP="00D13C8C">
      <w:pPr>
        <w:pStyle w:val="SMText"/>
        <w:spacing w:line="360" w:lineRule="exact"/>
        <w:ind w:firstLine="0"/>
        <w:rPr>
          <w:szCs w:val="24"/>
          <w:lang w:eastAsia="zh-CN"/>
        </w:rPr>
      </w:pPr>
    </w:p>
    <w:p w14:paraId="52C5C64D" w14:textId="43B7444F" w:rsidR="00D13C8C" w:rsidRPr="009D787E" w:rsidRDefault="00D13C8C" w:rsidP="00DB4DAC">
      <w:pPr>
        <w:pStyle w:val="SMText"/>
        <w:spacing w:line="360" w:lineRule="exact"/>
        <w:ind w:firstLine="0"/>
        <w:rPr>
          <w:szCs w:val="24"/>
          <w:lang w:eastAsia="zh-CN"/>
        </w:rPr>
      </w:pPr>
      <w:r w:rsidRPr="00C01510">
        <w:rPr>
          <w:b/>
          <w:lang w:eastAsia="zh-CN"/>
        </w:rPr>
        <w:t>COVID-19 infection data</w:t>
      </w:r>
      <w:r>
        <w:rPr>
          <w:b/>
          <w:lang w:eastAsia="zh-CN"/>
        </w:rPr>
        <w:t>.</w:t>
      </w:r>
      <w:r>
        <w:rPr>
          <w:lang w:eastAsia="zh-CN"/>
        </w:rPr>
        <w:t xml:space="preserve"> </w:t>
      </w:r>
      <w:r>
        <w:rPr>
          <w:rFonts w:hint="eastAsia"/>
        </w:rPr>
        <w:t>T</w:t>
      </w:r>
      <w:r>
        <w:t>he infection case data in</w:t>
      </w:r>
      <w:r>
        <w:rPr>
          <w:lang w:eastAsia="zh-CN"/>
        </w:rPr>
        <w:t xml:space="preserve"> Brazil is downloaded from the Kaggle dataset ‘Coronavirus – Brazil’, which is sourced from the Coronavirus Brazil Dashboard published by the Brazilian Ministry of Health </w:t>
      </w:r>
      <w:r>
        <w:rPr>
          <w:lang w:eastAsia="zh-CN"/>
        </w:rPr>
        <w:fldChar w:fldCharType="begin"/>
      </w:r>
      <w:r>
        <w:rPr>
          <w:lang w:eastAsia="zh-CN"/>
        </w:rPr>
        <w:instrText xml:space="preserve"> ADDIN EN.CITE &lt;EndNote&gt;&lt;Cite&gt;&lt;Author&gt;Fontes&lt;/Author&gt;&lt;Year&gt;2020&lt;/Year&gt;&lt;RecNum&gt;39&lt;/RecNum&gt;&lt;DisplayText&gt;&lt;style face="superscript"&gt;58,59&lt;/style&gt;&lt;/DisplayText&gt;&lt;record&gt;&lt;rec-number&gt;39&lt;/rec-number&gt;&lt;foreign-keys&gt;&lt;key app="EN" db-id="e5aeweffofxse4eer07vfep69rtffffeszrs" timestamp="1629078311"&gt;39&lt;/key&gt;&lt;/foreign-keys&gt;&lt;ref-type name="Online Database"&gt;45&lt;/ref-type&gt;&lt;contributors&gt;&lt;authors&gt;&lt;author&gt;Fontes, Raphael&lt;/author&gt;&lt;/authors&gt;&lt;/contributors&gt;&lt;titles&gt;&lt;title&gt;Coronavirus - Brazil&lt;/title&gt;&lt;/titles&gt;&lt;dates&gt;&lt;year&gt;2020&lt;/year&gt;&lt;/dates&gt;&lt;urls&gt;&lt;related-urls&gt;&lt;url&gt;https://www.kaggle.com/unanimad/corona-virus-brazil&lt;/url&gt;&lt;/related-urls&gt;&lt;/urls&gt;&lt;/record&gt;&lt;/Cite&gt;&lt;Cite&gt;&lt;Author&gt;Brazilian Ministry of Health&lt;/Author&gt;&lt;Year&gt;2020&lt;/Year&gt;&lt;RecNum&gt;40&lt;/RecNum&gt;&lt;record&gt;&lt;rec-number&gt;40&lt;/rec-number&gt;&lt;foreign-keys&gt;&lt;key app="EN" db-id="e5aeweffofxse4eer07vfep69rtffffeszrs" timestamp="1629079128"&gt;40&lt;/key&gt;&lt;/foreign-keys&gt;&lt;ref-type name="Web Page"&gt;12&lt;/ref-type&gt;&lt;contributors&gt;&lt;authors&gt;&lt;author&gt;Brazilian Ministry of Health,&lt;/author&gt;&lt;/authors&gt;&lt;/contributors&gt;&lt;titles&gt;&lt;title&gt;Coronavirus Brazil&lt;/title&gt;&lt;/titles&gt;&lt;dates&gt;&lt;year&gt;2020&lt;/year&gt;&lt;/dates&gt;&lt;urls&gt;&lt;related-urls&gt;&lt;url&gt;https://covid.saude.gov.br&lt;/url&gt;&lt;/related-urls&gt;&lt;/urls&gt;&lt;/record&gt;&lt;/Cite&gt;&lt;/EndNote&gt;</w:instrText>
      </w:r>
      <w:r>
        <w:rPr>
          <w:lang w:eastAsia="zh-CN"/>
        </w:rPr>
        <w:fldChar w:fldCharType="separate"/>
      </w:r>
      <w:r w:rsidRPr="00077611">
        <w:rPr>
          <w:noProof/>
          <w:vertAlign w:val="superscript"/>
          <w:lang w:eastAsia="zh-CN"/>
        </w:rPr>
        <w:t>58,59</w:t>
      </w:r>
      <w:r>
        <w:rPr>
          <w:lang w:eastAsia="zh-CN"/>
        </w:rPr>
        <w:fldChar w:fldCharType="end"/>
      </w:r>
      <w:r>
        <w:rPr>
          <w:lang w:eastAsia="zh-CN"/>
        </w:rPr>
        <w:t>.</w:t>
      </w:r>
      <w:r>
        <w:rPr>
          <w:rFonts w:hint="eastAsia"/>
          <w:lang w:eastAsia="zh-CN"/>
        </w:rPr>
        <w:t xml:space="preserve"> </w:t>
      </w:r>
      <w:r>
        <w:rPr>
          <w:lang w:eastAsia="zh-CN"/>
        </w:rPr>
        <w:t xml:space="preserve">The data is available directly at the municipal level. </w:t>
      </w:r>
    </w:p>
    <w:p w14:paraId="6E3A84BE" w14:textId="77777777" w:rsidR="00DB4DAC" w:rsidRPr="009D787E" w:rsidRDefault="00DB4DAC" w:rsidP="00DB4DAC">
      <w:pPr>
        <w:pStyle w:val="SMText"/>
        <w:spacing w:line="360" w:lineRule="exact"/>
        <w:ind w:firstLine="0"/>
        <w:rPr>
          <w:szCs w:val="24"/>
          <w:lang w:eastAsia="zh-CN"/>
        </w:rPr>
      </w:pPr>
    </w:p>
    <w:p w14:paraId="6400487E" w14:textId="688400F6" w:rsidR="00DB4DAC" w:rsidRPr="009D787E" w:rsidRDefault="00DB4DAC" w:rsidP="009D787E">
      <w:pPr>
        <w:pStyle w:val="SMText"/>
        <w:spacing w:line="360" w:lineRule="exact"/>
        <w:ind w:firstLine="0"/>
        <w:rPr>
          <w:szCs w:val="24"/>
          <w:lang w:eastAsia="zh-CN"/>
        </w:rPr>
      </w:pPr>
      <w:r w:rsidRPr="009D787E">
        <w:rPr>
          <w:rFonts w:hint="eastAsia"/>
          <w:b/>
          <w:szCs w:val="24"/>
          <w:lang w:eastAsia="zh-CN"/>
        </w:rPr>
        <w:t>P</w:t>
      </w:r>
      <w:r w:rsidRPr="009D787E">
        <w:rPr>
          <w:b/>
          <w:szCs w:val="24"/>
          <w:lang w:eastAsia="zh-CN"/>
        </w:rPr>
        <w:t>lace closure and other intervention data.</w:t>
      </w:r>
      <w:r w:rsidRPr="009D787E">
        <w:rPr>
          <w:szCs w:val="24"/>
          <w:lang w:eastAsia="zh-CN"/>
        </w:rPr>
        <w:t xml:space="preserve"> The interventions are mainly decided by the state governments in Brazil, therefore collected from the state government websites. Three pairs of interventions are implemented and relaxed simultaneously during the study period (Kendall’s </w:t>
      </w:r>
      <w:r w:rsidRPr="009D787E">
        <w:rPr>
          <w:i/>
          <w:szCs w:val="24"/>
        </w:rPr>
        <w:sym w:font="Symbol" w:char="F074"/>
      </w:r>
      <w:r w:rsidRPr="009D787E">
        <w:rPr>
          <w:rFonts w:ascii="greek" w:hAnsi="greek"/>
          <w:szCs w:val="24"/>
          <w:lang w:eastAsia="zh-CN"/>
        </w:rPr>
        <w:t xml:space="preserve"> </w:t>
      </w:r>
      <w:r w:rsidRPr="009D787E">
        <w:rPr>
          <w:szCs w:val="24"/>
        </w:rPr>
        <w:t>=1</w:t>
      </w:r>
      <w:r w:rsidRPr="009D787E">
        <w:rPr>
          <w:szCs w:val="24"/>
          <w:lang w:eastAsia="zh-CN"/>
        </w:rPr>
        <w:t xml:space="preserve">), which are the closures of schools and childcare centers, the bans on small-size indoor gatherings and small-size outdoor gatherings, and the bans on large-size indoor gatherings and large-size outdoor gatherings. </w:t>
      </w:r>
      <w:r w:rsidRPr="009D787E">
        <w:rPr>
          <w:szCs w:val="24"/>
        </w:rPr>
        <w:t>We end up with 319 spatial units after cleaning missing information.</w:t>
      </w:r>
    </w:p>
    <w:p w14:paraId="3003773E" w14:textId="77777777" w:rsidR="009D787E" w:rsidRPr="009D787E" w:rsidRDefault="009D787E" w:rsidP="009D787E">
      <w:pPr>
        <w:pStyle w:val="SMText"/>
        <w:spacing w:line="360" w:lineRule="exact"/>
        <w:ind w:firstLine="0"/>
        <w:rPr>
          <w:szCs w:val="24"/>
          <w:lang w:eastAsia="zh-CN"/>
        </w:rPr>
      </w:pPr>
    </w:p>
    <w:p w14:paraId="43AD0001" w14:textId="0A167188" w:rsidR="009D787E" w:rsidRPr="009D787E" w:rsidRDefault="009D787E" w:rsidP="009D787E">
      <w:pPr>
        <w:pStyle w:val="title2"/>
        <w:spacing w:line="360" w:lineRule="exact"/>
        <w:rPr>
          <w:sz w:val="24"/>
          <w:szCs w:val="24"/>
        </w:rPr>
      </w:pPr>
      <w:r w:rsidRPr="009D787E">
        <w:rPr>
          <w:sz w:val="24"/>
          <w:szCs w:val="24"/>
        </w:rPr>
        <w:t xml:space="preserve">S1.5 Coding of </w:t>
      </w:r>
      <w:r w:rsidR="00B4568C">
        <w:rPr>
          <w:sz w:val="24"/>
          <w:szCs w:val="24"/>
        </w:rPr>
        <w:t>establishment</w:t>
      </w:r>
      <w:r w:rsidRPr="009D787E">
        <w:rPr>
          <w:sz w:val="24"/>
          <w:szCs w:val="24"/>
        </w:rPr>
        <w:t xml:space="preserve"> </w:t>
      </w:r>
      <w:r w:rsidR="00FC2A92">
        <w:rPr>
          <w:sz w:val="24"/>
          <w:szCs w:val="24"/>
        </w:rPr>
        <w:t xml:space="preserve">status </w:t>
      </w:r>
      <w:r w:rsidRPr="009D787E">
        <w:rPr>
          <w:sz w:val="24"/>
          <w:szCs w:val="24"/>
        </w:rPr>
        <w:t>and other interventions</w:t>
      </w:r>
    </w:p>
    <w:p w14:paraId="01EFADDD" w14:textId="0E59AEF9" w:rsidR="00DD5270" w:rsidRPr="009D787E" w:rsidRDefault="00DD5270" w:rsidP="009D787E">
      <w:pPr>
        <w:pStyle w:val="SMText"/>
        <w:spacing w:line="360" w:lineRule="exact"/>
        <w:ind w:firstLine="0"/>
        <w:rPr>
          <w:szCs w:val="24"/>
          <w:lang w:eastAsia="zh-CN"/>
        </w:rPr>
      </w:pPr>
      <w:r>
        <w:rPr>
          <w:rFonts w:hint="eastAsia"/>
          <w:lang w:eastAsia="zh-CN"/>
        </w:rPr>
        <w:t>T</w:t>
      </w:r>
      <w:r>
        <w:rPr>
          <w:lang w:eastAsia="zh-CN"/>
        </w:rPr>
        <w:t xml:space="preserve">able S1 describes the </w:t>
      </w:r>
      <w:r w:rsidR="00C648CE">
        <w:rPr>
          <w:lang w:eastAsia="zh-CN"/>
        </w:rPr>
        <w:t xml:space="preserve">closure of </w:t>
      </w:r>
      <w:r>
        <w:rPr>
          <w:lang w:eastAsia="zh-CN"/>
        </w:rPr>
        <w:t xml:space="preserve">eleven types of </w:t>
      </w:r>
      <w:r w:rsidR="00C648CE">
        <w:rPr>
          <w:lang w:eastAsia="zh-CN"/>
        </w:rPr>
        <w:t>establishments</w:t>
      </w:r>
      <w:r>
        <w:rPr>
          <w:lang w:eastAsia="zh-CN"/>
        </w:rPr>
        <w:t xml:space="preserve"> and five other interventions in this study. The interventions are</w:t>
      </w:r>
      <w:r>
        <w:t xml:space="preserve"> coded 0, 0.5 or 1: 0 indicates that an intervention is not in place, 1 indicates a full restriction, and 0.5 indicates a partial restriction, including recommending instead of enforcing closures, or only closing </w:t>
      </w:r>
      <w:r>
        <w:rPr>
          <w:lang w:eastAsia="zh-CN"/>
        </w:rPr>
        <w:t xml:space="preserve">establishments larger than a certain size, or shortening opening hours. Note that all interventions in Japan are non-compulsory, but since they are reported to have similar effects as full restrictions, we code them as 1 </w:t>
      </w:r>
      <w:r>
        <w:rPr>
          <w:lang w:eastAsia="zh-CN"/>
        </w:rPr>
        <w:fldChar w:fldCharType="begin"/>
      </w:r>
      <w:r>
        <w:rPr>
          <w:lang w:eastAsia="zh-CN"/>
        </w:rPr>
        <w:instrText xml:space="preserve"> ADDIN EN.CITE &lt;EndNote&gt;&lt;Cite&gt;&lt;Author&gt;Yabe&lt;/Author&gt;&lt;Year&gt;2020&lt;/Year&gt;&lt;RecNum&gt;86&lt;/RecNum&gt;&lt;DisplayText&gt;&lt;style face="superscript"&gt;60&lt;/style&gt;&lt;/DisplayText&gt;&lt;record&gt;&lt;rec-number&gt;86&lt;/rec-number&gt;&lt;foreign-keys&gt;&lt;key app="EN" db-id="e5aeweffofxse4eer07vfep69rtffffeszrs" timestamp="1630496655"&gt;86&lt;/key&gt;&lt;/foreign-keys&gt;&lt;ref-type name="Journal Article"&gt;17&lt;/ref-type&gt;&lt;contributors&gt;&lt;authors&gt;&lt;author&gt;Yabe, Takahiro&lt;/author&gt;&lt;author&gt;Tsubouchi, Kota&lt;/author&gt;&lt;author&gt;Fujiwara, Naoya&lt;/author&gt;&lt;author&gt;Wada, Takayuki&lt;/author&gt;&lt;author&gt;Sekimoto, Yoshihide&lt;/author&gt;&lt;author&gt;Ukkusuri, Satish V&lt;/author&gt;&lt;/authors&gt;&lt;/contributors&gt;&lt;titles&gt;&lt;title&gt;Non-compulsory measures sufficiently reduced human mobility in Tokyo during the COVID-19 epidemic&lt;/title&gt;&lt;secondary-title&gt;Scientific Reports&lt;/secondary-title&gt;&lt;/titles&gt;&lt;periodical&gt;&lt;full-title&gt;Scientific Reports&lt;/full-title&gt;&lt;abbr-1&gt;Sci. Rep.&lt;/abbr-1&gt;&lt;abbr-2&gt;Sci Rep&lt;/abbr-2&gt;&lt;/periodical&gt;&lt;pages&gt;1-9&lt;/pages&gt;&lt;volume&gt;10&lt;/volume&gt;&lt;number&gt;1&lt;/number&gt;&lt;dates&gt;&lt;year&gt;2020&lt;/year&gt;&lt;/dates&gt;&lt;isbn&gt;2045-2322&lt;/isbn&gt;&lt;urls&gt;&lt;/urls&gt;&lt;/record&gt;&lt;/Cite&gt;&lt;/EndNote&gt;</w:instrText>
      </w:r>
      <w:r>
        <w:rPr>
          <w:lang w:eastAsia="zh-CN"/>
        </w:rPr>
        <w:fldChar w:fldCharType="separate"/>
      </w:r>
      <w:r w:rsidRPr="00077611">
        <w:rPr>
          <w:noProof/>
          <w:vertAlign w:val="superscript"/>
          <w:lang w:eastAsia="zh-CN"/>
        </w:rPr>
        <w:t>60</w:t>
      </w:r>
      <w:r>
        <w:rPr>
          <w:lang w:eastAsia="zh-CN"/>
        </w:rPr>
        <w:fldChar w:fldCharType="end"/>
      </w:r>
      <w:r>
        <w:rPr>
          <w:lang w:eastAsia="zh-CN"/>
        </w:rPr>
        <w:t>.</w:t>
      </w:r>
    </w:p>
    <w:p w14:paraId="37E2053A" w14:textId="77777777" w:rsidR="009D787E" w:rsidRPr="009D787E" w:rsidRDefault="009D787E" w:rsidP="009D787E">
      <w:pPr>
        <w:pStyle w:val="SMText"/>
        <w:spacing w:line="360" w:lineRule="exact"/>
        <w:ind w:firstLine="0"/>
        <w:rPr>
          <w:szCs w:val="24"/>
        </w:rPr>
      </w:pPr>
    </w:p>
    <w:p w14:paraId="1EB6DF08" w14:textId="167B6C0D" w:rsidR="009D787E" w:rsidRPr="00484DD3" w:rsidRDefault="009D787E" w:rsidP="009D787E">
      <w:pPr>
        <w:pStyle w:val="title1"/>
        <w:spacing w:line="360" w:lineRule="exact"/>
        <w:rPr>
          <w:szCs w:val="32"/>
          <w:u w:val="single"/>
        </w:rPr>
      </w:pPr>
      <w:r w:rsidRPr="00484DD3">
        <w:rPr>
          <w:rFonts w:hint="eastAsia"/>
          <w:szCs w:val="32"/>
          <w:u w:val="single"/>
        </w:rPr>
        <w:t>S</w:t>
      </w:r>
      <w:r w:rsidRPr="00484DD3">
        <w:rPr>
          <w:szCs w:val="32"/>
          <w:u w:val="single"/>
        </w:rPr>
        <w:t>2 Supplementary Method</w:t>
      </w:r>
    </w:p>
    <w:p w14:paraId="0507B24A" w14:textId="37A533AA" w:rsidR="009D787E" w:rsidRPr="009D787E" w:rsidRDefault="009D787E" w:rsidP="009D787E">
      <w:pPr>
        <w:pStyle w:val="title2"/>
        <w:spacing w:line="360" w:lineRule="exact"/>
        <w:rPr>
          <w:sz w:val="24"/>
          <w:szCs w:val="24"/>
          <w:vertAlign w:val="subscript"/>
        </w:rPr>
      </w:pPr>
      <w:r w:rsidRPr="009D787E">
        <w:rPr>
          <w:sz w:val="24"/>
          <w:szCs w:val="24"/>
        </w:rPr>
        <w:t>S2.1 Estimating</w:t>
      </w:r>
      <w:r w:rsidRPr="009D787E">
        <w:rPr>
          <w:rFonts w:hint="eastAsia"/>
          <w:sz w:val="24"/>
          <w:szCs w:val="24"/>
        </w:rPr>
        <w:t xml:space="preserve"> </w:t>
      </w:r>
      <w:r w:rsidRPr="009D787E">
        <w:rPr>
          <w:sz w:val="24"/>
          <w:szCs w:val="24"/>
        </w:rPr>
        <w:t>R</w:t>
      </w:r>
      <w:r w:rsidRPr="009D787E">
        <w:rPr>
          <w:sz w:val="24"/>
          <w:szCs w:val="24"/>
          <w:vertAlign w:val="subscript"/>
        </w:rPr>
        <w:t>t</w:t>
      </w:r>
    </w:p>
    <w:p w14:paraId="0792F16B" w14:textId="2601B831" w:rsidR="00DD5270" w:rsidRPr="009D787E" w:rsidRDefault="00DD5270" w:rsidP="00785487">
      <w:pPr>
        <w:pStyle w:val="SMText"/>
        <w:spacing w:line="360" w:lineRule="exact"/>
        <w:ind w:firstLine="0"/>
        <w:rPr>
          <w:szCs w:val="24"/>
        </w:rPr>
      </w:pPr>
      <w:r>
        <w:t xml:space="preserve">The instantaneous reproduction number, </w:t>
      </w:r>
      <w:r w:rsidRPr="0090067E">
        <w:rPr>
          <w:i/>
        </w:rPr>
        <w:t>R</w:t>
      </w:r>
      <w:r w:rsidRPr="0090067E">
        <w:rPr>
          <w:i/>
          <w:vertAlign w:val="subscript"/>
        </w:rPr>
        <w:t>t</w:t>
      </w:r>
      <w:r>
        <w:t xml:space="preserve">, is the average number of secondary infected cases caused by a primary infected </w:t>
      </w:r>
      <w:r w:rsidRPr="00F66AEC">
        <w:t>individual</w:t>
      </w:r>
      <w:r>
        <w:t xml:space="preserve"> at time </w:t>
      </w:r>
      <w:r w:rsidRPr="004560D1">
        <w:rPr>
          <w:i/>
        </w:rPr>
        <w:t>t</w:t>
      </w:r>
      <w:r>
        <w:t xml:space="preserve">, reflecting the speed of virus spread in a certain area, which is taken as the outcome of interest when analyzing the impacts of various types of places. </w:t>
      </w:r>
      <w:r w:rsidRPr="0090067E">
        <w:rPr>
          <w:i/>
        </w:rPr>
        <w:t>R</w:t>
      </w:r>
      <w:r w:rsidRPr="0090067E">
        <w:rPr>
          <w:i/>
          <w:vertAlign w:val="subscript"/>
        </w:rPr>
        <w:t>t</w:t>
      </w:r>
      <w:r>
        <w:t xml:space="preserve"> is estimated using</w:t>
      </w:r>
      <w:r>
        <w:rPr>
          <w:rFonts w:hint="eastAsia"/>
        </w:rPr>
        <w:t xml:space="preserve"> </w:t>
      </w:r>
      <w:r>
        <w:t xml:space="preserve">the method developed by Cori et al., which is widely used in epistemology </w:t>
      </w:r>
      <w:r>
        <w:fldChar w:fldCharType="begin"/>
      </w:r>
      <w:r>
        <w:instrText xml:space="preserve"> ADDIN EN.CITE &lt;EndNote&gt;&lt;Cite&gt;&lt;Author&gt;Cori&lt;/Author&gt;&lt;Year&gt;2013&lt;/Year&gt;&lt;RecNum&gt;53&lt;/RecNum&gt;&lt;DisplayText&gt;&lt;style face="superscript"&gt;61&lt;/style&gt;&lt;/DisplayText&gt;&lt;record&gt;&lt;rec-number&gt;53&lt;/rec-number&gt;&lt;foreign-keys&gt;&lt;key app="EN" db-id="e5aeweffofxse4eer07vfep69rtffffeszrs" timestamp="1629344847"&gt;53&lt;/key&gt;&lt;/foreign-keys&gt;&lt;ref-type name="Journal Article"&gt;17&lt;/ref-type&gt;&lt;contributors&gt;&lt;authors&gt;&lt;author&gt;Cori, Anne&lt;/author&gt;&lt;author&gt;Ferguson, Neil M&lt;/author&gt;&lt;author&gt;Fraser, Christophe&lt;/author&gt;&lt;author&gt;Cauchemez, Simon&lt;/author&gt;&lt;/authors&gt;&lt;/contributors&gt;&lt;titles&gt;&lt;title&gt;A new framework and software to estimate time-varying reproduction numbers during epidemics&lt;/title&gt;&lt;secondary-title&gt;American Journal of Epidemiology&lt;/secondary-title&gt;&lt;/titles&gt;&lt;periodical&gt;&lt;full-title&gt;American Journal of Epidemiology&lt;/full-title&gt;&lt;abbr-1&gt;Am. J. Epidemiol.&lt;/abbr-1&gt;&lt;abbr-2&gt;Am J Epidemiol&lt;/abbr-2&gt;&lt;/periodical&gt;&lt;pages&gt;1505-1512&lt;/pages&gt;&lt;volume&gt;178&lt;/volume&gt;&lt;number&gt;9&lt;/number&gt;&lt;dates&gt;&lt;year&gt;2013&lt;/year&gt;&lt;/dates&gt;&lt;isbn&gt;1476-6256&lt;/isbn&gt;&lt;urls&gt;&lt;/urls&gt;&lt;/record&gt;&lt;/Cite&gt;&lt;/EndNote&gt;</w:instrText>
      </w:r>
      <w:r>
        <w:fldChar w:fldCharType="separate"/>
      </w:r>
      <w:r w:rsidRPr="00077611">
        <w:rPr>
          <w:noProof/>
          <w:vertAlign w:val="superscript"/>
        </w:rPr>
        <w:t>61</w:t>
      </w:r>
      <w:r>
        <w:fldChar w:fldCharType="end"/>
      </w:r>
      <w:r>
        <w:t>. The method requires parameters of serial interval, which is set to be constant with mean=7.5 days and standard deviation=3.4 days following previous epidemiological investigation of</w:t>
      </w:r>
      <w:r>
        <w:rPr>
          <w:rFonts w:hint="eastAsia"/>
        </w:rPr>
        <w:t xml:space="preserve"> </w:t>
      </w:r>
      <w:r>
        <w:t xml:space="preserve">COVID-19 </w:t>
      </w:r>
      <w:r>
        <w:fldChar w:fldCharType="begin"/>
      </w:r>
      <w:r>
        <w:instrText xml:space="preserve"> ADDIN EN.CITE &lt;EndNote&gt;&lt;Cite&gt;&lt;Author&gt;Li&lt;/Author&gt;&lt;Year&gt;2020&lt;/Year&gt;&lt;RecNum&gt;54&lt;/RecNum&gt;&lt;DisplayText&gt;&lt;style face="superscript"&gt;62&lt;/style&gt;&lt;/DisplayText&gt;&lt;record&gt;&lt;rec-number&gt;54&lt;/rec-number&gt;&lt;foreign-keys&gt;&lt;key app="EN" db-id="e5aeweffofxse4eer07vfep69rtffffeszrs" timestamp="1629345030"&gt;54&lt;/key&gt;&lt;/foreign-keys&gt;&lt;ref-type name="Journal Article"&gt;17&lt;/ref-type&gt;&lt;contributors&gt;&lt;authors&gt;&lt;author&gt;Li, Qun&lt;/author&gt;&lt;author&gt;Guan, Xuhua&lt;/author&gt;&lt;author&gt;Wu, Peng&lt;/author&gt;&lt;author&gt;Wang, Xiaoye&lt;/author&gt;&lt;author&gt;Zhou, Lei&lt;/author&gt;&lt;author&gt;Tong, Yeqing&lt;/author&gt;&lt;author&gt;Ren, Ruiqi&lt;/author&gt;&lt;author&gt;Leung, Kathy SM&lt;/author&gt;&lt;author&gt;Lau, Eric HY&lt;/author&gt;&lt;author&gt;Wong, Jessica Y&lt;/author&gt;&lt;/authors&gt;&lt;/contributors&gt;&lt;titles&gt;&lt;title&gt;Early transmission dynamics in Wuhan, China, of novel coronavirus–infected pneumonia&lt;/title&gt;&lt;secondary-title&gt;New England Journal of Medicine&lt;/secondary-title&gt;&lt;/titles&gt;&lt;periodical&gt;&lt;full-title&gt;New England Journal of Medicine&lt;/full-title&gt;&lt;abbr-1&gt;N. Engl. J. Med.&lt;/abbr-1&gt;&lt;abbr-2&gt;N Engl J Med&lt;/abbr-2&gt;&lt;/periodical&gt;&lt;pages&gt;1199-1207&lt;/pages&gt;&lt;volume&gt;382&lt;/volume&gt;&lt;dates&gt;&lt;year&gt;2020&lt;/year&gt;&lt;/dates&gt;&lt;urls&gt;&lt;/urls&gt;&lt;/record&gt;&lt;/Cite&gt;&lt;/EndNote&gt;</w:instrText>
      </w:r>
      <w:r>
        <w:fldChar w:fldCharType="separate"/>
      </w:r>
      <w:r w:rsidRPr="00077611">
        <w:rPr>
          <w:noProof/>
          <w:vertAlign w:val="superscript"/>
        </w:rPr>
        <w:t>62</w:t>
      </w:r>
      <w:r>
        <w:fldChar w:fldCharType="end"/>
      </w:r>
      <w:r>
        <w:t xml:space="preserve">. Further, to smooth out daily fluctuations, a 7-day sliding window is applied on the daily cases. Finally, </w:t>
      </w:r>
      <w:r w:rsidRPr="0090067E">
        <w:rPr>
          <w:i/>
        </w:rPr>
        <w:t>R</w:t>
      </w:r>
      <w:r w:rsidRPr="0090067E">
        <w:rPr>
          <w:i/>
          <w:vertAlign w:val="subscript"/>
        </w:rPr>
        <w:t>t</w:t>
      </w:r>
      <w:r>
        <w:t xml:space="preserve"> estimates with a </w:t>
      </w:r>
      <w:r w:rsidRPr="0020197A">
        <w:t>coefficient of variation</w:t>
      </w:r>
      <w:r>
        <w:t xml:space="preserve"> larger than 0.3, indicating insufficient cases in the time window to generate reliable estimates, are excluded from further analysis.</w:t>
      </w:r>
    </w:p>
    <w:p w14:paraId="69104C06" w14:textId="77777777" w:rsidR="009D787E" w:rsidRPr="009D787E" w:rsidRDefault="009D787E" w:rsidP="009D787E">
      <w:pPr>
        <w:spacing w:line="360" w:lineRule="exact"/>
        <w:rPr>
          <w:szCs w:val="24"/>
        </w:rPr>
      </w:pPr>
    </w:p>
    <w:p w14:paraId="37A70D1F" w14:textId="7A01F1C6" w:rsidR="009D787E" w:rsidRPr="009D787E" w:rsidRDefault="009D787E" w:rsidP="009D787E">
      <w:pPr>
        <w:pStyle w:val="title2"/>
        <w:spacing w:line="360" w:lineRule="exact"/>
        <w:rPr>
          <w:sz w:val="24"/>
          <w:szCs w:val="24"/>
        </w:rPr>
      </w:pPr>
      <w:r w:rsidRPr="009D787E">
        <w:rPr>
          <w:sz w:val="24"/>
          <w:szCs w:val="24"/>
        </w:rPr>
        <w:t>S2.2 Testing for parallel pre-trend</w:t>
      </w:r>
    </w:p>
    <w:p w14:paraId="41F41B88" w14:textId="78D08C1D" w:rsidR="009D787E" w:rsidRDefault="009D787E" w:rsidP="009D787E">
      <w:pPr>
        <w:pStyle w:val="SMText"/>
        <w:spacing w:line="360" w:lineRule="exact"/>
        <w:ind w:firstLine="0"/>
        <w:rPr>
          <w:rFonts w:eastAsia="Times New Roman"/>
          <w:szCs w:val="24"/>
        </w:rPr>
      </w:pPr>
      <w:r w:rsidRPr="009D787E">
        <w:rPr>
          <w:szCs w:val="24"/>
        </w:rPr>
        <w:t xml:space="preserve">To acquire reliable estimates from </w:t>
      </w:r>
      <w:proofErr w:type="spellStart"/>
      <w:r w:rsidRPr="009D787E">
        <w:rPr>
          <w:szCs w:val="24"/>
        </w:rPr>
        <w:t>DiD</w:t>
      </w:r>
      <w:proofErr w:type="spellEnd"/>
      <w:r w:rsidRPr="009D787E">
        <w:rPr>
          <w:szCs w:val="24"/>
        </w:rPr>
        <w:t xml:space="preserve"> analysis, the data need to meet the assumption of parallel trend, meaning that the outcome of interest should </w:t>
      </w:r>
      <w:r w:rsidRPr="009D787E">
        <w:rPr>
          <w:rFonts w:eastAsia="Times New Roman"/>
          <w:szCs w:val="24"/>
        </w:rPr>
        <w:t>move in parallel trend in all units, absence of intervention. Since we cannot directly observe the counterfactual trend in units that have implemented a closure, we examine this assumption on the pre-intervention periods. This is implemented by an event study, adding terms indicating pre-intervention and post-intervention periods to the basic two-way fixed-effect model, specified as follows</w:t>
      </w:r>
    </w:p>
    <w:p w14:paraId="739C3569" w14:textId="77777777" w:rsidR="009D787E" w:rsidRPr="009D787E" w:rsidRDefault="009D787E" w:rsidP="009D787E">
      <w:pPr>
        <w:pStyle w:val="SMText"/>
        <w:spacing w:line="360" w:lineRule="exact"/>
        <w:ind w:firstLine="0"/>
        <w:rPr>
          <w:rFonts w:eastAsia="Times New Roman"/>
          <w:szCs w:val="24"/>
        </w:rPr>
      </w:pPr>
    </w:p>
    <w:p w14:paraId="4CD115C9" w14:textId="77777777" w:rsidR="009D787E" w:rsidRDefault="009D787E" w:rsidP="009D787E">
      <w:pPr>
        <w:pStyle w:val="SMText"/>
        <w:ind w:firstLine="0"/>
        <w:rPr>
          <w:rFonts w:eastAsia="Times New Roman"/>
          <w:szCs w:val="24"/>
        </w:rPr>
      </w:pPr>
      <w:r>
        <w:rPr>
          <w:noProof/>
          <w:position w:val="-28"/>
        </w:rPr>
        <w:drawing>
          <wp:inline distT="0" distB="0" distL="0" distR="0" wp14:anchorId="0B382C02" wp14:editId="04FCF889">
            <wp:extent cx="5517961" cy="554400"/>
            <wp:effectExtent l="0" t="0" r="0" b="4445"/>
            <wp:docPr id="10" name="Picture 1" descr="log 左小括號 R 下標 c 逗號 i 逗號 t 結束下標 右小括號 等於 beta （ 小写 ） 下標 c 逗號 s 逗號 p r e 結束下標 斜體字 增量 x 下標 c 逗號 i 逗號 s 逗號 t 逗號 t 加 b 結束下標 加 beta （ 小写 ） 下標 c 逗號 s 逗號 p r e 撇号 結束下標 斜體字 增量 x 下標 c 逗號 i 逗號 s 逗號 t 加 b 逗號 t 加 5 結束下標 加 開始樣式 行內 結束樣式 加總 從 j 等於 0 到 a 對 beta （ 小写 ） 下標 c 逗號 s 逗號 j 結束下標 斜體字 增量 x 下標 c 逗號 i 逗號 s 逗號 t 減 j 減 1 逗號 t 減 j 結束下標 加&#10;空格 空格 空格 空格 空格 空格 空格 空格 空格 空格 空格 空格 空格 空格 空格 空格 空格 空格 空格 空格 空格 空格 beta （ 小写 ） 下標 c 逗號 s 逗號 p o s t a 結束下標 斜體字 增量 x 下標 c 逗號 i 逗號 s 逗號 1 逗號 t 減 a 減 1 結束下標 加 bold italic mu （ 小写 ） 下標 c bold italic X 下標 c 斜體字 逗號 i 斜體字 逗號 t 結束下標 上標 斜體字 撇号 加 bold italic theta （ 小写 ） 下標 粗體字 c bold italic Z 下標 粗體字 c 粗體字 逗號 粗體字 i 粗體字 逗號 粗體字 t 結束下標 加 alpha （ 小写 ） 下標 c 逗號 i 結束下標 加 tau （ 小写 ） 下標 c 逗號 t 結束下標 加 zeta （ 小写 ） 下標 c 逗號 i 逗號 t 結束下標" title="{&quot;mathml&quot;:&quot;&lt;math xmlns=\&quot;http://www.w3.org/1998/Math/MathML\&quot;&gt;&lt;mi&gt;log&lt;/mi&gt;&lt;mfenced&gt;&lt;msub&gt;&lt;mi&gt;R&lt;/mi&gt;&lt;mrow&gt;&lt;mi&gt;c&lt;/mi&gt;&lt;mo&gt;,&lt;/mo&gt;&lt;mi&gt;i&lt;/mi&gt;&lt;mo&gt;,&lt;/mo&gt;&lt;mi&gt;t&lt;/mi&gt;&lt;/mrow&gt;&lt;/msub&gt;&lt;/mfenced&gt;&lt;mo&gt;=&lt;/mo&gt;&lt;msub&gt;&lt;mi&gt;&amp;#x3B2;&lt;/mi&gt;&lt;mrow&gt;&lt;mi&gt;c&lt;/mi&gt;&lt;mo&gt;,&lt;/mo&gt;&lt;mi&gt;s&lt;/mi&gt;&lt;mo&gt;,&lt;/mo&gt;&lt;mi&gt;p&lt;/mi&gt;&lt;mi&gt;r&lt;/mi&gt;&lt;mi&gt;e&lt;/mi&gt;&lt;/mrow&gt;&lt;/msub&gt;&lt;mo mathvariant=\&quot;italic\&quot;&gt;&amp;#x2206;&lt;/mo&gt;&lt;msub&gt;&lt;mi&gt;x&lt;/mi&gt;&lt;mrow&gt;&lt;mi&gt;c&lt;/mi&gt;&lt;mo&gt;,&lt;/mo&gt;&lt;mi&gt;i&lt;/mi&gt;&lt;mo&gt;,&lt;/mo&gt;&lt;mi&gt;s&lt;/mi&gt;&lt;mo&gt;,&lt;/mo&gt;&lt;mi&gt;t&lt;/mi&gt;&lt;mo&gt;,&lt;/mo&gt;&lt;mi&gt;t&lt;/mi&gt;&lt;mo&gt;+&lt;/mo&gt;&lt;mi&gt;b&lt;/mi&gt;&lt;/mrow&gt;&lt;/msub&gt;&lt;mo&gt;+&lt;/mo&gt;&lt;msub&gt;&lt;mi&gt;&amp;#x3B2;&lt;/mi&gt;&lt;mrow&gt;&lt;mi&gt;c&lt;/mi&gt;&lt;mo&gt;,&lt;/mo&gt;&lt;mi&gt;s&lt;/mi&gt;&lt;mo&gt;,&lt;/mo&gt;&lt;mi&gt;p&lt;/mi&gt;&lt;mi&gt;r&lt;/mi&gt;&lt;mi&gt;e&lt;/mi&gt;&lt;mo&gt;'&lt;/mo&gt;&lt;/mrow&gt;&lt;/msub&gt;&lt;mo mathvariant=\&quot;italic\&quot;&gt;&amp;#x2206;&lt;/mo&gt;&lt;msub&gt;&lt;mi&gt;x&lt;/mi&gt;&lt;mrow&gt;&lt;mi&gt;c&lt;/mi&gt;&lt;mo&gt;,&lt;/mo&gt;&lt;mi&gt;i&lt;/mi&gt;&lt;mo&gt;,&lt;/mo&gt;&lt;mi&gt;s&lt;/mi&gt;&lt;mo&gt;,&lt;/mo&gt;&lt;mi&gt;t&lt;/mi&gt;&lt;mo&gt;+&lt;/mo&gt;&lt;mi&gt;b&lt;/mi&gt;&lt;mo&gt;,&lt;/mo&gt;&lt;mi&gt;t&lt;/mi&gt;&lt;mo&gt;+&lt;/mo&gt;&lt;mn&gt;5&lt;/mn&gt;&lt;/mrow&gt;&lt;/msub&gt;&lt;mo&gt;+&lt;/mo&gt;&lt;mstyle displaystyle=\&quot;false\&quot;&gt;&lt;munderover&gt;&lt;mo&gt;&amp;#x2211;&lt;/mo&gt;&lt;mrow&gt;&lt;mi&gt;j&lt;/mi&gt;&lt;mo&gt;=&lt;/mo&gt;&lt;mn&gt;0&lt;/mn&gt;&lt;/mrow&gt;&lt;mi&gt;a&lt;/mi&gt;&lt;/munderover&gt;&lt;/mstyle&gt;&lt;msub&gt;&lt;mi&gt;&amp;#x3B2;&lt;/mi&gt;&lt;mrow&gt;&lt;mi&gt;c&lt;/mi&gt;&lt;mo&gt;,&lt;/mo&gt;&lt;mi&gt;s&lt;/mi&gt;&lt;mo&gt;,&lt;/mo&gt;&lt;mi&gt;j&lt;/mi&gt;&lt;/mrow&gt;&lt;/msub&gt;&lt;mo mathvariant=\&quot;italic\&quot;&gt;&amp;#x2206;&lt;/mo&gt;&lt;msub&gt;&lt;mi&gt;x&lt;/mi&gt;&lt;mrow&gt;&lt;mi&gt;c&lt;/mi&gt;&lt;mo&gt;,&lt;/mo&gt;&lt;mi&gt;i&lt;/mi&gt;&lt;mo&gt;,&lt;/mo&gt;&lt;mi&gt;s&lt;/mi&gt;&lt;mo&gt;,&lt;/mo&gt;&lt;mi&gt;t&lt;/mi&gt;&lt;mo&gt;-&lt;/mo&gt;&lt;mi&gt;j&lt;/mi&gt;&lt;mo&gt;-&lt;/mo&gt;&lt;mn&gt;1&lt;/mn&gt;&lt;mo&gt;,&lt;/mo&gt;&lt;mi&gt;t&lt;/mi&gt;&lt;mo&gt;-&lt;/mo&gt;&lt;mi&gt;j&lt;/mi&gt;&lt;/mrow&gt;&lt;/msub&gt;&lt;mo&gt;+&lt;/mo&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sub&gt;&lt;mi&gt;&amp;#x3B2;&lt;/mi&gt;&lt;mrow&gt;&lt;mi&gt;c&lt;/mi&gt;&lt;mo&gt;,&lt;/mo&gt;&lt;mi&gt;s&lt;/mi&gt;&lt;mo&gt;,&lt;/mo&gt;&lt;mi&gt;p&lt;/mi&gt;&lt;mi&gt;o&lt;/mi&gt;&lt;mi&gt;s&lt;/mi&gt;&lt;mi&gt;t&lt;/mi&gt;&lt;mi&gt;a&lt;/mi&gt;&lt;/mrow&gt;&lt;/msub&gt;&lt;mo mathvariant=\&quot;italic\&quot;&gt;&amp;#x2206;&lt;/mo&gt;&lt;msub&gt;&lt;mi&gt;x&lt;/mi&gt;&lt;mrow&gt;&lt;mi&gt;c&lt;/mi&gt;&lt;mo&gt;,&lt;/mo&gt;&lt;mi&gt;i&lt;/mi&gt;&lt;mo&gt;,&lt;/mo&gt;&lt;mi&gt;s&lt;/mi&gt;&lt;mo&gt;,&lt;/mo&gt;&lt;mn&gt;1&lt;/mn&gt;&lt;mo&gt;,&lt;/mo&gt;&lt;mi&gt;t&lt;/mi&gt;&lt;mo&gt;-&lt;/mo&gt;&lt;mi&gt;a&lt;/mi&gt;&lt;mo&gt;-&lt;/mo&gt;&lt;mn&gt;1&lt;/mn&gt;&lt;/mrow&gt;&lt;/msub&gt;&lt;mo&gt;+&lt;/mo&gt;&lt;msub&gt;&lt;mi mathvariant=\&quot;bold-italic\&quot;&gt;&amp;#x3BC;&lt;/mi&gt;&lt;mi&gt;c&lt;/mi&gt;&lt;/msub&gt;&lt;msubsup&gt;&lt;mi mathvariant=\&quot;bold-italic\&quot;&gt;X&lt;/mi&gt;&lt;mrow&gt;&lt;mi&gt;c&lt;/mi&gt;&lt;mo mathvariant=\&quot;italic\&quot;&gt;,&lt;/mo&gt;&lt;mi&gt;i&lt;/mi&gt;&lt;mo mathvariant=\&quot;italic\&quot;&gt;,&lt;/mo&gt;&lt;mi&gt;t&lt;/mi&gt;&lt;/mrow&gt;&lt;mo mathvariant=\&quot;italic\&quot;&gt;'&lt;/mo&gt;&lt;/msubsup&gt;&lt;mo&gt;+&lt;/mo&gt;&lt;msub&gt;&lt;mi mathvariant=\&quot;bold-italic\&quot;&gt;&amp;#x3B8;&lt;/mi&gt;&lt;mi mathvariant=\&quot;bold\&quot;&gt;c&lt;/mi&gt;&lt;/msub&gt;&lt;msub&gt;&lt;mi mathvariant=\&quot;bold-italic\&quot;&gt;Z&lt;/mi&gt;&lt;mrow&gt;&lt;mi mathvariant=\&quot;bold\&quot;&gt;c&lt;/mi&gt;&lt;mo mathvariant=\&quot;bold\&quot;&gt;,&lt;/mo&gt;&lt;mi mathvariant=\&quot;bold\&quot;&gt;i&lt;/mi&gt;&lt;mo mathvariant=\&quot;bold\&quot;&gt;,&lt;/mo&gt;&lt;mi mathvariant=\&quot;bold\&quot;&gt;t&lt;/mi&gt;&lt;/mrow&gt;&lt;/msub&gt;&lt;mo&gt;+&lt;/mo&gt;&lt;msub&gt;&lt;mi&gt;&amp;#x3B1;&lt;/mi&gt;&lt;mrow&gt;&lt;mi&gt;c&lt;/mi&gt;&lt;mo&gt;,&lt;/mo&gt;&lt;mi&gt;i&lt;/mi&gt;&lt;/mrow&gt;&lt;/msub&gt;&lt;mo&gt;+&lt;/mo&gt;&lt;msub&gt;&lt;mi&gt;&amp;#x3C4;&lt;/mi&gt;&lt;mrow&gt;&lt;mi&gt;c&lt;/mi&gt;&lt;mo&gt;,&lt;/mo&gt;&lt;mi&gt;t&lt;/mi&gt;&lt;/mrow&gt;&lt;/msub&gt;&lt;mo&gt;+&lt;/mo&gt;&lt;msub&gt;&lt;mi&gt;&amp;#x3B6;&lt;/mi&gt;&lt;mrow&gt;&lt;mi&gt;c&lt;/mi&gt;&lt;mo&gt;,&lt;/mo&gt;&lt;mi&gt;i&lt;/mi&gt;&lt;mo&gt;,&lt;/mo&gt;&lt;mi&gt;t&lt;/mi&gt;&lt;/mrow&gt;&lt;/msub&gt;&lt;/math&g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 左小括號 R 下標 c 逗號 i 逗號 t 結束下標 右小括號 等於 beta （ 小写 ） 下標 c 逗號 s 逗號 p r e 結束下標 斜體字 增量 x 下標 c 逗號 i 逗號 s 逗號 t 逗號 t 加 b 結束下標 加 beta （ 小写 ） 下標 c 逗號 s 逗號 p r e 撇号 結束下標 斜體字 增量 x 下標 c 逗號 i 逗號 s 逗號 t 加 b 逗號 t 加 5 結束下標 加 開始樣式 行內 結束樣式 加總 從 j 等於 0 到 a 對 beta （ 小写 ） 下標 c 逗號 s 逗號 j 結束下標 斜體字 增量 x 下標 c 逗號 i 逗號 s 逗號 t 減 j 減 1 逗號 t 減 j 結束下標 加&#10;空格 空格 空格 空格 空格 空格 空格 空格 空格 空格 空格 空格 空格 空格 空格 空格 空格 空格 空格 空格 空格 空格 beta （ 小写 ） 下標 c 逗號 s 逗號 p o s t a 結束下標 斜體字 增量 x 下標 c 逗號 i 逗號 s 逗號 1 逗號 t 減 a 減 1 結束下標 加 bold italic mu （ 小写 ） 下標 c bold italic X 下標 c 斜體字 逗號 i 斜體字 逗號 t 結束下標 上標 斜體字 撇号 加 bold italic theta （ 小写 ） 下標 粗體字 c bold italic Z 下標 粗體字 c 粗體字 逗號 粗體字 i 粗體字 逗號 粗體字 t 結束下標 加 alpha （ 小写 ） 下標 c 逗號 i 結束下標 加 tau （ 小写 ） 下標 c 逗號 t 結束下標 加 zeta （ 小写 ） 下標 c 逗號 i 逗號 t 結束下標" title="{&quot;mathml&quot;:&quot;&lt;math xmlns=\&quot;http://www.w3.org/1998/Math/MathML\&quot;&gt;&lt;mi&gt;log&lt;/mi&gt;&lt;mfenced&gt;&lt;msub&gt;&lt;mi&gt;R&lt;/mi&gt;&lt;mrow&gt;&lt;mi&gt;c&lt;/mi&gt;&lt;mo&gt;,&lt;/mo&gt;&lt;mi&gt;i&lt;/mi&gt;&lt;mo&gt;,&lt;/mo&gt;&lt;mi&gt;t&lt;/mi&gt;&lt;/mrow&gt;&lt;/msub&gt;&lt;/mfenced&gt;&lt;mo&gt;=&lt;/mo&gt;&lt;msub&gt;&lt;mi&gt;&amp;#x3B2;&lt;/mi&gt;&lt;mrow&gt;&lt;mi&gt;c&lt;/mi&gt;&lt;mo&gt;,&lt;/mo&gt;&lt;mi&gt;s&lt;/mi&gt;&lt;mo&gt;,&lt;/mo&gt;&lt;mi&gt;p&lt;/mi&gt;&lt;mi&gt;r&lt;/mi&gt;&lt;mi&gt;e&lt;/mi&gt;&lt;/mrow&gt;&lt;/msub&gt;&lt;mo mathvariant=\&quot;italic\&quot;&gt;&amp;#x2206;&lt;/mo&gt;&lt;msub&gt;&lt;mi&gt;x&lt;/mi&gt;&lt;mrow&gt;&lt;mi&gt;c&lt;/mi&gt;&lt;mo&gt;,&lt;/mo&gt;&lt;mi&gt;i&lt;/mi&gt;&lt;mo&gt;,&lt;/mo&gt;&lt;mi&gt;s&lt;/mi&gt;&lt;mo&gt;,&lt;/mo&gt;&lt;mi&gt;t&lt;/mi&gt;&lt;mo&gt;,&lt;/mo&gt;&lt;mi&gt;t&lt;/mi&gt;&lt;mo&gt;+&lt;/mo&gt;&lt;mi&gt;b&lt;/mi&gt;&lt;/mrow&gt;&lt;/msub&gt;&lt;mo&gt;+&lt;/mo&gt;&lt;msub&gt;&lt;mi&gt;&amp;#x3B2;&lt;/mi&gt;&lt;mrow&gt;&lt;mi&gt;c&lt;/mi&gt;&lt;mo&gt;,&lt;/mo&gt;&lt;mi&gt;s&lt;/mi&gt;&lt;mo&gt;,&lt;/mo&gt;&lt;mi&gt;p&lt;/mi&gt;&lt;mi&gt;r&lt;/mi&gt;&lt;mi&gt;e&lt;/mi&gt;&lt;mo&gt;'&lt;/mo&gt;&lt;/mrow&gt;&lt;/msub&gt;&lt;mo mathvariant=\&quot;italic\&quot;&gt;&amp;#x2206;&lt;/mo&gt;&lt;msub&gt;&lt;mi&gt;x&lt;/mi&gt;&lt;mrow&gt;&lt;mi&gt;c&lt;/mi&gt;&lt;mo&gt;,&lt;/mo&gt;&lt;mi&gt;i&lt;/mi&gt;&lt;mo&gt;,&lt;/mo&gt;&lt;mi&gt;s&lt;/mi&gt;&lt;mo&gt;,&lt;/mo&gt;&lt;mi&gt;t&lt;/mi&gt;&lt;mo&gt;+&lt;/mo&gt;&lt;mi&gt;b&lt;/mi&gt;&lt;mo&gt;,&lt;/mo&gt;&lt;mi&gt;t&lt;/mi&gt;&lt;mo&gt;+&lt;/mo&gt;&lt;mn&gt;5&lt;/mn&gt;&lt;/mrow&gt;&lt;/msub&gt;&lt;mo&gt;+&lt;/mo&gt;&lt;mstyle displaystyle=\&quot;false\&quot;&gt;&lt;munderover&gt;&lt;mo&gt;&amp;#x2211;&lt;/mo&gt;&lt;mrow&gt;&lt;mi&gt;j&lt;/mi&gt;&lt;mo&gt;=&lt;/mo&gt;&lt;mn&gt;0&lt;/mn&gt;&lt;/mrow&gt;&lt;mi&gt;a&lt;/mi&gt;&lt;/munderover&gt;&lt;/mstyle&gt;&lt;msub&gt;&lt;mi&gt;&amp;#x3B2;&lt;/mi&gt;&lt;mrow&gt;&lt;mi&gt;c&lt;/mi&gt;&lt;mo&gt;,&lt;/mo&gt;&lt;mi&gt;s&lt;/mi&gt;&lt;mo&gt;,&lt;/mo&gt;&lt;mi&gt;j&lt;/mi&gt;&lt;/mrow&gt;&lt;/msub&gt;&lt;mo mathvariant=\&quot;italic\&quot;&gt;&amp;#x2206;&lt;/mo&gt;&lt;msub&gt;&lt;mi&gt;x&lt;/mi&gt;&lt;mrow&gt;&lt;mi&gt;c&lt;/mi&gt;&lt;mo&gt;,&lt;/mo&gt;&lt;mi&gt;i&lt;/mi&gt;&lt;mo&gt;,&lt;/mo&gt;&lt;mi&gt;s&lt;/mi&gt;&lt;mo&gt;,&lt;/mo&gt;&lt;mi&gt;t&lt;/mi&gt;&lt;mo&gt;-&lt;/mo&gt;&lt;mi&gt;j&lt;/mi&gt;&lt;mo&gt;-&lt;/mo&gt;&lt;mn&gt;1&lt;/mn&gt;&lt;mo&gt;,&lt;/mo&gt;&lt;mi&gt;t&lt;/mi&gt;&lt;mo&gt;-&lt;/mo&gt;&lt;mi&gt;j&lt;/mi&gt;&lt;/mrow&gt;&lt;/msub&gt;&lt;mo&gt;+&lt;/mo&gt;&lt;mspace linebreak=\&quot;newline\&quot;/&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o&gt;&amp;#xA0;&lt;/mo&gt;&lt;msub&gt;&lt;mi&gt;&amp;#x3B2;&lt;/mi&gt;&lt;mrow&gt;&lt;mi&gt;c&lt;/mi&gt;&lt;mo&gt;,&lt;/mo&gt;&lt;mi&gt;s&lt;/mi&gt;&lt;mo&gt;,&lt;/mo&gt;&lt;mi&gt;p&lt;/mi&gt;&lt;mi&gt;o&lt;/mi&gt;&lt;mi&gt;s&lt;/mi&gt;&lt;mi&gt;t&lt;/mi&gt;&lt;mi&gt;a&lt;/mi&gt;&lt;/mrow&gt;&lt;/msub&gt;&lt;mo mathvariant=\&quot;italic\&quot;&gt;&amp;#x2206;&lt;/mo&gt;&lt;msub&gt;&lt;mi&gt;x&lt;/mi&gt;&lt;mrow&gt;&lt;mi&gt;c&lt;/mi&gt;&lt;mo&gt;,&lt;/mo&gt;&lt;mi&gt;i&lt;/mi&gt;&lt;mo&gt;,&lt;/mo&gt;&lt;mi&gt;s&lt;/mi&gt;&lt;mo&gt;,&lt;/mo&gt;&lt;mn&gt;1&lt;/mn&gt;&lt;mo&gt;,&lt;/mo&gt;&lt;mi&gt;t&lt;/mi&gt;&lt;mo&gt;-&lt;/mo&gt;&lt;mi&gt;a&lt;/mi&gt;&lt;mo&gt;-&lt;/mo&gt;&lt;mn&gt;1&lt;/mn&gt;&lt;/mrow&gt;&lt;/msub&gt;&lt;mo&gt;+&lt;/mo&gt;&lt;msub&gt;&lt;mi mathvariant=\&quot;bold-italic\&quot;&gt;&amp;#x3BC;&lt;/mi&gt;&lt;mi&gt;c&lt;/mi&gt;&lt;/msub&gt;&lt;msubsup&gt;&lt;mi mathvariant=\&quot;bold-italic\&quot;&gt;X&lt;/mi&gt;&lt;mrow&gt;&lt;mi&gt;c&lt;/mi&gt;&lt;mo mathvariant=\&quot;italic\&quot;&gt;,&lt;/mo&gt;&lt;mi&gt;i&lt;/mi&gt;&lt;mo mathvariant=\&quot;italic\&quot;&gt;,&lt;/mo&gt;&lt;mi&gt;t&lt;/mi&gt;&lt;/mrow&gt;&lt;mo mathvariant=\&quot;italic\&quot;&gt;'&lt;/mo&gt;&lt;/msubsup&gt;&lt;mo&gt;+&lt;/mo&gt;&lt;msub&gt;&lt;mi mathvariant=\&quot;bold-italic\&quot;&gt;&amp;#x3B8;&lt;/mi&gt;&lt;mi mathvariant=\&quot;bold\&quot;&gt;c&lt;/mi&gt;&lt;/msub&gt;&lt;msub&gt;&lt;mi mathvariant=\&quot;bold-italic\&quot;&gt;Z&lt;/mi&gt;&lt;mrow&gt;&lt;mi mathvariant=\&quot;bold\&quot;&gt;c&lt;/mi&gt;&lt;mo mathvariant=\&quot;bold\&quot;&gt;,&lt;/mo&gt;&lt;mi mathvariant=\&quot;bold\&quot;&gt;i&lt;/mi&gt;&lt;mo mathvariant=\&quot;bold\&quot;&gt;,&lt;/mo&gt;&lt;mi mathvariant=\&quot;bold\&quot;&gt;t&lt;/mi&gt;&lt;/mrow&gt;&lt;/msub&gt;&lt;mo&gt;+&lt;/mo&gt;&lt;msub&gt;&lt;mi&gt;&amp;#x3B1;&lt;/mi&gt;&lt;mrow&gt;&lt;mi&gt;c&lt;/mi&gt;&lt;mo&gt;,&lt;/mo&gt;&lt;mi&gt;i&lt;/mi&gt;&lt;/mrow&gt;&lt;/msub&gt;&lt;mo&gt;+&lt;/mo&gt;&lt;msub&gt;&lt;mi&gt;&amp;#x3C4;&lt;/mi&gt;&lt;mrow&gt;&lt;mi&gt;c&lt;/mi&gt;&lt;mo&gt;,&lt;/mo&gt;&lt;mi&gt;t&lt;/mi&gt;&lt;/mrow&gt;&lt;/msub&gt;&lt;mo&gt;+&lt;/mo&gt;&lt;msub&gt;&lt;mi&gt;&amp;#x3B6;&lt;/mi&gt;&lt;mrow&gt;&lt;mi&gt;c&lt;/mi&gt;&lt;mo&gt;,&lt;/mo&gt;&lt;mi&gt;i&lt;/mi&gt;&lt;mo&gt;,&lt;/mo&gt;&lt;mi&gt;t&lt;/mi&gt;&lt;/mrow&gt;&lt;/msub&gt;&lt;/math&gt;&quo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76078" cy="570286"/>
                    </a:xfrm>
                    <a:prstGeom prst="rect">
                      <a:avLst/>
                    </a:prstGeom>
                  </pic:spPr>
                </pic:pic>
              </a:graphicData>
            </a:graphic>
          </wp:inline>
        </w:drawing>
      </w:r>
      <w:r>
        <w:rPr>
          <w:rFonts w:eastAsia="Times New Roman" w:hint="eastAsia"/>
          <w:szCs w:val="24"/>
        </w:rPr>
        <w:t xml:space="preserve"> </w:t>
      </w:r>
      <w:r>
        <w:rPr>
          <w:rFonts w:eastAsia="Times New Roman"/>
          <w:szCs w:val="24"/>
        </w:rPr>
        <w:t xml:space="preserve"> (4)</w:t>
      </w:r>
    </w:p>
    <w:p w14:paraId="0C3D90A5" w14:textId="77777777" w:rsidR="009D787E" w:rsidRDefault="009D787E" w:rsidP="009D787E">
      <w:pPr>
        <w:pStyle w:val="SMText"/>
        <w:ind w:firstLine="0"/>
        <w:rPr>
          <w:rFonts w:eastAsia="Times New Roman"/>
          <w:szCs w:val="24"/>
        </w:rPr>
      </w:pPr>
    </w:p>
    <w:p w14:paraId="30E2CE81" w14:textId="2EA4D0E5" w:rsidR="009D787E" w:rsidRPr="009D787E" w:rsidRDefault="009D787E" w:rsidP="009D787E">
      <w:pPr>
        <w:pStyle w:val="SMText"/>
        <w:spacing w:line="360" w:lineRule="exact"/>
        <w:ind w:firstLine="0"/>
        <w:rPr>
          <w:szCs w:val="24"/>
          <w:lang w:eastAsia="zh-CN"/>
        </w:rPr>
      </w:pPr>
      <w:r w:rsidRPr="009D787E">
        <w:rPr>
          <w:rFonts w:hint="eastAsia"/>
          <w:szCs w:val="24"/>
          <w:lang w:eastAsia="zh-CN"/>
        </w:rPr>
        <w:t>w</w:t>
      </w:r>
      <w:r w:rsidRPr="009D787E">
        <w:rPr>
          <w:szCs w:val="24"/>
          <w:lang w:eastAsia="zh-CN"/>
        </w:rPr>
        <w:t xml:space="preserve">here </w:t>
      </w:r>
      <w:r w:rsidRPr="009D787E">
        <w:rPr>
          <w:i/>
          <w:szCs w:val="24"/>
          <w:lang w:eastAsia="zh-CN"/>
        </w:rPr>
        <w:sym w:font="Symbol" w:char="F044"/>
      </w:r>
      <w:proofErr w:type="spellStart"/>
      <w:proofErr w:type="gramStart"/>
      <w:r w:rsidRPr="009D787E">
        <w:rPr>
          <w:i/>
          <w:szCs w:val="24"/>
          <w:lang w:eastAsia="zh-CN"/>
        </w:rPr>
        <w:t>x</w:t>
      </w:r>
      <w:r w:rsidRPr="009D787E">
        <w:rPr>
          <w:i/>
          <w:szCs w:val="24"/>
          <w:vertAlign w:val="subscript"/>
          <w:lang w:eastAsia="zh-CN"/>
        </w:rPr>
        <w:t>c,i</w:t>
      </w:r>
      <w:proofErr w:type="gramEnd"/>
      <w:r w:rsidRPr="009D787E">
        <w:rPr>
          <w:i/>
          <w:szCs w:val="24"/>
          <w:vertAlign w:val="subscript"/>
          <w:lang w:eastAsia="zh-CN"/>
        </w:rPr>
        <w:t>,s,t,t+b</w:t>
      </w:r>
      <w:proofErr w:type="spellEnd"/>
      <w:r w:rsidRPr="009D787E">
        <w:rPr>
          <w:szCs w:val="24"/>
          <w:lang w:eastAsia="zh-CN"/>
        </w:rPr>
        <w:t xml:space="preserve"> (</w:t>
      </w:r>
      <w:r w:rsidRPr="009D787E">
        <w:rPr>
          <w:i/>
          <w:iCs/>
          <w:szCs w:val="24"/>
          <w:lang w:eastAsia="zh-CN"/>
        </w:rPr>
        <w:t xml:space="preserve">b </w:t>
      </w:r>
      <w:r w:rsidRPr="009D787E">
        <w:rPr>
          <w:szCs w:val="24"/>
          <w:lang w:eastAsia="zh-CN"/>
        </w:rPr>
        <w:sym w:font="Symbol" w:char="F0A3"/>
      </w:r>
      <w:r w:rsidRPr="009D787E">
        <w:rPr>
          <w:szCs w:val="24"/>
          <w:lang w:eastAsia="zh-CN"/>
        </w:rPr>
        <w:t xml:space="preserve"> 5) denotes the change in the status of </w:t>
      </w:r>
      <w:r w:rsidR="00B4568C">
        <w:rPr>
          <w:szCs w:val="24"/>
          <w:lang w:eastAsia="zh-CN"/>
        </w:rPr>
        <w:t>establishment</w:t>
      </w:r>
      <w:r w:rsidRPr="009D787E">
        <w:rPr>
          <w:szCs w:val="24"/>
          <w:lang w:eastAsia="zh-CN"/>
        </w:rPr>
        <w:t xml:space="preserve"> </w:t>
      </w:r>
      <w:r w:rsidRPr="009D787E">
        <w:rPr>
          <w:i/>
          <w:szCs w:val="24"/>
          <w:lang w:eastAsia="zh-CN"/>
        </w:rPr>
        <w:t>s</w:t>
      </w:r>
      <w:r w:rsidRPr="009D787E">
        <w:rPr>
          <w:szCs w:val="24"/>
          <w:lang w:eastAsia="zh-CN"/>
        </w:rPr>
        <w:t xml:space="preserve"> in unit </w:t>
      </w:r>
      <w:proofErr w:type="spellStart"/>
      <w:r w:rsidRPr="009D787E">
        <w:rPr>
          <w:i/>
          <w:iCs/>
          <w:szCs w:val="24"/>
          <w:lang w:eastAsia="zh-CN"/>
        </w:rPr>
        <w:t>i</w:t>
      </w:r>
      <w:proofErr w:type="spellEnd"/>
      <w:r w:rsidRPr="009D787E">
        <w:rPr>
          <w:i/>
          <w:iCs/>
          <w:szCs w:val="24"/>
          <w:lang w:eastAsia="zh-CN"/>
        </w:rPr>
        <w:t xml:space="preserve"> </w:t>
      </w:r>
      <w:r w:rsidRPr="009D787E">
        <w:rPr>
          <w:szCs w:val="24"/>
          <w:lang w:eastAsia="zh-CN"/>
        </w:rPr>
        <w:t xml:space="preserve">from day </w:t>
      </w:r>
      <w:r w:rsidRPr="009D787E">
        <w:rPr>
          <w:i/>
          <w:szCs w:val="24"/>
          <w:lang w:eastAsia="zh-CN"/>
        </w:rPr>
        <w:t>t</w:t>
      </w:r>
      <w:r w:rsidRPr="009D787E">
        <w:rPr>
          <w:szCs w:val="24"/>
          <w:lang w:eastAsia="zh-CN"/>
        </w:rPr>
        <w:t xml:space="preserve"> to day </w:t>
      </w:r>
      <w:proofErr w:type="spellStart"/>
      <w:r w:rsidRPr="009D787E">
        <w:rPr>
          <w:i/>
          <w:szCs w:val="24"/>
          <w:lang w:eastAsia="zh-CN"/>
        </w:rPr>
        <w:t>t+b</w:t>
      </w:r>
      <w:proofErr w:type="spellEnd"/>
      <w:r w:rsidRPr="009D787E">
        <w:rPr>
          <w:szCs w:val="24"/>
          <w:lang w:eastAsia="zh-CN"/>
        </w:rPr>
        <w:t xml:space="preserve"> and the same applies to </w:t>
      </w:r>
      <w:r w:rsidRPr="009D787E">
        <w:rPr>
          <w:i/>
          <w:szCs w:val="24"/>
          <w:lang w:eastAsia="zh-CN"/>
        </w:rPr>
        <w:sym w:font="Symbol" w:char="F044"/>
      </w:r>
      <w:r w:rsidRPr="009D787E">
        <w:rPr>
          <w:i/>
          <w:szCs w:val="24"/>
          <w:lang w:eastAsia="zh-CN"/>
        </w:rPr>
        <w:t>x</w:t>
      </w:r>
      <w:r w:rsidRPr="009D787E">
        <w:rPr>
          <w:i/>
          <w:szCs w:val="24"/>
          <w:vertAlign w:val="subscript"/>
          <w:lang w:eastAsia="zh-CN"/>
        </w:rPr>
        <w:t>c,s,i,t+b,t+5</w:t>
      </w:r>
      <w:r w:rsidRPr="009D787E">
        <w:rPr>
          <w:iCs/>
          <w:szCs w:val="24"/>
          <w:lang w:eastAsia="zh-CN"/>
        </w:rPr>
        <w:t xml:space="preserve">, </w:t>
      </w:r>
      <w:r w:rsidRPr="009D787E">
        <w:rPr>
          <w:i/>
          <w:szCs w:val="24"/>
          <w:lang w:eastAsia="zh-CN"/>
        </w:rPr>
        <w:sym w:font="Symbol" w:char="F044"/>
      </w:r>
      <w:r w:rsidRPr="009D787E">
        <w:rPr>
          <w:i/>
          <w:szCs w:val="24"/>
          <w:lang w:eastAsia="zh-CN"/>
        </w:rPr>
        <w:t>x</w:t>
      </w:r>
      <w:r w:rsidRPr="009D787E">
        <w:rPr>
          <w:i/>
          <w:szCs w:val="24"/>
          <w:vertAlign w:val="subscript"/>
          <w:lang w:eastAsia="zh-CN"/>
        </w:rPr>
        <w:t>c,s,i,t-j-1,t-j</w:t>
      </w:r>
      <w:r w:rsidRPr="009D787E">
        <w:rPr>
          <w:i/>
          <w:szCs w:val="24"/>
          <w:lang w:eastAsia="zh-CN"/>
        </w:rPr>
        <w:t xml:space="preserve"> </w:t>
      </w:r>
      <w:r w:rsidRPr="009D787E">
        <w:rPr>
          <w:szCs w:val="24"/>
          <w:lang w:eastAsia="zh-CN"/>
        </w:rPr>
        <w:t>and</w:t>
      </w:r>
      <w:r w:rsidRPr="009D787E">
        <w:rPr>
          <w:i/>
          <w:szCs w:val="24"/>
          <w:lang w:eastAsia="zh-CN"/>
        </w:rPr>
        <w:t xml:space="preserve"> </w:t>
      </w:r>
      <w:r w:rsidRPr="009D787E">
        <w:rPr>
          <w:i/>
          <w:szCs w:val="24"/>
          <w:lang w:eastAsia="zh-CN"/>
        </w:rPr>
        <w:sym w:font="Symbol" w:char="F044"/>
      </w:r>
      <w:r w:rsidRPr="009D787E">
        <w:rPr>
          <w:i/>
          <w:szCs w:val="24"/>
          <w:lang w:eastAsia="zh-CN"/>
        </w:rPr>
        <w:t>x</w:t>
      </w:r>
      <w:r w:rsidRPr="009D787E">
        <w:rPr>
          <w:i/>
          <w:szCs w:val="24"/>
          <w:vertAlign w:val="subscript"/>
          <w:lang w:eastAsia="zh-CN"/>
        </w:rPr>
        <w:t>c,s,i,1,t-a-1</w:t>
      </w:r>
      <w:r w:rsidRPr="009D787E">
        <w:rPr>
          <w:szCs w:val="24"/>
          <w:lang w:eastAsia="zh-CN"/>
        </w:rPr>
        <w:t xml:space="preserve">. Correspondingly, </w:t>
      </w:r>
      <w:r w:rsidRPr="009D787E">
        <w:rPr>
          <w:i/>
          <w:szCs w:val="24"/>
          <w:lang w:eastAsia="zh-CN"/>
        </w:rPr>
        <w:sym w:font="Symbol" w:char="F062"/>
      </w:r>
      <w:proofErr w:type="spellStart"/>
      <w:proofErr w:type="gramStart"/>
      <w:r w:rsidRPr="009D787E">
        <w:rPr>
          <w:i/>
          <w:szCs w:val="24"/>
          <w:vertAlign w:val="subscript"/>
          <w:lang w:eastAsia="zh-CN"/>
        </w:rPr>
        <w:t>c,s</w:t>
      </w:r>
      <w:proofErr w:type="gramEnd"/>
      <w:r w:rsidRPr="009D787E">
        <w:rPr>
          <w:i/>
          <w:szCs w:val="24"/>
          <w:vertAlign w:val="subscript"/>
          <w:lang w:eastAsia="zh-CN"/>
        </w:rPr>
        <w:t>,pre</w:t>
      </w:r>
      <w:proofErr w:type="spellEnd"/>
      <w:r w:rsidRPr="009D787E">
        <w:rPr>
          <w:szCs w:val="24"/>
          <w:lang w:eastAsia="zh-CN"/>
        </w:rPr>
        <w:t xml:space="preserve"> denotes the estimate of </w:t>
      </w:r>
      <w:r w:rsidRPr="009D787E">
        <w:rPr>
          <w:rFonts w:hint="eastAsia"/>
          <w:szCs w:val="24"/>
          <w:lang w:eastAsia="zh-CN"/>
        </w:rPr>
        <w:t>p</w:t>
      </w:r>
      <w:r w:rsidRPr="009D787E">
        <w:rPr>
          <w:szCs w:val="24"/>
          <w:lang w:eastAsia="zh-CN"/>
        </w:rPr>
        <w:t xml:space="preserve">re-trend </w:t>
      </w:r>
      <w:r w:rsidRPr="009D787E">
        <w:rPr>
          <w:i/>
          <w:iCs/>
          <w:szCs w:val="24"/>
          <w:lang w:eastAsia="zh-CN"/>
        </w:rPr>
        <w:t>b</w:t>
      </w:r>
      <w:r w:rsidRPr="009D787E">
        <w:rPr>
          <w:szCs w:val="24"/>
          <w:lang w:eastAsia="zh-CN"/>
        </w:rPr>
        <w:t xml:space="preserve"> days before a change, which is the coefficient of concern. </w:t>
      </w:r>
      <w:r w:rsidRPr="009D787E">
        <w:rPr>
          <w:i/>
          <w:szCs w:val="24"/>
          <w:lang w:eastAsia="zh-CN"/>
        </w:rPr>
        <w:sym w:font="Symbol" w:char="F062"/>
      </w:r>
      <w:proofErr w:type="spellStart"/>
      <w:r w:rsidRPr="009D787E">
        <w:rPr>
          <w:i/>
          <w:szCs w:val="24"/>
          <w:vertAlign w:val="subscript"/>
          <w:lang w:eastAsia="zh-CN"/>
        </w:rPr>
        <w:t>c,s,pre</w:t>
      </w:r>
      <w:proofErr w:type="spellEnd"/>
      <w:r w:rsidRPr="009D787E">
        <w:rPr>
          <w:i/>
          <w:szCs w:val="24"/>
          <w:vertAlign w:val="subscript"/>
          <w:lang w:eastAsia="zh-CN"/>
        </w:rPr>
        <w:t>’</w:t>
      </w:r>
      <w:r w:rsidRPr="009D787E">
        <w:rPr>
          <w:szCs w:val="24"/>
          <w:lang w:eastAsia="zh-CN"/>
        </w:rPr>
        <w:t xml:space="preserve">, </w:t>
      </w:r>
      <w:r w:rsidRPr="009D787E">
        <w:rPr>
          <w:i/>
          <w:szCs w:val="24"/>
          <w:lang w:eastAsia="zh-CN"/>
        </w:rPr>
        <w:sym w:font="Symbol" w:char="F062"/>
      </w:r>
      <w:proofErr w:type="spellStart"/>
      <w:r w:rsidRPr="009D787E">
        <w:rPr>
          <w:i/>
          <w:szCs w:val="24"/>
          <w:vertAlign w:val="subscript"/>
          <w:lang w:eastAsia="zh-CN"/>
        </w:rPr>
        <w:t>c,s,j</w:t>
      </w:r>
      <w:proofErr w:type="spellEnd"/>
      <w:r w:rsidRPr="009D787E">
        <w:rPr>
          <w:szCs w:val="24"/>
          <w:lang w:eastAsia="zh-CN"/>
        </w:rPr>
        <w:t xml:space="preserve"> and </w:t>
      </w:r>
      <w:r w:rsidRPr="009D787E">
        <w:rPr>
          <w:i/>
          <w:szCs w:val="24"/>
          <w:lang w:eastAsia="zh-CN"/>
        </w:rPr>
        <w:sym w:font="Symbol" w:char="F062"/>
      </w:r>
      <w:proofErr w:type="spellStart"/>
      <w:r w:rsidRPr="009D787E">
        <w:rPr>
          <w:i/>
          <w:szCs w:val="24"/>
          <w:vertAlign w:val="subscript"/>
          <w:lang w:eastAsia="zh-CN"/>
        </w:rPr>
        <w:t>c,s,posta</w:t>
      </w:r>
      <w:proofErr w:type="spellEnd"/>
      <w:r w:rsidRPr="009D787E">
        <w:rPr>
          <w:szCs w:val="24"/>
          <w:lang w:eastAsia="zh-CN"/>
        </w:rPr>
        <w:t xml:space="preserve"> are to control for the effects in other periods:</w:t>
      </w:r>
      <w:r w:rsidRPr="009D787E">
        <w:rPr>
          <w:i/>
          <w:szCs w:val="24"/>
          <w:lang w:eastAsia="zh-CN"/>
        </w:rPr>
        <w:t xml:space="preserve"> </w:t>
      </w:r>
      <w:r w:rsidRPr="009D787E">
        <w:rPr>
          <w:i/>
          <w:szCs w:val="24"/>
          <w:lang w:eastAsia="zh-CN"/>
        </w:rPr>
        <w:sym w:font="Symbol" w:char="F062"/>
      </w:r>
      <w:proofErr w:type="spellStart"/>
      <w:r w:rsidRPr="009D787E">
        <w:rPr>
          <w:i/>
          <w:szCs w:val="24"/>
          <w:vertAlign w:val="subscript"/>
          <w:lang w:eastAsia="zh-CN"/>
        </w:rPr>
        <w:t>c,s,pre</w:t>
      </w:r>
      <w:proofErr w:type="spellEnd"/>
      <w:r w:rsidRPr="009D787E">
        <w:rPr>
          <w:i/>
          <w:szCs w:val="24"/>
          <w:vertAlign w:val="subscript"/>
          <w:lang w:eastAsia="zh-CN"/>
        </w:rPr>
        <w:t xml:space="preserve">’ </w:t>
      </w:r>
      <w:r w:rsidRPr="009D787E">
        <w:rPr>
          <w:szCs w:val="24"/>
          <w:lang w:eastAsia="zh-CN"/>
        </w:rPr>
        <w:t xml:space="preserve">denotes the estimate of </w:t>
      </w:r>
      <w:r w:rsidRPr="009D787E">
        <w:rPr>
          <w:rFonts w:hint="eastAsia"/>
          <w:szCs w:val="24"/>
          <w:lang w:eastAsia="zh-CN"/>
        </w:rPr>
        <w:t>p</w:t>
      </w:r>
      <w:r w:rsidRPr="009D787E">
        <w:rPr>
          <w:szCs w:val="24"/>
          <w:lang w:eastAsia="zh-CN"/>
        </w:rPr>
        <w:t xml:space="preserve">re-trend </w:t>
      </w:r>
      <w:r w:rsidRPr="009D787E">
        <w:rPr>
          <w:i/>
          <w:iCs/>
          <w:szCs w:val="24"/>
          <w:lang w:eastAsia="zh-CN"/>
        </w:rPr>
        <w:t>b</w:t>
      </w:r>
      <w:r w:rsidRPr="009D787E">
        <w:rPr>
          <w:szCs w:val="24"/>
          <w:lang w:eastAsia="zh-CN"/>
        </w:rPr>
        <w:t xml:space="preserve"> to 5 days before a change (if </w:t>
      </w:r>
      <w:r w:rsidRPr="009D787E">
        <w:rPr>
          <w:i/>
          <w:iCs/>
          <w:szCs w:val="24"/>
          <w:lang w:eastAsia="zh-CN"/>
        </w:rPr>
        <w:t>b</w:t>
      </w:r>
      <w:r w:rsidRPr="009D787E">
        <w:rPr>
          <w:szCs w:val="24"/>
          <w:lang w:eastAsia="zh-CN"/>
        </w:rPr>
        <w:t xml:space="preserve">=5, then the estimate is NA); </w:t>
      </w:r>
      <w:r w:rsidRPr="009D787E">
        <w:rPr>
          <w:i/>
          <w:szCs w:val="24"/>
          <w:lang w:eastAsia="zh-CN"/>
        </w:rPr>
        <w:sym w:font="Symbol" w:char="F062"/>
      </w:r>
      <w:proofErr w:type="spellStart"/>
      <w:r w:rsidRPr="009D787E">
        <w:rPr>
          <w:i/>
          <w:szCs w:val="24"/>
          <w:vertAlign w:val="subscript"/>
          <w:lang w:eastAsia="zh-CN"/>
        </w:rPr>
        <w:t>c,s,j</w:t>
      </w:r>
      <w:proofErr w:type="spellEnd"/>
      <w:r w:rsidRPr="009D787E">
        <w:rPr>
          <w:szCs w:val="24"/>
          <w:lang w:eastAsia="zh-CN"/>
        </w:rPr>
        <w:t xml:space="preserve"> is the effect </w:t>
      </w:r>
      <w:r w:rsidRPr="009D787E">
        <w:rPr>
          <w:i/>
          <w:iCs/>
          <w:szCs w:val="24"/>
          <w:lang w:eastAsia="zh-CN"/>
        </w:rPr>
        <w:t>j</w:t>
      </w:r>
      <w:r w:rsidRPr="009D787E">
        <w:rPr>
          <w:szCs w:val="24"/>
          <w:lang w:eastAsia="zh-CN"/>
        </w:rPr>
        <w:t xml:space="preserve"> days (0 </w:t>
      </w:r>
      <w:r w:rsidRPr="009D787E">
        <w:rPr>
          <w:szCs w:val="24"/>
          <w:lang w:eastAsia="zh-CN"/>
        </w:rPr>
        <w:sym w:font="Symbol" w:char="F0A3"/>
      </w:r>
      <w:r w:rsidRPr="009D787E">
        <w:rPr>
          <w:szCs w:val="24"/>
          <w:lang w:eastAsia="zh-CN"/>
        </w:rPr>
        <w:t xml:space="preserve"> </w:t>
      </w:r>
      <w:r w:rsidRPr="009D787E">
        <w:rPr>
          <w:i/>
          <w:iCs/>
          <w:szCs w:val="24"/>
          <w:lang w:eastAsia="zh-CN"/>
        </w:rPr>
        <w:t xml:space="preserve">j </w:t>
      </w:r>
      <w:r w:rsidRPr="009D787E">
        <w:rPr>
          <w:szCs w:val="24"/>
          <w:lang w:eastAsia="zh-CN"/>
        </w:rPr>
        <w:sym w:font="Symbol" w:char="F0A3"/>
      </w:r>
      <w:r w:rsidRPr="009D787E">
        <w:rPr>
          <w:szCs w:val="24"/>
          <w:lang w:eastAsia="zh-CN"/>
        </w:rPr>
        <w:t xml:space="preserve"> a) after an intervention; </w:t>
      </w:r>
      <w:r w:rsidRPr="009D787E">
        <w:rPr>
          <w:i/>
          <w:szCs w:val="24"/>
          <w:lang w:eastAsia="zh-CN"/>
        </w:rPr>
        <w:sym w:font="Symbol" w:char="F062"/>
      </w:r>
      <w:proofErr w:type="spellStart"/>
      <w:r w:rsidRPr="009D787E">
        <w:rPr>
          <w:i/>
          <w:szCs w:val="24"/>
          <w:vertAlign w:val="subscript"/>
          <w:lang w:eastAsia="zh-CN"/>
        </w:rPr>
        <w:t>c,s,posta</w:t>
      </w:r>
      <w:proofErr w:type="spellEnd"/>
      <w:r w:rsidRPr="009D787E">
        <w:rPr>
          <w:szCs w:val="24"/>
          <w:lang w:eastAsia="zh-CN"/>
        </w:rPr>
        <w:t xml:space="preserve"> is the effect </w:t>
      </w:r>
      <w:r w:rsidRPr="009D787E">
        <w:rPr>
          <w:i/>
          <w:iCs/>
          <w:szCs w:val="24"/>
          <w:lang w:eastAsia="zh-CN"/>
        </w:rPr>
        <w:t>a</w:t>
      </w:r>
      <w:r w:rsidRPr="009D787E">
        <w:rPr>
          <w:szCs w:val="24"/>
          <w:lang w:eastAsia="zh-CN"/>
        </w:rPr>
        <w:t xml:space="preserve"> days after a change, which should all be interpreted as compared</w:t>
      </w:r>
      <w:r w:rsidRPr="009D787E">
        <w:rPr>
          <w:rFonts w:hint="eastAsia"/>
          <w:szCs w:val="24"/>
          <w:lang w:eastAsia="zh-CN"/>
        </w:rPr>
        <w:t xml:space="preserve"> </w:t>
      </w:r>
      <w:r w:rsidRPr="009D787E">
        <w:rPr>
          <w:szCs w:val="24"/>
          <w:lang w:eastAsia="zh-CN"/>
        </w:rPr>
        <w:t>to the period preceding to 5 days before a change.</w:t>
      </w:r>
      <w:r w:rsidRPr="009D787E">
        <w:rPr>
          <w:rFonts w:hint="eastAsia"/>
          <w:szCs w:val="24"/>
          <w:lang w:eastAsia="zh-CN"/>
        </w:rPr>
        <w:t xml:space="preserve"> </w:t>
      </w:r>
      <w:r w:rsidRPr="009D787E">
        <w:rPr>
          <w:szCs w:val="24"/>
          <w:lang w:eastAsia="zh-CN"/>
        </w:rPr>
        <w:t xml:space="preserve">We test the pre-trend in 1 to 5 days before an intervention, since </w:t>
      </w:r>
      <w:r w:rsidR="00B4568C">
        <w:rPr>
          <w:szCs w:val="24"/>
          <w:lang w:eastAsia="zh-CN"/>
        </w:rPr>
        <w:t>establishment</w:t>
      </w:r>
      <w:r w:rsidRPr="009D787E">
        <w:rPr>
          <w:szCs w:val="24"/>
          <w:lang w:eastAsia="zh-CN"/>
        </w:rPr>
        <w:t xml:space="preserve"> closure and reopening tend to be quick decisions. The choice of </w:t>
      </w:r>
      <w:r w:rsidRPr="009D787E">
        <w:rPr>
          <w:i/>
          <w:iCs/>
          <w:szCs w:val="24"/>
          <w:lang w:eastAsia="zh-CN"/>
        </w:rPr>
        <w:t>a</w:t>
      </w:r>
      <w:r w:rsidRPr="009D787E">
        <w:rPr>
          <w:szCs w:val="24"/>
          <w:lang w:eastAsia="zh-CN"/>
        </w:rPr>
        <w:t xml:space="preserve"> does not significantly affect the estimates, for which we choose 14, equaling to two weeks. </w:t>
      </w:r>
      <w:proofErr w:type="spellStart"/>
      <w:proofErr w:type="gramStart"/>
      <w:r w:rsidRPr="009D787E">
        <w:rPr>
          <w:b/>
          <w:i/>
          <w:szCs w:val="24"/>
          <w:lang w:eastAsia="zh-CN"/>
        </w:rPr>
        <w:t>X’</w:t>
      </w:r>
      <w:r w:rsidRPr="009D787E">
        <w:rPr>
          <w:b/>
          <w:i/>
          <w:szCs w:val="24"/>
          <w:vertAlign w:val="subscript"/>
          <w:lang w:eastAsia="zh-CN"/>
        </w:rPr>
        <w:t>c,i</w:t>
      </w:r>
      <w:proofErr w:type="gramEnd"/>
      <w:r w:rsidRPr="009D787E">
        <w:rPr>
          <w:b/>
          <w:i/>
          <w:szCs w:val="24"/>
          <w:vertAlign w:val="subscript"/>
          <w:lang w:eastAsia="zh-CN"/>
        </w:rPr>
        <w:t>,t</w:t>
      </w:r>
      <w:proofErr w:type="spellEnd"/>
      <w:r w:rsidRPr="009D787E">
        <w:rPr>
          <w:szCs w:val="24"/>
          <w:lang w:eastAsia="zh-CN"/>
        </w:rPr>
        <w:t xml:space="preserve"> denotes the status of the other ten types of </w:t>
      </w:r>
      <w:r w:rsidR="00B4568C">
        <w:rPr>
          <w:szCs w:val="24"/>
          <w:lang w:eastAsia="zh-CN"/>
        </w:rPr>
        <w:t>establishment</w:t>
      </w:r>
      <w:r w:rsidRPr="009D787E">
        <w:rPr>
          <w:szCs w:val="24"/>
          <w:lang w:eastAsia="zh-CN"/>
        </w:rPr>
        <w:t xml:space="preserve">s in unit </w:t>
      </w:r>
      <w:proofErr w:type="spellStart"/>
      <w:r w:rsidRPr="009D787E">
        <w:rPr>
          <w:i/>
          <w:szCs w:val="24"/>
          <w:lang w:eastAsia="zh-CN"/>
        </w:rPr>
        <w:t>i</w:t>
      </w:r>
      <w:proofErr w:type="spellEnd"/>
      <w:r w:rsidRPr="009D787E">
        <w:rPr>
          <w:i/>
          <w:szCs w:val="24"/>
          <w:lang w:eastAsia="zh-CN"/>
        </w:rPr>
        <w:t xml:space="preserve"> </w:t>
      </w:r>
      <w:r w:rsidRPr="009D787E">
        <w:rPr>
          <w:szCs w:val="24"/>
          <w:lang w:eastAsia="zh-CN"/>
        </w:rPr>
        <w:t xml:space="preserve">on day </w:t>
      </w:r>
      <w:r w:rsidRPr="009D787E">
        <w:rPr>
          <w:i/>
          <w:szCs w:val="24"/>
          <w:lang w:eastAsia="zh-CN"/>
        </w:rPr>
        <w:t>t</w:t>
      </w:r>
      <w:r w:rsidRPr="009D787E">
        <w:rPr>
          <w:szCs w:val="24"/>
          <w:lang w:eastAsia="zh-CN"/>
        </w:rPr>
        <w:t xml:space="preserve"> and </w:t>
      </w:r>
      <w:r w:rsidRPr="009D787E">
        <w:rPr>
          <w:rFonts w:ascii="greece" w:hAnsi="greece"/>
          <w:b/>
          <w:i/>
          <w:szCs w:val="24"/>
          <w:lang w:eastAsia="zh-CN"/>
        </w:rPr>
        <w:sym w:font="Symbol" w:char="F06D"/>
      </w:r>
      <w:r w:rsidRPr="009D787E">
        <w:rPr>
          <w:rFonts w:ascii="greece" w:hAnsi="greece"/>
          <w:b/>
          <w:i/>
          <w:szCs w:val="24"/>
          <w:vertAlign w:val="subscript"/>
          <w:lang w:eastAsia="zh-CN"/>
        </w:rPr>
        <w:t>c</w:t>
      </w:r>
      <w:r w:rsidRPr="009D787E">
        <w:rPr>
          <w:szCs w:val="24"/>
          <w:lang w:eastAsia="zh-CN"/>
        </w:rPr>
        <w:t xml:space="preserve"> denotes the coefficients. The rest of the notations are the same as in Eq. 1</w:t>
      </w:r>
      <w:r w:rsidRPr="009D787E">
        <w:rPr>
          <w:szCs w:val="24"/>
        </w:rPr>
        <w:t>.</w:t>
      </w:r>
      <w:r w:rsidRPr="009D787E">
        <w:rPr>
          <w:rFonts w:hint="eastAsia"/>
          <w:szCs w:val="24"/>
          <w:lang w:eastAsia="zh-CN"/>
        </w:rPr>
        <w:t xml:space="preserve"> </w:t>
      </w:r>
      <w:r w:rsidRPr="009D787E">
        <w:rPr>
          <w:szCs w:val="24"/>
          <w:lang w:eastAsia="zh-CN"/>
        </w:rPr>
        <w:t>The inclusion of pre-intervention variable can be considered as a placebo test, which should be insignificant if the parallel trend assumption is satisfied.</w:t>
      </w:r>
    </w:p>
    <w:p w14:paraId="0818E60F" w14:textId="77777777" w:rsidR="009D787E" w:rsidRPr="009D787E" w:rsidRDefault="009D787E" w:rsidP="009D787E">
      <w:pPr>
        <w:pStyle w:val="SMText"/>
        <w:spacing w:line="360" w:lineRule="exact"/>
        <w:rPr>
          <w:szCs w:val="24"/>
        </w:rPr>
      </w:pPr>
    </w:p>
    <w:p w14:paraId="01BEF4ED" w14:textId="000E3E58" w:rsidR="009D787E" w:rsidRPr="00484DD3" w:rsidRDefault="009D787E" w:rsidP="009D787E">
      <w:pPr>
        <w:pStyle w:val="title1"/>
        <w:spacing w:line="360" w:lineRule="exact"/>
        <w:rPr>
          <w:szCs w:val="32"/>
          <w:u w:val="single"/>
        </w:rPr>
      </w:pPr>
      <w:r w:rsidRPr="00484DD3">
        <w:rPr>
          <w:rFonts w:hint="eastAsia"/>
          <w:szCs w:val="32"/>
          <w:u w:val="single"/>
        </w:rPr>
        <w:t>S</w:t>
      </w:r>
      <w:r w:rsidRPr="00484DD3">
        <w:rPr>
          <w:szCs w:val="32"/>
          <w:u w:val="single"/>
        </w:rPr>
        <w:t>3 Robustness Check</w:t>
      </w:r>
    </w:p>
    <w:p w14:paraId="15C6D030" w14:textId="7892A193" w:rsidR="009D787E" w:rsidRPr="009D787E" w:rsidRDefault="009D787E" w:rsidP="009D787E">
      <w:pPr>
        <w:pStyle w:val="SMText"/>
        <w:spacing w:line="360" w:lineRule="exact"/>
        <w:ind w:firstLine="0"/>
        <w:rPr>
          <w:szCs w:val="24"/>
        </w:rPr>
      </w:pPr>
      <w:r w:rsidRPr="009D787E">
        <w:rPr>
          <w:rFonts w:hint="eastAsia"/>
          <w:szCs w:val="24"/>
        </w:rPr>
        <w:t>T</w:t>
      </w:r>
      <w:r w:rsidRPr="009D787E">
        <w:rPr>
          <w:szCs w:val="24"/>
        </w:rPr>
        <w:t xml:space="preserve">o examine the robustness of the results, we conduct a series of experiments to test how alternative settings would affect our conclusion. First, we test whether the estimates are strongly affected by certain units in the data by re-running the models withholding part of the data. Second, we explore the confounding of possible missing variables. Last, we examine whether the interaction between </w:t>
      </w:r>
      <w:r w:rsidR="00B4568C">
        <w:rPr>
          <w:szCs w:val="24"/>
        </w:rPr>
        <w:t>establishment</w:t>
      </w:r>
      <w:r w:rsidRPr="009D787E">
        <w:rPr>
          <w:szCs w:val="24"/>
        </w:rPr>
        <w:t xml:space="preserve"> closures and settlement characteristics is sensitive to the indicators of settlement size and density.</w:t>
      </w:r>
    </w:p>
    <w:p w14:paraId="072D7BBD" w14:textId="77777777" w:rsidR="009D787E" w:rsidRPr="009D787E" w:rsidRDefault="009D787E" w:rsidP="009D787E">
      <w:pPr>
        <w:pStyle w:val="SMText"/>
        <w:spacing w:line="360" w:lineRule="exact"/>
        <w:ind w:firstLine="0"/>
        <w:rPr>
          <w:szCs w:val="24"/>
        </w:rPr>
      </w:pPr>
    </w:p>
    <w:p w14:paraId="0AE636F4" w14:textId="3D7A5776" w:rsidR="009D787E" w:rsidRPr="009D787E" w:rsidRDefault="009D787E" w:rsidP="009D787E">
      <w:pPr>
        <w:pStyle w:val="title2"/>
        <w:spacing w:line="360" w:lineRule="exact"/>
        <w:rPr>
          <w:sz w:val="24"/>
          <w:szCs w:val="24"/>
        </w:rPr>
      </w:pPr>
      <w:r w:rsidRPr="009D787E">
        <w:rPr>
          <w:sz w:val="24"/>
          <w:szCs w:val="24"/>
        </w:rPr>
        <w:t>S3.1 Sample selection</w:t>
      </w:r>
    </w:p>
    <w:p w14:paraId="3CD6D322" w14:textId="77777777" w:rsidR="009D787E" w:rsidRPr="009D787E" w:rsidRDefault="009D787E" w:rsidP="009D787E">
      <w:pPr>
        <w:pStyle w:val="SMText"/>
        <w:spacing w:line="360" w:lineRule="exact"/>
        <w:ind w:firstLine="0"/>
        <w:rPr>
          <w:szCs w:val="24"/>
        </w:rPr>
      </w:pPr>
      <w:r w:rsidRPr="009D787E">
        <w:rPr>
          <w:szCs w:val="24"/>
        </w:rPr>
        <w:lastRenderedPageBreak/>
        <w:t xml:space="preserve">To test the sensitivity of our results to specific units, we re-estimate Eq. 1 by withholding one spatial unit at a time for </w:t>
      </w:r>
      <w:r w:rsidRPr="009D787E">
        <w:rPr>
          <w:i/>
          <w:szCs w:val="24"/>
        </w:rPr>
        <w:t>k</w:t>
      </w:r>
      <w:r w:rsidRPr="009D787E">
        <w:rPr>
          <w:szCs w:val="24"/>
        </w:rPr>
        <w:t xml:space="preserve"> times, where </w:t>
      </w:r>
      <w:r w:rsidRPr="009D787E">
        <w:rPr>
          <w:i/>
          <w:szCs w:val="24"/>
        </w:rPr>
        <w:t>k</w:t>
      </w:r>
      <w:r w:rsidRPr="009D787E">
        <w:rPr>
          <w:szCs w:val="24"/>
        </w:rPr>
        <w:t xml:space="preserve"> is the number of spatial units in each country. Figure S5 shows the distribution of point estimates in these alternative settings, which are mostly close to the estimates in the default setting. In the few cases where an alternative estimate departs from the default, the sign of the estimate does not change unless the default estimate is close to zero and not statistically significant.</w:t>
      </w:r>
    </w:p>
    <w:p w14:paraId="186E8470" w14:textId="77777777" w:rsidR="009D787E" w:rsidRPr="009D787E" w:rsidRDefault="009D787E" w:rsidP="009D787E">
      <w:pPr>
        <w:pStyle w:val="SX-Tablehead"/>
        <w:spacing w:line="360" w:lineRule="exact"/>
        <w:rPr>
          <w:sz w:val="24"/>
        </w:rPr>
      </w:pPr>
    </w:p>
    <w:p w14:paraId="1A226DA3" w14:textId="197A2B21" w:rsidR="009D787E" w:rsidRPr="009D787E" w:rsidRDefault="009D787E" w:rsidP="009D787E">
      <w:pPr>
        <w:pStyle w:val="title2"/>
        <w:spacing w:line="360" w:lineRule="exact"/>
        <w:rPr>
          <w:sz w:val="24"/>
          <w:szCs w:val="24"/>
        </w:rPr>
      </w:pPr>
      <w:r w:rsidRPr="009D787E">
        <w:rPr>
          <w:sz w:val="24"/>
          <w:szCs w:val="24"/>
        </w:rPr>
        <w:t>S3.2 Missing variables</w:t>
      </w:r>
    </w:p>
    <w:p w14:paraId="35D4B964" w14:textId="4BFD4AFA" w:rsidR="009D787E" w:rsidRPr="009D787E" w:rsidRDefault="009D787E" w:rsidP="009D787E">
      <w:pPr>
        <w:pStyle w:val="SMText"/>
        <w:spacing w:line="360" w:lineRule="exact"/>
        <w:ind w:firstLine="0"/>
        <w:rPr>
          <w:szCs w:val="24"/>
        </w:rPr>
      </w:pPr>
      <w:r w:rsidRPr="009D787E">
        <w:rPr>
          <w:szCs w:val="24"/>
          <w:lang w:eastAsia="zh-CN"/>
        </w:rPr>
        <w:t xml:space="preserve">We control the status of five other interventions in estimating the impact of closing </w:t>
      </w:r>
      <w:r w:rsidR="00B4568C">
        <w:rPr>
          <w:szCs w:val="24"/>
          <w:lang w:eastAsia="zh-CN"/>
        </w:rPr>
        <w:t>establishment</w:t>
      </w:r>
      <w:r w:rsidRPr="009D787E">
        <w:rPr>
          <w:szCs w:val="24"/>
          <w:lang w:eastAsia="zh-CN"/>
        </w:rPr>
        <w:t xml:space="preserve">s. However, </w:t>
      </w:r>
      <w:r w:rsidRPr="009D787E">
        <w:rPr>
          <w:i/>
          <w:szCs w:val="24"/>
          <w:lang w:eastAsia="zh-CN"/>
        </w:rPr>
        <w:t>R</w:t>
      </w:r>
      <w:r w:rsidRPr="009D787E">
        <w:rPr>
          <w:i/>
          <w:szCs w:val="24"/>
          <w:vertAlign w:val="subscript"/>
          <w:lang w:eastAsia="zh-CN"/>
        </w:rPr>
        <w:t>t</w:t>
      </w:r>
      <w:r w:rsidRPr="009D787E">
        <w:rPr>
          <w:szCs w:val="24"/>
          <w:lang w:eastAsia="zh-CN"/>
        </w:rPr>
        <w:t xml:space="preserve"> may also be influenced by other variables missed from our analysis. To explore whether our estimated impacts of closing </w:t>
      </w:r>
      <w:r w:rsidR="00B4568C">
        <w:rPr>
          <w:szCs w:val="24"/>
          <w:lang w:eastAsia="zh-CN"/>
        </w:rPr>
        <w:t>establishment</w:t>
      </w:r>
      <w:r w:rsidRPr="009D787E">
        <w:rPr>
          <w:szCs w:val="24"/>
          <w:lang w:eastAsia="zh-CN"/>
        </w:rPr>
        <w:t>s could be affected by missing variables, we assess (1) how the estimates change when we include additional confounding variables—in this case, requirements of wearing masks, and (2) how they change when we exclude existing variables. The results are shown in Fig</w:t>
      </w:r>
      <w:r w:rsidR="00DC3951">
        <w:rPr>
          <w:szCs w:val="24"/>
          <w:lang w:eastAsia="zh-CN"/>
        </w:rPr>
        <w:t>.</w:t>
      </w:r>
      <w:r w:rsidRPr="009D787E">
        <w:rPr>
          <w:szCs w:val="24"/>
          <w:lang w:eastAsia="zh-CN"/>
        </w:rPr>
        <w:t xml:space="preserve"> S6, which demonstrates that the significance and magnitude of the estimates do not change much in these experimental conditions, lending more confidence to the robustness of our estimates to potentially missing variables.</w:t>
      </w:r>
    </w:p>
    <w:p w14:paraId="3CD90D7E" w14:textId="77777777" w:rsidR="009D787E" w:rsidRPr="009D787E" w:rsidRDefault="009D787E" w:rsidP="009D787E">
      <w:pPr>
        <w:pStyle w:val="SMText"/>
        <w:spacing w:line="360" w:lineRule="exact"/>
        <w:rPr>
          <w:szCs w:val="24"/>
        </w:rPr>
      </w:pPr>
    </w:p>
    <w:p w14:paraId="6018E33F" w14:textId="7ED54942" w:rsidR="009D787E" w:rsidRPr="009D787E" w:rsidRDefault="009D787E" w:rsidP="009D787E">
      <w:pPr>
        <w:pStyle w:val="title2"/>
        <w:spacing w:line="360" w:lineRule="exact"/>
        <w:rPr>
          <w:sz w:val="24"/>
          <w:szCs w:val="24"/>
        </w:rPr>
      </w:pPr>
      <w:r w:rsidRPr="009D787E">
        <w:rPr>
          <w:sz w:val="24"/>
          <w:szCs w:val="24"/>
        </w:rPr>
        <w:t>S3.3 Alternative indicators of settlement characteristics</w:t>
      </w:r>
    </w:p>
    <w:p w14:paraId="35D2C1BA" w14:textId="7A7BF236" w:rsidR="009D787E" w:rsidRPr="009D787E" w:rsidRDefault="009D787E" w:rsidP="009D787E">
      <w:pPr>
        <w:pStyle w:val="SMText"/>
        <w:spacing w:line="360" w:lineRule="exact"/>
        <w:ind w:firstLine="0"/>
        <w:rPr>
          <w:szCs w:val="24"/>
        </w:rPr>
      </w:pPr>
      <w:r w:rsidRPr="009D787E">
        <w:rPr>
          <w:rFonts w:hint="eastAsia"/>
          <w:szCs w:val="24"/>
        </w:rPr>
        <w:t>S</w:t>
      </w:r>
      <w:r w:rsidRPr="009D787E">
        <w:rPr>
          <w:szCs w:val="24"/>
        </w:rPr>
        <w:t>ince we use spatial units larger than continuous</w:t>
      </w:r>
      <w:r w:rsidR="00BA59B5">
        <w:rPr>
          <w:szCs w:val="24"/>
        </w:rPr>
        <w:t>ly</w:t>
      </w:r>
      <w:r w:rsidRPr="009D787E">
        <w:rPr>
          <w:szCs w:val="24"/>
        </w:rPr>
        <w:t xml:space="preserve"> built-up settlements, there can be multiple indicators to represent the settlement conditions in a spatial unit. For example, the spatial unit in Japan—prefecture is the first-level</w:t>
      </w:r>
      <w:r w:rsidRPr="009D787E">
        <w:rPr>
          <w:rFonts w:hint="eastAsia"/>
          <w:szCs w:val="24"/>
        </w:rPr>
        <w:t xml:space="preserve"> </w:t>
      </w:r>
      <w:r w:rsidRPr="009D787E">
        <w:rPr>
          <w:szCs w:val="24"/>
        </w:rPr>
        <w:t xml:space="preserve">administrative division and usually contains more than one large settlement. Statistics are available on the total population and land area of </w:t>
      </w:r>
      <w:r w:rsidRPr="009D787E">
        <w:rPr>
          <w:szCs w:val="24"/>
          <w:lang w:eastAsia="zh-CN"/>
        </w:rPr>
        <w:t xml:space="preserve">second-level divisions (cities, districts, villages), as well as </w:t>
      </w:r>
      <w:r w:rsidRPr="009D787E">
        <w:rPr>
          <w:szCs w:val="24"/>
        </w:rPr>
        <w:t>those</w:t>
      </w:r>
      <w:r w:rsidRPr="009D787E">
        <w:rPr>
          <w:szCs w:val="24"/>
          <w:lang w:eastAsia="zh-CN"/>
        </w:rPr>
        <w:t xml:space="preserve"> of densely inhabited areas in second-level divisions. In the main analysis, </w:t>
      </w:r>
      <w:r w:rsidRPr="009D787E">
        <w:rPr>
          <w:szCs w:val="24"/>
        </w:rPr>
        <w:t xml:space="preserve">we use the population and density in the </w:t>
      </w:r>
      <w:r w:rsidRPr="009D787E">
        <w:rPr>
          <w:szCs w:val="24"/>
          <w:lang w:eastAsia="zh-CN"/>
        </w:rPr>
        <w:t xml:space="preserve">densely inhabited area of </w:t>
      </w:r>
      <w:r w:rsidRPr="009D787E">
        <w:rPr>
          <w:szCs w:val="24"/>
        </w:rPr>
        <w:t>the largest city in a prefecture to represent the settlement conditions, since they reflect the conditions of the most populated area of the prefecture. However, there can be other plausible indicators, including the total population of the largest city</w:t>
      </w:r>
      <w:r w:rsidRPr="009D787E">
        <w:rPr>
          <w:szCs w:val="24"/>
          <w:lang w:eastAsia="zh-CN"/>
        </w:rPr>
        <w:t xml:space="preserve"> in a prefecture </w:t>
      </w:r>
      <w:r w:rsidRPr="009D787E">
        <w:rPr>
          <w:szCs w:val="24"/>
        </w:rPr>
        <w:t xml:space="preserve">and the total population of all </w:t>
      </w:r>
      <w:r w:rsidRPr="009D787E">
        <w:rPr>
          <w:szCs w:val="24"/>
          <w:lang w:eastAsia="zh-CN"/>
        </w:rPr>
        <w:t xml:space="preserve">densely inhabited areas across a prefecture as indicators of settlement size, and the </w:t>
      </w:r>
      <w:r w:rsidRPr="009D787E">
        <w:rPr>
          <w:szCs w:val="24"/>
        </w:rPr>
        <w:t xml:space="preserve">average density of all </w:t>
      </w:r>
      <w:r w:rsidRPr="009D787E">
        <w:rPr>
          <w:szCs w:val="24"/>
          <w:lang w:eastAsia="zh-CN"/>
        </w:rPr>
        <w:t xml:space="preserve">densely inhabited areas across a prefecture as the indicator of settlement density. </w:t>
      </w:r>
      <w:r w:rsidRPr="009D787E">
        <w:rPr>
          <w:szCs w:val="24"/>
        </w:rPr>
        <w:t>The spatial units analyzed in other countries</w:t>
      </w:r>
      <w:r w:rsidRPr="009D787E">
        <w:rPr>
          <w:szCs w:val="24"/>
          <w:lang w:eastAsia="zh-CN"/>
        </w:rPr>
        <w:t xml:space="preserve"> are more similar to the extents of continuous built-up areas, but may also contain separate small settlements or non-built-up areas. We conduct similar robustness check on the United States, where we</w:t>
      </w:r>
      <w:r w:rsidRPr="009D787E">
        <w:rPr>
          <w:rFonts w:hint="eastAsia"/>
          <w:szCs w:val="24"/>
          <w:lang w:eastAsia="zh-CN"/>
        </w:rPr>
        <w:t xml:space="preserve"> </w:t>
      </w:r>
      <w:r w:rsidRPr="009D787E">
        <w:rPr>
          <w:szCs w:val="24"/>
          <w:lang w:eastAsia="zh-CN"/>
        </w:rPr>
        <w:t>acquire data on both the population and density in the entire areas of MSAs and those in the urban areas. The latter are used in the main analysis and we test the sensitivity with the other indicators.</w:t>
      </w:r>
      <w:r w:rsidRPr="009D787E">
        <w:rPr>
          <w:rFonts w:hint="eastAsia"/>
          <w:szCs w:val="24"/>
        </w:rPr>
        <w:t xml:space="preserve"> </w:t>
      </w:r>
      <w:r w:rsidRPr="009D787E">
        <w:rPr>
          <w:szCs w:val="24"/>
          <w:lang w:eastAsia="zh-CN"/>
        </w:rPr>
        <w:t>Fig. S7 shows that the results are generally robust to the choice of indicators.</w:t>
      </w:r>
    </w:p>
    <w:p w14:paraId="715ECE3D" w14:textId="77777777" w:rsidR="009D787E" w:rsidRPr="009D787E" w:rsidRDefault="009D787E" w:rsidP="009D787E">
      <w:pPr>
        <w:pStyle w:val="SX-Tablehead"/>
        <w:spacing w:line="360" w:lineRule="exact"/>
        <w:rPr>
          <w:sz w:val="24"/>
        </w:rPr>
      </w:pPr>
    </w:p>
    <w:p w14:paraId="6EF2544E" w14:textId="537F4247" w:rsidR="009D787E" w:rsidRPr="00484DD3" w:rsidRDefault="009D787E" w:rsidP="009D787E">
      <w:pPr>
        <w:pStyle w:val="title1"/>
        <w:spacing w:line="360" w:lineRule="exact"/>
        <w:rPr>
          <w:szCs w:val="32"/>
          <w:u w:val="single"/>
        </w:rPr>
      </w:pPr>
      <w:r w:rsidRPr="00484DD3">
        <w:rPr>
          <w:rFonts w:hint="eastAsia"/>
          <w:szCs w:val="32"/>
          <w:u w:val="single"/>
        </w:rPr>
        <w:t>S</w:t>
      </w:r>
      <w:r w:rsidRPr="00484DD3">
        <w:rPr>
          <w:szCs w:val="32"/>
          <w:u w:val="single"/>
        </w:rPr>
        <w:t xml:space="preserve">4 </w:t>
      </w:r>
      <w:r w:rsidRPr="00484DD3">
        <w:rPr>
          <w:rFonts w:hint="eastAsia"/>
          <w:szCs w:val="32"/>
          <w:u w:val="single"/>
        </w:rPr>
        <w:t>O</w:t>
      </w:r>
      <w:r w:rsidRPr="00484DD3">
        <w:rPr>
          <w:szCs w:val="32"/>
          <w:u w:val="single"/>
        </w:rPr>
        <w:t>verview of the pandemic in the sample countries</w:t>
      </w:r>
    </w:p>
    <w:p w14:paraId="4C705017" w14:textId="5836A275" w:rsidR="009D787E" w:rsidRPr="009D787E" w:rsidRDefault="009D787E" w:rsidP="009D787E">
      <w:pPr>
        <w:pStyle w:val="title2"/>
        <w:spacing w:line="360" w:lineRule="exact"/>
        <w:rPr>
          <w:sz w:val="24"/>
          <w:szCs w:val="24"/>
        </w:rPr>
      </w:pPr>
      <w:r w:rsidRPr="009D787E">
        <w:rPr>
          <w:sz w:val="24"/>
          <w:szCs w:val="24"/>
        </w:rPr>
        <w:t>S4.1 Japan</w:t>
      </w:r>
    </w:p>
    <w:p w14:paraId="0BBD639E" w14:textId="77777777" w:rsidR="009D787E" w:rsidRPr="009D787E" w:rsidRDefault="009D787E" w:rsidP="009D787E">
      <w:pPr>
        <w:pStyle w:val="SMText"/>
        <w:spacing w:line="360" w:lineRule="exact"/>
        <w:ind w:firstLine="0"/>
        <w:rPr>
          <w:szCs w:val="24"/>
          <w:lang w:eastAsia="zh-CN"/>
        </w:rPr>
      </w:pPr>
      <w:r w:rsidRPr="009D787E">
        <w:rPr>
          <w:szCs w:val="24"/>
          <w:lang w:eastAsia="zh-CN"/>
        </w:rPr>
        <w:t xml:space="preserve">The first reported case of COVID-19 in </w:t>
      </w:r>
      <w:r w:rsidRPr="009D787E">
        <w:rPr>
          <w:rFonts w:hint="eastAsia"/>
          <w:szCs w:val="24"/>
          <w:lang w:eastAsia="zh-CN"/>
        </w:rPr>
        <w:t>J</w:t>
      </w:r>
      <w:r w:rsidRPr="009D787E">
        <w:rPr>
          <w:szCs w:val="24"/>
          <w:lang w:eastAsia="zh-CN"/>
        </w:rPr>
        <w:t>apan was confirmed on</w:t>
      </w:r>
      <w:r w:rsidRPr="009D787E">
        <w:rPr>
          <w:rFonts w:hint="eastAsia"/>
          <w:szCs w:val="24"/>
          <w:lang w:eastAsia="zh-CN"/>
        </w:rPr>
        <w:t xml:space="preserve"> </w:t>
      </w:r>
      <w:r w:rsidRPr="009D787E">
        <w:rPr>
          <w:szCs w:val="24"/>
          <w:lang w:eastAsia="zh-CN"/>
        </w:rPr>
        <w:t xml:space="preserve">January 16 2020. The daily new cases were at two digits in February and March and rose to three digits in April. </w:t>
      </w:r>
      <w:r w:rsidRPr="009D787E">
        <w:rPr>
          <w:rFonts w:hint="eastAsia"/>
          <w:szCs w:val="24"/>
          <w:lang w:eastAsia="zh-CN"/>
        </w:rPr>
        <w:t>T</w:t>
      </w:r>
      <w:r w:rsidRPr="009D787E">
        <w:rPr>
          <w:szCs w:val="24"/>
          <w:lang w:eastAsia="zh-CN"/>
        </w:rPr>
        <w:t>he central government started to declare state of emergency in April, which conferred relevant regional governments the power to implement partial or full lockdown. However, lockdown in Japan was distinct from many other countries in that government could only request residents to stay at home or businesses to close but could not force it, which relied on peer pressure and people’s deference to authority. On April 7 2020, the central government declared a state of emergency for seven prefectures and extended the emergency state to nationwide nine days later. From late March to mid-April, the 47 prefectures gradually requested stay-at-home and closure of non-essential facilities. Certain prefectures, such as Tokyo and Hokkaido, issued the requests even before the central government granted the power through the emergency declaration.</w:t>
      </w:r>
      <w:r w:rsidRPr="009D787E">
        <w:rPr>
          <w:rFonts w:hint="eastAsia"/>
          <w:szCs w:val="24"/>
          <w:lang w:eastAsia="zh-CN"/>
        </w:rPr>
        <w:t xml:space="preserve"> </w:t>
      </w:r>
      <w:r w:rsidRPr="009D787E">
        <w:rPr>
          <w:szCs w:val="24"/>
          <w:lang w:eastAsia="zh-CN"/>
        </w:rPr>
        <w:t>Despite of the lenient approach, it was reported that there was fairly extensive voluntary compliance. The daily new cases fell back to two digits by mid-May, and remained at that low level till July. Correspondingly, prefectures started to release the interventions from late May, which however was followed by a stronger resurgence of infections in July and August (1,000+ new cases a day at the peak).</w:t>
      </w:r>
    </w:p>
    <w:p w14:paraId="7BA34F08" w14:textId="77777777" w:rsidR="009D787E" w:rsidRPr="009D787E" w:rsidRDefault="009D787E" w:rsidP="009D787E">
      <w:pPr>
        <w:pStyle w:val="SMText"/>
        <w:spacing w:line="360" w:lineRule="exact"/>
        <w:ind w:firstLine="0"/>
        <w:rPr>
          <w:szCs w:val="24"/>
          <w:lang w:eastAsia="zh-CN"/>
        </w:rPr>
      </w:pPr>
    </w:p>
    <w:p w14:paraId="1CA01CA7" w14:textId="430356A5" w:rsidR="009D787E" w:rsidRPr="009D787E" w:rsidRDefault="009D787E" w:rsidP="009D787E">
      <w:pPr>
        <w:pStyle w:val="title2"/>
        <w:spacing w:line="360" w:lineRule="exact"/>
        <w:rPr>
          <w:sz w:val="24"/>
          <w:szCs w:val="24"/>
        </w:rPr>
      </w:pPr>
      <w:r w:rsidRPr="009D787E">
        <w:rPr>
          <w:sz w:val="24"/>
          <w:szCs w:val="24"/>
        </w:rPr>
        <w:t>S4.2 United Kingdom</w:t>
      </w:r>
    </w:p>
    <w:p w14:paraId="4577FB0C" w14:textId="77777777" w:rsidR="009D787E" w:rsidRPr="009D787E" w:rsidRDefault="009D787E" w:rsidP="009D787E">
      <w:pPr>
        <w:pStyle w:val="SMText"/>
        <w:spacing w:line="360" w:lineRule="exact"/>
        <w:ind w:firstLine="0"/>
        <w:rPr>
          <w:szCs w:val="24"/>
          <w:lang w:eastAsia="zh-CN"/>
        </w:rPr>
      </w:pPr>
      <w:r w:rsidRPr="009D787E">
        <w:rPr>
          <w:szCs w:val="24"/>
          <w:lang w:eastAsia="zh-CN"/>
        </w:rPr>
        <w:t>The first reported case of COVID-19 in the United Kingdom. was confirmed on</w:t>
      </w:r>
      <w:r w:rsidRPr="009D787E">
        <w:rPr>
          <w:rFonts w:hint="eastAsia"/>
          <w:szCs w:val="24"/>
          <w:lang w:eastAsia="zh-CN"/>
        </w:rPr>
        <w:t xml:space="preserve"> </w:t>
      </w:r>
      <w:r w:rsidRPr="009D787E">
        <w:rPr>
          <w:szCs w:val="24"/>
          <w:lang w:eastAsia="zh-CN"/>
        </w:rPr>
        <w:t xml:space="preserve">January 31 2020. Cases grew mildly in February and then began to soar from early March with hundreds of new cases reported daily. Place-related interventions were launched from mid-March by the governments of the four countries of the United Kingdom, </w:t>
      </w:r>
      <w:proofErr w:type="gramStart"/>
      <w:r w:rsidRPr="009D787E">
        <w:rPr>
          <w:szCs w:val="24"/>
          <w:lang w:eastAsia="zh-CN"/>
        </w:rPr>
        <w:t>i.e.</w:t>
      </w:r>
      <w:proofErr w:type="gramEnd"/>
      <w:r w:rsidRPr="009D787E">
        <w:rPr>
          <w:szCs w:val="24"/>
          <w:lang w:eastAsia="zh-CN"/>
        </w:rPr>
        <w:t xml:space="preserve"> England, Wales, Scotland and Northern Ireland. The four countries have the autonomy to decide their own strategies but acted in a synchronized manner at the stage of locking down. All four countries closed schools on March 20 and three enforced stay-at-home order on March 26, followed by Northern Ireland on March 28. After reporting three to five thousand cases a day throughout April, infections gradually declined in May and June, and continued at a level of hundreds of new cases daily in July and August. The place-related interventions started to be lifted from the beginning of June and continued to be eased till the end of our study period except for in Leicester and Aberdeen City.</w:t>
      </w:r>
      <w:r w:rsidRPr="009D787E">
        <w:rPr>
          <w:rFonts w:hint="eastAsia"/>
          <w:szCs w:val="24"/>
          <w:lang w:eastAsia="zh-CN"/>
        </w:rPr>
        <w:t xml:space="preserve"> </w:t>
      </w:r>
      <w:r w:rsidRPr="009D787E">
        <w:rPr>
          <w:szCs w:val="24"/>
          <w:lang w:eastAsia="zh-CN"/>
        </w:rPr>
        <w:t>The four countries acted less uniformly in lifting. For example, Wales continued to require people to stay within five miles from home till July 6, while people in England were free to leave their home from June 1.</w:t>
      </w:r>
    </w:p>
    <w:p w14:paraId="26E6E708" w14:textId="77777777" w:rsidR="009D787E" w:rsidRPr="009D787E" w:rsidRDefault="009D787E" w:rsidP="009D787E">
      <w:pPr>
        <w:pStyle w:val="SMText"/>
        <w:spacing w:line="360" w:lineRule="exact"/>
        <w:ind w:firstLine="0"/>
        <w:rPr>
          <w:szCs w:val="24"/>
          <w:lang w:eastAsia="zh-CN"/>
        </w:rPr>
      </w:pPr>
    </w:p>
    <w:p w14:paraId="61FC0AE5" w14:textId="721FC03F" w:rsidR="009D787E" w:rsidRPr="009D787E" w:rsidRDefault="009D787E" w:rsidP="009D787E">
      <w:pPr>
        <w:pStyle w:val="title2"/>
        <w:spacing w:line="360" w:lineRule="exact"/>
        <w:rPr>
          <w:sz w:val="24"/>
          <w:szCs w:val="24"/>
        </w:rPr>
      </w:pPr>
      <w:r w:rsidRPr="009D787E">
        <w:rPr>
          <w:sz w:val="24"/>
          <w:szCs w:val="24"/>
        </w:rPr>
        <w:lastRenderedPageBreak/>
        <w:t>S4.3 United States</w:t>
      </w:r>
    </w:p>
    <w:p w14:paraId="1D3ACDDC" w14:textId="77777777" w:rsidR="009D787E" w:rsidRPr="009D787E" w:rsidRDefault="009D787E" w:rsidP="009D787E">
      <w:pPr>
        <w:pStyle w:val="SMText"/>
        <w:spacing w:line="360" w:lineRule="exact"/>
        <w:ind w:firstLine="0"/>
        <w:rPr>
          <w:szCs w:val="24"/>
        </w:rPr>
      </w:pPr>
      <w:r w:rsidRPr="009D787E">
        <w:rPr>
          <w:szCs w:val="24"/>
          <w:lang w:eastAsia="zh-CN"/>
        </w:rPr>
        <w:t>The first reported case of COVID-19 in the United States was confirmed on</w:t>
      </w:r>
      <w:r w:rsidRPr="009D787E">
        <w:rPr>
          <w:rFonts w:hint="eastAsia"/>
          <w:szCs w:val="24"/>
          <w:lang w:eastAsia="zh-CN"/>
        </w:rPr>
        <w:t xml:space="preserve"> </w:t>
      </w:r>
      <w:r w:rsidRPr="009D787E">
        <w:rPr>
          <w:szCs w:val="24"/>
          <w:lang w:eastAsia="zh-CN"/>
        </w:rPr>
        <w:t xml:space="preserve">January 20. </w:t>
      </w:r>
      <w:r w:rsidRPr="009D787E">
        <w:rPr>
          <w:szCs w:val="24"/>
        </w:rPr>
        <w:t xml:space="preserve">The situation aggravated to thousands of new cases a day in March and more than 100,000 cases in total by late March. </w:t>
      </w:r>
      <w:r w:rsidRPr="009D787E">
        <w:rPr>
          <w:szCs w:val="24"/>
          <w:lang w:eastAsia="zh-CN"/>
        </w:rPr>
        <w:t>From March to April, the federal, state and local governments launched a number of orders and guidelines on social distancing, including ordering stay-at-home. Similar to Brazil</w:t>
      </w:r>
      <w:r w:rsidRPr="009D787E">
        <w:rPr>
          <w:rFonts w:hint="eastAsia"/>
          <w:szCs w:val="24"/>
          <w:lang w:eastAsia="zh-CN"/>
        </w:rPr>
        <w:t>,</w:t>
      </w:r>
      <w:r w:rsidRPr="009D787E">
        <w:rPr>
          <w:szCs w:val="24"/>
          <w:lang w:eastAsia="zh-CN"/>
        </w:rPr>
        <w:t xml:space="preserve"> the power of ordering mass quarantine and closure lies primarily with the states, while the federal government</w:t>
      </w:r>
      <w:r w:rsidRPr="009D787E">
        <w:rPr>
          <w:rFonts w:hint="eastAsia"/>
          <w:szCs w:val="24"/>
          <w:lang w:eastAsia="zh-CN"/>
        </w:rPr>
        <w:t xml:space="preserve"> </w:t>
      </w:r>
      <w:r w:rsidRPr="009D787E">
        <w:rPr>
          <w:szCs w:val="24"/>
          <w:lang w:eastAsia="zh-CN"/>
        </w:rPr>
        <w:t xml:space="preserve">provides recommendations and guidelines. Though all </w:t>
      </w:r>
      <w:proofErr w:type="gramStart"/>
      <w:r w:rsidRPr="009D787E">
        <w:rPr>
          <w:szCs w:val="24"/>
          <w:lang w:eastAsia="zh-CN"/>
        </w:rPr>
        <w:t>states imposed</w:t>
      </w:r>
      <w:proofErr w:type="gramEnd"/>
      <w:r w:rsidRPr="009D787E">
        <w:rPr>
          <w:szCs w:val="24"/>
          <w:lang w:eastAsia="zh-CN"/>
        </w:rPr>
        <w:t xml:space="preserve"> place-related interventions, the timetable and stringency varied a lot. Eight states did not mandate state-wide stay-at-home in our study period, while the dates of imposing stay-at-home in the other states ranged from March 19 to Apr 7. There were also up to more than 20 days differences in the closure of various businesses and facilities, if ever closed. In May and June, many states began to loosen the restrictions</w:t>
      </w:r>
      <w:r w:rsidRPr="009D787E">
        <w:rPr>
          <w:rFonts w:hint="eastAsia"/>
          <w:szCs w:val="24"/>
          <w:lang w:eastAsia="zh-CN"/>
        </w:rPr>
        <w:t xml:space="preserve"> </w:t>
      </w:r>
      <w:r w:rsidRPr="009D787E">
        <w:rPr>
          <w:szCs w:val="24"/>
          <w:lang w:eastAsia="zh-CN"/>
        </w:rPr>
        <w:t xml:space="preserve">though cases were still increasing at a rate of more than 20,000 a day, which was followed by a resurgence to more than 60,000 cases a day in July. By the end of </w:t>
      </w:r>
      <w:r w:rsidRPr="009D787E">
        <w:rPr>
          <w:szCs w:val="24"/>
        </w:rPr>
        <w:t>our study period</w:t>
      </w:r>
      <w:r w:rsidRPr="009D787E">
        <w:rPr>
          <w:szCs w:val="24"/>
          <w:lang w:eastAsia="zh-CN"/>
        </w:rPr>
        <w:t xml:space="preserve">, the United States </w:t>
      </w:r>
      <w:r w:rsidRPr="009D787E">
        <w:rPr>
          <w:szCs w:val="24"/>
        </w:rPr>
        <w:t>became the country with the highest number of cases in the world.</w:t>
      </w:r>
    </w:p>
    <w:p w14:paraId="73F83328" w14:textId="77777777" w:rsidR="009D787E" w:rsidRPr="009D787E" w:rsidRDefault="009D787E" w:rsidP="009D787E">
      <w:pPr>
        <w:pStyle w:val="SMText"/>
        <w:spacing w:line="360" w:lineRule="exact"/>
        <w:ind w:firstLine="0"/>
        <w:rPr>
          <w:szCs w:val="24"/>
        </w:rPr>
      </w:pPr>
    </w:p>
    <w:p w14:paraId="18D1EB80" w14:textId="471F1597" w:rsidR="009D787E" w:rsidRPr="009D787E" w:rsidRDefault="009D787E" w:rsidP="009D787E">
      <w:pPr>
        <w:pStyle w:val="title2"/>
        <w:spacing w:line="360" w:lineRule="exact"/>
        <w:rPr>
          <w:sz w:val="24"/>
          <w:szCs w:val="24"/>
        </w:rPr>
      </w:pPr>
      <w:r w:rsidRPr="009D787E">
        <w:rPr>
          <w:sz w:val="24"/>
          <w:szCs w:val="24"/>
        </w:rPr>
        <w:t>S4.4 Brazil</w:t>
      </w:r>
    </w:p>
    <w:p w14:paraId="48443968" w14:textId="77777777" w:rsidR="009D787E" w:rsidRPr="009D787E" w:rsidRDefault="009D787E" w:rsidP="009D787E">
      <w:pPr>
        <w:pStyle w:val="SMText"/>
        <w:spacing w:line="360" w:lineRule="exact"/>
        <w:ind w:firstLine="0"/>
        <w:rPr>
          <w:szCs w:val="24"/>
          <w:lang w:eastAsia="zh-CN"/>
        </w:rPr>
      </w:pPr>
      <w:r w:rsidRPr="009D787E">
        <w:rPr>
          <w:szCs w:val="24"/>
          <w:lang w:eastAsia="zh-CN"/>
        </w:rPr>
        <w:t>The first reported case of COVID-19 in Brazil was confirmed on February 25, 2020, which was also the first confirmed case in the South America. The number of infections rose up to more than 1000 by mid-to-late March, when state and municipal governments started to declare an emergency situation and take measures such as closing non-essential businesses and suspending public activities</w:t>
      </w:r>
      <w:r w:rsidRPr="009D787E">
        <w:rPr>
          <w:rFonts w:hint="eastAsia"/>
          <w:szCs w:val="24"/>
          <w:lang w:eastAsia="zh-CN"/>
        </w:rPr>
        <w:t>.</w:t>
      </w:r>
      <w:r w:rsidRPr="009D787E">
        <w:rPr>
          <w:szCs w:val="24"/>
          <w:lang w:eastAsia="zh-CN"/>
        </w:rPr>
        <w:t xml:space="preserve"> </w:t>
      </w:r>
      <w:r w:rsidRPr="009D787E">
        <w:rPr>
          <w:rFonts w:hint="eastAsia"/>
          <w:szCs w:val="24"/>
          <w:lang w:eastAsia="zh-CN"/>
        </w:rPr>
        <w:t>H</w:t>
      </w:r>
      <w:r w:rsidRPr="009D787E">
        <w:rPr>
          <w:szCs w:val="24"/>
          <w:lang w:eastAsia="zh-CN"/>
        </w:rPr>
        <w:t>owever, the interventions launched by state and local governments were undermined by the federal government especially the president, who kept dismissing the danger of the pandemic even issuing orders to expand the classification of</w:t>
      </w:r>
      <w:r w:rsidRPr="009D787E">
        <w:rPr>
          <w:rFonts w:hint="eastAsia"/>
          <w:szCs w:val="24"/>
          <w:lang w:eastAsia="zh-CN"/>
        </w:rPr>
        <w:t xml:space="preserve"> </w:t>
      </w:r>
      <w:r w:rsidRPr="009D787E">
        <w:rPr>
          <w:szCs w:val="24"/>
          <w:lang w:eastAsia="zh-CN"/>
        </w:rPr>
        <w:t>essential businesses.</w:t>
      </w:r>
      <w:r w:rsidRPr="009D787E">
        <w:rPr>
          <w:rFonts w:hint="eastAsia"/>
          <w:szCs w:val="24"/>
          <w:lang w:eastAsia="zh-CN"/>
        </w:rPr>
        <w:t xml:space="preserve"> </w:t>
      </w:r>
      <w:r w:rsidRPr="009D787E">
        <w:rPr>
          <w:szCs w:val="24"/>
          <w:lang w:eastAsia="zh-CN"/>
        </w:rPr>
        <w:t xml:space="preserve">Due to the autonomy of the states and the lack of federal-level coordination, heterogeneous interventions were observed across the country, </w:t>
      </w:r>
      <w:proofErr w:type="gramStart"/>
      <w:r w:rsidRPr="009D787E">
        <w:rPr>
          <w:szCs w:val="24"/>
          <w:lang w:eastAsia="zh-CN"/>
        </w:rPr>
        <w:t>e.g.</w:t>
      </w:r>
      <w:proofErr w:type="gramEnd"/>
      <w:r w:rsidRPr="009D787E">
        <w:rPr>
          <w:szCs w:val="24"/>
          <w:lang w:eastAsia="zh-CN"/>
        </w:rPr>
        <w:t xml:space="preserve"> the size of gathering banned by state governments in March varied from five people to hundreds.</w:t>
      </w:r>
    </w:p>
    <w:p w14:paraId="7C5B358D" w14:textId="77777777" w:rsidR="009D787E" w:rsidRPr="009D787E" w:rsidRDefault="009D787E" w:rsidP="009D787E">
      <w:pPr>
        <w:pStyle w:val="SMText"/>
        <w:spacing w:line="360" w:lineRule="exact"/>
        <w:ind w:firstLine="0"/>
        <w:rPr>
          <w:szCs w:val="24"/>
          <w:lang w:eastAsia="zh-CN"/>
        </w:rPr>
      </w:pPr>
    </w:p>
    <w:p w14:paraId="52225C35" w14:textId="77777777" w:rsidR="009D787E" w:rsidRPr="009D787E" w:rsidRDefault="009D787E" w:rsidP="009D787E">
      <w:pPr>
        <w:pStyle w:val="SMText"/>
        <w:spacing w:line="360" w:lineRule="exact"/>
        <w:ind w:firstLine="0"/>
        <w:rPr>
          <w:szCs w:val="24"/>
          <w:lang w:eastAsia="zh-CN"/>
        </w:rPr>
      </w:pPr>
      <w:r w:rsidRPr="009D787E">
        <w:rPr>
          <w:szCs w:val="24"/>
          <w:lang w:eastAsia="zh-CN"/>
        </w:rPr>
        <w:t>Despite of the measures, the number of infections did not turn to a downward trajectory for months. By May 2020, Brazil became a new</w:t>
      </w:r>
      <w:r w:rsidRPr="009D787E">
        <w:rPr>
          <w:rFonts w:hint="eastAsia"/>
          <w:szCs w:val="24"/>
          <w:lang w:eastAsia="zh-CN"/>
        </w:rPr>
        <w:t xml:space="preserve"> </w:t>
      </w:r>
      <w:r w:rsidRPr="009D787E">
        <w:rPr>
          <w:szCs w:val="24"/>
          <w:lang w:eastAsia="zh-CN"/>
        </w:rPr>
        <w:t>epicenter with more than 10,000 new cases confirmed daily. At this stage, several state and local governments introduced a full lockdown</w:t>
      </w:r>
      <w:r w:rsidRPr="009D787E">
        <w:rPr>
          <w:rFonts w:hint="eastAsia"/>
          <w:szCs w:val="24"/>
          <w:lang w:eastAsia="zh-CN"/>
        </w:rPr>
        <w:t>,</w:t>
      </w:r>
      <w:r w:rsidRPr="009D787E">
        <w:rPr>
          <w:szCs w:val="24"/>
          <w:lang w:eastAsia="zh-CN"/>
        </w:rPr>
        <w:t xml:space="preserve"> which however was soon lifted in June together with previous interventions while cases still surged. The number of reported cases exceeded one million by late June, making Brazil the second largest hot spot of the pandemic after the United States. By the end of our study period, there were finally signs of decline in the spread of the virus.</w:t>
      </w:r>
    </w:p>
    <w:p w14:paraId="1F9D65AE" w14:textId="77777777" w:rsidR="009D787E" w:rsidRPr="009D787E" w:rsidRDefault="009D787E" w:rsidP="009D787E">
      <w:pPr>
        <w:pStyle w:val="SMText"/>
        <w:spacing w:line="360" w:lineRule="exact"/>
        <w:ind w:firstLine="0"/>
        <w:rPr>
          <w:szCs w:val="24"/>
        </w:rPr>
      </w:pPr>
    </w:p>
    <w:p w14:paraId="40E7290C" w14:textId="5A93CE68" w:rsidR="003A776B" w:rsidRDefault="003A776B" w:rsidP="00E3289D"/>
    <w:p w14:paraId="7F1E831A" w14:textId="77777777" w:rsidR="003A776B" w:rsidRDefault="003A776B" w:rsidP="003A776B">
      <w:pPr>
        <w:pStyle w:val="SMText"/>
        <w:ind w:firstLine="0"/>
      </w:pPr>
      <w:r>
        <w:rPr>
          <w:noProof/>
        </w:rPr>
        <w:drawing>
          <wp:inline distT="0" distB="0" distL="0" distR="0" wp14:anchorId="0909AEC1" wp14:editId="5381E8EB">
            <wp:extent cx="5943600" cy="334200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342005"/>
                    </a:xfrm>
                    <a:prstGeom prst="rect">
                      <a:avLst/>
                    </a:prstGeom>
                  </pic:spPr>
                </pic:pic>
              </a:graphicData>
            </a:graphic>
          </wp:inline>
        </w:drawing>
      </w:r>
    </w:p>
    <w:p w14:paraId="5098832A" w14:textId="21542632" w:rsidR="003A776B" w:rsidRPr="009B65D0" w:rsidRDefault="003A776B" w:rsidP="003A776B">
      <w:pPr>
        <w:pStyle w:val="SMHeading"/>
        <w:rPr>
          <w:rFonts w:eastAsia="Times New Roman"/>
          <w:b w:val="0"/>
          <w:bCs w:val="0"/>
        </w:rPr>
      </w:pPr>
      <w:r w:rsidRPr="00355362">
        <w:t>Fig. S</w:t>
      </w:r>
      <w:r>
        <w:t>1</w:t>
      </w:r>
      <w:r w:rsidRPr="00355362">
        <w:t>.</w:t>
      </w:r>
      <w:r>
        <w:t xml:space="preserve"> Temporal dynamics of </w:t>
      </w:r>
      <w:r w:rsidR="00B4568C">
        <w:t>establishment</w:t>
      </w:r>
      <w:r w:rsidRPr="009B65D0">
        <w:t xml:space="preserve"> closures and re-openings in Japan.</w:t>
      </w:r>
      <w:r w:rsidRPr="006B48BA">
        <w:rPr>
          <w:rFonts w:eastAsia="Times New Roman"/>
        </w:rPr>
        <w:t xml:space="preserve"> </w:t>
      </w:r>
      <w:r w:rsidRPr="009B65D0">
        <w:rPr>
          <w:rFonts w:eastAsia="Times New Roman"/>
          <w:b w:val="0"/>
          <w:bCs w:val="0"/>
        </w:rPr>
        <w:t xml:space="preserve">The </w:t>
      </w:r>
      <w:r w:rsidR="00B4568C">
        <w:rPr>
          <w:rFonts w:eastAsia="Times New Roman"/>
          <w:b w:val="0"/>
          <w:bCs w:val="0"/>
        </w:rPr>
        <w:t>establishment</w:t>
      </w:r>
      <w:r w:rsidRPr="009B65D0">
        <w:rPr>
          <w:rFonts w:eastAsia="Times New Roman"/>
          <w:b w:val="0"/>
          <w:bCs w:val="0"/>
        </w:rPr>
        <w:t>s switched between open</w:t>
      </w:r>
      <w:r>
        <w:rPr>
          <w:rFonts w:eastAsia="Times New Roman"/>
          <w:b w:val="0"/>
          <w:bCs w:val="0"/>
        </w:rPr>
        <w:t xml:space="preserve"> (0)</w:t>
      </w:r>
      <w:r w:rsidRPr="009B65D0">
        <w:rPr>
          <w:rFonts w:eastAsia="Times New Roman"/>
          <w:b w:val="0"/>
          <w:bCs w:val="0"/>
        </w:rPr>
        <w:t>, partly closed</w:t>
      </w:r>
      <w:r>
        <w:rPr>
          <w:rFonts w:eastAsia="Times New Roman"/>
          <w:b w:val="0"/>
          <w:bCs w:val="0"/>
        </w:rPr>
        <w:t xml:space="preserve"> (0.5)</w:t>
      </w:r>
      <w:r w:rsidRPr="009B65D0">
        <w:rPr>
          <w:rFonts w:eastAsia="Times New Roman"/>
          <w:b w:val="0"/>
          <w:bCs w:val="0"/>
        </w:rPr>
        <w:t xml:space="preserve"> and full</w:t>
      </w:r>
      <w:r>
        <w:rPr>
          <w:rFonts w:eastAsia="Times New Roman"/>
          <w:b w:val="0"/>
          <w:bCs w:val="0"/>
        </w:rPr>
        <w:t>y</w:t>
      </w:r>
      <w:r w:rsidRPr="009B65D0">
        <w:rPr>
          <w:rFonts w:eastAsia="Times New Roman"/>
          <w:b w:val="0"/>
          <w:bCs w:val="0"/>
        </w:rPr>
        <w:t xml:space="preserve"> closed</w:t>
      </w:r>
      <w:r>
        <w:rPr>
          <w:rFonts w:eastAsia="Times New Roman"/>
          <w:b w:val="0"/>
          <w:bCs w:val="0"/>
        </w:rPr>
        <w:t xml:space="preserve"> (1)</w:t>
      </w:r>
      <w:r w:rsidRPr="009B65D0">
        <w:rPr>
          <w:rFonts w:eastAsia="Times New Roman"/>
          <w:b w:val="0"/>
          <w:bCs w:val="0"/>
        </w:rPr>
        <w:t xml:space="preserve"> during the study period (</w:t>
      </w:r>
      <w:r>
        <w:rPr>
          <w:rFonts w:eastAsia="Times New Roman"/>
          <w:b w:val="0"/>
          <w:bCs w:val="0"/>
        </w:rPr>
        <w:t>more details in</w:t>
      </w:r>
      <w:r w:rsidRPr="009B65D0">
        <w:rPr>
          <w:rFonts w:eastAsia="Times New Roman"/>
          <w:b w:val="0"/>
          <w:bCs w:val="0"/>
        </w:rPr>
        <w:t xml:space="preserve"> Section S1.5). </w:t>
      </w:r>
      <w:r>
        <w:rPr>
          <w:rFonts w:eastAsia="Times New Roman"/>
          <w:b w:val="0"/>
          <w:bCs w:val="0"/>
        </w:rPr>
        <w:t>The widths of lines in the graphs</w:t>
      </w:r>
      <w:r w:rsidRPr="009B65D0">
        <w:rPr>
          <w:rFonts w:eastAsia="Times New Roman"/>
          <w:b w:val="0"/>
          <w:bCs w:val="0"/>
        </w:rPr>
        <w:t xml:space="preserve"> are proportional to the number of spatial units </w:t>
      </w:r>
      <w:r>
        <w:rPr>
          <w:rFonts w:eastAsia="Times New Roman"/>
          <w:b w:val="0"/>
          <w:bCs w:val="0"/>
        </w:rPr>
        <w:t xml:space="preserve">in the </w:t>
      </w:r>
      <w:r w:rsidRPr="009B65D0">
        <w:rPr>
          <w:rFonts w:eastAsia="Times New Roman"/>
          <w:b w:val="0"/>
          <w:bCs w:val="0"/>
        </w:rPr>
        <w:t>corresponding</w:t>
      </w:r>
      <w:r>
        <w:rPr>
          <w:rFonts w:eastAsia="Times New Roman"/>
          <w:b w:val="0"/>
          <w:bCs w:val="0"/>
        </w:rPr>
        <w:t xml:space="preserve"> status</w:t>
      </w:r>
      <w:r w:rsidRPr="009B65D0">
        <w:rPr>
          <w:rFonts w:eastAsia="Times New Roman"/>
          <w:b w:val="0"/>
          <w:bCs w:val="0"/>
        </w:rPr>
        <w:t xml:space="preserve"> on the corresponding day.</w:t>
      </w:r>
      <w:r>
        <w:rPr>
          <w:rFonts w:eastAsia="Times New Roman"/>
        </w:rPr>
        <w:t xml:space="preserve"> </w:t>
      </w:r>
      <w:r>
        <w:rPr>
          <w:rFonts w:eastAsia="Times New Roman"/>
        </w:rPr>
        <w:br w:type="page"/>
      </w:r>
    </w:p>
    <w:p w14:paraId="05ECD2E1" w14:textId="77777777" w:rsidR="003A776B" w:rsidRDefault="003A776B" w:rsidP="003A776B">
      <w:pPr>
        <w:pStyle w:val="SMText"/>
        <w:ind w:firstLine="0"/>
      </w:pPr>
      <w:r>
        <w:rPr>
          <w:noProof/>
        </w:rPr>
        <w:lastRenderedPageBreak/>
        <w:drawing>
          <wp:inline distT="0" distB="0" distL="0" distR="0" wp14:anchorId="39D17229" wp14:editId="3315733A">
            <wp:extent cx="5943600" cy="33420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42005"/>
                    </a:xfrm>
                    <a:prstGeom prst="rect">
                      <a:avLst/>
                    </a:prstGeom>
                  </pic:spPr>
                </pic:pic>
              </a:graphicData>
            </a:graphic>
          </wp:inline>
        </w:drawing>
      </w:r>
    </w:p>
    <w:p w14:paraId="6962B570" w14:textId="15D868A4" w:rsidR="003A776B" w:rsidRDefault="003A776B" w:rsidP="003A776B">
      <w:pPr>
        <w:pStyle w:val="SMHeading"/>
        <w:rPr>
          <w:rFonts w:eastAsia="Times New Roman"/>
        </w:rPr>
      </w:pPr>
      <w:r w:rsidRPr="000C7721">
        <w:t>Fig. S</w:t>
      </w:r>
      <w:r>
        <w:t>2</w:t>
      </w:r>
      <w:r w:rsidRPr="000C7721">
        <w:t xml:space="preserve">. Temporal dynamics of </w:t>
      </w:r>
      <w:r w:rsidR="00B4568C">
        <w:t>establishment</w:t>
      </w:r>
      <w:r w:rsidRPr="000C7721">
        <w:t xml:space="preserve"> closures and re-openings in </w:t>
      </w:r>
      <w:r>
        <w:t>the United Kingdom</w:t>
      </w:r>
      <w:r w:rsidRPr="000C7721">
        <w:t xml:space="preserve">. </w:t>
      </w:r>
    </w:p>
    <w:p w14:paraId="0AD77045" w14:textId="77777777" w:rsidR="003A776B" w:rsidRDefault="003A776B" w:rsidP="003A776B">
      <w:pPr>
        <w:rPr>
          <w:rFonts w:eastAsia="Times New Roman"/>
          <w:szCs w:val="24"/>
        </w:rPr>
      </w:pPr>
      <w:r>
        <w:rPr>
          <w:rFonts w:eastAsia="Times New Roman"/>
          <w:szCs w:val="24"/>
        </w:rPr>
        <w:br w:type="page"/>
      </w:r>
    </w:p>
    <w:p w14:paraId="05FAADBC" w14:textId="77777777" w:rsidR="003A776B" w:rsidRDefault="003A776B" w:rsidP="003A776B">
      <w:pPr>
        <w:rPr>
          <w:rFonts w:eastAsia="Times New Roman"/>
          <w:szCs w:val="24"/>
        </w:rPr>
      </w:pPr>
      <w:r>
        <w:rPr>
          <w:rFonts w:eastAsia="Times New Roman"/>
          <w:noProof/>
          <w:szCs w:val="24"/>
        </w:rPr>
        <w:lastRenderedPageBreak/>
        <w:drawing>
          <wp:inline distT="0" distB="0" distL="0" distR="0" wp14:anchorId="58F233DD" wp14:editId="5EBC7D2D">
            <wp:extent cx="5943600" cy="334200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42005"/>
                    </a:xfrm>
                    <a:prstGeom prst="rect">
                      <a:avLst/>
                    </a:prstGeom>
                  </pic:spPr>
                </pic:pic>
              </a:graphicData>
            </a:graphic>
          </wp:inline>
        </w:drawing>
      </w:r>
    </w:p>
    <w:p w14:paraId="7CE7AE47" w14:textId="059E6933" w:rsidR="003A776B" w:rsidRDefault="003A776B" w:rsidP="003A776B">
      <w:pPr>
        <w:pStyle w:val="SMHeading"/>
        <w:rPr>
          <w:rFonts w:eastAsia="Times New Roman"/>
        </w:rPr>
      </w:pPr>
      <w:r w:rsidRPr="000C7721">
        <w:t>Fig. S</w:t>
      </w:r>
      <w:r>
        <w:t>3</w:t>
      </w:r>
      <w:r w:rsidRPr="000C7721">
        <w:t xml:space="preserve">. Temporal dynamics of </w:t>
      </w:r>
      <w:r w:rsidR="00B4568C">
        <w:t>establishment</w:t>
      </w:r>
      <w:r w:rsidRPr="000C7721">
        <w:t xml:space="preserve"> closures and re-openings in </w:t>
      </w:r>
      <w:r>
        <w:t>the United States</w:t>
      </w:r>
      <w:r w:rsidRPr="000C7721">
        <w:t xml:space="preserve">. </w:t>
      </w:r>
    </w:p>
    <w:p w14:paraId="5F15E7B5" w14:textId="77777777" w:rsidR="003A776B" w:rsidRDefault="003A776B" w:rsidP="003A776B">
      <w:pPr>
        <w:rPr>
          <w:rFonts w:eastAsia="Times New Roman"/>
          <w:szCs w:val="24"/>
        </w:rPr>
      </w:pPr>
      <w:r>
        <w:rPr>
          <w:rFonts w:eastAsia="Times New Roman"/>
          <w:szCs w:val="24"/>
        </w:rPr>
        <w:br w:type="page"/>
      </w:r>
    </w:p>
    <w:p w14:paraId="6666E5CA" w14:textId="77777777" w:rsidR="003A776B" w:rsidRDefault="003A776B" w:rsidP="003A776B">
      <w:pPr>
        <w:rPr>
          <w:rFonts w:eastAsia="Times New Roman"/>
          <w:szCs w:val="24"/>
        </w:rPr>
      </w:pPr>
      <w:r>
        <w:rPr>
          <w:rFonts w:eastAsia="Times New Roman"/>
          <w:noProof/>
          <w:szCs w:val="24"/>
        </w:rPr>
        <w:lastRenderedPageBreak/>
        <w:drawing>
          <wp:inline distT="0" distB="0" distL="0" distR="0" wp14:anchorId="001B03AA" wp14:editId="27683BD8">
            <wp:extent cx="5943600" cy="334200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342005"/>
                    </a:xfrm>
                    <a:prstGeom prst="rect">
                      <a:avLst/>
                    </a:prstGeom>
                  </pic:spPr>
                </pic:pic>
              </a:graphicData>
            </a:graphic>
          </wp:inline>
        </w:drawing>
      </w:r>
    </w:p>
    <w:p w14:paraId="148A6AD3" w14:textId="29DF471D" w:rsidR="003A776B" w:rsidRDefault="003A776B" w:rsidP="003A776B">
      <w:pPr>
        <w:pStyle w:val="SMHeading"/>
        <w:rPr>
          <w:rFonts w:eastAsia="Times New Roman"/>
        </w:rPr>
      </w:pPr>
      <w:r w:rsidRPr="000C7721">
        <w:t>Fig. S</w:t>
      </w:r>
      <w:r>
        <w:t>4</w:t>
      </w:r>
      <w:r w:rsidRPr="000C7721">
        <w:t xml:space="preserve">. Temporal dynamics of </w:t>
      </w:r>
      <w:r w:rsidR="00B4568C">
        <w:t>establishment</w:t>
      </w:r>
      <w:r w:rsidRPr="000C7721">
        <w:t xml:space="preserve"> closures and re-openings in </w:t>
      </w:r>
      <w:r>
        <w:t>Brazil</w:t>
      </w:r>
      <w:r w:rsidRPr="000C7721">
        <w:t xml:space="preserve">. </w:t>
      </w:r>
    </w:p>
    <w:p w14:paraId="1D30DE78" w14:textId="77777777" w:rsidR="003A776B" w:rsidRDefault="003A776B" w:rsidP="003A776B">
      <w:pPr>
        <w:rPr>
          <w:rFonts w:eastAsia="Times New Roman"/>
          <w:szCs w:val="24"/>
        </w:rPr>
      </w:pPr>
      <w:r>
        <w:rPr>
          <w:rFonts w:eastAsia="Times New Roman"/>
          <w:szCs w:val="24"/>
        </w:rPr>
        <w:br w:type="page"/>
      </w:r>
    </w:p>
    <w:p w14:paraId="76D375CF" w14:textId="77777777" w:rsidR="003A776B" w:rsidRDefault="003A776B" w:rsidP="003A776B">
      <w:pPr>
        <w:pStyle w:val="SMText"/>
        <w:ind w:firstLine="0"/>
      </w:pPr>
      <w:r>
        <w:rPr>
          <w:noProof/>
        </w:rPr>
        <w:lastRenderedPageBreak/>
        <w:drawing>
          <wp:inline distT="0" distB="0" distL="0" distR="0" wp14:anchorId="64CC91F4" wp14:editId="1708269E">
            <wp:extent cx="5943600" cy="3219450"/>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219450"/>
                    </a:xfrm>
                    <a:prstGeom prst="rect">
                      <a:avLst/>
                    </a:prstGeom>
                  </pic:spPr>
                </pic:pic>
              </a:graphicData>
            </a:graphic>
          </wp:inline>
        </w:drawing>
      </w:r>
    </w:p>
    <w:p w14:paraId="295B8CB2" w14:textId="2EB6BB17" w:rsidR="003A776B" w:rsidRDefault="003A776B" w:rsidP="003A776B">
      <w:pPr>
        <w:pStyle w:val="SMHeading"/>
      </w:pPr>
      <w:r w:rsidRPr="00355362">
        <w:t>Fig. S</w:t>
      </w:r>
      <w:r>
        <w:t>5</w:t>
      </w:r>
      <w:r w:rsidRPr="00355362">
        <w:t>.</w:t>
      </w:r>
      <w:r>
        <w:t xml:space="preserve"> </w:t>
      </w:r>
      <w:r w:rsidRPr="000365E3">
        <w:t xml:space="preserve">Robustness </w:t>
      </w:r>
      <w:r>
        <w:t>of</w:t>
      </w:r>
      <w:r w:rsidRPr="000365E3">
        <w:t xml:space="preserve"> the estimat</w:t>
      </w:r>
      <w:r>
        <w:t xml:space="preserve">es </w:t>
      </w:r>
      <w:r w:rsidRPr="000365E3">
        <w:t xml:space="preserve">to withholding spatial units. </w:t>
      </w:r>
      <w:r w:rsidRPr="00337BE0">
        <w:rPr>
          <w:b w:val="0"/>
          <w:bCs w:val="0"/>
        </w:rPr>
        <w:t>Light</w:t>
      </w:r>
      <w:r>
        <w:rPr>
          <w:b w:val="0"/>
          <w:bCs w:val="0"/>
        </w:rPr>
        <w:t xml:space="preserve"> g</w:t>
      </w:r>
      <w:r w:rsidRPr="00337BE0">
        <w:rPr>
          <w:b w:val="0"/>
          <w:bCs w:val="0"/>
        </w:rPr>
        <w:t xml:space="preserve">rey </w:t>
      </w:r>
      <w:r>
        <w:rPr>
          <w:b w:val="0"/>
          <w:bCs w:val="0"/>
        </w:rPr>
        <w:t>dots</w:t>
      </w:r>
      <w:r w:rsidRPr="00337BE0">
        <w:rPr>
          <w:b w:val="0"/>
          <w:bCs w:val="0"/>
        </w:rPr>
        <w:t xml:space="preserve"> are the alternative point estimates on the impacts of closing </w:t>
      </w:r>
      <w:r w:rsidR="00B4568C">
        <w:rPr>
          <w:b w:val="0"/>
          <w:bCs w:val="0"/>
        </w:rPr>
        <w:t>establishment</w:t>
      </w:r>
      <w:r w:rsidRPr="00337BE0">
        <w:rPr>
          <w:b w:val="0"/>
          <w:bCs w:val="0"/>
        </w:rPr>
        <w:t xml:space="preserve">s when withholding one of the </w:t>
      </w:r>
      <w:r w:rsidRPr="00337BE0">
        <w:rPr>
          <w:b w:val="0"/>
          <w:bCs w:val="0"/>
          <w:i/>
          <w:iCs/>
        </w:rPr>
        <w:t>k</w:t>
      </w:r>
      <w:r w:rsidRPr="00337BE0">
        <w:rPr>
          <w:b w:val="0"/>
          <w:bCs w:val="0"/>
        </w:rPr>
        <w:t xml:space="preserve"> spatial units in a country. </w:t>
      </w:r>
      <w:r>
        <w:rPr>
          <w:b w:val="0"/>
          <w:bCs w:val="0"/>
        </w:rPr>
        <w:t>Dark grey dots</w:t>
      </w:r>
      <w:r w:rsidRPr="00337BE0">
        <w:rPr>
          <w:b w:val="0"/>
          <w:bCs w:val="0"/>
        </w:rPr>
        <w:t xml:space="preserve"> </w:t>
      </w:r>
      <w:r>
        <w:rPr>
          <w:b w:val="0"/>
          <w:bCs w:val="0"/>
        </w:rPr>
        <w:t>are the</w:t>
      </w:r>
      <w:r w:rsidRPr="00337BE0">
        <w:rPr>
          <w:b w:val="0"/>
          <w:bCs w:val="0"/>
        </w:rPr>
        <w:t xml:space="preserve"> point estimates</w:t>
      </w:r>
      <w:r>
        <w:rPr>
          <w:b w:val="0"/>
          <w:bCs w:val="0"/>
        </w:rPr>
        <w:t xml:space="preserve"> in the default setting</w:t>
      </w:r>
      <w:r w:rsidRPr="00337BE0">
        <w:rPr>
          <w:b w:val="0"/>
          <w:bCs w:val="0"/>
        </w:rPr>
        <w:t xml:space="preserve">, identical to the results in Fig. </w:t>
      </w:r>
      <w:r>
        <w:rPr>
          <w:b w:val="0"/>
          <w:bCs w:val="0"/>
        </w:rPr>
        <w:t>2</w:t>
      </w:r>
      <w:r w:rsidRPr="00337BE0">
        <w:rPr>
          <w:b w:val="0"/>
          <w:bCs w:val="0"/>
        </w:rPr>
        <w:t>.</w:t>
      </w:r>
    </w:p>
    <w:p w14:paraId="3831644D" w14:textId="77777777" w:rsidR="003A776B" w:rsidRDefault="003A776B" w:rsidP="003A776B">
      <w:r>
        <w:br w:type="page"/>
      </w:r>
    </w:p>
    <w:p w14:paraId="59E1BD6E" w14:textId="77777777" w:rsidR="003A776B" w:rsidRDefault="003A776B" w:rsidP="003A776B">
      <w:pPr>
        <w:pStyle w:val="SMcaption"/>
      </w:pPr>
    </w:p>
    <w:p w14:paraId="442D0E89" w14:textId="77777777" w:rsidR="003A776B" w:rsidRDefault="003A776B" w:rsidP="003A776B">
      <w:pPr>
        <w:pStyle w:val="SMText"/>
        <w:ind w:firstLine="0"/>
        <w:rPr>
          <w:lang w:eastAsia="zh-CN"/>
        </w:rPr>
      </w:pPr>
      <w:r>
        <w:rPr>
          <w:rFonts w:hint="eastAsia"/>
          <w:noProof/>
          <w:lang w:eastAsia="zh-CN"/>
        </w:rPr>
        <w:drawing>
          <wp:inline distT="0" distB="0" distL="0" distR="0" wp14:anchorId="2EBE413C" wp14:editId="53D9595C">
            <wp:extent cx="5943600" cy="6365875"/>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6365875"/>
                    </a:xfrm>
                    <a:prstGeom prst="rect">
                      <a:avLst/>
                    </a:prstGeom>
                  </pic:spPr>
                </pic:pic>
              </a:graphicData>
            </a:graphic>
          </wp:inline>
        </w:drawing>
      </w:r>
    </w:p>
    <w:p w14:paraId="0F9374FD" w14:textId="77777777" w:rsidR="003A776B" w:rsidRDefault="003A776B" w:rsidP="003A776B">
      <w:pPr>
        <w:pStyle w:val="SMHeading"/>
      </w:pPr>
      <w:r w:rsidRPr="00355362">
        <w:t>Fig. S</w:t>
      </w:r>
      <w:r>
        <w:t>6.</w:t>
      </w:r>
      <w:r w:rsidRPr="000365E3">
        <w:t xml:space="preserve"> Robustness of the estimates to </w:t>
      </w:r>
      <w:r>
        <w:t xml:space="preserve">omitting or </w:t>
      </w:r>
      <w:r w:rsidRPr="000365E3">
        <w:t>including additional variables.</w:t>
      </w:r>
      <w:r>
        <w:t xml:space="preserve"> </w:t>
      </w:r>
      <w:r w:rsidRPr="00A232E7">
        <w:rPr>
          <w:b w:val="0"/>
          <w:bCs w:val="0"/>
        </w:rPr>
        <w:t xml:space="preserve">The first bar in each group (dark grey) </w:t>
      </w:r>
      <w:r>
        <w:rPr>
          <w:b w:val="0"/>
          <w:bCs w:val="0"/>
        </w:rPr>
        <w:t>is</w:t>
      </w:r>
      <w:r w:rsidRPr="00A232E7">
        <w:rPr>
          <w:b w:val="0"/>
          <w:bCs w:val="0"/>
        </w:rPr>
        <w:t xml:space="preserve"> the estimate in the default setting, followed by bars indicating estimates from alternative settings shown in the legend (except for the </w:t>
      </w:r>
      <w:r>
        <w:rPr>
          <w:b w:val="0"/>
          <w:bCs w:val="0"/>
        </w:rPr>
        <w:t>one</w:t>
      </w:r>
      <w:r w:rsidRPr="00A232E7">
        <w:rPr>
          <w:b w:val="0"/>
          <w:bCs w:val="0"/>
        </w:rPr>
        <w:t xml:space="preserve"> that excludes the variable being examined).</w:t>
      </w:r>
    </w:p>
    <w:p w14:paraId="26FBD1DF" w14:textId="77777777" w:rsidR="003A776B" w:rsidRDefault="003A776B" w:rsidP="003A776B">
      <w:r>
        <w:br w:type="page"/>
      </w:r>
    </w:p>
    <w:p w14:paraId="25AF2830" w14:textId="77777777" w:rsidR="003A776B" w:rsidRDefault="003A776B" w:rsidP="003A776B">
      <w:pPr>
        <w:pStyle w:val="SMText"/>
        <w:ind w:firstLine="0"/>
      </w:pPr>
      <w:r>
        <w:rPr>
          <w:noProof/>
        </w:rPr>
        <w:lastRenderedPageBreak/>
        <w:drawing>
          <wp:inline distT="0" distB="0" distL="0" distR="0" wp14:anchorId="544611F6" wp14:editId="1F2BE7A8">
            <wp:extent cx="4804012" cy="2882920"/>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15922" cy="2890067"/>
                    </a:xfrm>
                    <a:prstGeom prst="rect">
                      <a:avLst/>
                    </a:prstGeom>
                  </pic:spPr>
                </pic:pic>
              </a:graphicData>
            </a:graphic>
          </wp:inline>
        </w:drawing>
      </w:r>
    </w:p>
    <w:p w14:paraId="265B4725" w14:textId="75850232" w:rsidR="003A776B" w:rsidRPr="003A776B" w:rsidRDefault="003A776B" w:rsidP="003A776B">
      <w:pPr>
        <w:pStyle w:val="SMHeading"/>
      </w:pPr>
      <w:r w:rsidRPr="00355362">
        <w:t>Fig. S</w:t>
      </w:r>
      <w:r>
        <w:t xml:space="preserve">7. </w:t>
      </w:r>
      <w:r w:rsidRPr="00052B60">
        <w:t xml:space="preserve">Interaction between alternative indicators of settlement size and density and the impacts of </w:t>
      </w:r>
      <w:r w:rsidR="00B4568C">
        <w:t>establishment</w:t>
      </w:r>
      <w:r w:rsidRPr="00052B60">
        <w:t xml:space="preserve"> closures.</w:t>
      </w:r>
      <w:r>
        <w:t xml:space="preserve"> </w:t>
      </w:r>
      <w:r w:rsidRPr="00D22413">
        <w:rPr>
          <w:b w:val="0"/>
          <w:bCs w:val="0"/>
        </w:rPr>
        <w:t>The ribbons</w:t>
      </w:r>
      <w:r>
        <w:t xml:space="preserve"> </w:t>
      </w:r>
      <w:r w:rsidRPr="00D22413">
        <w:rPr>
          <w:b w:val="0"/>
          <w:bCs w:val="0"/>
        </w:rPr>
        <w:t>indicate 95% confidence intervals.</w:t>
      </w:r>
      <w:r>
        <w:rPr>
          <w:b w:val="0"/>
          <w:bCs w:val="0"/>
        </w:rPr>
        <w:t xml:space="preserve"> The blue lines are estimates from low-value groups and red lines are from high-value groups.</w:t>
      </w:r>
      <w:r>
        <w:br w:type="page"/>
      </w:r>
    </w:p>
    <w:tbl>
      <w:tblPr>
        <w:tblStyle w:val="1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816"/>
      </w:tblGrid>
      <w:tr w:rsidR="003A776B" w:rsidRPr="00862FC4" w14:paraId="29CD7CE5" w14:textId="77777777" w:rsidTr="00F428F2">
        <w:tc>
          <w:tcPr>
            <w:tcW w:w="3544" w:type="dxa"/>
            <w:tcBorders>
              <w:top w:val="single" w:sz="4" w:space="0" w:color="auto"/>
              <w:bottom w:val="single" w:sz="4" w:space="0" w:color="auto"/>
            </w:tcBorders>
          </w:tcPr>
          <w:p w14:paraId="16C51AB4" w14:textId="77777777" w:rsidR="003A776B" w:rsidRPr="00862FC4" w:rsidRDefault="003A776B" w:rsidP="00F428F2">
            <w:pPr>
              <w:spacing w:before="120"/>
              <w:rPr>
                <w:rFonts w:eastAsia="Times New Roman"/>
                <w:b/>
                <w:sz w:val="20"/>
              </w:rPr>
            </w:pPr>
            <w:r w:rsidRPr="00862FC4">
              <w:rPr>
                <w:rFonts w:eastAsia="Times New Roman"/>
                <w:b/>
                <w:sz w:val="20"/>
              </w:rPr>
              <w:lastRenderedPageBreak/>
              <w:t>Intervention</w:t>
            </w:r>
          </w:p>
        </w:tc>
        <w:tc>
          <w:tcPr>
            <w:tcW w:w="5816" w:type="dxa"/>
            <w:tcBorders>
              <w:top w:val="single" w:sz="4" w:space="0" w:color="auto"/>
              <w:bottom w:val="single" w:sz="4" w:space="0" w:color="auto"/>
            </w:tcBorders>
          </w:tcPr>
          <w:p w14:paraId="229E3113" w14:textId="77777777" w:rsidR="003A776B" w:rsidRPr="00862FC4" w:rsidRDefault="003A776B" w:rsidP="00F428F2">
            <w:pPr>
              <w:spacing w:before="120"/>
              <w:rPr>
                <w:rFonts w:eastAsia="Times New Roman"/>
                <w:b/>
                <w:sz w:val="20"/>
              </w:rPr>
            </w:pPr>
            <w:r w:rsidRPr="00862FC4">
              <w:rPr>
                <w:rFonts w:eastAsia="Times New Roman"/>
                <w:b/>
                <w:sz w:val="20"/>
              </w:rPr>
              <w:t>Notes</w:t>
            </w:r>
          </w:p>
        </w:tc>
      </w:tr>
      <w:tr w:rsidR="003A776B" w:rsidRPr="00862FC4" w14:paraId="6743429B" w14:textId="77777777" w:rsidTr="00F428F2">
        <w:tc>
          <w:tcPr>
            <w:tcW w:w="3544" w:type="dxa"/>
            <w:tcBorders>
              <w:top w:val="single" w:sz="4" w:space="0" w:color="auto"/>
            </w:tcBorders>
          </w:tcPr>
          <w:p w14:paraId="4B3D329C" w14:textId="77777777" w:rsidR="003A776B" w:rsidRPr="00862FC4" w:rsidRDefault="003A776B" w:rsidP="00F428F2">
            <w:pPr>
              <w:spacing w:before="120"/>
              <w:rPr>
                <w:rFonts w:eastAsia="Times New Roman"/>
                <w:b/>
                <w:i/>
                <w:sz w:val="20"/>
              </w:rPr>
            </w:pPr>
            <w:r w:rsidRPr="00862FC4">
              <w:rPr>
                <w:rFonts w:eastAsia="Times New Roman" w:hint="eastAsia"/>
                <w:b/>
                <w:i/>
                <w:sz w:val="20"/>
              </w:rPr>
              <w:t>P</w:t>
            </w:r>
            <w:r w:rsidRPr="00862FC4">
              <w:rPr>
                <w:rFonts w:eastAsia="Times New Roman"/>
                <w:b/>
                <w:i/>
                <w:sz w:val="20"/>
              </w:rPr>
              <w:t>lace closures</w:t>
            </w:r>
          </w:p>
        </w:tc>
        <w:tc>
          <w:tcPr>
            <w:tcW w:w="5816" w:type="dxa"/>
            <w:tcBorders>
              <w:top w:val="single" w:sz="4" w:space="0" w:color="auto"/>
            </w:tcBorders>
          </w:tcPr>
          <w:p w14:paraId="05CB6736" w14:textId="77777777" w:rsidR="003A776B" w:rsidRPr="00862FC4" w:rsidRDefault="003A776B" w:rsidP="00F428F2">
            <w:pPr>
              <w:spacing w:before="120"/>
              <w:rPr>
                <w:rFonts w:eastAsia="Times New Roman"/>
                <w:b/>
                <w:sz w:val="20"/>
              </w:rPr>
            </w:pPr>
          </w:p>
        </w:tc>
      </w:tr>
      <w:tr w:rsidR="003A776B" w:rsidRPr="00862FC4" w14:paraId="39505BEE" w14:textId="77777777" w:rsidTr="00F428F2">
        <w:tc>
          <w:tcPr>
            <w:tcW w:w="3544" w:type="dxa"/>
          </w:tcPr>
          <w:p w14:paraId="1A5F12CC" w14:textId="77777777" w:rsidR="003A776B" w:rsidRPr="00862FC4" w:rsidRDefault="003A776B" w:rsidP="00F428F2">
            <w:pPr>
              <w:spacing w:before="120"/>
              <w:ind w:firstLineChars="100" w:firstLine="200"/>
              <w:rPr>
                <w:rFonts w:eastAsia="Times New Roman"/>
                <w:sz w:val="20"/>
              </w:rPr>
            </w:pPr>
            <w:r w:rsidRPr="00862FC4">
              <w:rPr>
                <w:rFonts w:eastAsia="Times New Roman"/>
                <w:sz w:val="20"/>
              </w:rPr>
              <w:t>Closing schools</w:t>
            </w:r>
          </w:p>
        </w:tc>
        <w:tc>
          <w:tcPr>
            <w:tcW w:w="5816" w:type="dxa"/>
          </w:tcPr>
          <w:p w14:paraId="4C60D175" w14:textId="77777777" w:rsidR="003A776B" w:rsidRPr="00862FC4" w:rsidRDefault="003A776B" w:rsidP="00F428F2">
            <w:pPr>
              <w:spacing w:before="120"/>
              <w:rPr>
                <w:rFonts w:eastAsia="Times New Roman"/>
                <w:sz w:val="20"/>
              </w:rPr>
            </w:pPr>
            <w:r w:rsidRPr="00862FC4">
              <w:rPr>
                <w:rFonts w:eastAsia="Times New Roman"/>
                <w:sz w:val="20"/>
              </w:rPr>
              <w:t>Including all types of schools. If face-to-face teaching is allowed only for certain types of schools or classes, then this is considered as a partial restriction.</w:t>
            </w:r>
          </w:p>
        </w:tc>
      </w:tr>
      <w:tr w:rsidR="003A776B" w:rsidRPr="00862FC4" w14:paraId="62582A62" w14:textId="77777777" w:rsidTr="00F428F2">
        <w:tc>
          <w:tcPr>
            <w:tcW w:w="3544" w:type="dxa"/>
          </w:tcPr>
          <w:p w14:paraId="5AE39EEA" w14:textId="77777777" w:rsidR="003A776B" w:rsidRPr="00862FC4" w:rsidRDefault="003A776B" w:rsidP="00F428F2">
            <w:pPr>
              <w:spacing w:before="120"/>
              <w:ind w:firstLineChars="100" w:firstLine="200"/>
              <w:rPr>
                <w:rFonts w:eastAsia="Times New Roman"/>
                <w:sz w:val="20"/>
              </w:rPr>
            </w:pPr>
            <w:r w:rsidRPr="00862FC4">
              <w:rPr>
                <w:rFonts w:eastAsia="Times New Roman"/>
                <w:sz w:val="20"/>
              </w:rPr>
              <w:t>Closing childcare centers</w:t>
            </w:r>
          </w:p>
        </w:tc>
        <w:tc>
          <w:tcPr>
            <w:tcW w:w="5816" w:type="dxa"/>
          </w:tcPr>
          <w:p w14:paraId="69544E99" w14:textId="77777777" w:rsidR="003A776B" w:rsidRPr="00862FC4" w:rsidRDefault="003A776B" w:rsidP="00F428F2">
            <w:pPr>
              <w:spacing w:before="120"/>
              <w:rPr>
                <w:rFonts w:eastAsia="Times New Roman"/>
                <w:sz w:val="20"/>
              </w:rPr>
            </w:pPr>
            <w:r w:rsidRPr="00862FC4">
              <w:rPr>
                <w:rFonts w:eastAsia="Times New Roman"/>
                <w:sz w:val="20"/>
              </w:rPr>
              <w:t>Note that the service for essential workers usually remain.</w:t>
            </w:r>
          </w:p>
        </w:tc>
      </w:tr>
      <w:tr w:rsidR="003A776B" w:rsidRPr="00862FC4" w14:paraId="237861F1" w14:textId="77777777" w:rsidTr="00F428F2">
        <w:tc>
          <w:tcPr>
            <w:tcW w:w="3544" w:type="dxa"/>
          </w:tcPr>
          <w:p w14:paraId="6B5ED388" w14:textId="77777777" w:rsidR="003A776B" w:rsidRPr="00862FC4" w:rsidRDefault="003A776B" w:rsidP="00F428F2">
            <w:pPr>
              <w:spacing w:before="120"/>
              <w:ind w:firstLineChars="100" w:firstLine="200"/>
              <w:rPr>
                <w:rFonts w:eastAsia="Times New Roman"/>
                <w:sz w:val="20"/>
              </w:rPr>
            </w:pPr>
            <w:r w:rsidRPr="00862FC4">
              <w:rPr>
                <w:rFonts w:eastAsia="Times New Roman"/>
                <w:sz w:val="20"/>
              </w:rPr>
              <w:t>Closing offices</w:t>
            </w:r>
          </w:p>
        </w:tc>
        <w:tc>
          <w:tcPr>
            <w:tcW w:w="5816" w:type="dxa"/>
          </w:tcPr>
          <w:p w14:paraId="2FE5F1C2" w14:textId="77777777" w:rsidR="003A776B" w:rsidRPr="00862FC4" w:rsidRDefault="003A776B" w:rsidP="00F428F2">
            <w:pPr>
              <w:spacing w:before="120"/>
              <w:rPr>
                <w:rFonts w:eastAsia="Times New Roman"/>
                <w:sz w:val="20"/>
              </w:rPr>
            </w:pPr>
          </w:p>
        </w:tc>
      </w:tr>
      <w:tr w:rsidR="003A776B" w:rsidRPr="00862FC4" w14:paraId="6B1022EB" w14:textId="77777777" w:rsidTr="00F428F2">
        <w:tc>
          <w:tcPr>
            <w:tcW w:w="3544" w:type="dxa"/>
          </w:tcPr>
          <w:p w14:paraId="5C521272" w14:textId="77777777" w:rsidR="003A776B" w:rsidRPr="00862FC4" w:rsidRDefault="003A776B" w:rsidP="00F428F2">
            <w:pPr>
              <w:spacing w:before="120"/>
              <w:ind w:firstLineChars="100" w:firstLine="200"/>
              <w:rPr>
                <w:rFonts w:eastAsia="Times New Roman"/>
                <w:sz w:val="20"/>
              </w:rPr>
            </w:pPr>
            <w:r w:rsidRPr="00862FC4">
              <w:rPr>
                <w:rFonts w:eastAsia="Times New Roman"/>
                <w:sz w:val="20"/>
              </w:rPr>
              <w:t>Closing non-essential retails</w:t>
            </w:r>
          </w:p>
        </w:tc>
        <w:tc>
          <w:tcPr>
            <w:tcW w:w="5816" w:type="dxa"/>
          </w:tcPr>
          <w:p w14:paraId="539A8C95" w14:textId="77777777" w:rsidR="003A776B" w:rsidRPr="00862FC4" w:rsidRDefault="003A776B" w:rsidP="00F428F2">
            <w:pPr>
              <w:spacing w:before="120"/>
              <w:rPr>
                <w:rFonts w:eastAsia="Times New Roman"/>
                <w:sz w:val="20"/>
              </w:rPr>
            </w:pPr>
            <w:r w:rsidRPr="00862FC4">
              <w:rPr>
                <w:rFonts w:eastAsia="Times New Roman"/>
                <w:sz w:val="20"/>
              </w:rPr>
              <w:t>Including all retail establishments other than those considered essential, such as grocery stores, supermarkets and pharmacies. The definition of essential retails may differ across countries and regions.</w:t>
            </w:r>
          </w:p>
        </w:tc>
      </w:tr>
      <w:tr w:rsidR="003A776B" w:rsidRPr="00862FC4" w14:paraId="16F660D7" w14:textId="77777777" w:rsidTr="00F428F2">
        <w:tc>
          <w:tcPr>
            <w:tcW w:w="3544" w:type="dxa"/>
          </w:tcPr>
          <w:p w14:paraId="651875B3" w14:textId="77777777" w:rsidR="003A776B" w:rsidRPr="00862FC4" w:rsidRDefault="003A776B" w:rsidP="00F428F2">
            <w:pPr>
              <w:spacing w:before="120"/>
              <w:ind w:firstLineChars="100" w:firstLine="200"/>
              <w:rPr>
                <w:rFonts w:eastAsia="Times New Roman"/>
                <w:sz w:val="20"/>
              </w:rPr>
            </w:pPr>
            <w:r w:rsidRPr="00862FC4">
              <w:rPr>
                <w:rFonts w:eastAsia="Times New Roman"/>
                <w:sz w:val="20"/>
              </w:rPr>
              <w:t>Closing restaurants</w:t>
            </w:r>
          </w:p>
        </w:tc>
        <w:tc>
          <w:tcPr>
            <w:tcW w:w="5816" w:type="dxa"/>
          </w:tcPr>
          <w:p w14:paraId="76683641" w14:textId="77777777" w:rsidR="003A776B" w:rsidRPr="00862FC4" w:rsidRDefault="003A776B" w:rsidP="00F428F2">
            <w:pPr>
              <w:spacing w:before="120"/>
              <w:rPr>
                <w:rFonts w:eastAsia="Times New Roman"/>
                <w:sz w:val="20"/>
              </w:rPr>
            </w:pPr>
            <w:r w:rsidRPr="00862FC4">
              <w:rPr>
                <w:rFonts w:eastAsia="Times New Roman"/>
                <w:sz w:val="20"/>
              </w:rPr>
              <w:t>Including restaurants, cafes, canteens, etc. Note that food delivery and take-away service usually remain.</w:t>
            </w:r>
          </w:p>
        </w:tc>
      </w:tr>
      <w:tr w:rsidR="003A776B" w:rsidRPr="00862FC4" w14:paraId="7381200C" w14:textId="77777777" w:rsidTr="00F428F2">
        <w:tc>
          <w:tcPr>
            <w:tcW w:w="3544" w:type="dxa"/>
          </w:tcPr>
          <w:p w14:paraId="04EDCA16" w14:textId="77777777" w:rsidR="003A776B" w:rsidRPr="00862FC4" w:rsidRDefault="003A776B" w:rsidP="00F428F2">
            <w:pPr>
              <w:spacing w:before="120"/>
              <w:ind w:firstLineChars="100" w:firstLine="200"/>
              <w:rPr>
                <w:rFonts w:eastAsia="Times New Roman"/>
                <w:sz w:val="20"/>
              </w:rPr>
            </w:pPr>
            <w:r w:rsidRPr="00862FC4">
              <w:rPr>
                <w:rFonts w:eastAsia="Times New Roman"/>
                <w:sz w:val="20"/>
              </w:rPr>
              <w:t>Closing bars</w:t>
            </w:r>
          </w:p>
        </w:tc>
        <w:tc>
          <w:tcPr>
            <w:tcW w:w="5816" w:type="dxa"/>
          </w:tcPr>
          <w:p w14:paraId="316E6763" w14:textId="77777777" w:rsidR="003A776B" w:rsidRPr="00862FC4" w:rsidRDefault="003A776B" w:rsidP="00F428F2">
            <w:pPr>
              <w:spacing w:before="120"/>
              <w:rPr>
                <w:rFonts w:eastAsia="Times New Roman"/>
                <w:sz w:val="20"/>
              </w:rPr>
            </w:pPr>
          </w:p>
        </w:tc>
      </w:tr>
      <w:tr w:rsidR="003A776B" w:rsidRPr="00862FC4" w14:paraId="1B4B9FD2" w14:textId="77777777" w:rsidTr="00F428F2">
        <w:tc>
          <w:tcPr>
            <w:tcW w:w="3544" w:type="dxa"/>
          </w:tcPr>
          <w:p w14:paraId="3BB75975" w14:textId="77777777" w:rsidR="003A776B" w:rsidRPr="00862FC4" w:rsidRDefault="003A776B" w:rsidP="00F428F2">
            <w:pPr>
              <w:spacing w:before="120"/>
              <w:ind w:firstLineChars="100" w:firstLine="200"/>
              <w:rPr>
                <w:rFonts w:eastAsia="Times New Roman"/>
                <w:sz w:val="20"/>
              </w:rPr>
            </w:pPr>
            <w:r w:rsidRPr="00862FC4">
              <w:rPr>
                <w:rFonts w:eastAsia="Times New Roman"/>
                <w:sz w:val="20"/>
              </w:rPr>
              <w:t>Closing entertainment venues</w:t>
            </w:r>
          </w:p>
        </w:tc>
        <w:tc>
          <w:tcPr>
            <w:tcW w:w="5816" w:type="dxa"/>
          </w:tcPr>
          <w:p w14:paraId="03EFA2F7" w14:textId="77777777" w:rsidR="003A776B" w:rsidRPr="00862FC4" w:rsidRDefault="003A776B" w:rsidP="00F428F2">
            <w:pPr>
              <w:spacing w:before="120"/>
              <w:rPr>
                <w:rFonts w:eastAsia="Times New Roman"/>
                <w:sz w:val="20"/>
              </w:rPr>
            </w:pPr>
            <w:r w:rsidRPr="00862FC4">
              <w:rPr>
                <w:rFonts w:eastAsia="Times New Roman"/>
                <w:sz w:val="20"/>
              </w:rPr>
              <w:t>Including clubs, discos, cinemas, karaoke, theaters, etc.</w:t>
            </w:r>
          </w:p>
        </w:tc>
      </w:tr>
      <w:tr w:rsidR="003A776B" w:rsidRPr="00862FC4" w14:paraId="15E8912D" w14:textId="77777777" w:rsidTr="00F428F2">
        <w:tc>
          <w:tcPr>
            <w:tcW w:w="3544" w:type="dxa"/>
          </w:tcPr>
          <w:p w14:paraId="3F3EF6B5" w14:textId="77777777" w:rsidR="003A776B" w:rsidRPr="00862FC4" w:rsidRDefault="003A776B" w:rsidP="00F428F2">
            <w:pPr>
              <w:spacing w:before="120"/>
              <w:ind w:firstLineChars="100" w:firstLine="200"/>
              <w:rPr>
                <w:rFonts w:eastAsia="Times New Roman"/>
                <w:sz w:val="20"/>
              </w:rPr>
            </w:pPr>
            <w:r w:rsidRPr="00862FC4">
              <w:rPr>
                <w:rFonts w:eastAsia="Times New Roman"/>
                <w:sz w:val="20"/>
              </w:rPr>
              <w:t>Closing cultural venues</w:t>
            </w:r>
          </w:p>
        </w:tc>
        <w:tc>
          <w:tcPr>
            <w:tcW w:w="5816" w:type="dxa"/>
          </w:tcPr>
          <w:p w14:paraId="6D8B592A" w14:textId="77777777" w:rsidR="003A776B" w:rsidRPr="00862FC4" w:rsidRDefault="003A776B" w:rsidP="00F428F2">
            <w:pPr>
              <w:spacing w:before="120"/>
              <w:rPr>
                <w:rFonts w:eastAsia="Times New Roman"/>
                <w:sz w:val="20"/>
              </w:rPr>
            </w:pPr>
            <w:r w:rsidRPr="00862FC4">
              <w:rPr>
                <w:rFonts w:eastAsia="Times New Roman"/>
                <w:sz w:val="20"/>
              </w:rPr>
              <w:t>Including museums, libraries, galleries, etc.</w:t>
            </w:r>
          </w:p>
        </w:tc>
      </w:tr>
      <w:tr w:rsidR="003A776B" w:rsidRPr="00862FC4" w14:paraId="17CD0E6F" w14:textId="77777777" w:rsidTr="00F428F2">
        <w:tc>
          <w:tcPr>
            <w:tcW w:w="3544" w:type="dxa"/>
          </w:tcPr>
          <w:p w14:paraId="16163B00" w14:textId="77777777" w:rsidR="003A776B" w:rsidRPr="00862FC4" w:rsidRDefault="003A776B" w:rsidP="00F428F2">
            <w:pPr>
              <w:spacing w:before="120"/>
              <w:ind w:firstLineChars="100" w:firstLine="200"/>
              <w:rPr>
                <w:rFonts w:eastAsia="Times New Roman"/>
                <w:sz w:val="20"/>
              </w:rPr>
            </w:pPr>
            <w:r w:rsidRPr="00862FC4">
              <w:rPr>
                <w:rFonts w:eastAsia="Times New Roman"/>
                <w:sz w:val="20"/>
              </w:rPr>
              <w:t>Closing religious venues</w:t>
            </w:r>
          </w:p>
        </w:tc>
        <w:tc>
          <w:tcPr>
            <w:tcW w:w="5816" w:type="dxa"/>
          </w:tcPr>
          <w:p w14:paraId="6DE225B2" w14:textId="77777777" w:rsidR="003A776B" w:rsidRPr="00862FC4" w:rsidRDefault="003A776B" w:rsidP="00F428F2">
            <w:pPr>
              <w:spacing w:before="120"/>
              <w:rPr>
                <w:rFonts w:eastAsia="Times New Roman"/>
                <w:sz w:val="20"/>
              </w:rPr>
            </w:pPr>
            <w:r w:rsidRPr="00862FC4">
              <w:rPr>
                <w:rFonts w:eastAsia="Times New Roman"/>
                <w:sz w:val="20"/>
              </w:rPr>
              <w:t>Including worship places for various religions.</w:t>
            </w:r>
          </w:p>
        </w:tc>
      </w:tr>
      <w:tr w:rsidR="003A776B" w:rsidRPr="00862FC4" w14:paraId="595C210E" w14:textId="77777777" w:rsidTr="00F428F2">
        <w:tc>
          <w:tcPr>
            <w:tcW w:w="3544" w:type="dxa"/>
          </w:tcPr>
          <w:p w14:paraId="30AF7A0A" w14:textId="77777777" w:rsidR="003A776B" w:rsidRPr="00862FC4" w:rsidRDefault="003A776B" w:rsidP="00F428F2">
            <w:pPr>
              <w:spacing w:before="120"/>
              <w:ind w:firstLineChars="100" w:firstLine="200"/>
              <w:rPr>
                <w:rFonts w:eastAsia="Times New Roman"/>
                <w:sz w:val="20"/>
              </w:rPr>
            </w:pPr>
            <w:r w:rsidRPr="00862FC4">
              <w:rPr>
                <w:rFonts w:eastAsia="Times New Roman"/>
                <w:sz w:val="20"/>
              </w:rPr>
              <w:t>Closing indoor sports venues</w:t>
            </w:r>
          </w:p>
        </w:tc>
        <w:tc>
          <w:tcPr>
            <w:tcW w:w="5816" w:type="dxa"/>
          </w:tcPr>
          <w:p w14:paraId="56E99092" w14:textId="77777777" w:rsidR="003A776B" w:rsidRPr="00862FC4" w:rsidRDefault="003A776B" w:rsidP="00F428F2">
            <w:pPr>
              <w:spacing w:before="120"/>
              <w:rPr>
                <w:rFonts w:eastAsia="Times New Roman"/>
                <w:sz w:val="20"/>
              </w:rPr>
            </w:pPr>
            <w:r w:rsidRPr="00862FC4">
              <w:rPr>
                <w:rFonts w:eastAsia="Times New Roman"/>
                <w:sz w:val="20"/>
              </w:rPr>
              <w:t>Including gyms, dance studios, indoor sports fields, etc.</w:t>
            </w:r>
          </w:p>
        </w:tc>
      </w:tr>
      <w:tr w:rsidR="003A776B" w:rsidRPr="00862FC4" w14:paraId="5128F603" w14:textId="77777777" w:rsidTr="00F428F2">
        <w:tc>
          <w:tcPr>
            <w:tcW w:w="3544" w:type="dxa"/>
          </w:tcPr>
          <w:p w14:paraId="3E6D0521" w14:textId="77777777" w:rsidR="003A776B" w:rsidRPr="00862FC4" w:rsidRDefault="003A776B" w:rsidP="00F428F2">
            <w:pPr>
              <w:spacing w:before="120"/>
              <w:ind w:firstLineChars="100" w:firstLine="200"/>
              <w:rPr>
                <w:rFonts w:eastAsia="Times New Roman"/>
                <w:sz w:val="20"/>
              </w:rPr>
            </w:pPr>
            <w:r w:rsidRPr="00862FC4">
              <w:rPr>
                <w:rFonts w:eastAsia="Times New Roman"/>
                <w:sz w:val="20"/>
              </w:rPr>
              <w:t>Closing outdoor sports grounds</w:t>
            </w:r>
          </w:p>
        </w:tc>
        <w:tc>
          <w:tcPr>
            <w:tcW w:w="5816" w:type="dxa"/>
          </w:tcPr>
          <w:p w14:paraId="776AA42B" w14:textId="77777777" w:rsidR="003A776B" w:rsidRPr="00862FC4" w:rsidRDefault="003A776B" w:rsidP="00F428F2">
            <w:pPr>
              <w:spacing w:before="120"/>
              <w:rPr>
                <w:rFonts w:eastAsia="Times New Roman"/>
                <w:sz w:val="20"/>
              </w:rPr>
            </w:pPr>
            <w:r w:rsidRPr="00862FC4">
              <w:rPr>
                <w:rFonts w:eastAsia="Times New Roman"/>
                <w:sz w:val="20"/>
              </w:rPr>
              <w:t>Including playgrounds, sports fields, etc.</w:t>
            </w:r>
          </w:p>
        </w:tc>
      </w:tr>
      <w:tr w:rsidR="003A776B" w:rsidRPr="00862FC4" w14:paraId="718A15EF" w14:textId="77777777" w:rsidTr="00F428F2">
        <w:tc>
          <w:tcPr>
            <w:tcW w:w="3544" w:type="dxa"/>
          </w:tcPr>
          <w:p w14:paraId="2B72BC9D" w14:textId="77777777" w:rsidR="003A776B" w:rsidRPr="00862FC4" w:rsidRDefault="003A776B" w:rsidP="00F428F2">
            <w:pPr>
              <w:spacing w:before="120"/>
              <w:rPr>
                <w:rFonts w:eastAsia="Times New Roman"/>
                <w:b/>
                <w:i/>
                <w:sz w:val="20"/>
              </w:rPr>
            </w:pPr>
            <w:r w:rsidRPr="00862FC4">
              <w:rPr>
                <w:rFonts w:eastAsia="Times New Roman" w:hint="eastAsia"/>
                <w:b/>
                <w:i/>
                <w:sz w:val="20"/>
              </w:rPr>
              <w:t>O</w:t>
            </w:r>
            <w:r w:rsidRPr="00862FC4">
              <w:rPr>
                <w:rFonts w:eastAsia="Times New Roman"/>
                <w:b/>
                <w:i/>
                <w:sz w:val="20"/>
              </w:rPr>
              <w:t>ther interventions</w:t>
            </w:r>
          </w:p>
        </w:tc>
        <w:tc>
          <w:tcPr>
            <w:tcW w:w="5816" w:type="dxa"/>
          </w:tcPr>
          <w:p w14:paraId="6BBA9F9C" w14:textId="77777777" w:rsidR="003A776B" w:rsidRPr="00862FC4" w:rsidRDefault="003A776B" w:rsidP="00F428F2">
            <w:pPr>
              <w:spacing w:before="120"/>
              <w:rPr>
                <w:rFonts w:eastAsia="Times New Roman"/>
                <w:b/>
                <w:sz w:val="20"/>
              </w:rPr>
            </w:pPr>
          </w:p>
        </w:tc>
      </w:tr>
      <w:tr w:rsidR="003A776B" w:rsidRPr="00862FC4" w14:paraId="145DF306" w14:textId="77777777" w:rsidTr="00F428F2">
        <w:tc>
          <w:tcPr>
            <w:tcW w:w="3544" w:type="dxa"/>
          </w:tcPr>
          <w:p w14:paraId="5978722D" w14:textId="77777777" w:rsidR="003A776B" w:rsidRPr="00862FC4" w:rsidRDefault="003A776B" w:rsidP="00F428F2">
            <w:pPr>
              <w:spacing w:before="120"/>
              <w:ind w:firstLineChars="100" w:firstLine="200"/>
              <w:rPr>
                <w:rFonts w:eastAsia="Times New Roman"/>
                <w:sz w:val="20"/>
              </w:rPr>
            </w:pPr>
            <w:r w:rsidRPr="00862FC4">
              <w:rPr>
                <w:rFonts w:eastAsia="Times New Roman"/>
                <w:sz w:val="20"/>
              </w:rPr>
              <w:t>Ordering stay-at-home</w:t>
            </w:r>
          </w:p>
        </w:tc>
        <w:tc>
          <w:tcPr>
            <w:tcW w:w="5816" w:type="dxa"/>
          </w:tcPr>
          <w:p w14:paraId="7CC10807" w14:textId="77777777" w:rsidR="003A776B" w:rsidRPr="00862FC4" w:rsidRDefault="003A776B" w:rsidP="00F428F2">
            <w:pPr>
              <w:spacing w:before="120"/>
              <w:rPr>
                <w:rFonts w:eastAsia="Times New Roman"/>
                <w:sz w:val="20"/>
              </w:rPr>
            </w:pPr>
            <w:r w:rsidRPr="00862FC4">
              <w:rPr>
                <w:rFonts w:eastAsia="Times New Roman"/>
                <w:sz w:val="20"/>
              </w:rPr>
              <w:t>Requiring citizens to stay at home unless going out for essential purposes such as working in the essential sectors, shopping for necessities and seeing doctors. There can be small variations in full restriction in certain cases, for example people are allowed to travel within five miles from home in Wales in early June 2020, in which case the intervention is still coded as 1.</w:t>
            </w:r>
          </w:p>
        </w:tc>
      </w:tr>
      <w:tr w:rsidR="003A776B" w:rsidRPr="00862FC4" w14:paraId="04CA06D2" w14:textId="77777777" w:rsidTr="00F428F2">
        <w:tc>
          <w:tcPr>
            <w:tcW w:w="3544" w:type="dxa"/>
          </w:tcPr>
          <w:p w14:paraId="7340F808" w14:textId="77777777" w:rsidR="003A776B" w:rsidRPr="00862FC4" w:rsidRDefault="003A776B" w:rsidP="00F428F2">
            <w:pPr>
              <w:spacing w:before="120"/>
              <w:ind w:firstLineChars="100" w:firstLine="200"/>
              <w:rPr>
                <w:rFonts w:eastAsia="Times New Roman"/>
                <w:sz w:val="20"/>
              </w:rPr>
            </w:pPr>
            <w:r w:rsidRPr="00862FC4">
              <w:rPr>
                <w:rFonts w:eastAsia="Times New Roman"/>
                <w:sz w:val="20"/>
              </w:rPr>
              <w:t>Banning small-size outdoor gatherings</w:t>
            </w:r>
          </w:p>
        </w:tc>
        <w:tc>
          <w:tcPr>
            <w:tcW w:w="5816" w:type="dxa"/>
          </w:tcPr>
          <w:p w14:paraId="1E78365B" w14:textId="77777777" w:rsidR="003A776B" w:rsidRPr="00862FC4" w:rsidRDefault="003A776B" w:rsidP="00F428F2">
            <w:pPr>
              <w:spacing w:before="120"/>
              <w:rPr>
                <w:rFonts w:eastAsia="Times New Roman"/>
                <w:sz w:val="20"/>
              </w:rPr>
            </w:pPr>
            <w:r w:rsidRPr="00862FC4">
              <w:rPr>
                <w:rFonts w:eastAsia="Times New Roman"/>
                <w:sz w:val="20"/>
              </w:rPr>
              <w:t>The size limit is at most 10 people.</w:t>
            </w:r>
          </w:p>
        </w:tc>
      </w:tr>
      <w:tr w:rsidR="003A776B" w:rsidRPr="00862FC4" w14:paraId="52D17BC0" w14:textId="77777777" w:rsidTr="00F428F2">
        <w:tc>
          <w:tcPr>
            <w:tcW w:w="3544" w:type="dxa"/>
          </w:tcPr>
          <w:p w14:paraId="55745DE3" w14:textId="77777777" w:rsidR="003A776B" w:rsidRPr="00862FC4" w:rsidRDefault="003A776B" w:rsidP="00F428F2">
            <w:pPr>
              <w:spacing w:before="120"/>
              <w:ind w:firstLineChars="100" w:firstLine="200"/>
              <w:rPr>
                <w:rFonts w:eastAsia="Times New Roman"/>
                <w:sz w:val="20"/>
              </w:rPr>
            </w:pPr>
            <w:r w:rsidRPr="00862FC4">
              <w:rPr>
                <w:rFonts w:eastAsia="Times New Roman"/>
                <w:sz w:val="20"/>
              </w:rPr>
              <w:t>Banning large-size outdoor gatherings</w:t>
            </w:r>
          </w:p>
        </w:tc>
        <w:tc>
          <w:tcPr>
            <w:tcW w:w="5816" w:type="dxa"/>
          </w:tcPr>
          <w:p w14:paraId="6C429EC2" w14:textId="77777777" w:rsidR="003A776B" w:rsidRPr="00862FC4" w:rsidRDefault="003A776B" w:rsidP="00F428F2">
            <w:pPr>
              <w:spacing w:before="120"/>
              <w:rPr>
                <w:rFonts w:eastAsia="Times New Roman"/>
                <w:sz w:val="20"/>
              </w:rPr>
            </w:pPr>
            <w:r w:rsidRPr="00862FC4">
              <w:rPr>
                <w:rFonts w:eastAsia="Times New Roman"/>
                <w:sz w:val="20"/>
              </w:rPr>
              <w:t>The size limit is larger than 10.</w:t>
            </w:r>
          </w:p>
        </w:tc>
      </w:tr>
      <w:tr w:rsidR="003A776B" w:rsidRPr="00862FC4" w14:paraId="412F5F50" w14:textId="77777777" w:rsidTr="00F428F2">
        <w:tc>
          <w:tcPr>
            <w:tcW w:w="3544" w:type="dxa"/>
          </w:tcPr>
          <w:p w14:paraId="49855795" w14:textId="77777777" w:rsidR="003A776B" w:rsidRPr="00862FC4" w:rsidRDefault="003A776B" w:rsidP="00F428F2">
            <w:pPr>
              <w:spacing w:before="120"/>
              <w:ind w:firstLineChars="100" w:firstLine="200"/>
              <w:rPr>
                <w:rFonts w:eastAsia="Times New Roman"/>
                <w:sz w:val="20"/>
              </w:rPr>
            </w:pPr>
            <w:r w:rsidRPr="00862FC4">
              <w:rPr>
                <w:rFonts w:eastAsia="Times New Roman"/>
                <w:sz w:val="20"/>
              </w:rPr>
              <w:t>Banning small-size indoor gatherings</w:t>
            </w:r>
          </w:p>
        </w:tc>
        <w:tc>
          <w:tcPr>
            <w:tcW w:w="5816" w:type="dxa"/>
          </w:tcPr>
          <w:p w14:paraId="1B7DB903" w14:textId="77777777" w:rsidR="003A776B" w:rsidRPr="00862FC4" w:rsidRDefault="003A776B" w:rsidP="00F428F2">
            <w:pPr>
              <w:spacing w:before="120"/>
              <w:rPr>
                <w:rFonts w:eastAsia="Times New Roman"/>
                <w:sz w:val="20"/>
              </w:rPr>
            </w:pPr>
            <w:r w:rsidRPr="00862FC4">
              <w:rPr>
                <w:rFonts w:eastAsia="Times New Roman"/>
                <w:sz w:val="20"/>
              </w:rPr>
              <w:t>The size limit is at most 10 people.</w:t>
            </w:r>
          </w:p>
        </w:tc>
      </w:tr>
      <w:tr w:rsidR="003A776B" w:rsidRPr="00862FC4" w14:paraId="050DF793" w14:textId="77777777" w:rsidTr="00F428F2">
        <w:tc>
          <w:tcPr>
            <w:tcW w:w="3544" w:type="dxa"/>
          </w:tcPr>
          <w:p w14:paraId="516854E1" w14:textId="77777777" w:rsidR="003A776B" w:rsidRPr="00862FC4" w:rsidRDefault="003A776B" w:rsidP="00F428F2">
            <w:pPr>
              <w:spacing w:before="120"/>
              <w:ind w:firstLineChars="100" w:firstLine="200"/>
              <w:rPr>
                <w:rFonts w:eastAsia="Times New Roman"/>
                <w:sz w:val="20"/>
              </w:rPr>
            </w:pPr>
            <w:r w:rsidRPr="00862FC4">
              <w:rPr>
                <w:rFonts w:eastAsia="Times New Roman"/>
                <w:sz w:val="20"/>
              </w:rPr>
              <w:t>Banning large-size indoor gatherings</w:t>
            </w:r>
          </w:p>
        </w:tc>
        <w:tc>
          <w:tcPr>
            <w:tcW w:w="5816" w:type="dxa"/>
          </w:tcPr>
          <w:p w14:paraId="2A8D2D42" w14:textId="77777777" w:rsidR="003A776B" w:rsidRPr="00862FC4" w:rsidRDefault="003A776B" w:rsidP="00F428F2">
            <w:pPr>
              <w:spacing w:before="120"/>
              <w:rPr>
                <w:rFonts w:eastAsia="Times New Roman"/>
                <w:sz w:val="20"/>
              </w:rPr>
            </w:pPr>
            <w:r w:rsidRPr="00862FC4">
              <w:rPr>
                <w:rFonts w:eastAsia="Times New Roman"/>
                <w:sz w:val="20"/>
              </w:rPr>
              <w:t>The size limit is larger than 10.</w:t>
            </w:r>
          </w:p>
        </w:tc>
      </w:tr>
    </w:tbl>
    <w:p w14:paraId="060483D1" w14:textId="764195A8" w:rsidR="003A776B" w:rsidRDefault="003A776B" w:rsidP="003A776B">
      <w:pPr>
        <w:pStyle w:val="SMHeading"/>
        <w:rPr>
          <w:rFonts w:eastAsia="Times New Roman"/>
          <w:b w:val="0"/>
        </w:rPr>
      </w:pPr>
      <w:r w:rsidRPr="003A776B">
        <w:rPr>
          <w:rFonts w:eastAsia="Times New Roman"/>
          <w:bCs w:val="0"/>
          <w:kern w:val="0"/>
        </w:rPr>
        <w:t>Table</w:t>
      </w:r>
      <w:r w:rsidRPr="009531DE">
        <w:t xml:space="preserve"> S1. </w:t>
      </w:r>
      <w:r w:rsidRPr="009531DE">
        <w:rPr>
          <w:rFonts w:eastAsia="Times New Roman"/>
          <w:kern w:val="0"/>
        </w:rPr>
        <w:t>Place closures and other interventions.</w:t>
      </w:r>
    </w:p>
    <w:p w14:paraId="03DF7788" w14:textId="67B78209" w:rsidR="003A776B" w:rsidRDefault="003A776B" w:rsidP="003A776B">
      <w:pPr>
        <w:rPr>
          <w:rFonts w:eastAsia="Times New Roman"/>
          <w:bCs/>
          <w:szCs w:val="24"/>
        </w:rPr>
      </w:pPr>
      <w:r>
        <w:rPr>
          <w:rFonts w:eastAsia="Times New Roman"/>
          <w:b/>
        </w:rPr>
        <w:br w:type="page"/>
      </w:r>
    </w:p>
    <w:tbl>
      <w:tblPr>
        <w:tblW w:w="0" w:type="auto"/>
        <w:tblBorders>
          <w:top w:val="single" w:sz="6" w:space="0" w:color="000000"/>
          <w:bottom w:val="single" w:sz="6" w:space="0" w:color="000000"/>
        </w:tblBorders>
        <w:tblCellMar>
          <w:left w:w="0" w:type="dxa"/>
          <w:right w:w="0" w:type="dxa"/>
        </w:tblCellMar>
        <w:tblLook w:val="04A0" w:firstRow="1" w:lastRow="0" w:firstColumn="1" w:lastColumn="0" w:noHBand="0" w:noVBand="1"/>
      </w:tblPr>
      <w:tblGrid>
        <w:gridCol w:w="1418"/>
        <w:gridCol w:w="992"/>
        <w:gridCol w:w="1418"/>
        <w:gridCol w:w="850"/>
        <w:gridCol w:w="1276"/>
        <w:gridCol w:w="992"/>
        <w:gridCol w:w="1177"/>
        <w:gridCol w:w="817"/>
      </w:tblGrid>
      <w:tr w:rsidR="003A776B" w:rsidRPr="009531DE" w14:paraId="2D67AD7C" w14:textId="77777777" w:rsidTr="00F428F2">
        <w:trPr>
          <w:trHeight w:val="20"/>
        </w:trPr>
        <w:tc>
          <w:tcPr>
            <w:tcW w:w="2410" w:type="dxa"/>
            <w:gridSpan w:val="2"/>
            <w:tcBorders>
              <w:bottom w:val="nil"/>
            </w:tcBorders>
            <w:shd w:val="clear" w:color="auto" w:fill="auto"/>
            <w:tcMar>
              <w:top w:w="60" w:type="dxa"/>
              <w:left w:w="60" w:type="dxa"/>
              <w:bottom w:w="60" w:type="dxa"/>
              <w:right w:w="60" w:type="dxa"/>
            </w:tcMar>
          </w:tcPr>
          <w:p w14:paraId="385A95F5" w14:textId="77777777" w:rsidR="003A776B" w:rsidRPr="009531DE" w:rsidRDefault="003A776B" w:rsidP="00F428F2">
            <w:pPr>
              <w:pStyle w:val="afff2"/>
              <w:jc w:val="center"/>
              <w:rPr>
                <w:b/>
                <w:bCs/>
                <w:color w:val="000000"/>
                <w:sz w:val="20"/>
                <w:szCs w:val="20"/>
              </w:rPr>
            </w:pPr>
            <w:r w:rsidRPr="009531DE">
              <w:rPr>
                <w:b/>
                <w:bCs/>
                <w:color w:val="000000"/>
                <w:sz w:val="20"/>
                <w:szCs w:val="20"/>
              </w:rPr>
              <w:lastRenderedPageBreak/>
              <w:t>Japan</w:t>
            </w:r>
          </w:p>
        </w:tc>
        <w:tc>
          <w:tcPr>
            <w:tcW w:w="2268" w:type="dxa"/>
            <w:gridSpan w:val="2"/>
            <w:tcBorders>
              <w:bottom w:val="nil"/>
            </w:tcBorders>
            <w:shd w:val="clear" w:color="auto" w:fill="auto"/>
          </w:tcPr>
          <w:p w14:paraId="0637A350" w14:textId="77777777" w:rsidR="003A776B" w:rsidRPr="009531DE" w:rsidRDefault="003A776B" w:rsidP="00F428F2">
            <w:pPr>
              <w:pStyle w:val="afff2"/>
              <w:jc w:val="center"/>
              <w:rPr>
                <w:b/>
                <w:bCs/>
                <w:color w:val="000000"/>
                <w:sz w:val="20"/>
                <w:szCs w:val="20"/>
              </w:rPr>
            </w:pPr>
            <w:r w:rsidRPr="009531DE">
              <w:rPr>
                <w:b/>
                <w:bCs/>
                <w:color w:val="000000"/>
                <w:sz w:val="20"/>
                <w:szCs w:val="20"/>
              </w:rPr>
              <w:t>United Kingdom</w:t>
            </w:r>
          </w:p>
        </w:tc>
        <w:tc>
          <w:tcPr>
            <w:tcW w:w="2268" w:type="dxa"/>
            <w:gridSpan w:val="2"/>
            <w:tcBorders>
              <w:bottom w:val="nil"/>
            </w:tcBorders>
            <w:shd w:val="clear" w:color="auto" w:fill="auto"/>
          </w:tcPr>
          <w:p w14:paraId="1F80D63B" w14:textId="77777777" w:rsidR="003A776B" w:rsidRPr="009531DE" w:rsidRDefault="003A776B" w:rsidP="00F428F2">
            <w:pPr>
              <w:pStyle w:val="afff2"/>
              <w:jc w:val="center"/>
              <w:rPr>
                <w:b/>
                <w:bCs/>
                <w:color w:val="000000"/>
                <w:sz w:val="20"/>
                <w:szCs w:val="20"/>
              </w:rPr>
            </w:pPr>
            <w:r w:rsidRPr="009531DE">
              <w:rPr>
                <w:b/>
                <w:bCs/>
                <w:color w:val="000000"/>
                <w:sz w:val="20"/>
                <w:szCs w:val="20"/>
              </w:rPr>
              <w:t>United States</w:t>
            </w:r>
          </w:p>
        </w:tc>
        <w:tc>
          <w:tcPr>
            <w:tcW w:w="1994" w:type="dxa"/>
            <w:gridSpan w:val="2"/>
            <w:tcBorders>
              <w:bottom w:val="nil"/>
            </w:tcBorders>
            <w:shd w:val="clear" w:color="auto" w:fill="auto"/>
          </w:tcPr>
          <w:p w14:paraId="2CA768AE" w14:textId="77777777" w:rsidR="003A776B" w:rsidRPr="009531DE" w:rsidRDefault="003A776B" w:rsidP="00F428F2">
            <w:pPr>
              <w:pStyle w:val="afff2"/>
              <w:jc w:val="center"/>
              <w:rPr>
                <w:b/>
                <w:bCs/>
                <w:color w:val="000000"/>
                <w:sz w:val="20"/>
                <w:szCs w:val="20"/>
              </w:rPr>
            </w:pPr>
            <w:r w:rsidRPr="009531DE">
              <w:rPr>
                <w:b/>
                <w:bCs/>
                <w:color w:val="000000"/>
                <w:sz w:val="20"/>
                <w:szCs w:val="20"/>
              </w:rPr>
              <w:t>Brazil</w:t>
            </w:r>
          </w:p>
        </w:tc>
      </w:tr>
      <w:tr w:rsidR="003A776B" w:rsidRPr="009531DE" w14:paraId="3DD8C802" w14:textId="77777777" w:rsidTr="00F428F2">
        <w:trPr>
          <w:trHeight w:val="20"/>
        </w:trPr>
        <w:tc>
          <w:tcPr>
            <w:tcW w:w="1418" w:type="dxa"/>
            <w:tcBorders>
              <w:top w:val="nil"/>
              <w:bottom w:val="single" w:sz="4" w:space="0" w:color="auto"/>
            </w:tcBorders>
            <w:shd w:val="clear" w:color="auto" w:fill="auto"/>
            <w:tcMar>
              <w:top w:w="60" w:type="dxa"/>
              <w:left w:w="60" w:type="dxa"/>
              <w:bottom w:w="60" w:type="dxa"/>
              <w:right w:w="60" w:type="dxa"/>
            </w:tcMar>
            <w:hideMark/>
          </w:tcPr>
          <w:p w14:paraId="7D773274" w14:textId="77777777" w:rsidR="003A776B" w:rsidRPr="009531DE" w:rsidRDefault="003A776B" w:rsidP="00F428F2">
            <w:pPr>
              <w:pStyle w:val="afff2"/>
              <w:rPr>
                <w:sz w:val="20"/>
                <w:szCs w:val="20"/>
              </w:rPr>
            </w:pPr>
            <w:r w:rsidRPr="009531DE">
              <w:rPr>
                <w:b/>
                <w:bCs/>
                <w:color w:val="000000"/>
                <w:sz w:val="20"/>
                <w:szCs w:val="20"/>
              </w:rPr>
              <w:t>Intervention</w:t>
            </w:r>
          </w:p>
        </w:tc>
        <w:tc>
          <w:tcPr>
            <w:tcW w:w="992" w:type="dxa"/>
            <w:tcBorders>
              <w:top w:val="nil"/>
              <w:bottom w:val="single" w:sz="4" w:space="0" w:color="auto"/>
            </w:tcBorders>
            <w:shd w:val="clear" w:color="auto" w:fill="auto"/>
            <w:tcMar>
              <w:top w:w="60" w:type="dxa"/>
              <w:left w:w="60" w:type="dxa"/>
              <w:bottom w:w="60" w:type="dxa"/>
              <w:right w:w="60" w:type="dxa"/>
            </w:tcMar>
            <w:hideMark/>
          </w:tcPr>
          <w:p w14:paraId="60D7861F" w14:textId="77777777" w:rsidR="003A776B" w:rsidRPr="009531DE" w:rsidRDefault="003A776B" w:rsidP="00F428F2">
            <w:pPr>
              <w:pStyle w:val="afff2"/>
              <w:rPr>
                <w:sz w:val="20"/>
                <w:szCs w:val="20"/>
              </w:rPr>
            </w:pPr>
            <w:r w:rsidRPr="009531DE">
              <w:rPr>
                <w:b/>
                <w:bCs/>
                <w:color w:val="000000"/>
                <w:sz w:val="20"/>
                <w:szCs w:val="20"/>
              </w:rPr>
              <w:t>Estimate</w:t>
            </w:r>
          </w:p>
        </w:tc>
        <w:tc>
          <w:tcPr>
            <w:tcW w:w="1418" w:type="dxa"/>
            <w:tcBorders>
              <w:top w:val="nil"/>
              <w:bottom w:val="single" w:sz="4" w:space="0" w:color="auto"/>
            </w:tcBorders>
            <w:shd w:val="clear" w:color="auto" w:fill="auto"/>
          </w:tcPr>
          <w:p w14:paraId="47414860" w14:textId="77777777" w:rsidR="003A776B" w:rsidRPr="009531DE" w:rsidRDefault="003A776B" w:rsidP="00F428F2">
            <w:pPr>
              <w:pStyle w:val="afff2"/>
              <w:rPr>
                <w:b/>
                <w:bCs/>
                <w:color w:val="000000"/>
                <w:sz w:val="20"/>
                <w:szCs w:val="20"/>
              </w:rPr>
            </w:pPr>
            <w:r w:rsidRPr="009531DE">
              <w:rPr>
                <w:b/>
                <w:bCs/>
                <w:color w:val="000000"/>
                <w:sz w:val="20"/>
                <w:szCs w:val="20"/>
              </w:rPr>
              <w:t>Intervention</w:t>
            </w:r>
          </w:p>
        </w:tc>
        <w:tc>
          <w:tcPr>
            <w:tcW w:w="850" w:type="dxa"/>
            <w:tcBorders>
              <w:top w:val="nil"/>
              <w:bottom w:val="single" w:sz="4" w:space="0" w:color="auto"/>
            </w:tcBorders>
            <w:shd w:val="clear" w:color="auto" w:fill="auto"/>
          </w:tcPr>
          <w:p w14:paraId="2E82610B" w14:textId="77777777" w:rsidR="003A776B" w:rsidRPr="009531DE" w:rsidRDefault="003A776B" w:rsidP="00F428F2">
            <w:pPr>
              <w:pStyle w:val="afff2"/>
              <w:rPr>
                <w:b/>
                <w:bCs/>
                <w:color w:val="000000"/>
                <w:sz w:val="20"/>
                <w:szCs w:val="20"/>
              </w:rPr>
            </w:pPr>
            <w:r w:rsidRPr="009531DE">
              <w:rPr>
                <w:b/>
                <w:bCs/>
                <w:color w:val="000000"/>
                <w:sz w:val="20"/>
                <w:szCs w:val="20"/>
              </w:rPr>
              <w:t>Estimate</w:t>
            </w:r>
          </w:p>
        </w:tc>
        <w:tc>
          <w:tcPr>
            <w:tcW w:w="1276" w:type="dxa"/>
            <w:tcBorders>
              <w:top w:val="nil"/>
              <w:bottom w:val="single" w:sz="4" w:space="0" w:color="auto"/>
            </w:tcBorders>
            <w:shd w:val="clear" w:color="auto" w:fill="auto"/>
          </w:tcPr>
          <w:p w14:paraId="5AD1B87D" w14:textId="77777777" w:rsidR="003A776B" w:rsidRPr="009531DE" w:rsidRDefault="003A776B" w:rsidP="00F428F2">
            <w:pPr>
              <w:pStyle w:val="afff2"/>
              <w:rPr>
                <w:b/>
                <w:bCs/>
                <w:color w:val="000000"/>
                <w:sz w:val="20"/>
                <w:szCs w:val="20"/>
              </w:rPr>
            </w:pPr>
            <w:r w:rsidRPr="009531DE">
              <w:rPr>
                <w:b/>
                <w:bCs/>
                <w:color w:val="000000"/>
                <w:sz w:val="20"/>
                <w:szCs w:val="20"/>
              </w:rPr>
              <w:t>Intervention</w:t>
            </w:r>
          </w:p>
        </w:tc>
        <w:tc>
          <w:tcPr>
            <w:tcW w:w="992" w:type="dxa"/>
            <w:tcBorders>
              <w:top w:val="nil"/>
              <w:bottom w:val="single" w:sz="4" w:space="0" w:color="auto"/>
            </w:tcBorders>
            <w:shd w:val="clear" w:color="auto" w:fill="auto"/>
          </w:tcPr>
          <w:p w14:paraId="3A9F76EA" w14:textId="77777777" w:rsidR="003A776B" w:rsidRPr="009531DE" w:rsidRDefault="003A776B" w:rsidP="00F428F2">
            <w:pPr>
              <w:pStyle w:val="afff2"/>
              <w:rPr>
                <w:b/>
                <w:bCs/>
                <w:color w:val="000000"/>
                <w:sz w:val="20"/>
                <w:szCs w:val="20"/>
              </w:rPr>
            </w:pPr>
            <w:r w:rsidRPr="009531DE">
              <w:rPr>
                <w:b/>
                <w:bCs/>
                <w:color w:val="000000"/>
                <w:sz w:val="20"/>
                <w:szCs w:val="20"/>
              </w:rPr>
              <w:t>Estimate</w:t>
            </w:r>
          </w:p>
        </w:tc>
        <w:tc>
          <w:tcPr>
            <w:tcW w:w="1177" w:type="dxa"/>
            <w:tcBorders>
              <w:top w:val="nil"/>
              <w:bottom w:val="single" w:sz="4" w:space="0" w:color="auto"/>
            </w:tcBorders>
            <w:shd w:val="clear" w:color="auto" w:fill="auto"/>
          </w:tcPr>
          <w:p w14:paraId="12A1D13E" w14:textId="77777777" w:rsidR="003A776B" w:rsidRPr="009531DE" w:rsidRDefault="003A776B" w:rsidP="00F428F2">
            <w:pPr>
              <w:pStyle w:val="afff2"/>
              <w:rPr>
                <w:b/>
                <w:bCs/>
                <w:color w:val="000000"/>
                <w:sz w:val="20"/>
                <w:szCs w:val="20"/>
              </w:rPr>
            </w:pPr>
            <w:r w:rsidRPr="009531DE">
              <w:rPr>
                <w:b/>
                <w:bCs/>
                <w:color w:val="000000"/>
                <w:sz w:val="20"/>
                <w:szCs w:val="20"/>
              </w:rPr>
              <w:t>Intervention</w:t>
            </w:r>
          </w:p>
        </w:tc>
        <w:tc>
          <w:tcPr>
            <w:tcW w:w="0" w:type="auto"/>
            <w:tcBorders>
              <w:top w:val="nil"/>
              <w:bottom w:val="single" w:sz="4" w:space="0" w:color="auto"/>
            </w:tcBorders>
            <w:shd w:val="clear" w:color="auto" w:fill="auto"/>
          </w:tcPr>
          <w:p w14:paraId="64E4F004" w14:textId="77777777" w:rsidR="003A776B" w:rsidRPr="009531DE" w:rsidRDefault="003A776B" w:rsidP="00F428F2">
            <w:pPr>
              <w:pStyle w:val="afff2"/>
              <w:rPr>
                <w:b/>
                <w:bCs/>
                <w:color w:val="000000"/>
                <w:sz w:val="20"/>
                <w:szCs w:val="20"/>
              </w:rPr>
            </w:pPr>
            <w:r w:rsidRPr="009531DE">
              <w:rPr>
                <w:b/>
                <w:bCs/>
                <w:color w:val="000000"/>
                <w:sz w:val="20"/>
                <w:szCs w:val="20"/>
              </w:rPr>
              <w:t>Estimate</w:t>
            </w:r>
          </w:p>
        </w:tc>
      </w:tr>
      <w:tr w:rsidR="003A776B" w:rsidRPr="009531DE" w14:paraId="3436D030" w14:textId="77777777" w:rsidTr="00F428F2">
        <w:trPr>
          <w:trHeight w:val="20"/>
        </w:trPr>
        <w:tc>
          <w:tcPr>
            <w:tcW w:w="0" w:type="auto"/>
            <w:gridSpan w:val="8"/>
            <w:tcBorders>
              <w:top w:val="single" w:sz="4" w:space="0" w:color="auto"/>
              <w:bottom w:val="nil"/>
            </w:tcBorders>
            <w:tcMar>
              <w:top w:w="60" w:type="dxa"/>
              <w:left w:w="60" w:type="dxa"/>
              <w:bottom w:w="60" w:type="dxa"/>
              <w:right w:w="60" w:type="dxa"/>
            </w:tcMar>
          </w:tcPr>
          <w:p w14:paraId="407DC68C" w14:textId="70E74E61" w:rsidR="003A776B" w:rsidRPr="009531DE" w:rsidRDefault="00B4568C" w:rsidP="00F428F2">
            <w:pPr>
              <w:pStyle w:val="afff2"/>
              <w:rPr>
                <w:b/>
                <w:bCs/>
                <w:i/>
                <w:iCs/>
                <w:color w:val="000000"/>
                <w:sz w:val="20"/>
                <w:szCs w:val="20"/>
              </w:rPr>
            </w:pPr>
            <w:r>
              <w:rPr>
                <w:rFonts w:hint="eastAsia"/>
                <w:b/>
                <w:bCs/>
                <w:i/>
                <w:iCs/>
                <w:color w:val="000000"/>
                <w:sz w:val="20"/>
                <w:szCs w:val="20"/>
              </w:rPr>
              <w:t>Establishment</w:t>
            </w:r>
            <w:r w:rsidR="003A776B" w:rsidRPr="009531DE">
              <w:rPr>
                <w:b/>
                <w:bCs/>
                <w:i/>
                <w:iCs/>
                <w:color w:val="000000"/>
                <w:sz w:val="20"/>
                <w:szCs w:val="20"/>
              </w:rPr>
              <w:t xml:space="preserve"> closures</w:t>
            </w:r>
          </w:p>
        </w:tc>
      </w:tr>
      <w:tr w:rsidR="003A776B" w:rsidRPr="009531DE" w14:paraId="579BB712" w14:textId="77777777" w:rsidTr="00F428F2">
        <w:trPr>
          <w:trHeight w:val="20"/>
        </w:trPr>
        <w:tc>
          <w:tcPr>
            <w:tcW w:w="1418" w:type="dxa"/>
            <w:tcBorders>
              <w:top w:val="nil"/>
            </w:tcBorders>
            <w:tcMar>
              <w:top w:w="60" w:type="dxa"/>
              <w:left w:w="60" w:type="dxa"/>
              <w:bottom w:w="60" w:type="dxa"/>
              <w:right w:w="60" w:type="dxa"/>
            </w:tcMar>
          </w:tcPr>
          <w:p w14:paraId="35DD876C" w14:textId="77777777" w:rsidR="003A776B" w:rsidRPr="009531DE" w:rsidRDefault="003A776B" w:rsidP="00F428F2">
            <w:pPr>
              <w:pStyle w:val="afff2"/>
              <w:rPr>
                <w:sz w:val="20"/>
                <w:szCs w:val="20"/>
              </w:rPr>
            </w:pPr>
            <w:r w:rsidRPr="009531DE">
              <w:rPr>
                <w:color w:val="000000"/>
                <w:sz w:val="20"/>
                <w:szCs w:val="20"/>
              </w:rPr>
              <w:t>School</w:t>
            </w:r>
          </w:p>
        </w:tc>
        <w:tc>
          <w:tcPr>
            <w:tcW w:w="992" w:type="dxa"/>
            <w:tcBorders>
              <w:top w:val="nil"/>
            </w:tcBorders>
            <w:tcMar>
              <w:top w:w="60" w:type="dxa"/>
              <w:left w:w="60" w:type="dxa"/>
              <w:bottom w:w="60" w:type="dxa"/>
              <w:right w:w="60" w:type="dxa"/>
            </w:tcMar>
          </w:tcPr>
          <w:p w14:paraId="0EA106BD" w14:textId="77777777" w:rsidR="003A776B" w:rsidRPr="009531DE" w:rsidRDefault="003A776B" w:rsidP="00F428F2">
            <w:pPr>
              <w:pStyle w:val="afff2"/>
              <w:rPr>
                <w:sz w:val="20"/>
                <w:szCs w:val="20"/>
              </w:rPr>
            </w:pPr>
            <w:r w:rsidRPr="009531DE">
              <w:rPr>
                <w:color w:val="000000"/>
                <w:sz w:val="20"/>
                <w:szCs w:val="20"/>
              </w:rPr>
              <w:t>-0.068</w:t>
            </w:r>
          </w:p>
          <w:p w14:paraId="528C4598" w14:textId="77777777" w:rsidR="003A776B" w:rsidRPr="009531DE" w:rsidRDefault="003A776B" w:rsidP="00F428F2">
            <w:pPr>
              <w:pStyle w:val="afff2"/>
              <w:rPr>
                <w:sz w:val="20"/>
                <w:szCs w:val="20"/>
              </w:rPr>
            </w:pPr>
            <w:r w:rsidRPr="009531DE">
              <w:rPr>
                <w:color w:val="000000"/>
                <w:sz w:val="20"/>
                <w:szCs w:val="20"/>
              </w:rPr>
              <w:t>(0.414)</w:t>
            </w:r>
          </w:p>
        </w:tc>
        <w:tc>
          <w:tcPr>
            <w:tcW w:w="1418" w:type="dxa"/>
            <w:tcBorders>
              <w:top w:val="nil"/>
            </w:tcBorders>
          </w:tcPr>
          <w:p w14:paraId="6A56B640" w14:textId="77777777" w:rsidR="003A776B" w:rsidRPr="009531DE" w:rsidRDefault="003A776B" w:rsidP="00F428F2">
            <w:pPr>
              <w:pStyle w:val="afff2"/>
              <w:rPr>
                <w:color w:val="000000"/>
                <w:sz w:val="20"/>
                <w:szCs w:val="20"/>
              </w:rPr>
            </w:pPr>
            <w:r w:rsidRPr="009531DE">
              <w:rPr>
                <w:color w:val="000000"/>
                <w:sz w:val="20"/>
                <w:szCs w:val="20"/>
              </w:rPr>
              <w:t>School</w:t>
            </w:r>
          </w:p>
        </w:tc>
        <w:tc>
          <w:tcPr>
            <w:tcW w:w="850" w:type="dxa"/>
            <w:tcBorders>
              <w:top w:val="nil"/>
            </w:tcBorders>
          </w:tcPr>
          <w:p w14:paraId="1B9AB3E2" w14:textId="77777777" w:rsidR="003A776B" w:rsidRPr="009531DE" w:rsidRDefault="003A776B" w:rsidP="00F428F2">
            <w:pPr>
              <w:pStyle w:val="afff2"/>
              <w:rPr>
                <w:sz w:val="20"/>
                <w:szCs w:val="20"/>
              </w:rPr>
            </w:pPr>
            <w:r w:rsidRPr="009531DE">
              <w:rPr>
                <w:color w:val="000000"/>
                <w:sz w:val="20"/>
                <w:szCs w:val="20"/>
              </w:rPr>
              <w:t>0.271*</w:t>
            </w:r>
          </w:p>
          <w:p w14:paraId="18F39788" w14:textId="77777777" w:rsidR="003A776B" w:rsidRPr="009531DE" w:rsidRDefault="003A776B" w:rsidP="00F428F2">
            <w:pPr>
              <w:pStyle w:val="afff2"/>
              <w:rPr>
                <w:color w:val="000000"/>
                <w:sz w:val="20"/>
                <w:szCs w:val="20"/>
              </w:rPr>
            </w:pPr>
            <w:r w:rsidRPr="009531DE">
              <w:rPr>
                <w:color w:val="000000"/>
                <w:sz w:val="20"/>
                <w:szCs w:val="20"/>
              </w:rPr>
              <w:t>(0.150)</w:t>
            </w:r>
          </w:p>
        </w:tc>
        <w:tc>
          <w:tcPr>
            <w:tcW w:w="1276" w:type="dxa"/>
            <w:tcBorders>
              <w:top w:val="nil"/>
            </w:tcBorders>
          </w:tcPr>
          <w:p w14:paraId="5408F93F" w14:textId="77777777" w:rsidR="003A776B" w:rsidRPr="009531DE" w:rsidRDefault="003A776B" w:rsidP="00F428F2">
            <w:pPr>
              <w:pStyle w:val="afff2"/>
              <w:rPr>
                <w:color w:val="000000"/>
                <w:sz w:val="20"/>
                <w:szCs w:val="20"/>
              </w:rPr>
            </w:pPr>
            <w:r w:rsidRPr="009531DE">
              <w:rPr>
                <w:color w:val="000000"/>
                <w:sz w:val="20"/>
                <w:szCs w:val="20"/>
              </w:rPr>
              <w:t>School</w:t>
            </w:r>
          </w:p>
        </w:tc>
        <w:tc>
          <w:tcPr>
            <w:tcW w:w="992" w:type="dxa"/>
            <w:tcBorders>
              <w:top w:val="nil"/>
            </w:tcBorders>
          </w:tcPr>
          <w:p w14:paraId="774ED29B" w14:textId="77777777" w:rsidR="003A776B" w:rsidRPr="009531DE" w:rsidRDefault="003A776B" w:rsidP="00F428F2">
            <w:pPr>
              <w:pStyle w:val="afff2"/>
              <w:rPr>
                <w:sz w:val="20"/>
                <w:szCs w:val="20"/>
              </w:rPr>
            </w:pPr>
            <w:r w:rsidRPr="009531DE">
              <w:rPr>
                <w:color w:val="000000"/>
                <w:sz w:val="20"/>
                <w:szCs w:val="20"/>
              </w:rPr>
              <w:t>-0.0253</w:t>
            </w:r>
          </w:p>
          <w:p w14:paraId="25F273A7" w14:textId="77777777" w:rsidR="003A776B" w:rsidRPr="009531DE" w:rsidRDefault="003A776B" w:rsidP="00F428F2">
            <w:pPr>
              <w:pStyle w:val="afff2"/>
              <w:rPr>
                <w:color w:val="000000"/>
                <w:sz w:val="20"/>
                <w:szCs w:val="20"/>
              </w:rPr>
            </w:pPr>
            <w:r w:rsidRPr="009531DE">
              <w:rPr>
                <w:color w:val="000000"/>
                <w:sz w:val="20"/>
                <w:szCs w:val="20"/>
              </w:rPr>
              <w:t>(0.070)</w:t>
            </w:r>
          </w:p>
        </w:tc>
        <w:tc>
          <w:tcPr>
            <w:tcW w:w="1177" w:type="dxa"/>
            <w:tcBorders>
              <w:top w:val="nil"/>
            </w:tcBorders>
          </w:tcPr>
          <w:p w14:paraId="614BA482" w14:textId="77777777" w:rsidR="003A776B" w:rsidRDefault="003A776B" w:rsidP="00F428F2">
            <w:pPr>
              <w:pStyle w:val="afff2"/>
              <w:rPr>
                <w:color w:val="000000"/>
                <w:sz w:val="20"/>
                <w:szCs w:val="20"/>
              </w:rPr>
            </w:pPr>
            <w:r w:rsidRPr="009531DE">
              <w:rPr>
                <w:color w:val="000000"/>
                <w:sz w:val="20"/>
                <w:szCs w:val="20"/>
              </w:rPr>
              <w:t>School+</w:t>
            </w:r>
          </w:p>
          <w:p w14:paraId="2DF2FD13" w14:textId="77777777" w:rsidR="003A776B" w:rsidRPr="009531DE" w:rsidRDefault="003A776B" w:rsidP="00F428F2">
            <w:pPr>
              <w:pStyle w:val="afff2"/>
              <w:rPr>
                <w:color w:val="000000"/>
                <w:sz w:val="20"/>
                <w:szCs w:val="20"/>
              </w:rPr>
            </w:pPr>
            <w:r w:rsidRPr="009531DE">
              <w:rPr>
                <w:color w:val="000000"/>
                <w:sz w:val="20"/>
                <w:szCs w:val="20"/>
              </w:rPr>
              <w:t>Childcare</w:t>
            </w:r>
          </w:p>
        </w:tc>
        <w:tc>
          <w:tcPr>
            <w:tcW w:w="0" w:type="auto"/>
            <w:tcBorders>
              <w:top w:val="nil"/>
            </w:tcBorders>
          </w:tcPr>
          <w:p w14:paraId="5DE38051" w14:textId="77777777" w:rsidR="003A776B" w:rsidRPr="009531DE" w:rsidRDefault="003A776B" w:rsidP="00F428F2">
            <w:pPr>
              <w:pStyle w:val="afff2"/>
              <w:rPr>
                <w:sz w:val="20"/>
                <w:szCs w:val="20"/>
              </w:rPr>
            </w:pPr>
            <w:r w:rsidRPr="009531DE">
              <w:rPr>
                <w:color w:val="000000"/>
                <w:sz w:val="20"/>
                <w:szCs w:val="20"/>
              </w:rPr>
              <w:t>0.133**</w:t>
            </w:r>
          </w:p>
          <w:p w14:paraId="7BBE8906" w14:textId="77777777" w:rsidR="003A776B" w:rsidRPr="009531DE" w:rsidRDefault="003A776B" w:rsidP="00F428F2">
            <w:pPr>
              <w:pStyle w:val="afff2"/>
              <w:rPr>
                <w:color w:val="000000"/>
                <w:sz w:val="20"/>
                <w:szCs w:val="20"/>
              </w:rPr>
            </w:pPr>
            <w:r w:rsidRPr="009531DE">
              <w:rPr>
                <w:color w:val="000000"/>
                <w:sz w:val="20"/>
                <w:szCs w:val="20"/>
              </w:rPr>
              <w:t>(0.060)</w:t>
            </w:r>
          </w:p>
        </w:tc>
      </w:tr>
      <w:tr w:rsidR="003A776B" w:rsidRPr="009531DE" w14:paraId="32792212" w14:textId="77777777" w:rsidTr="00F428F2">
        <w:trPr>
          <w:trHeight w:val="20"/>
        </w:trPr>
        <w:tc>
          <w:tcPr>
            <w:tcW w:w="1418" w:type="dxa"/>
            <w:tcMar>
              <w:top w:w="60" w:type="dxa"/>
              <w:left w:w="60" w:type="dxa"/>
              <w:bottom w:w="60" w:type="dxa"/>
              <w:right w:w="60" w:type="dxa"/>
            </w:tcMar>
          </w:tcPr>
          <w:p w14:paraId="0BCB0C2D" w14:textId="77777777" w:rsidR="003A776B" w:rsidRPr="009531DE" w:rsidRDefault="003A776B" w:rsidP="00F428F2">
            <w:pPr>
              <w:pStyle w:val="afff2"/>
              <w:rPr>
                <w:sz w:val="20"/>
                <w:szCs w:val="20"/>
              </w:rPr>
            </w:pPr>
            <w:r w:rsidRPr="009531DE">
              <w:rPr>
                <w:color w:val="000000"/>
                <w:sz w:val="20"/>
                <w:szCs w:val="20"/>
              </w:rPr>
              <w:t>Childcare</w:t>
            </w:r>
          </w:p>
        </w:tc>
        <w:tc>
          <w:tcPr>
            <w:tcW w:w="992" w:type="dxa"/>
            <w:tcMar>
              <w:top w:w="60" w:type="dxa"/>
              <w:left w:w="60" w:type="dxa"/>
              <w:bottom w:w="60" w:type="dxa"/>
              <w:right w:w="60" w:type="dxa"/>
            </w:tcMar>
          </w:tcPr>
          <w:p w14:paraId="079EDDA3" w14:textId="77777777" w:rsidR="003A776B" w:rsidRPr="009531DE" w:rsidRDefault="003A776B" w:rsidP="00F428F2">
            <w:pPr>
              <w:pStyle w:val="afff2"/>
              <w:rPr>
                <w:sz w:val="20"/>
                <w:szCs w:val="20"/>
              </w:rPr>
            </w:pPr>
            <w:r w:rsidRPr="009531DE">
              <w:rPr>
                <w:color w:val="000000"/>
                <w:sz w:val="20"/>
                <w:szCs w:val="20"/>
              </w:rPr>
              <w:t>-0.125</w:t>
            </w:r>
          </w:p>
          <w:p w14:paraId="74A96E09" w14:textId="77777777" w:rsidR="003A776B" w:rsidRPr="009531DE" w:rsidRDefault="003A776B" w:rsidP="00F428F2">
            <w:pPr>
              <w:pStyle w:val="afff2"/>
              <w:rPr>
                <w:sz w:val="20"/>
                <w:szCs w:val="20"/>
              </w:rPr>
            </w:pPr>
            <w:r w:rsidRPr="009531DE">
              <w:rPr>
                <w:color w:val="000000"/>
                <w:sz w:val="20"/>
                <w:szCs w:val="20"/>
              </w:rPr>
              <w:t>(0.131)</w:t>
            </w:r>
          </w:p>
        </w:tc>
        <w:tc>
          <w:tcPr>
            <w:tcW w:w="1418" w:type="dxa"/>
          </w:tcPr>
          <w:p w14:paraId="22EF3579" w14:textId="77777777" w:rsidR="003A776B" w:rsidRPr="009531DE" w:rsidRDefault="003A776B" w:rsidP="00F428F2">
            <w:pPr>
              <w:pStyle w:val="afff2"/>
              <w:rPr>
                <w:color w:val="000000"/>
                <w:sz w:val="20"/>
                <w:szCs w:val="20"/>
              </w:rPr>
            </w:pPr>
            <w:r w:rsidRPr="009531DE">
              <w:rPr>
                <w:color w:val="000000"/>
                <w:sz w:val="20"/>
                <w:szCs w:val="20"/>
              </w:rPr>
              <w:t>Childcare</w:t>
            </w:r>
          </w:p>
        </w:tc>
        <w:tc>
          <w:tcPr>
            <w:tcW w:w="850" w:type="dxa"/>
          </w:tcPr>
          <w:p w14:paraId="4DE33381" w14:textId="77777777" w:rsidR="003A776B" w:rsidRPr="009531DE" w:rsidRDefault="003A776B" w:rsidP="00F428F2">
            <w:pPr>
              <w:pStyle w:val="afff2"/>
              <w:rPr>
                <w:sz w:val="20"/>
                <w:szCs w:val="20"/>
              </w:rPr>
            </w:pPr>
            <w:r w:rsidRPr="009531DE">
              <w:rPr>
                <w:color w:val="000000"/>
                <w:sz w:val="20"/>
                <w:szCs w:val="20"/>
              </w:rPr>
              <w:t>0.0498</w:t>
            </w:r>
          </w:p>
          <w:p w14:paraId="203BBFD2" w14:textId="77777777" w:rsidR="003A776B" w:rsidRPr="009531DE" w:rsidRDefault="003A776B" w:rsidP="00F428F2">
            <w:pPr>
              <w:pStyle w:val="afff2"/>
              <w:rPr>
                <w:color w:val="000000"/>
                <w:sz w:val="20"/>
                <w:szCs w:val="20"/>
              </w:rPr>
            </w:pPr>
            <w:r w:rsidRPr="009531DE">
              <w:rPr>
                <w:color w:val="000000"/>
                <w:sz w:val="20"/>
                <w:szCs w:val="20"/>
              </w:rPr>
              <w:t>(0.094)</w:t>
            </w:r>
          </w:p>
        </w:tc>
        <w:tc>
          <w:tcPr>
            <w:tcW w:w="1276" w:type="dxa"/>
          </w:tcPr>
          <w:p w14:paraId="2F3A9A9B" w14:textId="77777777" w:rsidR="003A776B" w:rsidRPr="009531DE" w:rsidRDefault="003A776B" w:rsidP="00F428F2">
            <w:pPr>
              <w:pStyle w:val="afff2"/>
              <w:rPr>
                <w:color w:val="000000"/>
                <w:sz w:val="20"/>
                <w:szCs w:val="20"/>
              </w:rPr>
            </w:pPr>
            <w:r w:rsidRPr="009531DE">
              <w:rPr>
                <w:color w:val="000000"/>
                <w:sz w:val="20"/>
                <w:szCs w:val="20"/>
              </w:rPr>
              <w:t>Childcare</w:t>
            </w:r>
          </w:p>
        </w:tc>
        <w:tc>
          <w:tcPr>
            <w:tcW w:w="992" w:type="dxa"/>
          </w:tcPr>
          <w:p w14:paraId="7649F270" w14:textId="77777777" w:rsidR="003A776B" w:rsidRPr="009531DE" w:rsidRDefault="003A776B" w:rsidP="00F428F2">
            <w:pPr>
              <w:pStyle w:val="afff2"/>
              <w:rPr>
                <w:sz w:val="20"/>
                <w:szCs w:val="20"/>
              </w:rPr>
            </w:pPr>
            <w:r w:rsidRPr="009531DE">
              <w:rPr>
                <w:color w:val="000000"/>
                <w:sz w:val="20"/>
                <w:szCs w:val="20"/>
              </w:rPr>
              <w:t>0.0372</w:t>
            </w:r>
          </w:p>
          <w:p w14:paraId="0DE6B37E" w14:textId="77777777" w:rsidR="003A776B" w:rsidRPr="009531DE" w:rsidRDefault="003A776B" w:rsidP="00F428F2">
            <w:pPr>
              <w:pStyle w:val="afff2"/>
              <w:rPr>
                <w:color w:val="000000"/>
                <w:sz w:val="20"/>
                <w:szCs w:val="20"/>
              </w:rPr>
            </w:pPr>
            <w:r w:rsidRPr="009531DE">
              <w:rPr>
                <w:color w:val="000000"/>
                <w:sz w:val="20"/>
                <w:szCs w:val="20"/>
              </w:rPr>
              <w:t>(0.058)</w:t>
            </w:r>
          </w:p>
        </w:tc>
        <w:tc>
          <w:tcPr>
            <w:tcW w:w="1177" w:type="dxa"/>
          </w:tcPr>
          <w:p w14:paraId="6680A58A" w14:textId="77777777" w:rsidR="003A776B" w:rsidRPr="009531DE" w:rsidRDefault="003A776B" w:rsidP="00F428F2">
            <w:pPr>
              <w:pStyle w:val="afff2"/>
              <w:rPr>
                <w:color w:val="000000"/>
                <w:sz w:val="20"/>
                <w:szCs w:val="20"/>
              </w:rPr>
            </w:pPr>
            <w:r w:rsidRPr="009531DE">
              <w:rPr>
                <w:color w:val="000000"/>
                <w:sz w:val="20"/>
                <w:szCs w:val="20"/>
              </w:rPr>
              <w:t>Office</w:t>
            </w:r>
          </w:p>
        </w:tc>
        <w:tc>
          <w:tcPr>
            <w:tcW w:w="0" w:type="auto"/>
          </w:tcPr>
          <w:p w14:paraId="705B84E2" w14:textId="77777777" w:rsidR="003A776B" w:rsidRPr="009531DE" w:rsidRDefault="003A776B" w:rsidP="00F428F2">
            <w:pPr>
              <w:pStyle w:val="afff2"/>
              <w:rPr>
                <w:sz w:val="20"/>
                <w:szCs w:val="20"/>
              </w:rPr>
            </w:pPr>
            <w:r w:rsidRPr="009531DE">
              <w:rPr>
                <w:color w:val="000000"/>
                <w:sz w:val="20"/>
                <w:szCs w:val="20"/>
              </w:rPr>
              <w:t>0.13**</w:t>
            </w:r>
          </w:p>
          <w:p w14:paraId="0205C592" w14:textId="77777777" w:rsidR="003A776B" w:rsidRPr="009531DE" w:rsidRDefault="003A776B" w:rsidP="00F428F2">
            <w:pPr>
              <w:pStyle w:val="afff2"/>
              <w:rPr>
                <w:color w:val="000000"/>
                <w:sz w:val="20"/>
                <w:szCs w:val="20"/>
              </w:rPr>
            </w:pPr>
            <w:r w:rsidRPr="009531DE">
              <w:rPr>
                <w:color w:val="000000"/>
                <w:sz w:val="20"/>
                <w:szCs w:val="20"/>
              </w:rPr>
              <w:t>(0.055)</w:t>
            </w:r>
          </w:p>
        </w:tc>
      </w:tr>
      <w:tr w:rsidR="003A776B" w:rsidRPr="009531DE" w14:paraId="61DEB8B6" w14:textId="77777777" w:rsidTr="00F428F2">
        <w:trPr>
          <w:trHeight w:val="20"/>
        </w:trPr>
        <w:tc>
          <w:tcPr>
            <w:tcW w:w="1418" w:type="dxa"/>
            <w:tcMar>
              <w:top w:w="60" w:type="dxa"/>
              <w:left w:w="60" w:type="dxa"/>
              <w:bottom w:w="60" w:type="dxa"/>
              <w:right w:w="60" w:type="dxa"/>
            </w:tcMar>
          </w:tcPr>
          <w:p w14:paraId="6C1CD093" w14:textId="77777777" w:rsidR="003A776B" w:rsidRPr="009531DE" w:rsidRDefault="003A776B" w:rsidP="00F428F2">
            <w:pPr>
              <w:pStyle w:val="afff2"/>
              <w:rPr>
                <w:sz w:val="20"/>
                <w:szCs w:val="20"/>
              </w:rPr>
            </w:pPr>
            <w:r w:rsidRPr="009531DE">
              <w:rPr>
                <w:color w:val="000000"/>
                <w:sz w:val="20"/>
                <w:szCs w:val="20"/>
              </w:rPr>
              <w:t>Retail</w:t>
            </w:r>
          </w:p>
        </w:tc>
        <w:tc>
          <w:tcPr>
            <w:tcW w:w="992" w:type="dxa"/>
            <w:tcMar>
              <w:top w:w="60" w:type="dxa"/>
              <w:left w:w="60" w:type="dxa"/>
              <w:bottom w:w="60" w:type="dxa"/>
              <w:right w:w="60" w:type="dxa"/>
            </w:tcMar>
          </w:tcPr>
          <w:p w14:paraId="287A858C" w14:textId="77777777" w:rsidR="003A776B" w:rsidRPr="009531DE" w:rsidRDefault="003A776B" w:rsidP="00F428F2">
            <w:pPr>
              <w:pStyle w:val="afff2"/>
              <w:rPr>
                <w:sz w:val="20"/>
                <w:szCs w:val="20"/>
              </w:rPr>
            </w:pPr>
            <w:r w:rsidRPr="009531DE">
              <w:rPr>
                <w:color w:val="000000"/>
                <w:sz w:val="20"/>
                <w:szCs w:val="20"/>
              </w:rPr>
              <w:t>0.113</w:t>
            </w:r>
          </w:p>
          <w:p w14:paraId="7F62264B" w14:textId="77777777" w:rsidR="003A776B" w:rsidRPr="009531DE" w:rsidRDefault="003A776B" w:rsidP="00F428F2">
            <w:pPr>
              <w:pStyle w:val="afff2"/>
              <w:rPr>
                <w:sz w:val="20"/>
                <w:szCs w:val="20"/>
              </w:rPr>
            </w:pPr>
            <w:r w:rsidRPr="009531DE">
              <w:rPr>
                <w:color w:val="000000"/>
                <w:sz w:val="20"/>
                <w:szCs w:val="20"/>
              </w:rPr>
              <w:t>(0.071)</w:t>
            </w:r>
          </w:p>
        </w:tc>
        <w:tc>
          <w:tcPr>
            <w:tcW w:w="1418" w:type="dxa"/>
          </w:tcPr>
          <w:p w14:paraId="736414A9" w14:textId="77777777" w:rsidR="003A776B" w:rsidRDefault="003A776B" w:rsidP="00F428F2">
            <w:pPr>
              <w:pStyle w:val="afff2"/>
              <w:rPr>
                <w:color w:val="000000"/>
                <w:sz w:val="20"/>
                <w:szCs w:val="20"/>
              </w:rPr>
            </w:pPr>
            <w:r w:rsidRPr="009531DE">
              <w:rPr>
                <w:color w:val="000000"/>
                <w:sz w:val="20"/>
                <w:szCs w:val="20"/>
              </w:rPr>
              <w:t>Retail+</w:t>
            </w:r>
          </w:p>
          <w:p w14:paraId="61799CB1" w14:textId="77777777" w:rsidR="003A776B" w:rsidRPr="009531DE" w:rsidRDefault="003A776B" w:rsidP="00F428F2">
            <w:pPr>
              <w:pStyle w:val="afff2"/>
              <w:rPr>
                <w:color w:val="000000"/>
                <w:sz w:val="20"/>
                <w:szCs w:val="20"/>
              </w:rPr>
            </w:pPr>
            <w:r w:rsidRPr="009531DE">
              <w:rPr>
                <w:color w:val="000000"/>
                <w:sz w:val="20"/>
                <w:szCs w:val="20"/>
              </w:rPr>
              <w:t>Large group in</w:t>
            </w:r>
          </w:p>
        </w:tc>
        <w:tc>
          <w:tcPr>
            <w:tcW w:w="850" w:type="dxa"/>
          </w:tcPr>
          <w:p w14:paraId="117D118A" w14:textId="77777777" w:rsidR="003A776B" w:rsidRPr="009531DE" w:rsidRDefault="003A776B" w:rsidP="00F428F2">
            <w:pPr>
              <w:pStyle w:val="afff2"/>
              <w:rPr>
                <w:sz w:val="20"/>
                <w:szCs w:val="20"/>
              </w:rPr>
            </w:pPr>
            <w:r w:rsidRPr="009531DE">
              <w:rPr>
                <w:color w:val="000000"/>
                <w:sz w:val="20"/>
                <w:szCs w:val="20"/>
              </w:rPr>
              <w:t>-0.523</w:t>
            </w:r>
          </w:p>
          <w:p w14:paraId="06168971" w14:textId="77777777" w:rsidR="003A776B" w:rsidRPr="009531DE" w:rsidRDefault="003A776B" w:rsidP="00F428F2">
            <w:pPr>
              <w:pStyle w:val="afff2"/>
              <w:rPr>
                <w:color w:val="000000"/>
                <w:sz w:val="20"/>
                <w:szCs w:val="20"/>
              </w:rPr>
            </w:pPr>
            <w:r w:rsidRPr="009531DE">
              <w:rPr>
                <w:color w:val="000000"/>
                <w:sz w:val="20"/>
                <w:szCs w:val="20"/>
              </w:rPr>
              <w:t>(0.331)</w:t>
            </w:r>
          </w:p>
        </w:tc>
        <w:tc>
          <w:tcPr>
            <w:tcW w:w="1276" w:type="dxa"/>
          </w:tcPr>
          <w:p w14:paraId="29A37145" w14:textId="77777777" w:rsidR="003A776B" w:rsidRPr="009531DE" w:rsidRDefault="003A776B" w:rsidP="00F428F2">
            <w:pPr>
              <w:pStyle w:val="afff2"/>
              <w:rPr>
                <w:color w:val="000000"/>
                <w:sz w:val="20"/>
                <w:szCs w:val="20"/>
              </w:rPr>
            </w:pPr>
            <w:r w:rsidRPr="009531DE">
              <w:rPr>
                <w:color w:val="000000"/>
                <w:sz w:val="20"/>
                <w:szCs w:val="20"/>
              </w:rPr>
              <w:t>Retail</w:t>
            </w:r>
          </w:p>
        </w:tc>
        <w:tc>
          <w:tcPr>
            <w:tcW w:w="992" w:type="dxa"/>
          </w:tcPr>
          <w:p w14:paraId="7E3D26E6" w14:textId="77777777" w:rsidR="003A776B" w:rsidRPr="009531DE" w:rsidRDefault="003A776B" w:rsidP="00F428F2">
            <w:pPr>
              <w:pStyle w:val="afff2"/>
              <w:rPr>
                <w:sz w:val="20"/>
                <w:szCs w:val="20"/>
              </w:rPr>
            </w:pPr>
            <w:r w:rsidRPr="009531DE">
              <w:rPr>
                <w:color w:val="000000"/>
                <w:sz w:val="20"/>
                <w:szCs w:val="20"/>
              </w:rPr>
              <w:t>0.1**</w:t>
            </w:r>
          </w:p>
          <w:p w14:paraId="0B0A46A9" w14:textId="77777777" w:rsidR="003A776B" w:rsidRPr="009531DE" w:rsidRDefault="003A776B" w:rsidP="00F428F2">
            <w:pPr>
              <w:pStyle w:val="afff2"/>
              <w:rPr>
                <w:color w:val="000000"/>
                <w:sz w:val="20"/>
                <w:szCs w:val="20"/>
              </w:rPr>
            </w:pPr>
            <w:r w:rsidRPr="009531DE">
              <w:rPr>
                <w:color w:val="000000"/>
                <w:sz w:val="20"/>
                <w:szCs w:val="20"/>
              </w:rPr>
              <w:t>(0.047)</w:t>
            </w:r>
          </w:p>
        </w:tc>
        <w:tc>
          <w:tcPr>
            <w:tcW w:w="1177" w:type="dxa"/>
          </w:tcPr>
          <w:p w14:paraId="244573AC" w14:textId="77777777" w:rsidR="003A776B" w:rsidRPr="009531DE" w:rsidRDefault="003A776B" w:rsidP="00F428F2">
            <w:pPr>
              <w:pStyle w:val="afff2"/>
              <w:rPr>
                <w:color w:val="000000"/>
                <w:sz w:val="20"/>
                <w:szCs w:val="20"/>
              </w:rPr>
            </w:pPr>
            <w:r w:rsidRPr="009531DE">
              <w:rPr>
                <w:color w:val="000000"/>
                <w:sz w:val="20"/>
                <w:szCs w:val="20"/>
              </w:rPr>
              <w:t>Retail</w:t>
            </w:r>
          </w:p>
        </w:tc>
        <w:tc>
          <w:tcPr>
            <w:tcW w:w="0" w:type="auto"/>
          </w:tcPr>
          <w:p w14:paraId="177362C1" w14:textId="77777777" w:rsidR="003A776B" w:rsidRPr="009531DE" w:rsidRDefault="003A776B" w:rsidP="00F428F2">
            <w:pPr>
              <w:pStyle w:val="afff2"/>
              <w:rPr>
                <w:sz w:val="20"/>
                <w:szCs w:val="20"/>
              </w:rPr>
            </w:pPr>
            <w:r w:rsidRPr="009531DE">
              <w:rPr>
                <w:color w:val="000000"/>
                <w:sz w:val="20"/>
                <w:szCs w:val="20"/>
              </w:rPr>
              <w:t>-0.226***</w:t>
            </w:r>
          </w:p>
          <w:p w14:paraId="40A054B7" w14:textId="77777777" w:rsidR="003A776B" w:rsidRPr="009531DE" w:rsidRDefault="003A776B" w:rsidP="00F428F2">
            <w:pPr>
              <w:pStyle w:val="afff2"/>
              <w:rPr>
                <w:color w:val="000000"/>
                <w:sz w:val="20"/>
                <w:szCs w:val="20"/>
              </w:rPr>
            </w:pPr>
            <w:r w:rsidRPr="009531DE">
              <w:rPr>
                <w:color w:val="000000"/>
                <w:sz w:val="20"/>
                <w:szCs w:val="20"/>
              </w:rPr>
              <w:t>(0.070)</w:t>
            </w:r>
          </w:p>
        </w:tc>
      </w:tr>
      <w:tr w:rsidR="003A776B" w:rsidRPr="009531DE" w14:paraId="5D238D17" w14:textId="77777777" w:rsidTr="00F428F2">
        <w:trPr>
          <w:trHeight w:val="20"/>
        </w:trPr>
        <w:tc>
          <w:tcPr>
            <w:tcW w:w="1418" w:type="dxa"/>
            <w:tcMar>
              <w:top w:w="60" w:type="dxa"/>
              <w:left w:w="60" w:type="dxa"/>
              <w:bottom w:w="60" w:type="dxa"/>
              <w:right w:w="60" w:type="dxa"/>
            </w:tcMar>
          </w:tcPr>
          <w:p w14:paraId="3860FBDA" w14:textId="77777777" w:rsidR="003A776B" w:rsidRPr="009531DE" w:rsidRDefault="003A776B" w:rsidP="00F428F2">
            <w:pPr>
              <w:pStyle w:val="afff2"/>
              <w:rPr>
                <w:sz w:val="20"/>
                <w:szCs w:val="20"/>
              </w:rPr>
            </w:pPr>
            <w:r w:rsidRPr="009531DE">
              <w:rPr>
                <w:color w:val="000000"/>
                <w:sz w:val="20"/>
                <w:szCs w:val="20"/>
              </w:rPr>
              <w:t>Restaurant</w:t>
            </w:r>
          </w:p>
        </w:tc>
        <w:tc>
          <w:tcPr>
            <w:tcW w:w="992" w:type="dxa"/>
            <w:tcMar>
              <w:top w:w="60" w:type="dxa"/>
              <w:left w:w="60" w:type="dxa"/>
              <w:bottom w:w="60" w:type="dxa"/>
              <w:right w:w="60" w:type="dxa"/>
            </w:tcMar>
          </w:tcPr>
          <w:p w14:paraId="7BAABCF3" w14:textId="77777777" w:rsidR="003A776B" w:rsidRPr="009531DE" w:rsidRDefault="003A776B" w:rsidP="00F428F2">
            <w:pPr>
              <w:pStyle w:val="afff2"/>
              <w:rPr>
                <w:sz w:val="20"/>
                <w:szCs w:val="20"/>
              </w:rPr>
            </w:pPr>
            <w:r w:rsidRPr="009531DE">
              <w:rPr>
                <w:color w:val="000000"/>
                <w:sz w:val="20"/>
                <w:szCs w:val="20"/>
              </w:rPr>
              <w:t>0.0727</w:t>
            </w:r>
          </w:p>
          <w:p w14:paraId="601F9F8D" w14:textId="77777777" w:rsidR="003A776B" w:rsidRPr="009531DE" w:rsidRDefault="003A776B" w:rsidP="00F428F2">
            <w:pPr>
              <w:pStyle w:val="afff2"/>
              <w:rPr>
                <w:sz w:val="20"/>
                <w:szCs w:val="20"/>
              </w:rPr>
            </w:pPr>
            <w:r w:rsidRPr="009531DE">
              <w:rPr>
                <w:color w:val="000000"/>
                <w:sz w:val="20"/>
                <w:szCs w:val="20"/>
              </w:rPr>
              <w:t>(0.201)</w:t>
            </w:r>
          </w:p>
        </w:tc>
        <w:tc>
          <w:tcPr>
            <w:tcW w:w="1418" w:type="dxa"/>
          </w:tcPr>
          <w:p w14:paraId="3838C601" w14:textId="77777777" w:rsidR="003A776B" w:rsidRDefault="003A776B" w:rsidP="00F428F2">
            <w:pPr>
              <w:pStyle w:val="afff2"/>
              <w:rPr>
                <w:color w:val="000000"/>
                <w:sz w:val="20"/>
                <w:szCs w:val="20"/>
              </w:rPr>
            </w:pPr>
            <w:r w:rsidRPr="009531DE">
              <w:rPr>
                <w:color w:val="000000"/>
                <w:sz w:val="20"/>
                <w:szCs w:val="20"/>
              </w:rPr>
              <w:t>Restaurant+</w:t>
            </w:r>
          </w:p>
          <w:p w14:paraId="7510EFC6" w14:textId="77777777" w:rsidR="003A776B" w:rsidRDefault="003A776B" w:rsidP="00F428F2">
            <w:pPr>
              <w:pStyle w:val="afff2"/>
              <w:rPr>
                <w:color w:val="000000"/>
                <w:sz w:val="20"/>
                <w:szCs w:val="20"/>
              </w:rPr>
            </w:pPr>
            <w:r w:rsidRPr="009531DE">
              <w:rPr>
                <w:color w:val="000000"/>
                <w:sz w:val="20"/>
                <w:szCs w:val="20"/>
              </w:rPr>
              <w:t>Culture+</w:t>
            </w:r>
          </w:p>
          <w:p w14:paraId="25CB6FD9" w14:textId="77777777" w:rsidR="003A776B" w:rsidRPr="009531DE" w:rsidRDefault="003A776B" w:rsidP="00F428F2">
            <w:pPr>
              <w:pStyle w:val="afff2"/>
              <w:rPr>
                <w:color w:val="000000"/>
                <w:sz w:val="20"/>
                <w:szCs w:val="20"/>
              </w:rPr>
            </w:pPr>
            <w:r w:rsidRPr="009531DE">
              <w:rPr>
                <w:color w:val="000000"/>
                <w:sz w:val="20"/>
                <w:szCs w:val="20"/>
              </w:rPr>
              <w:t>Small group in</w:t>
            </w:r>
          </w:p>
        </w:tc>
        <w:tc>
          <w:tcPr>
            <w:tcW w:w="850" w:type="dxa"/>
          </w:tcPr>
          <w:p w14:paraId="088EA77C" w14:textId="77777777" w:rsidR="003A776B" w:rsidRPr="009531DE" w:rsidRDefault="003A776B" w:rsidP="00F428F2">
            <w:pPr>
              <w:pStyle w:val="afff2"/>
              <w:rPr>
                <w:sz w:val="20"/>
                <w:szCs w:val="20"/>
              </w:rPr>
            </w:pPr>
            <w:r w:rsidRPr="009531DE">
              <w:rPr>
                <w:color w:val="000000"/>
                <w:sz w:val="20"/>
                <w:szCs w:val="20"/>
              </w:rPr>
              <w:t>-0.288**</w:t>
            </w:r>
          </w:p>
          <w:p w14:paraId="63BBF6BE" w14:textId="77777777" w:rsidR="003A776B" w:rsidRPr="009531DE" w:rsidRDefault="003A776B" w:rsidP="00F428F2">
            <w:pPr>
              <w:pStyle w:val="afff2"/>
              <w:rPr>
                <w:color w:val="000000"/>
                <w:sz w:val="20"/>
                <w:szCs w:val="20"/>
              </w:rPr>
            </w:pPr>
            <w:r w:rsidRPr="009531DE">
              <w:rPr>
                <w:color w:val="000000"/>
                <w:sz w:val="20"/>
                <w:szCs w:val="20"/>
              </w:rPr>
              <w:t>(0.122)</w:t>
            </w:r>
          </w:p>
        </w:tc>
        <w:tc>
          <w:tcPr>
            <w:tcW w:w="1276" w:type="dxa"/>
          </w:tcPr>
          <w:p w14:paraId="3CF5C7CB" w14:textId="77777777" w:rsidR="003A776B" w:rsidRPr="009531DE" w:rsidRDefault="003A776B" w:rsidP="00F428F2">
            <w:pPr>
              <w:pStyle w:val="afff2"/>
              <w:rPr>
                <w:color w:val="000000"/>
                <w:sz w:val="20"/>
                <w:szCs w:val="20"/>
              </w:rPr>
            </w:pPr>
            <w:r w:rsidRPr="009531DE">
              <w:rPr>
                <w:color w:val="000000"/>
                <w:sz w:val="20"/>
                <w:szCs w:val="20"/>
              </w:rPr>
              <w:t>Restaurant</w:t>
            </w:r>
          </w:p>
        </w:tc>
        <w:tc>
          <w:tcPr>
            <w:tcW w:w="992" w:type="dxa"/>
          </w:tcPr>
          <w:p w14:paraId="3BFE7862" w14:textId="77777777" w:rsidR="003A776B" w:rsidRPr="009531DE" w:rsidRDefault="003A776B" w:rsidP="00F428F2">
            <w:pPr>
              <w:pStyle w:val="afff2"/>
              <w:rPr>
                <w:sz w:val="20"/>
                <w:szCs w:val="20"/>
              </w:rPr>
            </w:pPr>
            <w:r w:rsidRPr="009531DE">
              <w:rPr>
                <w:color w:val="000000"/>
                <w:sz w:val="20"/>
                <w:szCs w:val="20"/>
              </w:rPr>
              <w:t>-0.0493</w:t>
            </w:r>
          </w:p>
          <w:p w14:paraId="2C5D25F0" w14:textId="77777777" w:rsidR="003A776B" w:rsidRPr="009531DE" w:rsidRDefault="003A776B" w:rsidP="00F428F2">
            <w:pPr>
              <w:pStyle w:val="afff2"/>
              <w:rPr>
                <w:color w:val="000000"/>
                <w:sz w:val="20"/>
                <w:szCs w:val="20"/>
              </w:rPr>
            </w:pPr>
            <w:r w:rsidRPr="009531DE">
              <w:rPr>
                <w:color w:val="000000"/>
                <w:sz w:val="20"/>
                <w:szCs w:val="20"/>
              </w:rPr>
              <w:t>(0.042)</w:t>
            </w:r>
          </w:p>
        </w:tc>
        <w:tc>
          <w:tcPr>
            <w:tcW w:w="1177" w:type="dxa"/>
          </w:tcPr>
          <w:p w14:paraId="0C8535F7" w14:textId="77777777" w:rsidR="003A776B" w:rsidRPr="009531DE" w:rsidRDefault="003A776B" w:rsidP="00F428F2">
            <w:pPr>
              <w:pStyle w:val="afff2"/>
              <w:rPr>
                <w:color w:val="000000"/>
                <w:sz w:val="20"/>
                <w:szCs w:val="20"/>
              </w:rPr>
            </w:pPr>
            <w:r w:rsidRPr="009531DE">
              <w:rPr>
                <w:color w:val="000000"/>
                <w:sz w:val="20"/>
                <w:szCs w:val="20"/>
              </w:rPr>
              <w:t>Restaurant</w:t>
            </w:r>
          </w:p>
        </w:tc>
        <w:tc>
          <w:tcPr>
            <w:tcW w:w="0" w:type="auto"/>
          </w:tcPr>
          <w:p w14:paraId="6D740D09" w14:textId="77777777" w:rsidR="003A776B" w:rsidRPr="009531DE" w:rsidRDefault="003A776B" w:rsidP="00F428F2">
            <w:pPr>
              <w:pStyle w:val="afff2"/>
              <w:rPr>
                <w:sz w:val="20"/>
                <w:szCs w:val="20"/>
              </w:rPr>
            </w:pPr>
            <w:r w:rsidRPr="009531DE">
              <w:rPr>
                <w:color w:val="000000"/>
                <w:sz w:val="20"/>
                <w:szCs w:val="20"/>
              </w:rPr>
              <w:t>0.00266</w:t>
            </w:r>
          </w:p>
          <w:p w14:paraId="1824F6FA" w14:textId="77777777" w:rsidR="003A776B" w:rsidRPr="009531DE" w:rsidRDefault="003A776B" w:rsidP="00F428F2">
            <w:pPr>
              <w:pStyle w:val="afff2"/>
              <w:rPr>
                <w:color w:val="000000"/>
                <w:sz w:val="20"/>
                <w:szCs w:val="20"/>
              </w:rPr>
            </w:pPr>
            <w:r w:rsidRPr="009531DE">
              <w:rPr>
                <w:color w:val="000000"/>
                <w:sz w:val="20"/>
                <w:szCs w:val="20"/>
              </w:rPr>
              <w:t>(0.074)</w:t>
            </w:r>
          </w:p>
        </w:tc>
      </w:tr>
      <w:tr w:rsidR="003A776B" w:rsidRPr="009531DE" w14:paraId="31CA821E" w14:textId="77777777" w:rsidTr="00F428F2">
        <w:trPr>
          <w:trHeight w:val="20"/>
        </w:trPr>
        <w:tc>
          <w:tcPr>
            <w:tcW w:w="1418" w:type="dxa"/>
            <w:tcMar>
              <w:top w:w="60" w:type="dxa"/>
              <w:left w:w="60" w:type="dxa"/>
              <w:bottom w:w="60" w:type="dxa"/>
              <w:right w:w="60" w:type="dxa"/>
            </w:tcMar>
          </w:tcPr>
          <w:p w14:paraId="37E89501" w14:textId="77777777" w:rsidR="003A776B" w:rsidRPr="009531DE" w:rsidRDefault="003A776B" w:rsidP="00F428F2">
            <w:pPr>
              <w:pStyle w:val="afff2"/>
              <w:rPr>
                <w:sz w:val="20"/>
                <w:szCs w:val="20"/>
              </w:rPr>
            </w:pPr>
            <w:r w:rsidRPr="009531DE">
              <w:rPr>
                <w:color w:val="000000"/>
                <w:sz w:val="20"/>
                <w:szCs w:val="20"/>
              </w:rPr>
              <w:t>Bar</w:t>
            </w:r>
          </w:p>
        </w:tc>
        <w:tc>
          <w:tcPr>
            <w:tcW w:w="992" w:type="dxa"/>
            <w:tcMar>
              <w:top w:w="60" w:type="dxa"/>
              <w:left w:w="60" w:type="dxa"/>
              <w:bottom w:w="60" w:type="dxa"/>
              <w:right w:w="60" w:type="dxa"/>
            </w:tcMar>
          </w:tcPr>
          <w:p w14:paraId="70A9258C" w14:textId="77777777" w:rsidR="003A776B" w:rsidRPr="009531DE" w:rsidRDefault="003A776B" w:rsidP="00F428F2">
            <w:pPr>
              <w:pStyle w:val="afff2"/>
              <w:rPr>
                <w:sz w:val="20"/>
                <w:szCs w:val="20"/>
              </w:rPr>
            </w:pPr>
            <w:r w:rsidRPr="009531DE">
              <w:rPr>
                <w:color w:val="000000"/>
                <w:sz w:val="20"/>
                <w:szCs w:val="20"/>
              </w:rPr>
              <w:t>0.215</w:t>
            </w:r>
          </w:p>
          <w:p w14:paraId="24125210" w14:textId="77777777" w:rsidR="003A776B" w:rsidRPr="009531DE" w:rsidRDefault="003A776B" w:rsidP="00F428F2">
            <w:pPr>
              <w:pStyle w:val="afff2"/>
              <w:rPr>
                <w:sz w:val="20"/>
                <w:szCs w:val="20"/>
              </w:rPr>
            </w:pPr>
            <w:r w:rsidRPr="009531DE">
              <w:rPr>
                <w:color w:val="000000"/>
                <w:sz w:val="20"/>
                <w:szCs w:val="20"/>
              </w:rPr>
              <w:t>(0.231)</w:t>
            </w:r>
          </w:p>
        </w:tc>
        <w:tc>
          <w:tcPr>
            <w:tcW w:w="1418" w:type="dxa"/>
          </w:tcPr>
          <w:p w14:paraId="6DE3005C" w14:textId="77777777" w:rsidR="003A776B" w:rsidRPr="009531DE" w:rsidRDefault="003A776B" w:rsidP="00F428F2">
            <w:pPr>
              <w:pStyle w:val="afff2"/>
              <w:rPr>
                <w:color w:val="000000"/>
                <w:sz w:val="20"/>
                <w:szCs w:val="20"/>
              </w:rPr>
            </w:pPr>
            <w:r w:rsidRPr="009531DE">
              <w:rPr>
                <w:color w:val="000000"/>
                <w:sz w:val="20"/>
                <w:szCs w:val="20"/>
              </w:rPr>
              <w:t>Bar</w:t>
            </w:r>
          </w:p>
        </w:tc>
        <w:tc>
          <w:tcPr>
            <w:tcW w:w="850" w:type="dxa"/>
          </w:tcPr>
          <w:p w14:paraId="3891AD61" w14:textId="77777777" w:rsidR="003A776B" w:rsidRPr="009531DE" w:rsidRDefault="003A776B" w:rsidP="00F428F2">
            <w:pPr>
              <w:pStyle w:val="afff2"/>
              <w:rPr>
                <w:sz w:val="20"/>
                <w:szCs w:val="20"/>
              </w:rPr>
            </w:pPr>
            <w:proofErr w:type="spellStart"/>
            <w:r w:rsidRPr="009531DE">
              <w:rPr>
                <w:color w:val="000000"/>
                <w:sz w:val="20"/>
                <w:szCs w:val="20"/>
              </w:rPr>
              <w:t>NaN</w:t>
            </w:r>
            <w:proofErr w:type="spellEnd"/>
          </w:p>
          <w:p w14:paraId="47B521B4" w14:textId="77777777" w:rsidR="003A776B" w:rsidRPr="009531DE" w:rsidRDefault="003A776B" w:rsidP="00F428F2">
            <w:pPr>
              <w:pStyle w:val="afff2"/>
              <w:rPr>
                <w:color w:val="000000"/>
                <w:sz w:val="20"/>
                <w:szCs w:val="20"/>
              </w:rPr>
            </w:pPr>
            <w:r w:rsidRPr="009531DE">
              <w:rPr>
                <w:color w:val="000000"/>
                <w:sz w:val="20"/>
                <w:szCs w:val="20"/>
              </w:rPr>
              <w:t>(0.000)</w:t>
            </w:r>
          </w:p>
        </w:tc>
        <w:tc>
          <w:tcPr>
            <w:tcW w:w="1276" w:type="dxa"/>
          </w:tcPr>
          <w:p w14:paraId="0ADACA77" w14:textId="77777777" w:rsidR="003A776B" w:rsidRPr="009531DE" w:rsidRDefault="003A776B" w:rsidP="00F428F2">
            <w:pPr>
              <w:pStyle w:val="afff2"/>
              <w:rPr>
                <w:color w:val="000000"/>
                <w:sz w:val="20"/>
                <w:szCs w:val="20"/>
              </w:rPr>
            </w:pPr>
            <w:r w:rsidRPr="009531DE">
              <w:rPr>
                <w:color w:val="000000"/>
                <w:sz w:val="20"/>
                <w:szCs w:val="20"/>
              </w:rPr>
              <w:t>Bar</w:t>
            </w:r>
          </w:p>
        </w:tc>
        <w:tc>
          <w:tcPr>
            <w:tcW w:w="992" w:type="dxa"/>
          </w:tcPr>
          <w:p w14:paraId="0695E311" w14:textId="77777777" w:rsidR="003A776B" w:rsidRPr="009531DE" w:rsidRDefault="003A776B" w:rsidP="00F428F2">
            <w:pPr>
              <w:pStyle w:val="afff2"/>
              <w:rPr>
                <w:sz w:val="20"/>
                <w:szCs w:val="20"/>
              </w:rPr>
            </w:pPr>
            <w:r w:rsidRPr="009531DE">
              <w:rPr>
                <w:color w:val="000000"/>
                <w:sz w:val="20"/>
                <w:szCs w:val="20"/>
              </w:rPr>
              <w:t>0.0465</w:t>
            </w:r>
          </w:p>
          <w:p w14:paraId="3F34C09E" w14:textId="77777777" w:rsidR="003A776B" w:rsidRPr="009531DE" w:rsidRDefault="003A776B" w:rsidP="00F428F2">
            <w:pPr>
              <w:pStyle w:val="afff2"/>
              <w:rPr>
                <w:color w:val="000000"/>
                <w:sz w:val="20"/>
                <w:szCs w:val="20"/>
              </w:rPr>
            </w:pPr>
            <w:r w:rsidRPr="009531DE">
              <w:rPr>
                <w:color w:val="000000"/>
                <w:sz w:val="20"/>
                <w:szCs w:val="20"/>
              </w:rPr>
              <w:t>(0.041)</w:t>
            </w:r>
          </w:p>
        </w:tc>
        <w:tc>
          <w:tcPr>
            <w:tcW w:w="1177" w:type="dxa"/>
          </w:tcPr>
          <w:p w14:paraId="65CE4523" w14:textId="77777777" w:rsidR="003A776B" w:rsidRPr="009531DE" w:rsidRDefault="003A776B" w:rsidP="00F428F2">
            <w:pPr>
              <w:pStyle w:val="afff2"/>
              <w:rPr>
                <w:color w:val="000000"/>
                <w:sz w:val="20"/>
                <w:szCs w:val="20"/>
              </w:rPr>
            </w:pPr>
            <w:r w:rsidRPr="009531DE">
              <w:rPr>
                <w:color w:val="000000"/>
                <w:sz w:val="20"/>
                <w:szCs w:val="20"/>
              </w:rPr>
              <w:t>Bar</w:t>
            </w:r>
          </w:p>
        </w:tc>
        <w:tc>
          <w:tcPr>
            <w:tcW w:w="0" w:type="auto"/>
          </w:tcPr>
          <w:p w14:paraId="353F4474" w14:textId="77777777" w:rsidR="003A776B" w:rsidRPr="009531DE" w:rsidRDefault="003A776B" w:rsidP="00F428F2">
            <w:pPr>
              <w:pStyle w:val="afff2"/>
              <w:rPr>
                <w:sz w:val="20"/>
                <w:szCs w:val="20"/>
              </w:rPr>
            </w:pPr>
            <w:r w:rsidRPr="009531DE">
              <w:rPr>
                <w:color w:val="000000"/>
                <w:sz w:val="20"/>
                <w:szCs w:val="20"/>
              </w:rPr>
              <w:t>0.286***</w:t>
            </w:r>
          </w:p>
          <w:p w14:paraId="5731EFD4" w14:textId="77777777" w:rsidR="003A776B" w:rsidRPr="009531DE" w:rsidRDefault="003A776B" w:rsidP="00F428F2">
            <w:pPr>
              <w:pStyle w:val="afff2"/>
              <w:rPr>
                <w:color w:val="000000"/>
                <w:sz w:val="20"/>
                <w:szCs w:val="20"/>
              </w:rPr>
            </w:pPr>
            <w:r w:rsidRPr="009531DE">
              <w:rPr>
                <w:color w:val="000000"/>
                <w:sz w:val="20"/>
                <w:szCs w:val="20"/>
              </w:rPr>
              <w:t>(0.072)</w:t>
            </w:r>
          </w:p>
        </w:tc>
      </w:tr>
      <w:tr w:rsidR="003A776B" w:rsidRPr="009531DE" w14:paraId="2C14627C" w14:textId="77777777" w:rsidTr="00F428F2">
        <w:trPr>
          <w:trHeight w:val="20"/>
        </w:trPr>
        <w:tc>
          <w:tcPr>
            <w:tcW w:w="1418" w:type="dxa"/>
            <w:tcMar>
              <w:top w:w="60" w:type="dxa"/>
              <w:left w:w="60" w:type="dxa"/>
              <w:bottom w:w="60" w:type="dxa"/>
              <w:right w:w="60" w:type="dxa"/>
            </w:tcMar>
          </w:tcPr>
          <w:p w14:paraId="40EE742B" w14:textId="77777777" w:rsidR="003A776B" w:rsidRPr="009531DE" w:rsidRDefault="003A776B" w:rsidP="00F428F2">
            <w:pPr>
              <w:pStyle w:val="afff2"/>
              <w:rPr>
                <w:sz w:val="20"/>
                <w:szCs w:val="20"/>
              </w:rPr>
            </w:pPr>
            <w:r w:rsidRPr="009531DE">
              <w:rPr>
                <w:color w:val="000000"/>
                <w:sz w:val="20"/>
                <w:szCs w:val="20"/>
              </w:rPr>
              <w:t>Entertainment</w:t>
            </w:r>
          </w:p>
        </w:tc>
        <w:tc>
          <w:tcPr>
            <w:tcW w:w="992" w:type="dxa"/>
            <w:tcMar>
              <w:top w:w="60" w:type="dxa"/>
              <w:left w:w="60" w:type="dxa"/>
              <w:bottom w:w="60" w:type="dxa"/>
              <w:right w:w="60" w:type="dxa"/>
            </w:tcMar>
          </w:tcPr>
          <w:p w14:paraId="16EB631A" w14:textId="77777777" w:rsidR="003A776B" w:rsidRPr="009531DE" w:rsidRDefault="003A776B" w:rsidP="00F428F2">
            <w:pPr>
              <w:pStyle w:val="afff2"/>
              <w:rPr>
                <w:sz w:val="20"/>
                <w:szCs w:val="20"/>
              </w:rPr>
            </w:pPr>
            <w:r w:rsidRPr="009531DE">
              <w:rPr>
                <w:color w:val="000000"/>
                <w:sz w:val="20"/>
                <w:szCs w:val="20"/>
              </w:rPr>
              <w:t>-0.752**</w:t>
            </w:r>
          </w:p>
          <w:p w14:paraId="5F4588E0" w14:textId="77777777" w:rsidR="003A776B" w:rsidRPr="009531DE" w:rsidRDefault="003A776B" w:rsidP="00F428F2">
            <w:pPr>
              <w:pStyle w:val="afff2"/>
              <w:rPr>
                <w:sz w:val="20"/>
                <w:szCs w:val="20"/>
              </w:rPr>
            </w:pPr>
            <w:r w:rsidRPr="009531DE">
              <w:rPr>
                <w:color w:val="000000"/>
                <w:sz w:val="20"/>
                <w:szCs w:val="20"/>
              </w:rPr>
              <w:t>(0.364)</w:t>
            </w:r>
          </w:p>
        </w:tc>
        <w:tc>
          <w:tcPr>
            <w:tcW w:w="1418" w:type="dxa"/>
          </w:tcPr>
          <w:p w14:paraId="09A0EE91" w14:textId="77777777" w:rsidR="003A776B" w:rsidRDefault="003A776B" w:rsidP="00F428F2">
            <w:pPr>
              <w:pStyle w:val="afff2"/>
              <w:rPr>
                <w:color w:val="000000"/>
                <w:sz w:val="20"/>
                <w:szCs w:val="20"/>
              </w:rPr>
            </w:pPr>
            <w:r w:rsidRPr="009531DE">
              <w:rPr>
                <w:color w:val="000000"/>
                <w:sz w:val="20"/>
                <w:szCs w:val="20"/>
              </w:rPr>
              <w:t>Entertainment+</w:t>
            </w:r>
          </w:p>
          <w:p w14:paraId="7DECE772" w14:textId="77777777" w:rsidR="003A776B" w:rsidRPr="009531DE" w:rsidRDefault="003A776B" w:rsidP="00F428F2">
            <w:pPr>
              <w:pStyle w:val="afff2"/>
              <w:rPr>
                <w:color w:val="000000"/>
                <w:sz w:val="20"/>
                <w:szCs w:val="20"/>
              </w:rPr>
            </w:pPr>
            <w:r w:rsidRPr="009531DE">
              <w:rPr>
                <w:color w:val="000000"/>
                <w:sz w:val="20"/>
                <w:szCs w:val="20"/>
              </w:rPr>
              <w:t>Sports outdoor</w:t>
            </w:r>
          </w:p>
        </w:tc>
        <w:tc>
          <w:tcPr>
            <w:tcW w:w="850" w:type="dxa"/>
          </w:tcPr>
          <w:p w14:paraId="0477F827" w14:textId="77777777" w:rsidR="003A776B" w:rsidRPr="009531DE" w:rsidRDefault="003A776B" w:rsidP="00F428F2">
            <w:pPr>
              <w:pStyle w:val="afff2"/>
              <w:rPr>
                <w:sz w:val="20"/>
                <w:szCs w:val="20"/>
              </w:rPr>
            </w:pPr>
            <w:proofErr w:type="spellStart"/>
            <w:r w:rsidRPr="009531DE">
              <w:rPr>
                <w:color w:val="000000"/>
                <w:sz w:val="20"/>
                <w:szCs w:val="20"/>
              </w:rPr>
              <w:t>NaN</w:t>
            </w:r>
            <w:proofErr w:type="spellEnd"/>
          </w:p>
          <w:p w14:paraId="0977ADD6" w14:textId="77777777" w:rsidR="003A776B" w:rsidRPr="009531DE" w:rsidRDefault="003A776B" w:rsidP="00F428F2">
            <w:pPr>
              <w:pStyle w:val="afff2"/>
              <w:rPr>
                <w:color w:val="000000"/>
                <w:sz w:val="20"/>
                <w:szCs w:val="20"/>
              </w:rPr>
            </w:pPr>
            <w:r w:rsidRPr="009531DE">
              <w:rPr>
                <w:color w:val="000000"/>
                <w:sz w:val="20"/>
                <w:szCs w:val="20"/>
              </w:rPr>
              <w:t>(0.000)</w:t>
            </w:r>
          </w:p>
        </w:tc>
        <w:tc>
          <w:tcPr>
            <w:tcW w:w="1276" w:type="dxa"/>
          </w:tcPr>
          <w:p w14:paraId="4F54B106" w14:textId="77777777" w:rsidR="003A776B" w:rsidRPr="009531DE" w:rsidRDefault="003A776B" w:rsidP="00F428F2">
            <w:pPr>
              <w:pStyle w:val="afff2"/>
              <w:rPr>
                <w:color w:val="000000"/>
                <w:sz w:val="20"/>
                <w:szCs w:val="20"/>
              </w:rPr>
            </w:pPr>
            <w:r w:rsidRPr="009531DE">
              <w:rPr>
                <w:color w:val="000000"/>
                <w:sz w:val="20"/>
                <w:szCs w:val="20"/>
              </w:rPr>
              <w:t>Entertainment</w:t>
            </w:r>
          </w:p>
        </w:tc>
        <w:tc>
          <w:tcPr>
            <w:tcW w:w="992" w:type="dxa"/>
          </w:tcPr>
          <w:p w14:paraId="7F181B8D" w14:textId="77777777" w:rsidR="003A776B" w:rsidRPr="009531DE" w:rsidRDefault="003A776B" w:rsidP="00F428F2">
            <w:pPr>
              <w:pStyle w:val="afff2"/>
              <w:rPr>
                <w:sz w:val="20"/>
                <w:szCs w:val="20"/>
              </w:rPr>
            </w:pPr>
            <w:r w:rsidRPr="009531DE">
              <w:rPr>
                <w:color w:val="000000"/>
                <w:sz w:val="20"/>
                <w:szCs w:val="20"/>
              </w:rPr>
              <w:t>-0.192**</w:t>
            </w:r>
          </w:p>
          <w:p w14:paraId="5AE5F166" w14:textId="77777777" w:rsidR="003A776B" w:rsidRPr="009531DE" w:rsidRDefault="003A776B" w:rsidP="00F428F2">
            <w:pPr>
              <w:pStyle w:val="afff2"/>
              <w:rPr>
                <w:color w:val="000000"/>
                <w:sz w:val="20"/>
                <w:szCs w:val="20"/>
              </w:rPr>
            </w:pPr>
            <w:r w:rsidRPr="009531DE">
              <w:rPr>
                <w:color w:val="000000"/>
                <w:sz w:val="20"/>
                <w:szCs w:val="20"/>
              </w:rPr>
              <w:t>(0.092)</w:t>
            </w:r>
          </w:p>
        </w:tc>
        <w:tc>
          <w:tcPr>
            <w:tcW w:w="1177" w:type="dxa"/>
          </w:tcPr>
          <w:p w14:paraId="426AB597" w14:textId="77777777" w:rsidR="003A776B" w:rsidRPr="009531DE" w:rsidRDefault="003A776B" w:rsidP="00F428F2">
            <w:pPr>
              <w:pStyle w:val="afff2"/>
              <w:rPr>
                <w:color w:val="000000"/>
                <w:sz w:val="20"/>
                <w:szCs w:val="20"/>
              </w:rPr>
            </w:pPr>
            <w:r w:rsidRPr="009531DE">
              <w:rPr>
                <w:color w:val="000000"/>
                <w:sz w:val="20"/>
                <w:szCs w:val="20"/>
              </w:rPr>
              <w:t>Entertainment</w:t>
            </w:r>
          </w:p>
        </w:tc>
        <w:tc>
          <w:tcPr>
            <w:tcW w:w="0" w:type="auto"/>
          </w:tcPr>
          <w:p w14:paraId="12C52C0A" w14:textId="77777777" w:rsidR="003A776B" w:rsidRPr="009531DE" w:rsidRDefault="003A776B" w:rsidP="00F428F2">
            <w:pPr>
              <w:pStyle w:val="afff2"/>
              <w:rPr>
                <w:sz w:val="20"/>
                <w:szCs w:val="20"/>
              </w:rPr>
            </w:pPr>
            <w:r w:rsidRPr="009531DE">
              <w:rPr>
                <w:color w:val="000000"/>
                <w:sz w:val="20"/>
                <w:szCs w:val="20"/>
              </w:rPr>
              <w:t>0.064</w:t>
            </w:r>
          </w:p>
          <w:p w14:paraId="3137285E" w14:textId="77777777" w:rsidR="003A776B" w:rsidRPr="009531DE" w:rsidRDefault="003A776B" w:rsidP="00F428F2">
            <w:pPr>
              <w:pStyle w:val="afff2"/>
              <w:rPr>
                <w:color w:val="000000"/>
                <w:sz w:val="20"/>
                <w:szCs w:val="20"/>
              </w:rPr>
            </w:pPr>
            <w:r w:rsidRPr="009531DE">
              <w:rPr>
                <w:color w:val="000000"/>
                <w:sz w:val="20"/>
                <w:szCs w:val="20"/>
              </w:rPr>
              <w:t>(0.092)</w:t>
            </w:r>
          </w:p>
        </w:tc>
      </w:tr>
      <w:tr w:rsidR="003A776B" w:rsidRPr="009531DE" w14:paraId="069EBA23" w14:textId="77777777" w:rsidTr="00F428F2">
        <w:trPr>
          <w:trHeight w:val="20"/>
        </w:trPr>
        <w:tc>
          <w:tcPr>
            <w:tcW w:w="1418" w:type="dxa"/>
            <w:tcMar>
              <w:top w:w="60" w:type="dxa"/>
              <w:left w:w="60" w:type="dxa"/>
              <w:bottom w:w="60" w:type="dxa"/>
              <w:right w:w="60" w:type="dxa"/>
            </w:tcMar>
          </w:tcPr>
          <w:p w14:paraId="2512FBB3" w14:textId="77777777" w:rsidR="003A776B" w:rsidRPr="009531DE" w:rsidRDefault="003A776B" w:rsidP="00F428F2">
            <w:pPr>
              <w:pStyle w:val="afff2"/>
              <w:rPr>
                <w:sz w:val="20"/>
                <w:szCs w:val="20"/>
              </w:rPr>
            </w:pPr>
            <w:r w:rsidRPr="009531DE">
              <w:rPr>
                <w:color w:val="000000"/>
                <w:sz w:val="20"/>
                <w:szCs w:val="20"/>
              </w:rPr>
              <w:t>Culture</w:t>
            </w:r>
          </w:p>
        </w:tc>
        <w:tc>
          <w:tcPr>
            <w:tcW w:w="992" w:type="dxa"/>
            <w:tcMar>
              <w:top w:w="60" w:type="dxa"/>
              <w:left w:w="60" w:type="dxa"/>
              <w:bottom w:w="60" w:type="dxa"/>
              <w:right w:w="60" w:type="dxa"/>
            </w:tcMar>
          </w:tcPr>
          <w:p w14:paraId="644ED4E5" w14:textId="77777777" w:rsidR="003A776B" w:rsidRPr="009531DE" w:rsidRDefault="003A776B" w:rsidP="00F428F2">
            <w:pPr>
              <w:pStyle w:val="afff2"/>
              <w:rPr>
                <w:sz w:val="20"/>
                <w:szCs w:val="20"/>
              </w:rPr>
            </w:pPr>
            <w:r w:rsidRPr="009531DE">
              <w:rPr>
                <w:color w:val="000000"/>
                <w:sz w:val="20"/>
                <w:szCs w:val="20"/>
              </w:rPr>
              <w:t>0.0634</w:t>
            </w:r>
          </w:p>
          <w:p w14:paraId="3F4A5159" w14:textId="77777777" w:rsidR="003A776B" w:rsidRPr="009531DE" w:rsidRDefault="003A776B" w:rsidP="00F428F2">
            <w:pPr>
              <w:pStyle w:val="afff2"/>
              <w:rPr>
                <w:sz w:val="20"/>
                <w:szCs w:val="20"/>
              </w:rPr>
            </w:pPr>
            <w:r w:rsidRPr="009531DE">
              <w:rPr>
                <w:color w:val="000000"/>
                <w:sz w:val="20"/>
                <w:szCs w:val="20"/>
              </w:rPr>
              <w:t>(0.232)</w:t>
            </w:r>
          </w:p>
        </w:tc>
        <w:tc>
          <w:tcPr>
            <w:tcW w:w="1418" w:type="dxa"/>
          </w:tcPr>
          <w:p w14:paraId="211F9C59" w14:textId="77777777" w:rsidR="003A776B" w:rsidRPr="009531DE" w:rsidRDefault="003A776B" w:rsidP="00F428F2">
            <w:pPr>
              <w:pStyle w:val="afff2"/>
              <w:rPr>
                <w:color w:val="000000"/>
                <w:sz w:val="20"/>
                <w:szCs w:val="20"/>
              </w:rPr>
            </w:pPr>
            <w:r w:rsidRPr="009531DE">
              <w:rPr>
                <w:color w:val="000000"/>
                <w:sz w:val="20"/>
                <w:szCs w:val="20"/>
              </w:rPr>
              <w:t>Sports indoor</w:t>
            </w:r>
          </w:p>
        </w:tc>
        <w:tc>
          <w:tcPr>
            <w:tcW w:w="850" w:type="dxa"/>
          </w:tcPr>
          <w:p w14:paraId="54BDD414" w14:textId="77777777" w:rsidR="003A776B" w:rsidRPr="009531DE" w:rsidRDefault="003A776B" w:rsidP="00F428F2">
            <w:pPr>
              <w:pStyle w:val="afff2"/>
              <w:rPr>
                <w:sz w:val="20"/>
                <w:szCs w:val="20"/>
              </w:rPr>
            </w:pPr>
            <w:r w:rsidRPr="009531DE">
              <w:rPr>
                <w:color w:val="000000"/>
                <w:sz w:val="20"/>
                <w:szCs w:val="20"/>
              </w:rPr>
              <w:t>-0.564**</w:t>
            </w:r>
          </w:p>
          <w:p w14:paraId="117DE3A0" w14:textId="77777777" w:rsidR="003A776B" w:rsidRPr="009531DE" w:rsidRDefault="003A776B" w:rsidP="00F428F2">
            <w:pPr>
              <w:pStyle w:val="afff2"/>
              <w:rPr>
                <w:color w:val="000000"/>
                <w:sz w:val="20"/>
                <w:szCs w:val="20"/>
              </w:rPr>
            </w:pPr>
            <w:r w:rsidRPr="009531DE">
              <w:rPr>
                <w:color w:val="000000"/>
                <w:sz w:val="20"/>
                <w:szCs w:val="20"/>
              </w:rPr>
              <w:t>(0.218)</w:t>
            </w:r>
          </w:p>
        </w:tc>
        <w:tc>
          <w:tcPr>
            <w:tcW w:w="1276" w:type="dxa"/>
          </w:tcPr>
          <w:p w14:paraId="25923B3B" w14:textId="77777777" w:rsidR="003A776B" w:rsidRPr="009531DE" w:rsidRDefault="003A776B" w:rsidP="00F428F2">
            <w:pPr>
              <w:pStyle w:val="afff2"/>
              <w:rPr>
                <w:color w:val="000000"/>
                <w:sz w:val="20"/>
                <w:szCs w:val="20"/>
              </w:rPr>
            </w:pPr>
            <w:r w:rsidRPr="009531DE">
              <w:rPr>
                <w:color w:val="000000"/>
                <w:sz w:val="20"/>
                <w:szCs w:val="20"/>
              </w:rPr>
              <w:t>Culture</w:t>
            </w:r>
          </w:p>
        </w:tc>
        <w:tc>
          <w:tcPr>
            <w:tcW w:w="992" w:type="dxa"/>
          </w:tcPr>
          <w:p w14:paraId="75F7128F" w14:textId="77777777" w:rsidR="003A776B" w:rsidRPr="009531DE" w:rsidRDefault="003A776B" w:rsidP="00F428F2">
            <w:pPr>
              <w:pStyle w:val="afff2"/>
              <w:rPr>
                <w:sz w:val="20"/>
                <w:szCs w:val="20"/>
              </w:rPr>
            </w:pPr>
            <w:r w:rsidRPr="009531DE">
              <w:rPr>
                <w:color w:val="000000"/>
                <w:sz w:val="20"/>
                <w:szCs w:val="20"/>
              </w:rPr>
              <w:t>0.0807</w:t>
            </w:r>
          </w:p>
          <w:p w14:paraId="228FE6C5" w14:textId="77777777" w:rsidR="003A776B" w:rsidRPr="009531DE" w:rsidRDefault="003A776B" w:rsidP="00F428F2">
            <w:pPr>
              <w:pStyle w:val="afff2"/>
              <w:rPr>
                <w:color w:val="000000"/>
                <w:sz w:val="20"/>
                <w:szCs w:val="20"/>
              </w:rPr>
            </w:pPr>
            <w:r w:rsidRPr="009531DE">
              <w:rPr>
                <w:color w:val="000000"/>
                <w:sz w:val="20"/>
                <w:szCs w:val="20"/>
              </w:rPr>
              <w:t>(0.089)</w:t>
            </w:r>
          </w:p>
        </w:tc>
        <w:tc>
          <w:tcPr>
            <w:tcW w:w="1177" w:type="dxa"/>
          </w:tcPr>
          <w:p w14:paraId="0594DFEC" w14:textId="77777777" w:rsidR="003A776B" w:rsidRPr="009531DE" w:rsidRDefault="003A776B" w:rsidP="00F428F2">
            <w:pPr>
              <w:pStyle w:val="afff2"/>
              <w:rPr>
                <w:color w:val="000000"/>
                <w:sz w:val="20"/>
                <w:szCs w:val="20"/>
              </w:rPr>
            </w:pPr>
            <w:r w:rsidRPr="009531DE">
              <w:rPr>
                <w:color w:val="000000"/>
                <w:sz w:val="20"/>
                <w:szCs w:val="20"/>
              </w:rPr>
              <w:t>Culture</w:t>
            </w:r>
          </w:p>
        </w:tc>
        <w:tc>
          <w:tcPr>
            <w:tcW w:w="0" w:type="auto"/>
          </w:tcPr>
          <w:p w14:paraId="3B5F17BB" w14:textId="77777777" w:rsidR="003A776B" w:rsidRPr="009531DE" w:rsidRDefault="003A776B" w:rsidP="00F428F2">
            <w:pPr>
              <w:pStyle w:val="afff2"/>
              <w:rPr>
                <w:sz w:val="20"/>
                <w:szCs w:val="20"/>
              </w:rPr>
            </w:pPr>
            <w:r w:rsidRPr="009531DE">
              <w:rPr>
                <w:color w:val="000000"/>
                <w:sz w:val="20"/>
                <w:szCs w:val="20"/>
              </w:rPr>
              <w:t>0.104</w:t>
            </w:r>
          </w:p>
          <w:p w14:paraId="4A1E4736" w14:textId="77777777" w:rsidR="003A776B" w:rsidRPr="009531DE" w:rsidRDefault="003A776B" w:rsidP="00F428F2">
            <w:pPr>
              <w:pStyle w:val="afff2"/>
              <w:rPr>
                <w:color w:val="000000"/>
                <w:sz w:val="20"/>
                <w:szCs w:val="20"/>
              </w:rPr>
            </w:pPr>
            <w:r w:rsidRPr="009531DE">
              <w:rPr>
                <w:color w:val="000000"/>
                <w:sz w:val="20"/>
                <w:szCs w:val="20"/>
              </w:rPr>
              <w:t>(0.102)</w:t>
            </w:r>
          </w:p>
        </w:tc>
      </w:tr>
      <w:tr w:rsidR="003A776B" w:rsidRPr="009531DE" w14:paraId="21FCEAD1" w14:textId="77777777" w:rsidTr="00F428F2">
        <w:trPr>
          <w:trHeight w:val="20"/>
        </w:trPr>
        <w:tc>
          <w:tcPr>
            <w:tcW w:w="1418" w:type="dxa"/>
            <w:tcMar>
              <w:top w:w="60" w:type="dxa"/>
              <w:left w:w="60" w:type="dxa"/>
              <w:bottom w:w="60" w:type="dxa"/>
              <w:right w:w="60" w:type="dxa"/>
            </w:tcMar>
          </w:tcPr>
          <w:p w14:paraId="12578A30" w14:textId="77777777" w:rsidR="003A776B" w:rsidRPr="009531DE" w:rsidRDefault="003A776B" w:rsidP="00F428F2">
            <w:pPr>
              <w:pStyle w:val="afff2"/>
              <w:rPr>
                <w:sz w:val="20"/>
                <w:szCs w:val="20"/>
              </w:rPr>
            </w:pPr>
            <w:r w:rsidRPr="009531DE">
              <w:rPr>
                <w:color w:val="000000"/>
                <w:sz w:val="20"/>
                <w:szCs w:val="20"/>
              </w:rPr>
              <w:t>Religion</w:t>
            </w:r>
          </w:p>
        </w:tc>
        <w:tc>
          <w:tcPr>
            <w:tcW w:w="992" w:type="dxa"/>
            <w:tcMar>
              <w:top w:w="60" w:type="dxa"/>
              <w:left w:w="60" w:type="dxa"/>
              <w:bottom w:w="60" w:type="dxa"/>
              <w:right w:w="60" w:type="dxa"/>
            </w:tcMar>
          </w:tcPr>
          <w:p w14:paraId="435D1320" w14:textId="77777777" w:rsidR="003A776B" w:rsidRPr="009531DE" w:rsidRDefault="003A776B" w:rsidP="00F428F2">
            <w:pPr>
              <w:pStyle w:val="afff2"/>
              <w:rPr>
                <w:sz w:val="20"/>
                <w:szCs w:val="20"/>
              </w:rPr>
            </w:pPr>
            <w:r w:rsidRPr="009531DE">
              <w:rPr>
                <w:color w:val="000000"/>
                <w:sz w:val="20"/>
                <w:szCs w:val="20"/>
              </w:rPr>
              <w:t>-0.0892</w:t>
            </w:r>
          </w:p>
          <w:p w14:paraId="64B39B99" w14:textId="77777777" w:rsidR="003A776B" w:rsidRPr="009531DE" w:rsidRDefault="003A776B" w:rsidP="00F428F2">
            <w:pPr>
              <w:pStyle w:val="afff2"/>
              <w:rPr>
                <w:sz w:val="20"/>
                <w:szCs w:val="20"/>
              </w:rPr>
            </w:pPr>
            <w:r w:rsidRPr="009531DE">
              <w:rPr>
                <w:color w:val="000000"/>
                <w:sz w:val="20"/>
                <w:szCs w:val="20"/>
              </w:rPr>
              <w:t>(0.278)</w:t>
            </w:r>
          </w:p>
        </w:tc>
        <w:tc>
          <w:tcPr>
            <w:tcW w:w="1418" w:type="dxa"/>
          </w:tcPr>
          <w:p w14:paraId="596528C7" w14:textId="77777777" w:rsidR="003A776B" w:rsidRPr="009531DE" w:rsidRDefault="003A776B" w:rsidP="00F428F2">
            <w:pPr>
              <w:pStyle w:val="afff2"/>
              <w:rPr>
                <w:color w:val="000000"/>
                <w:sz w:val="20"/>
                <w:szCs w:val="20"/>
              </w:rPr>
            </w:pPr>
          </w:p>
        </w:tc>
        <w:tc>
          <w:tcPr>
            <w:tcW w:w="850" w:type="dxa"/>
          </w:tcPr>
          <w:p w14:paraId="18DA3F39" w14:textId="77777777" w:rsidR="003A776B" w:rsidRPr="009531DE" w:rsidRDefault="003A776B" w:rsidP="00F428F2">
            <w:pPr>
              <w:pStyle w:val="afff2"/>
              <w:rPr>
                <w:color w:val="000000"/>
                <w:sz w:val="20"/>
                <w:szCs w:val="20"/>
              </w:rPr>
            </w:pPr>
          </w:p>
        </w:tc>
        <w:tc>
          <w:tcPr>
            <w:tcW w:w="1276" w:type="dxa"/>
          </w:tcPr>
          <w:p w14:paraId="07B83AE3" w14:textId="77777777" w:rsidR="003A776B" w:rsidRPr="009531DE" w:rsidRDefault="003A776B" w:rsidP="00F428F2">
            <w:pPr>
              <w:pStyle w:val="afff2"/>
              <w:rPr>
                <w:color w:val="000000"/>
                <w:sz w:val="20"/>
                <w:szCs w:val="20"/>
              </w:rPr>
            </w:pPr>
            <w:r w:rsidRPr="009531DE">
              <w:rPr>
                <w:color w:val="000000"/>
                <w:sz w:val="20"/>
                <w:szCs w:val="20"/>
              </w:rPr>
              <w:t>Religion</w:t>
            </w:r>
          </w:p>
        </w:tc>
        <w:tc>
          <w:tcPr>
            <w:tcW w:w="992" w:type="dxa"/>
          </w:tcPr>
          <w:p w14:paraId="41B7CD63" w14:textId="77777777" w:rsidR="003A776B" w:rsidRPr="009531DE" w:rsidRDefault="003A776B" w:rsidP="00F428F2">
            <w:pPr>
              <w:pStyle w:val="afff2"/>
              <w:rPr>
                <w:sz w:val="20"/>
                <w:szCs w:val="20"/>
              </w:rPr>
            </w:pPr>
            <w:r w:rsidRPr="009531DE">
              <w:rPr>
                <w:color w:val="000000"/>
                <w:sz w:val="20"/>
                <w:szCs w:val="20"/>
              </w:rPr>
              <w:t>0.046</w:t>
            </w:r>
          </w:p>
          <w:p w14:paraId="434F2E46" w14:textId="77777777" w:rsidR="003A776B" w:rsidRPr="009531DE" w:rsidRDefault="003A776B" w:rsidP="00F428F2">
            <w:pPr>
              <w:pStyle w:val="afff2"/>
              <w:rPr>
                <w:color w:val="000000"/>
                <w:sz w:val="20"/>
                <w:szCs w:val="20"/>
              </w:rPr>
            </w:pPr>
            <w:r w:rsidRPr="009531DE">
              <w:rPr>
                <w:color w:val="000000"/>
                <w:sz w:val="20"/>
                <w:szCs w:val="20"/>
              </w:rPr>
              <w:t>(0.058)</w:t>
            </w:r>
          </w:p>
        </w:tc>
        <w:tc>
          <w:tcPr>
            <w:tcW w:w="1177" w:type="dxa"/>
          </w:tcPr>
          <w:p w14:paraId="4FAF0F11" w14:textId="77777777" w:rsidR="003A776B" w:rsidRPr="009531DE" w:rsidRDefault="003A776B" w:rsidP="00F428F2">
            <w:pPr>
              <w:pStyle w:val="afff2"/>
              <w:rPr>
                <w:color w:val="000000"/>
                <w:sz w:val="20"/>
                <w:szCs w:val="20"/>
              </w:rPr>
            </w:pPr>
            <w:r w:rsidRPr="009531DE">
              <w:rPr>
                <w:color w:val="000000"/>
                <w:sz w:val="20"/>
                <w:szCs w:val="20"/>
              </w:rPr>
              <w:t>Religion</w:t>
            </w:r>
          </w:p>
        </w:tc>
        <w:tc>
          <w:tcPr>
            <w:tcW w:w="0" w:type="auto"/>
          </w:tcPr>
          <w:p w14:paraId="09E1DEA3" w14:textId="77777777" w:rsidR="003A776B" w:rsidRPr="009531DE" w:rsidRDefault="003A776B" w:rsidP="00F428F2">
            <w:pPr>
              <w:pStyle w:val="afff2"/>
              <w:rPr>
                <w:sz w:val="20"/>
                <w:szCs w:val="20"/>
              </w:rPr>
            </w:pPr>
            <w:r w:rsidRPr="009531DE">
              <w:rPr>
                <w:color w:val="000000"/>
                <w:sz w:val="20"/>
                <w:szCs w:val="20"/>
              </w:rPr>
              <w:t>0.159*</w:t>
            </w:r>
          </w:p>
          <w:p w14:paraId="3926D66D" w14:textId="77777777" w:rsidR="003A776B" w:rsidRPr="009531DE" w:rsidRDefault="003A776B" w:rsidP="00F428F2">
            <w:pPr>
              <w:pStyle w:val="afff2"/>
              <w:rPr>
                <w:color w:val="000000"/>
                <w:sz w:val="20"/>
                <w:szCs w:val="20"/>
              </w:rPr>
            </w:pPr>
            <w:r w:rsidRPr="009531DE">
              <w:rPr>
                <w:color w:val="000000"/>
                <w:sz w:val="20"/>
                <w:szCs w:val="20"/>
              </w:rPr>
              <w:t>(0.083)</w:t>
            </w:r>
          </w:p>
        </w:tc>
      </w:tr>
      <w:tr w:rsidR="003A776B" w:rsidRPr="009531DE" w14:paraId="735D94FC" w14:textId="77777777" w:rsidTr="00F428F2">
        <w:trPr>
          <w:trHeight w:val="20"/>
        </w:trPr>
        <w:tc>
          <w:tcPr>
            <w:tcW w:w="1418" w:type="dxa"/>
            <w:tcMar>
              <w:top w:w="60" w:type="dxa"/>
              <w:left w:w="60" w:type="dxa"/>
              <w:bottom w:w="60" w:type="dxa"/>
              <w:right w:w="60" w:type="dxa"/>
            </w:tcMar>
          </w:tcPr>
          <w:p w14:paraId="7EC917E2" w14:textId="77777777" w:rsidR="003A776B" w:rsidRPr="009531DE" w:rsidRDefault="003A776B" w:rsidP="00F428F2">
            <w:pPr>
              <w:pStyle w:val="afff2"/>
              <w:rPr>
                <w:sz w:val="20"/>
                <w:szCs w:val="20"/>
              </w:rPr>
            </w:pPr>
            <w:r w:rsidRPr="009531DE">
              <w:rPr>
                <w:color w:val="000000"/>
                <w:sz w:val="20"/>
                <w:szCs w:val="20"/>
              </w:rPr>
              <w:t>Sports indoor</w:t>
            </w:r>
          </w:p>
        </w:tc>
        <w:tc>
          <w:tcPr>
            <w:tcW w:w="992" w:type="dxa"/>
            <w:tcMar>
              <w:top w:w="60" w:type="dxa"/>
              <w:left w:w="60" w:type="dxa"/>
              <w:bottom w:w="60" w:type="dxa"/>
              <w:right w:w="60" w:type="dxa"/>
            </w:tcMar>
          </w:tcPr>
          <w:p w14:paraId="03A62FA4" w14:textId="77777777" w:rsidR="003A776B" w:rsidRPr="009531DE" w:rsidRDefault="003A776B" w:rsidP="00F428F2">
            <w:pPr>
              <w:pStyle w:val="afff2"/>
              <w:rPr>
                <w:sz w:val="20"/>
                <w:szCs w:val="20"/>
              </w:rPr>
            </w:pPr>
            <w:r w:rsidRPr="009531DE">
              <w:rPr>
                <w:color w:val="000000"/>
                <w:sz w:val="20"/>
                <w:szCs w:val="20"/>
              </w:rPr>
              <w:t>-0.0184</w:t>
            </w:r>
          </w:p>
          <w:p w14:paraId="197E67D8" w14:textId="77777777" w:rsidR="003A776B" w:rsidRPr="009531DE" w:rsidRDefault="003A776B" w:rsidP="00F428F2">
            <w:pPr>
              <w:pStyle w:val="afff2"/>
              <w:rPr>
                <w:sz w:val="20"/>
                <w:szCs w:val="20"/>
              </w:rPr>
            </w:pPr>
            <w:r w:rsidRPr="009531DE">
              <w:rPr>
                <w:color w:val="000000"/>
                <w:sz w:val="20"/>
                <w:szCs w:val="20"/>
              </w:rPr>
              <w:t>(0.143)</w:t>
            </w:r>
          </w:p>
        </w:tc>
        <w:tc>
          <w:tcPr>
            <w:tcW w:w="1418" w:type="dxa"/>
          </w:tcPr>
          <w:p w14:paraId="216284F7" w14:textId="77777777" w:rsidR="003A776B" w:rsidRPr="009531DE" w:rsidRDefault="003A776B" w:rsidP="00F428F2">
            <w:pPr>
              <w:pStyle w:val="afff2"/>
              <w:rPr>
                <w:color w:val="000000"/>
                <w:sz w:val="20"/>
                <w:szCs w:val="20"/>
              </w:rPr>
            </w:pPr>
          </w:p>
        </w:tc>
        <w:tc>
          <w:tcPr>
            <w:tcW w:w="850" w:type="dxa"/>
          </w:tcPr>
          <w:p w14:paraId="5B93B3BF" w14:textId="77777777" w:rsidR="003A776B" w:rsidRPr="009531DE" w:rsidRDefault="003A776B" w:rsidP="00F428F2">
            <w:pPr>
              <w:pStyle w:val="afff2"/>
              <w:rPr>
                <w:color w:val="000000"/>
                <w:sz w:val="20"/>
                <w:szCs w:val="20"/>
              </w:rPr>
            </w:pPr>
          </w:p>
        </w:tc>
        <w:tc>
          <w:tcPr>
            <w:tcW w:w="1276" w:type="dxa"/>
          </w:tcPr>
          <w:p w14:paraId="4C63932F" w14:textId="77777777" w:rsidR="003A776B" w:rsidRPr="009531DE" w:rsidRDefault="003A776B" w:rsidP="00F428F2">
            <w:pPr>
              <w:pStyle w:val="afff2"/>
              <w:rPr>
                <w:color w:val="000000"/>
                <w:sz w:val="20"/>
                <w:szCs w:val="20"/>
              </w:rPr>
            </w:pPr>
            <w:r w:rsidRPr="009531DE">
              <w:rPr>
                <w:color w:val="000000"/>
                <w:sz w:val="20"/>
                <w:szCs w:val="20"/>
              </w:rPr>
              <w:t>Sports indoor</w:t>
            </w:r>
          </w:p>
        </w:tc>
        <w:tc>
          <w:tcPr>
            <w:tcW w:w="992" w:type="dxa"/>
          </w:tcPr>
          <w:p w14:paraId="23124206" w14:textId="77777777" w:rsidR="003A776B" w:rsidRPr="009531DE" w:rsidRDefault="003A776B" w:rsidP="00F428F2">
            <w:pPr>
              <w:pStyle w:val="afff2"/>
              <w:rPr>
                <w:sz w:val="20"/>
                <w:szCs w:val="20"/>
              </w:rPr>
            </w:pPr>
            <w:r w:rsidRPr="009531DE">
              <w:rPr>
                <w:color w:val="000000"/>
                <w:sz w:val="20"/>
                <w:szCs w:val="20"/>
              </w:rPr>
              <w:t>-0.082</w:t>
            </w:r>
          </w:p>
          <w:p w14:paraId="0E7BB2C1" w14:textId="77777777" w:rsidR="003A776B" w:rsidRPr="009531DE" w:rsidRDefault="003A776B" w:rsidP="00F428F2">
            <w:pPr>
              <w:pStyle w:val="afff2"/>
              <w:rPr>
                <w:color w:val="000000"/>
                <w:sz w:val="20"/>
                <w:szCs w:val="20"/>
              </w:rPr>
            </w:pPr>
            <w:r w:rsidRPr="009531DE">
              <w:rPr>
                <w:color w:val="000000"/>
                <w:sz w:val="20"/>
                <w:szCs w:val="20"/>
              </w:rPr>
              <w:t>(0.059)</w:t>
            </w:r>
          </w:p>
        </w:tc>
        <w:tc>
          <w:tcPr>
            <w:tcW w:w="1177" w:type="dxa"/>
          </w:tcPr>
          <w:p w14:paraId="3A855009" w14:textId="77777777" w:rsidR="003A776B" w:rsidRPr="009531DE" w:rsidRDefault="003A776B" w:rsidP="00F428F2">
            <w:pPr>
              <w:pStyle w:val="afff2"/>
              <w:rPr>
                <w:color w:val="000000"/>
                <w:sz w:val="20"/>
                <w:szCs w:val="20"/>
              </w:rPr>
            </w:pPr>
            <w:r w:rsidRPr="009531DE">
              <w:rPr>
                <w:color w:val="000000"/>
                <w:sz w:val="20"/>
                <w:szCs w:val="20"/>
              </w:rPr>
              <w:t>Sports indoor</w:t>
            </w:r>
          </w:p>
        </w:tc>
        <w:tc>
          <w:tcPr>
            <w:tcW w:w="0" w:type="auto"/>
          </w:tcPr>
          <w:p w14:paraId="275C2C68" w14:textId="77777777" w:rsidR="003A776B" w:rsidRPr="009531DE" w:rsidRDefault="003A776B" w:rsidP="00F428F2">
            <w:pPr>
              <w:pStyle w:val="afff2"/>
              <w:rPr>
                <w:sz w:val="20"/>
                <w:szCs w:val="20"/>
              </w:rPr>
            </w:pPr>
            <w:r w:rsidRPr="009531DE">
              <w:rPr>
                <w:color w:val="000000"/>
                <w:sz w:val="20"/>
                <w:szCs w:val="20"/>
              </w:rPr>
              <w:t>-0.444***</w:t>
            </w:r>
          </w:p>
          <w:p w14:paraId="16206208" w14:textId="77777777" w:rsidR="003A776B" w:rsidRPr="009531DE" w:rsidRDefault="003A776B" w:rsidP="00F428F2">
            <w:pPr>
              <w:pStyle w:val="afff2"/>
              <w:rPr>
                <w:color w:val="000000"/>
                <w:sz w:val="20"/>
                <w:szCs w:val="20"/>
              </w:rPr>
            </w:pPr>
            <w:r w:rsidRPr="009531DE">
              <w:rPr>
                <w:color w:val="000000"/>
                <w:sz w:val="20"/>
                <w:szCs w:val="20"/>
              </w:rPr>
              <w:t>(0.063)</w:t>
            </w:r>
          </w:p>
        </w:tc>
      </w:tr>
      <w:tr w:rsidR="003A776B" w:rsidRPr="009531DE" w14:paraId="68C8D847" w14:textId="77777777" w:rsidTr="00F428F2">
        <w:trPr>
          <w:trHeight w:val="20"/>
        </w:trPr>
        <w:tc>
          <w:tcPr>
            <w:tcW w:w="1418" w:type="dxa"/>
            <w:tcMar>
              <w:top w:w="60" w:type="dxa"/>
              <w:left w:w="60" w:type="dxa"/>
              <w:bottom w:w="60" w:type="dxa"/>
              <w:right w:w="60" w:type="dxa"/>
            </w:tcMar>
          </w:tcPr>
          <w:p w14:paraId="68297DB5" w14:textId="77777777" w:rsidR="003A776B" w:rsidRPr="009531DE" w:rsidRDefault="003A776B" w:rsidP="00F428F2">
            <w:pPr>
              <w:pStyle w:val="afff2"/>
              <w:rPr>
                <w:sz w:val="20"/>
                <w:szCs w:val="20"/>
              </w:rPr>
            </w:pPr>
            <w:r w:rsidRPr="009531DE">
              <w:rPr>
                <w:color w:val="000000"/>
                <w:sz w:val="20"/>
                <w:szCs w:val="20"/>
              </w:rPr>
              <w:t>Sports outdoor</w:t>
            </w:r>
          </w:p>
        </w:tc>
        <w:tc>
          <w:tcPr>
            <w:tcW w:w="992" w:type="dxa"/>
            <w:tcMar>
              <w:top w:w="60" w:type="dxa"/>
              <w:left w:w="60" w:type="dxa"/>
              <w:bottom w:w="60" w:type="dxa"/>
              <w:right w:w="60" w:type="dxa"/>
            </w:tcMar>
          </w:tcPr>
          <w:p w14:paraId="1AC873D4" w14:textId="77777777" w:rsidR="003A776B" w:rsidRPr="009531DE" w:rsidRDefault="003A776B" w:rsidP="00F428F2">
            <w:pPr>
              <w:pStyle w:val="afff2"/>
              <w:rPr>
                <w:sz w:val="20"/>
                <w:szCs w:val="20"/>
              </w:rPr>
            </w:pPr>
            <w:r w:rsidRPr="009531DE">
              <w:rPr>
                <w:color w:val="000000"/>
                <w:sz w:val="20"/>
                <w:szCs w:val="20"/>
              </w:rPr>
              <w:t>-0.0659</w:t>
            </w:r>
          </w:p>
          <w:p w14:paraId="17105526" w14:textId="77777777" w:rsidR="003A776B" w:rsidRPr="009531DE" w:rsidRDefault="003A776B" w:rsidP="00F428F2">
            <w:pPr>
              <w:pStyle w:val="afff2"/>
              <w:rPr>
                <w:sz w:val="20"/>
                <w:szCs w:val="20"/>
              </w:rPr>
            </w:pPr>
            <w:r w:rsidRPr="009531DE">
              <w:rPr>
                <w:color w:val="000000"/>
                <w:sz w:val="20"/>
                <w:szCs w:val="20"/>
              </w:rPr>
              <w:t>(0.172)</w:t>
            </w:r>
          </w:p>
        </w:tc>
        <w:tc>
          <w:tcPr>
            <w:tcW w:w="1418" w:type="dxa"/>
          </w:tcPr>
          <w:p w14:paraId="689F5111" w14:textId="77777777" w:rsidR="003A776B" w:rsidRPr="009531DE" w:rsidRDefault="003A776B" w:rsidP="00F428F2">
            <w:pPr>
              <w:pStyle w:val="afff2"/>
              <w:rPr>
                <w:color w:val="000000"/>
                <w:sz w:val="20"/>
                <w:szCs w:val="20"/>
              </w:rPr>
            </w:pPr>
          </w:p>
        </w:tc>
        <w:tc>
          <w:tcPr>
            <w:tcW w:w="850" w:type="dxa"/>
          </w:tcPr>
          <w:p w14:paraId="42F5F735" w14:textId="77777777" w:rsidR="003A776B" w:rsidRPr="009531DE" w:rsidRDefault="003A776B" w:rsidP="00F428F2">
            <w:pPr>
              <w:pStyle w:val="afff2"/>
              <w:rPr>
                <w:color w:val="000000"/>
                <w:sz w:val="20"/>
                <w:szCs w:val="20"/>
              </w:rPr>
            </w:pPr>
          </w:p>
        </w:tc>
        <w:tc>
          <w:tcPr>
            <w:tcW w:w="1276" w:type="dxa"/>
          </w:tcPr>
          <w:p w14:paraId="711973A8" w14:textId="77777777" w:rsidR="003A776B" w:rsidRPr="009531DE" w:rsidRDefault="003A776B" w:rsidP="00F428F2">
            <w:pPr>
              <w:pStyle w:val="afff2"/>
              <w:rPr>
                <w:color w:val="000000"/>
                <w:sz w:val="20"/>
                <w:szCs w:val="20"/>
              </w:rPr>
            </w:pPr>
          </w:p>
        </w:tc>
        <w:tc>
          <w:tcPr>
            <w:tcW w:w="992" w:type="dxa"/>
          </w:tcPr>
          <w:p w14:paraId="7876F834" w14:textId="77777777" w:rsidR="003A776B" w:rsidRPr="009531DE" w:rsidRDefault="003A776B" w:rsidP="00F428F2">
            <w:pPr>
              <w:pStyle w:val="afff2"/>
              <w:rPr>
                <w:color w:val="000000"/>
                <w:sz w:val="20"/>
                <w:szCs w:val="20"/>
              </w:rPr>
            </w:pPr>
          </w:p>
        </w:tc>
        <w:tc>
          <w:tcPr>
            <w:tcW w:w="1177" w:type="dxa"/>
          </w:tcPr>
          <w:p w14:paraId="071CCC9E" w14:textId="77777777" w:rsidR="003A776B" w:rsidRPr="009531DE" w:rsidRDefault="003A776B" w:rsidP="00F428F2">
            <w:pPr>
              <w:pStyle w:val="afff2"/>
              <w:rPr>
                <w:color w:val="000000"/>
                <w:sz w:val="20"/>
                <w:szCs w:val="20"/>
              </w:rPr>
            </w:pPr>
            <w:r w:rsidRPr="009531DE">
              <w:rPr>
                <w:color w:val="000000"/>
                <w:sz w:val="20"/>
                <w:szCs w:val="20"/>
              </w:rPr>
              <w:t>Sports outdoor</w:t>
            </w:r>
          </w:p>
        </w:tc>
        <w:tc>
          <w:tcPr>
            <w:tcW w:w="0" w:type="auto"/>
          </w:tcPr>
          <w:p w14:paraId="76E28843" w14:textId="77777777" w:rsidR="003A776B" w:rsidRPr="009531DE" w:rsidRDefault="003A776B" w:rsidP="00F428F2">
            <w:pPr>
              <w:pStyle w:val="afff2"/>
              <w:rPr>
                <w:sz w:val="20"/>
                <w:szCs w:val="20"/>
              </w:rPr>
            </w:pPr>
            <w:r w:rsidRPr="009531DE">
              <w:rPr>
                <w:color w:val="000000"/>
                <w:sz w:val="20"/>
                <w:szCs w:val="20"/>
              </w:rPr>
              <w:t>-0.086*</w:t>
            </w:r>
          </w:p>
          <w:p w14:paraId="6B925B63" w14:textId="77777777" w:rsidR="003A776B" w:rsidRPr="009531DE" w:rsidRDefault="003A776B" w:rsidP="00F428F2">
            <w:pPr>
              <w:pStyle w:val="afff2"/>
              <w:rPr>
                <w:color w:val="000000"/>
                <w:sz w:val="20"/>
                <w:szCs w:val="20"/>
              </w:rPr>
            </w:pPr>
            <w:r w:rsidRPr="009531DE">
              <w:rPr>
                <w:color w:val="000000"/>
                <w:sz w:val="20"/>
                <w:szCs w:val="20"/>
              </w:rPr>
              <w:t>(0.046)</w:t>
            </w:r>
          </w:p>
        </w:tc>
      </w:tr>
      <w:tr w:rsidR="003A776B" w:rsidRPr="009531DE" w14:paraId="2789F550" w14:textId="77777777" w:rsidTr="00F428F2">
        <w:trPr>
          <w:trHeight w:val="20"/>
        </w:trPr>
        <w:tc>
          <w:tcPr>
            <w:tcW w:w="0" w:type="auto"/>
            <w:gridSpan w:val="8"/>
            <w:tcMar>
              <w:top w:w="60" w:type="dxa"/>
              <w:left w:w="60" w:type="dxa"/>
              <w:bottom w:w="60" w:type="dxa"/>
              <w:right w:w="60" w:type="dxa"/>
            </w:tcMar>
          </w:tcPr>
          <w:p w14:paraId="7C1E0A9C" w14:textId="77777777" w:rsidR="003A776B" w:rsidRPr="009531DE" w:rsidRDefault="003A776B" w:rsidP="00F428F2">
            <w:pPr>
              <w:pStyle w:val="afff2"/>
              <w:rPr>
                <w:b/>
                <w:bCs/>
                <w:i/>
                <w:iCs/>
                <w:color w:val="000000"/>
                <w:sz w:val="20"/>
                <w:szCs w:val="20"/>
              </w:rPr>
            </w:pPr>
            <w:r w:rsidRPr="009531DE">
              <w:rPr>
                <w:rFonts w:hint="eastAsia"/>
                <w:b/>
                <w:bCs/>
                <w:i/>
                <w:iCs/>
                <w:color w:val="000000"/>
                <w:sz w:val="20"/>
                <w:szCs w:val="20"/>
              </w:rPr>
              <w:t>O</w:t>
            </w:r>
            <w:r w:rsidRPr="009531DE">
              <w:rPr>
                <w:b/>
                <w:bCs/>
                <w:i/>
                <w:iCs/>
                <w:color w:val="000000"/>
                <w:sz w:val="20"/>
                <w:szCs w:val="20"/>
              </w:rPr>
              <w:t>ther interventions</w:t>
            </w:r>
          </w:p>
        </w:tc>
      </w:tr>
      <w:tr w:rsidR="003A776B" w:rsidRPr="009531DE" w14:paraId="2CFB8948" w14:textId="77777777" w:rsidTr="00F428F2">
        <w:trPr>
          <w:trHeight w:val="20"/>
        </w:trPr>
        <w:tc>
          <w:tcPr>
            <w:tcW w:w="1418" w:type="dxa"/>
            <w:tcMar>
              <w:top w:w="60" w:type="dxa"/>
              <w:left w:w="60" w:type="dxa"/>
              <w:bottom w:w="60" w:type="dxa"/>
              <w:right w:w="60" w:type="dxa"/>
            </w:tcMar>
          </w:tcPr>
          <w:p w14:paraId="7294D49A" w14:textId="77777777" w:rsidR="003A776B" w:rsidRPr="009531DE" w:rsidRDefault="003A776B" w:rsidP="00F428F2">
            <w:pPr>
              <w:pStyle w:val="afff2"/>
              <w:rPr>
                <w:sz w:val="20"/>
                <w:szCs w:val="20"/>
              </w:rPr>
            </w:pPr>
            <w:r w:rsidRPr="009531DE">
              <w:rPr>
                <w:color w:val="000000"/>
                <w:sz w:val="20"/>
                <w:szCs w:val="20"/>
              </w:rPr>
              <w:t>Stay-at-home</w:t>
            </w:r>
          </w:p>
        </w:tc>
        <w:tc>
          <w:tcPr>
            <w:tcW w:w="992" w:type="dxa"/>
            <w:tcMar>
              <w:top w:w="60" w:type="dxa"/>
              <w:left w:w="60" w:type="dxa"/>
              <w:bottom w:w="60" w:type="dxa"/>
              <w:right w:w="60" w:type="dxa"/>
            </w:tcMar>
          </w:tcPr>
          <w:p w14:paraId="52AD1048" w14:textId="77777777" w:rsidR="003A776B" w:rsidRPr="009531DE" w:rsidRDefault="003A776B" w:rsidP="00F428F2">
            <w:pPr>
              <w:pStyle w:val="afff2"/>
              <w:rPr>
                <w:sz w:val="20"/>
                <w:szCs w:val="20"/>
              </w:rPr>
            </w:pPr>
            <w:r w:rsidRPr="009531DE">
              <w:rPr>
                <w:color w:val="000000"/>
                <w:sz w:val="20"/>
                <w:szCs w:val="20"/>
              </w:rPr>
              <w:t>-0.109</w:t>
            </w:r>
          </w:p>
          <w:p w14:paraId="54566934" w14:textId="77777777" w:rsidR="003A776B" w:rsidRPr="009531DE" w:rsidRDefault="003A776B" w:rsidP="00F428F2">
            <w:pPr>
              <w:pStyle w:val="afff2"/>
              <w:rPr>
                <w:sz w:val="20"/>
                <w:szCs w:val="20"/>
              </w:rPr>
            </w:pPr>
            <w:r w:rsidRPr="009531DE">
              <w:rPr>
                <w:color w:val="000000"/>
                <w:sz w:val="20"/>
                <w:szCs w:val="20"/>
              </w:rPr>
              <w:t>(0.178)</w:t>
            </w:r>
          </w:p>
        </w:tc>
        <w:tc>
          <w:tcPr>
            <w:tcW w:w="1418" w:type="dxa"/>
          </w:tcPr>
          <w:p w14:paraId="120EE1EF" w14:textId="77777777" w:rsidR="003A776B" w:rsidRPr="009531DE" w:rsidRDefault="003A776B" w:rsidP="00F428F2">
            <w:pPr>
              <w:pStyle w:val="afff2"/>
              <w:rPr>
                <w:color w:val="000000"/>
                <w:sz w:val="20"/>
                <w:szCs w:val="20"/>
              </w:rPr>
            </w:pPr>
            <w:r w:rsidRPr="009531DE">
              <w:rPr>
                <w:color w:val="000000"/>
                <w:sz w:val="20"/>
                <w:szCs w:val="20"/>
              </w:rPr>
              <w:t>Stay-at-home</w:t>
            </w:r>
          </w:p>
        </w:tc>
        <w:tc>
          <w:tcPr>
            <w:tcW w:w="850" w:type="dxa"/>
          </w:tcPr>
          <w:p w14:paraId="5FFE52D5" w14:textId="77777777" w:rsidR="003A776B" w:rsidRPr="009531DE" w:rsidRDefault="003A776B" w:rsidP="00F428F2">
            <w:pPr>
              <w:pStyle w:val="afff2"/>
              <w:rPr>
                <w:sz w:val="20"/>
                <w:szCs w:val="20"/>
              </w:rPr>
            </w:pPr>
            <w:r w:rsidRPr="009531DE">
              <w:rPr>
                <w:color w:val="000000"/>
                <w:sz w:val="20"/>
                <w:szCs w:val="20"/>
              </w:rPr>
              <w:t>-0.236**</w:t>
            </w:r>
          </w:p>
          <w:p w14:paraId="3ABC9A62" w14:textId="77777777" w:rsidR="003A776B" w:rsidRPr="009531DE" w:rsidRDefault="003A776B" w:rsidP="00F428F2">
            <w:pPr>
              <w:pStyle w:val="afff2"/>
              <w:rPr>
                <w:color w:val="000000"/>
                <w:sz w:val="20"/>
                <w:szCs w:val="20"/>
              </w:rPr>
            </w:pPr>
            <w:r w:rsidRPr="009531DE">
              <w:rPr>
                <w:color w:val="000000"/>
                <w:sz w:val="20"/>
                <w:szCs w:val="20"/>
              </w:rPr>
              <w:t>(0.116)</w:t>
            </w:r>
          </w:p>
        </w:tc>
        <w:tc>
          <w:tcPr>
            <w:tcW w:w="1276" w:type="dxa"/>
          </w:tcPr>
          <w:p w14:paraId="707B75BE" w14:textId="77777777" w:rsidR="003A776B" w:rsidRPr="009531DE" w:rsidRDefault="003A776B" w:rsidP="00F428F2">
            <w:pPr>
              <w:pStyle w:val="afff2"/>
              <w:rPr>
                <w:color w:val="000000"/>
                <w:sz w:val="20"/>
                <w:szCs w:val="20"/>
              </w:rPr>
            </w:pPr>
            <w:r w:rsidRPr="009531DE">
              <w:rPr>
                <w:color w:val="000000"/>
                <w:sz w:val="20"/>
                <w:szCs w:val="20"/>
              </w:rPr>
              <w:t>Stay-at-home</w:t>
            </w:r>
          </w:p>
        </w:tc>
        <w:tc>
          <w:tcPr>
            <w:tcW w:w="992" w:type="dxa"/>
          </w:tcPr>
          <w:p w14:paraId="4B60F98D" w14:textId="77777777" w:rsidR="003A776B" w:rsidRPr="009531DE" w:rsidRDefault="003A776B" w:rsidP="00F428F2">
            <w:pPr>
              <w:pStyle w:val="afff2"/>
              <w:rPr>
                <w:sz w:val="20"/>
                <w:szCs w:val="20"/>
              </w:rPr>
            </w:pPr>
            <w:r w:rsidRPr="009531DE">
              <w:rPr>
                <w:color w:val="000000"/>
                <w:sz w:val="20"/>
                <w:szCs w:val="20"/>
              </w:rPr>
              <w:t>-0.0284</w:t>
            </w:r>
          </w:p>
          <w:p w14:paraId="6252760E" w14:textId="77777777" w:rsidR="003A776B" w:rsidRPr="009531DE" w:rsidRDefault="003A776B" w:rsidP="00F428F2">
            <w:pPr>
              <w:pStyle w:val="afff2"/>
              <w:rPr>
                <w:color w:val="000000"/>
                <w:sz w:val="20"/>
                <w:szCs w:val="20"/>
              </w:rPr>
            </w:pPr>
            <w:r w:rsidRPr="009531DE">
              <w:rPr>
                <w:color w:val="000000"/>
                <w:sz w:val="20"/>
                <w:szCs w:val="20"/>
              </w:rPr>
              <w:t>(0.028)</w:t>
            </w:r>
          </w:p>
        </w:tc>
        <w:tc>
          <w:tcPr>
            <w:tcW w:w="1177" w:type="dxa"/>
          </w:tcPr>
          <w:p w14:paraId="1087DD24" w14:textId="77777777" w:rsidR="003A776B" w:rsidRPr="009531DE" w:rsidRDefault="003A776B" w:rsidP="00F428F2">
            <w:pPr>
              <w:pStyle w:val="afff2"/>
              <w:rPr>
                <w:color w:val="000000"/>
                <w:sz w:val="20"/>
                <w:szCs w:val="20"/>
              </w:rPr>
            </w:pPr>
            <w:r w:rsidRPr="009531DE">
              <w:rPr>
                <w:color w:val="000000"/>
                <w:sz w:val="20"/>
                <w:szCs w:val="20"/>
              </w:rPr>
              <w:t>Stay-at-home</w:t>
            </w:r>
          </w:p>
        </w:tc>
        <w:tc>
          <w:tcPr>
            <w:tcW w:w="0" w:type="auto"/>
          </w:tcPr>
          <w:p w14:paraId="473B70B0" w14:textId="77777777" w:rsidR="003A776B" w:rsidRPr="009531DE" w:rsidRDefault="003A776B" w:rsidP="00F428F2">
            <w:pPr>
              <w:pStyle w:val="afff2"/>
              <w:rPr>
                <w:sz w:val="20"/>
                <w:szCs w:val="20"/>
              </w:rPr>
            </w:pPr>
            <w:r w:rsidRPr="009531DE">
              <w:rPr>
                <w:color w:val="000000"/>
                <w:sz w:val="20"/>
                <w:szCs w:val="20"/>
              </w:rPr>
              <w:t>0.118***</w:t>
            </w:r>
          </w:p>
          <w:p w14:paraId="4E5EFC22" w14:textId="77777777" w:rsidR="003A776B" w:rsidRPr="009531DE" w:rsidRDefault="003A776B" w:rsidP="00F428F2">
            <w:pPr>
              <w:pStyle w:val="afff2"/>
              <w:rPr>
                <w:color w:val="000000"/>
                <w:sz w:val="20"/>
                <w:szCs w:val="20"/>
              </w:rPr>
            </w:pPr>
            <w:r w:rsidRPr="009531DE">
              <w:rPr>
                <w:color w:val="000000"/>
                <w:sz w:val="20"/>
                <w:szCs w:val="20"/>
              </w:rPr>
              <w:t>(0.041)</w:t>
            </w:r>
          </w:p>
        </w:tc>
      </w:tr>
      <w:tr w:rsidR="003A776B" w:rsidRPr="009531DE" w14:paraId="7AA153E8" w14:textId="77777777" w:rsidTr="00F428F2">
        <w:trPr>
          <w:trHeight w:val="20"/>
        </w:trPr>
        <w:tc>
          <w:tcPr>
            <w:tcW w:w="1418" w:type="dxa"/>
            <w:tcMar>
              <w:top w:w="60" w:type="dxa"/>
              <w:left w:w="60" w:type="dxa"/>
              <w:bottom w:w="60" w:type="dxa"/>
              <w:right w:w="60" w:type="dxa"/>
            </w:tcMar>
          </w:tcPr>
          <w:p w14:paraId="48CE5C55" w14:textId="77777777" w:rsidR="003A776B" w:rsidRPr="009531DE" w:rsidRDefault="003A776B" w:rsidP="00F428F2">
            <w:pPr>
              <w:pStyle w:val="afff2"/>
              <w:rPr>
                <w:sz w:val="20"/>
                <w:szCs w:val="20"/>
              </w:rPr>
            </w:pPr>
            <w:r w:rsidRPr="009531DE">
              <w:rPr>
                <w:color w:val="000000"/>
                <w:sz w:val="20"/>
                <w:szCs w:val="20"/>
              </w:rPr>
              <w:t xml:space="preserve">Small group </w:t>
            </w:r>
            <w:proofErr w:type="spellStart"/>
            <w:r w:rsidRPr="009531DE">
              <w:rPr>
                <w:color w:val="000000"/>
                <w:sz w:val="20"/>
                <w:szCs w:val="20"/>
              </w:rPr>
              <w:t>in+out</w:t>
            </w:r>
            <w:proofErr w:type="spellEnd"/>
          </w:p>
        </w:tc>
        <w:tc>
          <w:tcPr>
            <w:tcW w:w="992" w:type="dxa"/>
            <w:tcMar>
              <w:top w:w="60" w:type="dxa"/>
              <w:left w:w="60" w:type="dxa"/>
              <w:bottom w:w="60" w:type="dxa"/>
              <w:right w:w="60" w:type="dxa"/>
            </w:tcMar>
          </w:tcPr>
          <w:p w14:paraId="2FB9062A" w14:textId="77777777" w:rsidR="003A776B" w:rsidRPr="009531DE" w:rsidRDefault="003A776B" w:rsidP="00F428F2">
            <w:pPr>
              <w:pStyle w:val="afff2"/>
              <w:rPr>
                <w:sz w:val="20"/>
                <w:szCs w:val="20"/>
              </w:rPr>
            </w:pPr>
            <w:r w:rsidRPr="009531DE">
              <w:rPr>
                <w:color w:val="000000"/>
                <w:sz w:val="20"/>
                <w:szCs w:val="20"/>
              </w:rPr>
              <w:t>0.309</w:t>
            </w:r>
          </w:p>
          <w:p w14:paraId="682E5891" w14:textId="77777777" w:rsidR="003A776B" w:rsidRPr="009531DE" w:rsidRDefault="003A776B" w:rsidP="00F428F2">
            <w:pPr>
              <w:pStyle w:val="afff2"/>
              <w:rPr>
                <w:sz w:val="20"/>
                <w:szCs w:val="20"/>
              </w:rPr>
            </w:pPr>
            <w:r w:rsidRPr="009531DE">
              <w:rPr>
                <w:color w:val="000000"/>
                <w:sz w:val="20"/>
                <w:szCs w:val="20"/>
              </w:rPr>
              <w:t>(0.263)</w:t>
            </w:r>
          </w:p>
        </w:tc>
        <w:tc>
          <w:tcPr>
            <w:tcW w:w="1418" w:type="dxa"/>
          </w:tcPr>
          <w:p w14:paraId="55088E50" w14:textId="77777777" w:rsidR="003A776B" w:rsidRPr="009531DE" w:rsidRDefault="003A776B" w:rsidP="00F428F2">
            <w:pPr>
              <w:pStyle w:val="afff2"/>
              <w:rPr>
                <w:color w:val="000000"/>
                <w:sz w:val="20"/>
                <w:szCs w:val="20"/>
              </w:rPr>
            </w:pPr>
          </w:p>
        </w:tc>
        <w:tc>
          <w:tcPr>
            <w:tcW w:w="850" w:type="dxa"/>
          </w:tcPr>
          <w:p w14:paraId="44487285" w14:textId="77777777" w:rsidR="003A776B" w:rsidRPr="009531DE" w:rsidRDefault="003A776B" w:rsidP="00F428F2">
            <w:pPr>
              <w:pStyle w:val="afff2"/>
              <w:rPr>
                <w:color w:val="000000"/>
                <w:sz w:val="20"/>
                <w:szCs w:val="20"/>
              </w:rPr>
            </w:pPr>
          </w:p>
        </w:tc>
        <w:tc>
          <w:tcPr>
            <w:tcW w:w="1276" w:type="dxa"/>
          </w:tcPr>
          <w:p w14:paraId="2A5E41E4" w14:textId="77777777" w:rsidR="003A776B" w:rsidRPr="009531DE" w:rsidRDefault="003A776B" w:rsidP="00F428F2">
            <w:pPr>
              <w:pStyle w:val="afff2"/>
              <w:rPr>
                <w:color w:val="000000"/>
                <w:sz w:val="20"/>
                <w:szCs w:val="20"/>
              </w:rPr>
            </w:pPr>
            <w:r w:rsidRPr="009531DE">
              <w:rPr>
                <w:color w:val="000000"/>
                <w:sz w:val="20"/>
                <w:szCs w:val="20"/>
              </w:rPr>
              <w:t>Small group out</w:t>
            </w:r>
          </w:p>
        </w:tc>
        <w:tc>
          <w:tcPr>
            <w:tcW w:w="992" w:type="dxa"/>
          </w:tcPr>
          <w:p w14:paraId="7D129F0B" w14:textId="77777777" w:rsidR="003A776B" w:rsidRPr="009531DE" w:rsidRDefault="003A776B" w:rsidP="00F428F2">
            <w:pPr>
              <w:pStyle w:val="afff2"/>
              <w:rPr>
                <w:sz w:val="20"/>
                <w:szCs w:val="20"/>
              </w:rPr>
            </w:pPr>
            <w:r w:rsidRPr="009531DE">
              <w:rPr>
                <w:color w:val="000000"/>
                <w:sz w:val="20"/>
                <w:szCs w:val="20"/>
              </w:rPr>
              <w:t>-0.0458*</w:t>
            </w:r>
          </w:p>
          <w:p w14:paraId="4E6C5352" w14:textId="77777777" w:rsidR="003A776B" w:rsidRPr="009531DE" w:rsidRDefault="003A776B" w:rsidP="00F428F2">
            <w:pPr>
              <w:pStyle w:val="afff2"/>
              <w:rPr>
                <w:color w:val="000000"/>
                <w:sz w:val="20"/>
                <w:szCs w:val="20"/>
              </w:rPr>
            </w:pPr>
            <w:r w:rsidRPr="009531DE">
              <w:rPr>
                <w:color w:val="000000"/>
                <w:sz w:val="20"/>
                <w:szCs w:val="20"/>
              </w:rPr>
              <w:t>(0.025)</w:t>
            </w:r>
          </w:p>
        </w:tc>
        <w:tc>
          <w:tcPr>
            <w:tcW w:w="1177" w:type="dxa"/>
          </w:tcPr>
          <w:p w14:paraId="2CC5410A" w14:textId="77777777" w:rsidR="003A776B" w:rsidRDefault="003A776B" w:rsidP="00F428F2">
            <w:pPr>
              <w:pStyle w:val="afff2"/>
              <w:rPr>
                <w:color w:val="000000"/>
                <w:sz w:val="20"/>
                <w:szCs w:val="20"/>
              </w:rPr>
            </w:pPr>
            <w:r w:rsidRPr="009531DE">
              <w:rPr>
                <w:color w:val="000000"/>
                <w:sz w:val="20"/>
                <w:szCs w:val="20"/>
              </w:rPr>
              <w:t>Small group in+</w:t>
            </w:r>
          </w:p>
          <w:p w14:paraId="265CE4B7" w14:textId="77777777" w:rsidR="003A776B" w:rsidRPr="009531DE" w:rsidRDefault="003A776B" w:rsidP="00F428F2">
            <w:pPr>
              <w:pStyle w:val="afff2"/>
              <w:rPr>
                <w:color w:val="000000"/>
                <w:sz w:val="20"/>
                <w:szCs w:val="20"/>
              </w:rPr>
            </w:pPr>
            <w:r w:rsidRPr="009531DE">
              <w:rPr>
                <w:color w:val="000000"/>
                <w:sz w:val="20"/>
                <w:szCs w:val="20"/>
              </w:rPr>
              <w:t>out</w:t>
            </w:r>
          </w:p>
        </w:tc>
        <w:tc>
          <w:tcPr>
            <w:tcW w:w="0" w:type="auto"/>
          </w:tcPr>
          <w:p w14:paraId="54BF1047" w14:textId="77777777" w:rsidR="003A776B" w:rsidRPr="009531DE" w:rsidRDefault="003A776B" w:rsidP="00F428F2">
            <w:pPr>
              <w:pStyle w:val="afff2"/>
              <w:rPr>
                <w:sz w:val="20"/>
                <w:szCs w:val="20"/>
              </w:rPr>
            </w:pPr>
            <w:r w:rsidRPr="009531DE">
              <w:rPr>
                <w:color w:val="000000"/>
                <w:sz w:val="20"/>
                <w:szCs w:val="20"/>
              </w:rPr>
              <w:t>-0.347***</w:t>
            </w:r>
          </w:p>
          <w:p w14:paraId="40E05ECA" w14:textId="77777777" w:rsidR="003A776B" w:rsidRPr="009531DE" w:rsidRDefault="003A776B" w:rsidP="00F428F2">
            <w:pPr>
              <w:pStyle w:val="afff2"/>
              <w:rPr>
                <w:color w:val="000000"/>
                <w:sz w:val="20"/>
                <w:szCs w:val="20"/>
              </w:rPr>
            </w:pPr>
            <w:r w:rsidRPr="009531DE">
              <w:rPr>
                <w:color w:val="000000"/>
                <w:sz w:val="20"/>
                <w:szCs w:val="20"/>
              </w:rPr>
              <w:t>(0.098)</w:t>
            </w:r>
          </w:p>
        </w:tc>
      </w:tr>
      <w:tr w:rsidR="003A776B" w:rsidRPr="009531DE" w14:paraId="73033799" w14:textId="77777777" w:rsidTr="00F428F2">
        <w:trPr>
          <w:trHeight w:val="20"/>
        </w:trPr>
        <w:tc>
          <w:tcPr>
            <w:tcW w:w="1418" w:type="dxa"/>
            <w:tcBorders>
              <w:bottom w:val="single" w:sz="4" w:space="0" w:color="auto"/>
            </w:tcBorders>
            <w:tcMar>
              <w:top w:w="60" w:type="dxa"/>
              <w:left w:w="60" w:type="dxa"/>
              <w:bottom w:w="60" w:type="dxa"/>
              <w:right w:w="60" w:type="dxa"/>
            </w:tcMar>
          </w:tcPr>
          <w:p w14:paraId="1A1CD409" w14:textId="77777777" w:rsidR="003A776B" w:rsidRPr="009531DE" w:rsidRDefault="003A776B" w:rsidP="00F428F2">
            <w:pPr>
              <w:pStyle w:val="afff2"/>
              <w:rPr>
                <w:sz w:val="20"/>
                <w:szCs w:val="20"/>
              </w:rPr>
            </w:pPr>
            <w:r w:rsidRPr="009531DE">
              <w:rPr>
                <w:color w:val="000000"/>
                <w:sz w:val="20"/>
                <w:szCs w:val="20"/>
              </w:rPr>
              <w:t xml:space="preserve">Large group </w:t>
            </w:r>
            <w:proofErr w:type="spellStart"/>
            <w:r w:rsidRPr="009531DE">
              <w:rPr>
                <w:color w:val="000000"/>
                <w:sz w:val="20"/>
                <w:szCs w:val="20"/>
              </w:rPr>
              <w:t>in+out</w:t>
            </w:r>
            <w:proofErr w:type="spellEnd"/>
          </w:p>
        </w:tc>
        <w:tc>
          <w:tcPr>
            <w:tcW w:w="992" w:type="dxa"/>
            <w:tcBorders>
              <w:bottom w:val="single" w:sz="4" w:space="0" w:color="auto"/>
            </w:tcBorders>
            <w:tcMar>
              <w:top w:w="60" w:type="dxa"/>
              <w:left w:w="60" w:type="dxa"/>
              <w:bottom w:w="60" w:type="dxa"/>
              <w:right w:w="60" w:type="dxa"/>
            </w:tcMar>
          </w:tcPr>
          <w:p w14:paraId="5EFF0E59" w14:textId="77777777" w:rsidR="003A776B" w:rsidRPr="009531DE" w:rsidRDefault="003A776B" w:rsidP="00F428F2">
            <w:pPr>
              <w:pStyle w:val="afff2"/>
              <w:rPr>
                <w:sz w:val="20"/>
                <w:szCs w:val="20"/>
              </w:rPr>
            </w:pPr>
            <w:r w:rsidRPr="009531DE">
              <w:rPr>
                <w:color w:val="000000"/>
                <w:sz w:val="20"/>
                <w:szCs w:val="20"/>
              </w:rPr>
              <w:t>0.0566</w:t>
            </w:r>
          </w:p>
          <w:p w14:paraId="79D64532" w14:textId="77777777" w:rsidR="003A776B" w:rsidRPr="009531DE" w:rsidRDefault="003A776B" w:rsidP="00F428F2">
            <w:pPr>
              <w:pStyle w:val="afff2"/>
              <w:rPr>
                <w:sz w:val="20"/>
                <w:szCs w:val="20"/>
              </w:rPr>
            </w:pPr>
            <w:r w:rsidRPr="009531DE">
              <w:rPr>
                <w:color w:val="000000"/>
                <w:sz w:val="20"/>
                <w:szCs w:val="20"/>
              </w:rPr>
              <w:t>(0.442)</w:t>
            </w:r>
          </w:p>
        </w:tc>
        <w:tc>
          <w:tcPr>
            <w:tcW w:w="1418" w:type="dxa"/>
            <w:tcBorders>
              <w:bottom w:val="single" w:sz="4" w:space="0" w:color="auto"/>
            </w:tcBorders>
          </w:tcPr>
          <w:p w14:paraId="2C297957" w14:textId="77777777" w:rsidR="003A776B" w:rsidRPr="009531DE" w:rsidRDefault="003A776B" w:rsidP="00F428F2">
            <w:pPr>
              <w:pStyle w:val="afff2"/>
              <w:rPr>
                <w:color w:val="000000"/>
                <w:sz w:val="20"/>
                <w:szCs w:val="20"/>
              </w:rPr>
            </w:pPr>
          </w:p>
        </w:tc>
        <w:tc>
          <w:tcPr>
            <w:tcW w:w="850" w:type="dxa"/>
            <w:tcBorders>
              <w:bottom w:val="single" w:sz="4" w:space="0" w:color="auto"/>
            </w:tcBorders>
          </w:tcPr>
          <w:p w14:paraId="4E20C0EB" w14:textId="77777777" w:rsidR="003A776B" w:rsidRPr="009531DE" w:rsidRDefault="003A776B" w:rsidP="00F428F2">
            <w:pPr>
              <w:pStyle w:val="afff2"/>
              <w:rPr>
                <w:color w:val="000000"/>
                <w:sz w:val="20"/>
                <w:szCs w:val="20"/>
              </w:rPr>
            </w:pPr>
          </w:p>
        </w:tc>
        <w:tc>
          <w:tcPr>
            <w:tcW w:w="1276" w:type="dxa"/>
            <w:tcBorders>
              <w:bottom w:val="single" w:sz="4" w:space="0" w:color="auto"/>
            </w:tcBorders>
          </w:tcPr>
          <w:p w14:paraId="5995C7B1" w14:textId="77777777" w:rsidR="003A776B" w:rsidRPr="009531DE" w:rsidRDefault="003A776B" w:rsidP="00F428F2">
            <w:pPr>
              <w:pStyle w:val="afff2"/>
              <w:rPr>
                <w:color w:val="000000"/>
                <w:sz w:val="20"/>
                <w:szCs w:val="20"/>
              </w:rPr>
            </w:pPr>
            <w:r w:rsidRPr="009531DE">
              <w:rPr>
                <w:color w:val="000000"/>
                <w:sz w:val="20"/>
                <w:szCs w:val="20"/>
              </w:rPr>
              <w:t>Large group out</w:t>
            </w:r>
          </w:p>
        </w:tc>
        <w:tc>
          <w:tcPr>
            <w:tcW w:w="992" w:type="dxa"/>
            <w:tcBorders>
              <w:bottom w:val="single" w:sz="4" w:space="0" w:color="auto"/>
            </w:tcBorders>
          </w:tcPr>
          <w:p w14:paraId="621AC6B6" w14:textId="77777777" w:rsidR="003A776B" w:rsidRPr="009531DE" w:rsidRDefault="003A776B" w:rsidP="00F428F2">
            <w:pPr>
              <w:pStyle w:val="afff2"/>
              <w:rPr>
                <w:sz w:val="20"/>
                <w:szCs w:val="20"/>
              </w:rPr>
            </w:pPr>
            <w:r w:rsidRPr="009531DE">
              <w:rPr>
                <w:color w:val="000000"/>
                <w:sz w:val="20"/>
                <w:szCs w:val="20"/>
              </w:rPr>
              <w:t>0.0942**</w:t>
            </w:r>
          </w:p>
          <w:p w14:paraId="38462629" w14:textId="77777777" w:rsidR="003A776B" w:rsidRPr="009531DE" w:rsidRDefault="003A776B" w:rsidP="00F428F2">
            <w:pPr>
              <w:pStyle w:val="afff2"/>
              <w:rPr>
                <w:color w:val="000000"/>
                <w:sz w:val="20"/>
                <w:szCs w:val="20"/>
              </w:rPr>
            </w:pPr>
            <w:r w:rsidRPr="009531DE">
              <w:rPr>
                <w:color w:val="000000"/>
                <w:sz w:val="20"/>
                <w:szCs w:val="20"/>
              </w:rPr>
              <w:t>(0.038)</w:t>
            </w:r>
          </w:p>
        </w:tc>
        <w:tc>
          <w:tcPr>
            <w:tcW w:w="1177" w:type="dxa"/>
            <w:tcBorders>
              <w:bottom w:val="single" w:sz="4" w:space="0" w:color="auto"/>
            </w:tcBorders>
          </w:tcPr>
          <w:p w14:paraId="7632B7E7" w14:textId="77777777" w:rsidR="003A776B" w:rsidRDefault="003A776B" w:rsidP="00F428F2">
            <w:pPr>
              <w:pStyle w:val="afff2"/>
              <w:rPr>
                <w:color w:val="000000"/>
                <w:sz w:val="20"/>
                <w:szCs w:val="20"/>
              </w:rPr>
            </w:pPr>
            <w:r w:rsidRPr="009531DE">
              <w:rPr>
                <w:color w:val="000000"/>
                <w:sz w:val="20"/>
                <w:szCs w:val="20"/>
              </w:rPr>
              <w:t>Large group in+</w:t>
            </w:r>
          </w:p>
          <w:p w14:paraId="12C5FDED" w14:textId="77777777" w:rsidR="003A776B" w:rsidRPr="009531DE" w:rsidRDefault="003A776B" w:rsidP="00F428F2">
            <w:pPr>
              <w:pStyle w:val="afff2"/>
              <w:rPr>
                <w:color w:val="000000"/>
                <w:sz w:val="20"/>
                <w:szCs w:val="20"/>
              </w:rPr>
            </w:pPr>
            <w:r w:rsidRPr="009531DE">
              <w:rPr>
                <w:color w:val="000000"/>
                <w:sz w:val="20"/>
                <w:szCs w:val="20"/>
              </w:rPr>
              <w:t>out</w:t>
            </w:r>
          </w:p>
        </w:tc>
        <w:tc>
          <w:tcPr>
            <w:tcW w:w="0" w:type="auto"/>
            <w:tcBorders>
              <w:bottom w:val="single" w:sz="4" w:space="0" w:color="auto"/>
            </w:tcBorders>
          </w:tcPr>
          <w:p w14:paraId="50AB1AE1" w14:textId="77777777" w:rsidR="003A776B" w:rsidRPr="009531DE" w:rsidRDefault="003A776B" w:rsidP="00F428F2">
            <w:pPr>
              <w:pStyle w:val="afff2"/>
              <w:rPr>
                <w:sz w:val="20"/>
                <w:szCs w:val="20"/>
              </w:rPr>
            </w:pPr>
            <w:r w:rsidRPr="009531DE">
              <w:rPr>
                <w:color w:val="000000"/>
                <w:sz w:val="20"/>
                <w:szCs w:val="20"/>
              </w:rPr>
              <w:t>0.102</w:t>
            </w:r>
          </w:p>
          <w:p w14:paraId="4F3302E7" w14:textId="77777777" w:rsidR="003A776B" w:rsidRPr="009531DE" w:rsidRDefault="003A776B" w:rsidP="00F428F2">
            <w:pPr>
              <w:pStyle w:val="afff2"/>
              <w:rPr>
                <w:color w:val="000000"/>
                <w:sz w:val="20"/>
                <w:szCs w:val="20"/>
              </w:rPr>
            </w:pPr>
            <w:r w:rsidRPr="009531DE">
              <w:rPr>
                <w:color w:val="000000"/>
                <w:sz w:val="20"/>
                <w:szCs w:val="20"/>
              </w:rPr>
              <w:t>(0.100)</w:t>
            </w:r>
          </w:p>
        </w:tc>
      </w:tr>
      <w:tr w:rsidR="003A776B" w:rsidRPr="009531DE" w14:paraId="42EC43A3" w14:textId="77777777" w:rsidTr="00F428F2">
        <w:trPr>
          <w:trHeight w:val="20"/>
        </w:trPr>
        <w:tc>
          <w:tcPr>
            <w:tcW w:w="1418" w:type="dxa"/>
            <w:tcBorders>
              <w:top w:val="single" w:sz="4" w:space="0" w:color="auto"/>
              <w:bottom w:val="nil"/>
            </w:tcBorders>
            <w:tcMar>
              <w:top w:w="60" w:type="dxa"/>
              <w:left w:w="60" w:type="dxa"/>
              <w:bottom w:w="60" w:type="dxa"/>
              <w:right w:w="60" w:type="dxa"/>
            </w:tcMar>
          </w:tcPr>
          <w:p w14:paraId="5D78E70F" w14:textId="77777777" w:rsidR="003A776B" w:rsidRPr="009531DE" w:rsidRDefault="003A776B" w:rsidP="00F428F2">
            <w:pPr>
              <w:pStyle w:val="afff2"/>
              <w:rPr>
                <w:sz w:val="20"/>
                <w:szCs w:val="20"/>
              </w:rPr>
            </w:pPr>
            <w:r w:rsidRPr="009531DE">
              <w:rPr>
                <w:color w:val="000000"/>
                <w:sz w:val="20"/>
                <w:szCs w:val="20"/>
              </w:rPr>
              <w:t>Observations</w:t>
            </w:r>
          </w:p>
        </w:tc>
        <w:tc>
          <w:tcPr>
            <w:tcW w:w="992" w:type="dxa"/>
            <w:tcBorders>
              <w:top w:val="single" w:sz="4" w:space="0" w:color="auto"/>
              <w:bottom w:val="nil"/>
            </w:tcBorders>
            <w:tcMar>
              <w:top w:w="60" w:type="dxa"/>
              <w:left w:w="60" w:type="dxa"/>
              <w:bottom w:w="60" w:type="dxa"/>
              <w:right w:w="60" w:type="dxa"/>
            </w:tcMar>
          </w:tcPr>
          <w:p w14:paraId="02451BAC" w14:textId="77777777" w:rsidR="003A776B" w:rsidRPr="009531DE" w:rsidRDefault="003A776B" w:rsidP="00F428F2">
            <w:pPr>
              <w:pStyle w:val="afff2"/>
              <w:rPr>
                <w:sz w:val="20"/>
                <w:szCs w:val="20"/>
              </w:rPr>
            </w:pPr>
            <w:r w:rsidRPr="009531DE">
              <w:rPr>
                <w:color w:val="000000"/>
                <w:sz w:val="20"/>
                <w:szCs w:val="20"/>
              </w:rPr>
              <w:t>2400</w:t>
            </w:r>
          </w:p>
        </w:tc>
        <w:tc>
          <w:tcPr>
            <w:tcW w:w="1418" w:type="dxa"/>
            <w:tcBorders>
              <w:top w:val="single" w:sz="4" w:space="0" w:color="auto"/>
              <w:bottom w:val="nil"/>
            </w:tcBorders>
          </w:tcPr>
          <w:p w14:paraId="30433435" w14:textId="77777777" w:rsidR="003A776B" w:rsidRPr="009531DE" w:rsidRDefault="003A776B" w:rsidP="00F428F2">
            <w:pPr>
              <w:pStyle w:val="afff2"/>
              <w:rPr>
                <w:color w:val="000000"/>
                <w:sz w:val="20"/>
                <w:szCs w:val="20"/>
              </w:rPr>
            </w:pPr>
            <w:r w:rsidRPr="009531DE">
              <w:rPr>
                <w:color w:val="000000"/>
                <w:sz w:val="20"/>
                <w:szCs w:val="20"/>
              </w:rPr>
              <w:t>24285</w:t>
            </w:r>
          </w:p>
        </w:tc>
        <w:tc>
          <w:tcPr>
            <w:tcW w:w="850" w:type="dxa"/>
            <w:tcBorders>
              <w:top w:val="single" w:sz="4" w:space="0" w:color="auto"/>
              <w:bottom w:val="nil"/>
            </w:tcBorders>
          </w:tcPr>
          <w:p w14:paraId="1D369ADE" w14:textId="77777777" w:rsidR="003A776B" w:rsidRPr="009531DE" w:rsidRDefault="003A776B" w:rsidP="00F428F2">
            <w:pPr>
              <w:pStyle w:val="afff2"/>
              <w:rPr>
                <w:color w:val="000000"/>
                <w:sz w:val="20"/>
                <w:szCs w:val="20"/>
              </w:rPr>
            </w:pPr>
          </w:p>
        </w:tc>
        <w:tc>
          <w:tcPr>
            <w:tcW w:w="1276" w:type="dxa"/>
            <w:tcBorders>
              <w:top w:val="single" w:sz="4" w:space="0" w:color="auto"/>
              <w:bottom w:val="nil"/>
            </w:tcBorders>
          </w:tcPr>
          <w:p w14:paraId="52DFF750" w14:textId="77777777" w:rsidR="003A776B" w:rsidRPr="009531DE" w:rsidRDefault="003A776B" w:rsidP="00F428F2">
            <w:pPr>
              <w:pStyle w:val="afff2"/>
              <w:rPr>
                <w:color w:val="000000"/>
                <w:sz w:val="20"/>
                <w:szCs w:val="20"/>
              </w:rPr>
            </w:pPr>
            <w:r w:rsidRPr="009531DE">
              <w:rPr>
                <w:color w:val="000000"/>
                <w:sz w:val="20"/>
                <w:szCs w:val="20"/>
              </w:rPr>
              <w:t>41752</w:t>
            </w:r>
          </w:p>
        </w:tc>
        <w:tc>
          <w:tcPr>
            <w:tcW w:w="992" w:type="dxa"/>
            <w:tcBorders>
              <w:top w:val="single" w:sz="4" w:space="0" w:color="auto"/>
              <w:bottom w:val="nil"/>
            </w:tcBorders>
          </w:tcPr>
          <w:p w14:paraId="751F8888" w14:textId="77777777" w:rsidR="003A776B" w:rsidRPr="009531DE" w:rsidRDefault="003A776B" w:rsidP="00F428F2">
            <w:pPr>
              <w:pStyle w:val="afff2"/>
              <w:rPr>
                <w:color w:val="000000"/>
                <w:sz w:val="20"/>
                <w:szCs w:val="20"/>
              </w:rPr>
            </w:pPr>
          </w:p>
        </w:tc>
        <w:tc>
          <w:tcPr>
            <w:tcW w:w="1177" w:type="dxa"/>
            <w:tcBorders>
              <w:top w:val="single" w:sz="4" w:space="0" w:color="auto"/>
              <w:bottom w:val="nil"/>
            </w:tcBorders>
          </w:tcPr>
          <w:p w14:paraId="55C5CCC1" w14:textId="77777777" w:rsidR="003A776B" w:rsidRPr="009531DE" w:rsidRDefault="003A776B" w:rsidP="00F428F2">
            <w:pPr>
              <w:pStyle w:val="afff2"/>
              <w:rPr>
                <w:color w:val="000000"/>
                <w:sz w:val="20"/>
                <w:szCs w:val="20"/>
              </w:rPr>
            </w:pPr>
            <w:r w:rsidRPr="009531DE">
              <w:rPr>
                <w:color w:val="000000"/>
                <w:sz w:val="20"/>
                <w:szCs w:val="20"/>
              </w:rPr>
              <w:t>34812</w:t>
            </w:r>
          </w:p>
        </w:tc>
        <w:tc>
          <w:tcPr>
            <w:tcW w:w="0" w:type="auto"/>
            <w:tcBorders>
              <w:top w:val="single" w:sz="4" w:space="0" w:color="auto"/>
              <w:bottom w:val="nil"/>
            </w:tcBorders>
          </w:tcPr>
          <w:p w14:paraId="204CF1FD" w14:textId="77777777" w:rsidR="003A776B" w:rsidRPr="009531DE" w:rsidRDefault="003A776B" w:rsidP="00F428F2">
            <w:pPr>
              <w:pStyle w:val="afff2"/>
              <w:rPr>
                <w:color w:val="000000"/>
                <w:sz w:val="20"/>
                <w:szCs w:val="20"/>
              </w:rPr>
            </w:pPr>
          </w:p>
        </w:tc>
      </w:tr>
      <w:tr w:rsidR="003A776B" w:rsidRPr="009531DE" w14:paraId="2F02BE72" w14:textId="77777777" w:rsidTr="00F428F2">
        <w:trPr>
          <w:trHeight w:val="20"/>
        </w:trPr>
        <w:tc>
          <w:tcPr>
            <w:tcW w:w="1418" w:type="dxa"/>
            <w:tcBorders>
              <w:top w:val="nil"/>
            </w:tcBorders>
            <w:tcMar>
              <w:top w:w="60" w:type="dxa"/>
              <w:left w:w="60" w:type="dxa"/>
              <w:bottom w:w="60" w:type="dxa"/>
              <w:right w:w="60" w:type="dxa"/>
            </w:tcMar>
          </w:tcPr>
          <w:p w14:paraId="7CEB9E0D" w14:textId="77777777" w:rsidR="003A776B" w:rsidRPr="009531DE" w:rsidRDefault="003A776B" w:rsidP="00F428F2">
            <w:pPr>
              <w:pStyle w:val="afff2"/>
              <w:rPr>
                <w:sz w:val="20"/>
                <w:szCs w:val="20"/>
              </w:rPr>
            </w:pPr>
            <w:r w:rsidRPr="009531DE">
              <w:rPr>
                <w:color w:val="000000"/>
                <w:sz w:val="20"/>
                <w:szCs w:val="20"/>
              </w:rPr>
              <w:t>R-squared</w:t>
            </w:r>
          </w:p>
        </w:tc>
        <w:tc>
          <w:tcPr>
            <w:tcW w:w="992" w:type="dxa"/>
            <w:tcBorders>
              <w:top w:val="nil"/>
            </w:tcBorders>
            <w:tcMar>
              <w:top w:w="60" w:type="dxa"/>
              <w:left w:w="60" w:type="dxa"/>
              <w:bottom w:w="60" w:type="dxa"/>
              <w:right w:w="60" w:type="dxa"/>
            </w:tcMar>
          </w:tcPr>
          <w:p w14:paraId="761B50C1" w14:textId="77777777" w:rsidR="003A776B" w:rsidRPr="009531DE" w:rsidRDefault="003A776B" w:rsidP="00F428F2">
            <w:pPr>
              <w:pStyle w:val="afff2"/>
              <w:rPr>
                <w:sz w:val="20"/>
                <w:szCs w:val="20"/>
              </w:rPr>
            </w:pPr>
            <w:r w:rsidRPr="009531DE">
              <w:rPr>
                <w:color w:val="000000"/>
                <w:sz w:val="20"/>
                <w:szCs w:val="20"/>
              </w:rPr>
              <w:t>0.605</w:t>
            </w:r>
          </w:p>
        </w:tc>
        <w:tc>
          <w:tcPr>
            <w:tcW w:w="1418" w:type="dxa"/>
            <w:tcBorders>
              <w:top w:val="nil"/>
            </w:tcBorders>
          </w:tcPr>
          <w:p w14:paraId="10F5FC05" w14:textId="77777777" w:rsidR="003A776B" w:rsidRPr="009531DE" w:rsidRDefault="003A776B" w:rsidP="00F428F2">
            <w:pPr>
              <w:pStyle w:val="afff2"/>
              <w:rPr>
                <w:color w:val="000000"/>
                <w:sz w:val="20"/>
                <w:szCs w:val="20"/>
              </w:rPr>
            </w:pPr>
            <w:r w:rsidRPr="009531DE">
              <w:rPr>
                <w:color w:val="000000"/>
                <w:sz w:val="20"/>
                <w:szCs w:val="20"/>
              </w:rPr>
              <w:t>0.644</w:t>
            </w:r>
          </w:p>
        </w:tc>
        <w:tc>
          <w:tcPr>
            <w:tcW w:w="850" w:type="dxa"/>
            <w:tcBorders>
              <w:top w:val="nil"/>
            </w:tcBorders>
          </w:tcPr>
          <w:p w14:paraId="47D201B1" w14:textId="77777777" w:rsidR="003A776B" w:rsidRPr="009531DE" w:rsidRDefault="003A776B" w:rsidP="00F428F2">
            <w:pPr>
              <w:pStyle w:val="afff2"/>
              <w:rPr>
                <w:color w:val="000000"/>
                <w:sz w:val="20"/>
                <w:szCs w:val="20"/>
              </w:rPr>
            </w:pPr>
          </w:p>
        </w:tc>
        <w:tc>
          <w:tcPr>
            <w:tcW w:w="1276" w:type="dxa"/>
            <w:tcBorders>
              <w:top w:val="nil"/>
            </w:tcBorders>
          </w:tcPr>
          <w:p w14:paraId="5E97ADC7" w14:textId="77777777" w:rsidR="003A776B" w:rsidRPr="009531DE" w:rsidRDefault="003A776B" w:rsidP="00F428F2">
            <w:pPr>
              <w:pStyle w:val="afff2"/>
              <w:rPr>
                <w:color w:val="000000"/>
                <w:sz w:val="20"/>
                <w:szCs w:val="20"/>
              </w:rPr>
            </w:pPr>
            <w:r w:rsidRPr="009531DE">
              <w:rPr>
                <w:color w:val="000000"/>
                <w:sz w:val="20"/>
                <w:szCs w:val="20"/>
              </w:rPr>
              <w:t>0.549</w:t>
            </w:r>
          </w:p>
        </w:tc>
        <w:tc>
          <w:tcPr>
            <w:tcW w:w="992" w:type="dxa"/>
            <w:tcBorders>
              <w:top w:val="nil"/>
            </w:tcBorders>
          </w:tcPr>
          <w:p w14:paraId="7BF29A42" w14:textId="77777777" w:rsidR="003A776B" w:rsidRPr="009531DE" w:rsidRDefault="003A776B" w:rsidP="00F428F2">
            <w:pPr>
              <w:pStyle w:val="afff2"/>
              <w:rPr>
                <w:color w:val="000000"/>
                <w:sz w:val="20"/>
                <w:szCs w:val="20"/>
              </w:rPr>
            </w:pPr>
          </w:p>
        </w:tc>
        <w:tc>
          <w:tcPr>
            <w:tcW w:w="1177" w:type="dxa"/>
            <w:tcBorders>
              <w:top w:val="nil"/>
            </w:tcBorders>
          </w:tcPr>
          <w:p w14:paraId="2514D68E" w14:textId="77777777" w:rsidR="003A776B" w:rsidRPr="009531DE" w:rsidRDefault="003A776B" w:rsidP="00F428F2">
            <w:pPr>
              <w:pStyle w:val="afff2"/>
              <w:rPr>
                <w:color w:val="000000"/>
                <w:sz w:val="20"/>
                <w:szCs w:val="20"/>
              </w:rPr>
            </w:pPr>
            <w:r w:rsidRPr="009531DE">
              <w:rPr>
                <w:color w:val="000000"/>
                <w:sz w:val="20"/>
                <w:szCs w:val="20"/>
              </w:rPr>
              <w:t>0.29</w:t>
            </w:r>
          </w:p>
        </w:tc>
        <w:tc>
          <w:tcPr>
            <w:tcW w:w="0" w:type="auto"/>
            <w:tcBorders>
              <w:top w:val="nil"/>
            </w:tcBorders>
          </w:tcPr>
          <w:p w14:paraId="2B77D3BD" w14:textId="77777777" w:rsidR="003A776B" w:rsidRPr="009531DE" w:rsidRDefault="003A776B" w:rsidP="00F428F2">
            <w:pPr>
              <w:pStyle w:val="afff2"/>
              <w:rPr>
                <w:color w:val="000000"/>
                <w:sz w:val="20"/>
                <w:szCs w:val="20"/>
              </w:rPr>
            </w:pPr>
          </w:p>
        </w:tc>
      </w:tr>
      <w:tr w:rsidR="003A776B" w:rsidRPr="009531DE" w14:paraId="2A5028BD" w14:textId="77777777" w:rsidTr="00F428F2">
        <w:trPr>
          <w:trHeight w:val="20"/>
        </w:trPr>
        <w:tc>
          <w:tcPr>
            <w:tcW w:w="1418" w:type="dxa"/>
            <w:tcMar>
              <w:top w:w="60" w:type="dxa"/>
              <w:left w:w="60" w:type="dxa"/>
              <w:bottom w:w="60" w:type="dxa"/>
              <w:right w:w="60" w:type="dxa"/>
            </w:tcMar>
          </w:tcPr>
          <w:p w14:paraId="1750EB84" w14:textId="77777777" w:rsidR="003A776B" w:rsidRPr="009531DE" w:rsidRDefault="003A776B" w:rsidP="00F428F2">
            <w:pPr>
              <w:pStyle w:val="afff2"/>
              <w:rPr>
                <w:sz w:val="20"/>
                <w:szCs w:val="20"/>
              </w:rPr>
            </w:pPr>
            <w:r w:rsidRPr="009531DE">
              <w:rPr>
                <w:color w:val="000000"/>
                <w:sz w:val="20"/>
                <w:szCs w:val="20"/>
              </w:rPr>
              <w:t>Adjusted R-squared</w:t>
            </w:r>
          </w:p>
        </w:tc>
        <w:tc>
          <w:tcPr>
            <w:tcW w:w="992" w:type="dxa"/>
            <w:tcMar>
              <w:top w:w="60" w:type="dxa"/>
              <w:left w:w="60" w:type="dxa"/>
              <w:bottom w:w="60" w:type="dxa"/>
              <w:right w:w="60" w:type="dxa"/>
            </w:tcMar>
          </w:tcPr>
          <w:p w14:paraId="1667E11A" w14:textId="77777777" w:rsidR="003A776B" w:rsidRPr="009531DE" w:rsidRDefault="003A776B" w:rsidP="00F428F2">
            <w:pPr>
              <w:pStyle w:val="afff2"/>
              <w:rPr>
                <w:sz w:val="20"/>
                <w:szCs w:val="20"/>
              </w:rPr>
            </w:pPr>
            <w:r w:rsidRPr="009531DE">
              <w:rPr>
                <w:color w:val="000000"/>
                <w:sz w:val="20"/>
                <w:szCs w:val="20"/>
              </w:rPr>
              <w:t>0.57</w:t>
            </w:r>
          </w:p>
        </w:tc>
        <w:tc>
          <w:tcPr>
            <w:tcW w:w="1418" w:type="dxa"/>
          </w:tcPr>
          <w:p w14:paraId="2A335420" w14:textId="77777777" w:rsidR="003A776B" w:rsidRPr="009531DE" w:rsidRDefault="003A776B" w:rsidP="00F428F2">
            <w:pPr>
              <w:pStyle w:val="afff2"/>
              <w:rPr>
                <w:color w:val="000000"/>
                <w:sz w:val="20"/>
                <w:szCs w:val="20"/>
              </w:rPr>
            </w:pPr>
            <w:r w:rsidRPr="009531DE">
              <w:rPr>
                <w:color w:val="000000"/>
                <w:sz w:val="20"/>
                <w:szCs w:val="20"/>
              </w:rPr>
              <w:t>0.638</w:t>
            </w:r>
          </w:p>
        </w:tc>
        <w:tc>
          <w:tcPr>
            <w:tcW w:w="850" w:type="dxa"/>
          </w:tcPr>
          <w:p w14:paraId="0E2F1383" w14:textId="77777777" w:rsidR="003A776B" w:rsidRPr="009531DE" w:rsidRDefault="003A776B" w:rsidP="00F428F2">
            <w:pPr>
              <w:pStyle w:val="afff2"/>
              <w:rPr>
                <w:color w:val="000000"/>
                <w:sz w:val="20"/>
                <w:szCs w:val="20"/>
              </w:rPr>
            </w:pPr>
          </w:p>
        </w:tc>
        <w:tc>
          <w:tcPr>
            <w:tcW w:w="1276" w:type="dxa"/>
          </w:tcPr>
          <w:p w14:paraId="3F0C51CC" w14:textId="77777777" w:rsidR="003A776B" w:rsidRPr="009531DE" w:rsidRDefault="003A776B" w:rsidP="00F428F2">
            <w:pPr>
              <w:pStyle w:val="afff2"/>
              <w:rPr>
                <w:color w:val="000000"/>
                <w:sz w:val="20"/>
                <w:szCs w:val="20"/>
              </w:rPr>
            </w:pPr>
            <w:r w:rsidRPr="009531DE">
              <w:rPr>
                <w:color w:val="000000"/>
                <w:sz w:val="20"/>
                <w:szCs w:val="20"/>
              </w:rPr>
              <w:t>0.544</w:t>
            </w:r>
          </w:p>
        </w:tc>
        <w:tc>
          <w:tcPr>
            <w:tcW w:w="992" w:type="dxa"/>
          </w:tcPr>
          <w:p w14:paraId="56AAC458" w14:textId="77777777" w:rsidR="003A776B" w:rsidRPr="009531DE" w:rsidRDefault="003A776B" w:rsidP="00F428F2">
            <w:pPr>
              <w:pStyle w:val="afff2"/>
              <w:rPr>
                <w:color w:val="000000"/>
                <w:sz w:val="20"/>
                <w:szCs w:val="20"/>
              </w:rPr>
            </w:pPr>
          </w:p>
        </w:tc>
        <w:tc>
          <w:tcPr>
            <w:tcW w:w="1177" w:type="dxa"/>
          </w:tcPr>
          <w:p w14:paraId="703B3783" w14:textId="77777777" w:rsidR="003A776B" w:rsidRPr="009531DE" w:rsidRDefault="003A776B" w:rsidP="00F428F2">
            <w:pPr>
              <w:pStyle w:val="afff2"/>
              <w:rPr>
                <w:color w:val="000000"/>
                <w:sz w:val="20"/>
                <w:szCs w:val="20"/>
              </w:rPr>
            </w:pPr>
            <w:r w:rsidRPr="009531DE">
              <w:rPr>
                <w:color w:val="000000"/>
                <w:sz w:val="20"/>
                <w:szCs w:val="20"/>
              </w:rPr>
              <w:t>0.281</w:t>
            </w:r>
          </w:p>
        </w:tc>
        <w:tc>
          <w:tcPr>
            <w:tcW w:w="0" w:type="auto"/>
          </w:tcPr>
          <w:p w14:paraId="2ACD8ABC" w14:textId="77777777" w:rsidR="003A776B" w:rsidRPr="009531DE" w:rsidRDefault="003A776B" w:rsidP="00F428F2">
            <w:pPr>
              <w:pStyle w:val="afff2"/>
              <w:rPr>
                <w:color w:val="000000"/>
                <w:sz w:val="20"/>
                <w:szCs w:val="20"/>
              </w:rPr>
            </w:pPr>
          </w:p>
        </w:tc>
      </w:tr>
    </w:tbl>
    <w:p w14:paraId="0A3BEF5E" w14:textId="1C54DDE9" w:rsidR="003A776B" w:rsidRDefault="003A776B" w:rsidP="003A776B">
      <w:pPr>
        <w:pStyle w:val="SMText"/>
        <w:ind w:firstLine="0"/>
      </w:pPr>
      <w:r w:rsidRPr="009531DE">
        <w:rPr>
          <w:sz w:val="20"/>
          <w:lang w:eastAsia="zh-CN"/>
        </w:rPr>
        <w:t>*p&lt;0.1, **p&lt;0.05, ***p&lt;0.01</w:t>
      </w:r>
    </w:p>
    <w:p w14:paraId="2EF94791" w14:textId="29B119EA" w:rsidR="003A776B" w:rsidRDefault="003A776B" w:rsidP="003A776B">
      <w:pPr>
        <w:pStyle w:val="SMHeading"/>
      </w:pPr>
      <w:r>
        <w:t>Table S2. Full results of basic models.</w:t>
      </w:r>
    </w:p>
    <w:p w14:paraId="58D238BB" w14:textId="4FB6367B" w:rsidR="003A776B" w:rsidRPr="009531DE" w:rsidRDefault="003A776B" w:rsidP="003A776B">
      <w:pPr>
        <w:pStyle w:val="SMText"/>
        <w:ind w:firstLine="0"/>
        <w:rPr>
          <w:sz w:val="20"/>
        </w:rPr>
      </w:pPr>
    </w:p>
    <w:p w14:paraId="44CAFE59" w14:textId="0A427D06" w:rsidR="003A776B" w:rsidRDefault="003A776B" w:rsidP="003A776B">
      <w:pPr>
        <w:pStyle w:val="SMText"/>
        <w:rPr>
          <w:lang w:eastAsia="zh-CN"/>
        </w:rPr>
      </w:pPr>
      <w:r>
        <w:br w:type="page"/>
      </w:r>
    </w:p>
    <w:tbl>
      <w:tblPr>
        <w:tblW w:w="0" w:type="auto"/>
        <w:jc w:val="center"/>
        <w:tblBorders>
          <w:top w:val="single" w:sz="6" w:space="0" w:color="000000"/>
          <w:bottom w:val="single" w:sz="6" w:space="0" w:color="000000"/>
        </w:tblBorders>
        <w:tblCellMar>
          <w:left w:w="0" w:type="dxa"/>
          <w:right w:w="0" w:type="dxa"/>
        </w:tblCellMar>
        <w:tblLook w:val="04A0" w:firstRow="1" w:lastRow="0" w:firstColumn="1" w:lastColumn="0" w:noHBand="0" w:noVBand="1"/>
      </w:tblPr>
      <w:tblGrid>
        <w:gridCol w:w="1187"/>
        <w:gridCol w:w="735"/>
        <w:gridCol w:w="735"/>
        <w:gridCol w:w="735"/>
        <w:gridCol w:w="735"/>
        <w:gridCol w:w="735"/>
        <w:gridCol w:w="1155"/>
        <w:gridCol w:w="667"/>
        <w:gridCol w:w="667"/>
        <w:gridCol w:w="667"/>
        <w:gridCol w:w="667"/>
        <w:gridCol w:w="675"/>
      </w:tblGrid>
      <w:tr w:rsidR="003A776B" w:rsidRPr="009D7D8F" w14:paraId="4F4F0791" w14:textId="77777777" w:rsidTr="00F428F2">
        <w:trPr>
          <w:trHeight w:val="165"/>
          <w:jc w:val="center"/>
        </w:trPr>
        <w:tc>
          <w:tcPr>
            <w:tcW w:w="1140" w:type="dxa"/>
            <w:tcBorders>
              <w:top w:val="single" w:sz="6" w:space="0" w:color="000000"/>
              <w:bottom w:val="single" w:sz="4" w:space="0" w:color="auto"/>
            </w:tcBorders>
            <w:shd w:val="clear" w:color="auto" w:fill="auto"/>
            <w:tcMar>
              <w:top w:w="60" w:type="dxa"/>
              <w:left w:w="60" w:type="dxa"/>
              <w:bottom w:w="60" w:type="dxa"/>
              <w:right w:w="60" w:type="dxa"/>
            </w:tcMar>
            <w:hideMark/>
          </w:tcPr>
          <w:p w14:paraId="3A8C7D24" w14:textId="77777777" w:rsidR="003A776B" w:rsidRPr="009D7D8F" w:rsidRDefault="003A776B" w:rsidP="00F428F2">
            <w:pPr>
              <w:pStyle w:val="afff2"/>
              <w:rPr>
                <w:sz w:val="20"/>
                <w:szCs w:val="20"/>
              </w:rPr>
            </w:pPr>
            <w:r w:rsidRPr="009D7D8F">
              <w:rPr>
                <w:b/>
                <w:bCs/>
                <w:color w:val="000000"/>
                <w:sz w:val="20"/>
                <w:szCs w:val="20"/>
              </w:rPr>
              <w:lastRenderedPageBreak/>
              <w:t>Intervention</w:t>
            </w:r>
          </w:p>
        </w:tc>
        <w:tc>
          <w:tcPr>
            <w:tcW w:w="735" w:type="dxa"/>
            <w:tcBorders>
              <w:top w:val="single" w:sz="6" w:space="0" w:color="000000"/>
              <w:bottom w:val="single" w:sz="4" w:space="0" w:color="auto"/>
            </w:tcBorders>
            <w:shd w:val="clear" w:color="auto" w:fill="auto"/>
            <w:tcMar>
              <w:top w:w="60" w:type="dxa"/>
              <w:left w:w="60" w:type="dxa"/>
              <w:bottom w:w="60" w:type="dxa"/>
              <w:right w:w="60" w:type="dxa"/>
            </w:tcMar>
            <w:hideMark/>
          </w:tcPr>
          <w:p w14:paraId="3AA99BA1" w14:textId="77777777" w:rsidR="003A776B" w:rsidRPr="009D7D8F" w:rsidRDefault="003A776B" w:rsidP="00F428F2">
            <w:pPr>
              <w:pStyle w:val="afff2"/>
              <w:rPr>
                <w:sz w:val="20"/>
                <w:szCs w:val="20"/>
              </w:rPr>
            </w:pPr>
            <w:r w:rsidRPr="009D7D8F">
              <w:rPr>
                <w:b/>
                <w:bCs/>
                <w:color w:val="000000"/>
                <w:sz w:val="20"/>
                <w:szCs w:val="20"/>
              </w:rPr>
              <w:t>1 day</w:t>
            </w:r>
          </w:p>
        </w:tc>
        <w:tc>
          <w:tcPr>
            <w:tcW w:w="735" w:type="dxa"/>
            <w:tcBorders>
              <w:top w:val="single" w:sz="6" w:space="0" w:color="000000"/>
              <w:bottom w:val="single" w:sz="4" w:space="0" w:color="auto"/>
            </w:tcBorders>
            <w:shd w:val="clear" w:color="auto" w:fill="auto"/>
            <w:tcMar>
              <w:top w:w="60" w:type="dxa"/>
              <w:left w:w="60" w:type="dxa"/>
              <w:bottom w:w="60" w:type="dxa"/>
              <w:right w:w="60" w:type="dxa"/>
            </w:tcMar>
            <w:hideMark/>
          </w:tcPr>
          <w:p w14:paraId="17C44941" w14:textId="77777777" w:rsidR="003A776B" w:rsidRPr="009D7D8F" w:rsidRDefault="003A776B" w:rsidP="00F428F2">
            <w:pPr>
              <w:pStyle w:val="afff2"/>
              <w:rPr>
                <w:sz w:val="20"/>
                <w:szCs w:val="20"/>
              </w:rPr>
            </w:pPr>
            <w:r w:rsidRPr="009D7D8F">
              <w:rPr>
                <w:b/>
                <w:bCs/>
                <w:color w:val="000000"/>
                <w:sz w:val="20"/>
                <w:szCs w:val="20"/>
              </w:rPr>
              <w:t>2 days</w:t>
            </w:r>
          </w:p>
        </w:tc>
        <w:tc>
          <w:tcPr>
            <w:tcW w:w="735" w:type="dxa"/>
            <w:tcBorders>
              <w:top w:val="single" w:sz="6" w:space="0" w:color="000000"/>
              <w:bottom w:val="single" w:sz="4" w:space="0" w:color="auto"/>
            </w:tcBorders>
            <w:shd w:val="clear" w:color="auto" w:fill="auto"/>
            <w:tcMar>
              <w:top w:w="60" w:type="dxa"/>
              <w:left w:w="60" w:type="dxa"/>
              <w:bottom w:w="60" w:type="dxa"/>
              <w:right w:w="60" w:type="dxa"/>
            </w:tcMar>
            <w:hideMark/>
          </w:tcPr>
          <w:p w14:paraId="603B0D51" w14:textId="77777777" w:rsidR="003A776B" w:rsidRPr="009D7D8F" w:rsidRDefault="003A776B" w:rsidP="00F428F2">
            <w:pPr>
              <w:pStyle w:val="afff2"/>
              <w:rPr>
                <w:sz w:val="20"/>
                <w:szCs w:val="20"/>
              </w:rPr>
            </w:pPr>
            <w:r w:rsidRPr="009D7D8F">
              <w:rPr>
                <w:b/>
                <w:bCs/>
                <w:color w:val="000000"/>
                <w:sz w:val="20"/>
                <w:szCs w:val="20"/>
              </w:rPr>
              <w:t>3 days</w:t>
            </w:r>
          </w:p>
        </w:tc>
        <w:tc>
          <w:tcPr>
            <w:tcW w:w="735" w:type="dxa"/>
            <w:tcBorders>
              <w:top w:val="single" w:sz="6" w:space="0" w:color="000000"/>
              <w:bottom w:val="single" w:sz="4" w:space="0" w:color="auto"/>
            </w:tcBorders>
            <w:shd w:val="clear" w:color="auto" w:fill="auto"/>
            <w:tcMar>
              <w:top w:w="60" w:type="dxa"/>
              <w:left w:w="60" w:type="dxa"/>
              <w:bottom w:w="60" w:type="dxa"/>
              <w:right w:w="60" w:type="dxa"/>
            </w:tcMar>
            <w:hideMark/>
          </w:tcPr>
          <w:p w14:paraId="547AB9EF" w14:textId="77777777" w:rsidR="003A776B" w:rsidRPr="009D7D8F" w:rsidRDefault="003A776B" w:rsidP="00F428F2">
            <w:pPr>
              <w:pStyle w:val="afff2"/>
              <w:rPr>
                <w:sz w:val="20"/>
                <w:szCs w:val="20"/>
              </w:rPr>
            </w:pPr>
            <w:r w:rsidRPr="009D7D8F">
              <w:rPr>
                <w:b/>
                <w:bCs/>
                <w:color w:val="000000"/>
                <w:sz w:val="20"/>
                <w:szCs w:val="20"/>
              </w:rPr>
              <w:t>4 days</w:t>
            </w:r>
          </w:p>
        </w:tc>
        <w:tc>
          <w:tcPr>
            <w:tcW w:w="735" w:type="dxa"/>
            <w:tcBorders>
              <w:top w:val="single" w:sz="6" w:space="0" w:color="000000"/>
              <w:bottom w:val="single" w:sz="4" w:space="0" w:color="auto"/>
            </w:tcBorders>
            <w:shd w:val="clear" w:color="auto" w:fill="auto"/>
            <w:tcMar>
              <w:top w:w="60" w:type="dxa"/>
              <w:left w:w="60" w:type="dxa"/>
              <w:bottom w:w="60" w:type="dxa"/>
              <w:right w:w="60" w:type="dxa"/>
            </w:tcMar>
            <w:hideMark/>
          </w:tcPr>
          <w:p w14:paraId="033BFA0B" w14:textId="77777777" w:rsidR="003A776B" w:rsidRPr="009D7D8F" w:rsidRDefault="003A776B" w:rsidP="00F428F2">
            <w:pPr>
              <w:pStyle w:val="afff2"/>
              <w:rPr>
                <w:sz w:val="20"/>
                <w:szCs w:val="20"/>
              </w:rPr>
            </w:pPr>
            <w:r w:rsidRPr="009D7D8F">
              <w:rPr>
                <w:b/>
                <w:bCs/>
                <w:color w:val="000000"/>
                <w:sz w:val="20"/>
                <w:szCs w:val="20"/>
              </w:rPr>
              <w:t>5 days</w:t>
            </w:r>
          </w:p>
        </w:tc>
        <w:tc>
          <w:tcPr>
            <w:tcW w:w="1170" w:type="dxa"/>
            <w:tcBorders>
              <w:top w:val="single" w:sz="6" w:space="0" w:color="000000"/>
              <w:bottom w:val="single" w:sz="4" w:space="0" w:color="auto"/>
            </w:tcBorders>
          </w:tcPr>
          <w:p w14:paraId="2EF420E9" w14:textId="77777777" w:rsidR="003A776B" w:rsidRPr="009D7D8F" w:rsidRDefault="003A776B" w:rsidP="00F428F2">
            <w:pPr>
              <w:pStyle w:val="afff2"/>
              <w:rPr>
                <w:b/>
                <w:bCs/>
                <w:color w:val="000000"/>
                <w:sz w:val="20"/>
                <w:szCs w:val="20"/>
              </w:rPr>
            </w:pPr>
            <w:r w:rsidRPr="009D7D8F">
              <w:rPr>
                <w:b/>
                <w:bCs/>
                <w:color w:val="000000"/>
                <w:sz w:val="20"/>
                <w:szCs w:val="20"/>
              </w:rPr>
              <w:t>Intervention</w:t>
            </w:r>
          </w:p>
        </w:tc>
        <w:tc>
          <w:tcPr>
            <w:tcW w:w="675" w:type="dxa"/>
            <w:tcBorders>
              <w:top w:val="single" w:sz="6" w:space="0" w:color="000000"/>
              <w:bottom w:val="single" w:sz="4" w:space="0" w:color="auto"/>
            </w:tcBorders>
          </w:tcPr>
          <w:p w14:paraId="669F44DD" w14:textId="77777777" w:rsidR="003A776B" w:rsidRPr="009D7D8F" w:rsidRDefault="003A776B" w:rsidP="00F428F2">
            <w:pPr>
              <w:pStyle w:val="afff2"/>
              <w:rPr>
                <w:b/>
                <w:bCs/>
                <w:color w:val="000000"/>
                <w:sz w:val="20"/>
                <w:szCs w:val="20"/>
              </w:rPr>
            </w:pPr>
            <w:r w:rsidRPr="009D7D8F">
              <w:rPr>
                <w:b/>
                <w:bCs/>
                <w:color w:val="000000"/>
                <w:sz w:val="20"/>
                <w:szCs w:val="20"/>
              </w:rPr>
              <w:t>1 day</w:t>
            </w:r>
          </w:p>
        </w:tc>
        <w:tc>
          <w:tcPr>
            <w:tcW w:w="675" w:type="dxa"/>
            <w:tcBorders>
              <w:top w:val="single" w:sz="6" w:space="0" w:color="000000"/>
              <w:bottom w:val="single" w:sz="4" w:space="0" w:color="auto"/>
            </w:tcBorders>
          </w:tcPr>
          <w:p w14:paraId="0721C84D" w14:textId="77777777" w:rsidR="003A776B" w:rsidRPr="009D7D8F" w:rsidRDefault="003A776B" w:rsidP="00F428F2">
            <w:pPr>
              <w:pStyle w:val="afff2"/>
              <w:rPr>
                <w:b/>
                <w:bCs/>
                <w:color w:val="000000"/>
                <w:sz w:val="20"/>
                <w:szCs w:val="20"/>
              </w:rPr>
            </w:pPr>
            <w:r w:rsidRPr="009D7D8F">
              <w:rPr>
                <w:b/>
                <w:bCs/>
                <w:color w:val="000000"/>
                <w:sz w:val="20"/>
                <w:szCs w:val="20"/>
              </w:rPr>
              <w:t>2 days</w:t>
            </w:r>
          </w:p>
        </w:tc>
        <w:tc>
          <w:tcPr>
            <w:tcW w:w="675" w:type="dxa"/>
            <w:tcBorders>
              <w:top w:val="single" w:sz="6" w:space="0" w:color="000000"/>
              <w:bottom w:val="single" w:sz="4" w:space="0" w:color="auto"/>
            </w:tcBorders>
          </w:tcPr>
          <w:p w14:paraId="360DE8AC" w14:textId="77777777" w:rsidR="003A776B" w:rsidRPr="009D7D8F" w:rsidRDefault="003A776B" w:rsidP="00F428F2">
            <w:pPr>
              <w:pStyle w:val="afff2"/>
              <w:rPr>
                <w:b/>
                <w:bCs/>
                <w:color w:val="000000"/>
                <w:sz w:val="20"/>
                <w:szCs w:val="20"/>
              </w:rPr>
            </w:pPr>
            <w:r w:rsidRPr="009D7D8F">
              <w:rPr>
                <w:b/>
                <w:bCs/>
                <w:color w:val="000000"/>
                <w:sz w:val="20"/>
                <w:szCs w:val="20"/>
              </w:rPr>
              <w:t>3 days</w:t>
            </w:r>
          </w:p>
        </w:tc>
        <w:tc>
          <w:tcPr>
            <w:tcW w:w="675" w:type="dxa"/>
            <w:tcBorders>
              <w:top w:val="single" w:sz="6" w:space="0" w:color="000000"/>
              <w:bottom w:val="single" w:sz="4" w:space="0" w:color="auto"/>
            </w:tcBorders>
          </w:tcPr>
          <w:p w14:paraId="4EA3D8E3" w14:textId="77777777" w:rsidR="003A776B" w:rsidRPr="009D7D8F" w:rsidRDefault="003A776B" w:rsidP="00F428F2">
            <w:pPr>
              <w:pStyle w:val="afff2"/>
              <w:rPr>
                <w:b/>
                <w:bCs/>
                <w:color w:val="000000"/>
                <w:sz w:val="20"/>
                <w:szCs w:val="20"/>
              </w:rPr>
            </w:pPr>
            <w:r w:rsidRPr="009D7D8F">
              <w:rPr>
                <w:b/>
                <w:bCs/>
                <w:color w:val="000000"/>
                <w:sz w:val="20"/>
                <w:szCs w:val="20"/>
              </w:rPr>
              <w:t>4 days</w:t>
            </w:r>
          </w:p>
        </w:tc>
        <w:tc>
          <w:tcPr>
            <w:tcW w:w="675" w:type="dxa"/>
            <w:tcBorders>
              <w:top w:val="single" w:sz="6" w:space="0" w:color="000000"/>
              <w:bottom w:val="single" w:sz="4" w:space="0" w:color="auto"/>
            </w:tcBorders>
          </w:tcPr>
          <w:p w14:paraId="7EC46476" w14:textId="77777777" w:rsidR="003A776B" w:rsidRPr="009D7D8F" w:rsidRDefault="003A776B" w:rsidP="00F428F2">
            <w:pPr>
              <w:pStyle w:val="afff2"/>
              <w:rPr>
                <w:b/>
                <w:bCs/>
                <w:color w:val="000000"/>
                <w:sz w:val="20"/>
                <w:szCs w:val="20"/>
              </w:rPr>
            </w:pPr>
            <w:r w:rsidRPr="009D7D8F">
              <w:rPr>
                <w:b/>
                <w:bCs/>
                <w:color w:val="000000"/>
                <w:sz w:val="20"/>
                <w:szCs w:val="20"/>
              </w:rPr>
              <w:t>5 days</w:t>
            </w:r>
          </w:p>
        </w:tc>
      </w:tr>
      <w:tr w:rsidR="003A776B" w:rsidRPr="000F5C43" w14:paraId="400E22C7" w14:textId="77777777" w:rsidTr="00F428F2">
        <w:trPr>
          <w:trHeight w:val="180"/>
          <w:jc w:val="center"/>
        </w:trPr>
        <w:tc>
          <w:tcPr>
            <w:tcW w:w="1140" w:type="dxa"/>
            <w:tcBorders>
              <w:top w:val="single" w:sz="4" w:space="0" w:color="auto"/>
            </w:tcBorders>
            <w:tcMar>
              <w:top w:w="60" w:type="dxa"/>
              <w:left w:w="60" w:type="dxa"/>
              <w:bottom w:w="60" w:type="dxa"/>
              <w:right w:w="60" w:type="dxa"/>
            </w:tcMar>
          </w:tcPr>
          <w:p w14:paraId="25E21387" w14:textId="77777777" w:rsidR="003A776B" w:rsidRPr="000F5C43" w:rsidRDefault="003A776B" w:rsidP="00F428F2">
            <w:pPr>
              <w:pStyle w:val="afff2"/>
              <w:rPr>
                <w:b/>
                <w:bCs/>
                <w:color w:val="000000"/>
                <w:sz w:val="18"/>
                <w:szCs w:val="18"/>
              </w:rPr>
            </w:pPr>
            <w:r w:rsidRPr="000F5C43">
              <w:rPr>
                <w:b/>
                <w:bCs/>
                <w:color w:val="000000"/>
                <w:sz w:val="18"/>
                <w:szCs w:val="18"/>
              </w:rPr>
              <w:t>Japan</w:t>
            </w:r>
          </w:p>
        </w:tc>
        <w:tc>
          <w:tcPr>
            <w:tcW w:w="735" w:type="dxa"/>
            <w:tcBorders>
              <w:top w:val="single" w:sz="4" w:space="0" w:color="auto"/>
            </w:tcBorders>
            <w:tcMar>
              <w:top w:w="60" w:type="dxa"/>
              <w:left w:w="60" w:type="dxa"/>
              <w:bottom w:w="60" w:type="dxa"/>
              <w:right w:w="60" w:type="dxa"/>
            </w:tcMar>
          </w:tcPr>
          <w:p w14:paraId="6D13F151" w14:textId="77777777" w:rsidR="003A776B" w:rsidRPr="000F5C43" w:rsidRDefault="003A776B" w:rsidP="00F428F2">
            <w:pPr>
              <w:pStyle w:val="afff2"/>
              <w:rPr>
                <w:b/>
                <w:bCs/>
                <w:color w:val="000000"/>
                <w:sz w:val="18"/>
                <w:szCs w:val="18"/>
              </w:rPr>
            </w:pPr>
          </w:p>
        </w:tc>
        <w:tc>
          <w:tcPr>
            <w:tcW w:w="735" w:type="dxa"/>
            <w:tcBorders>
              <w:top w:val="single" w:sz="4" w:space="0" w:color="auto"/>
            </w:tcBorders>
            <w:tcMar>
              <w:top w:w="60" w:type="dxa"/>
              <w:left w:w="60" w:type="dxa"/>
              <w:bottom w:w="60" w:type="dxa"/>
              <w:right w:w="60" w:type="dxa"/>
            </w:tcMar>
          </w:tcPr>
          <w:p w14:paraId="311D9102" w14:textId="77777777" w:rsidR="003A776B" w:rsidRPr="000F5C43" w:rsidRDefault="003A776B" w:rsidP="00F428F2">
            <w:pPr>
              <w:pStyle w:val="afff2"/>
              <w:rPr>
                <w:b/>
                <w:bCs/>
                <w:color w:val="000000"/>
                <w:sz w:val="18"/>
                <w:szCs w:val="18"/>
              </w:rPr>
            </w:pPr>
          </w:p>
        </w:tc>
        <w:tc>
          <w:tcPr>
            <w:tcW w:w="735" w:type="dxa"/>
            <w:tcBorders>
              <w:top w:val="single" w:sz="4" w:space="0" w:color="auto"/>
            </w:tcBorders>
            <w:tcMar>
              <w:top w:w="60" w:type="dxa"/>
              <w:left w:w="60" w:type="dxa"/>
              <w:bottom w:w="60" w:type="dxa"/>
              <w:right w:w="60" w:type="dxa"/>
            </w:tcMar>
          </w:tcPr>
          <w:p w14:paraId="5650D8CF" w14:textId="77777777" w:rsidR="003A776B" w:rsidRPr="000F5C43" w:rsidRDefault="003A776B" w:rsidP="00F428F2">
            <w:pPr>
              <w:pStyle w:val="afff2"/>
              <w:rPr>
                <w:b/>
                <w:bCs/>
                <w:color w:val="000000"/>
                <w:sz w:val="18"/>
                <w:szCs w:val="18"/>
              </w:rPr>
            </w:pPr>
          </w:p>
        </w:tc>
        <w:tc>
          <w:tcPr>
            <w:tcW w:w="735" w:type="dxa"/>
            <w:tcBorders>
              <w:top w:val="single" w:sz="4" w:space="0" w:color="auto"/>
            </w:tcBorders>
            <w:tcMar>
              <w:top w:w="60" w:type="dxa"/>
              <w:left w:w="60" w:type="dxa"/>
              <w:bottom w:w="60" w:type="dxa"/>
              <w:right w:w="60" w:type="dxa"/>
            </w:tcMar>
          </w:tcPr>
          <w:p w14:paraId="769A6A4B" w14:textId="77777777" w:rsidR="003A776B" w:rsidRPr="000F5C43" w:rsidRDefault="003A776B" w:rsidP="00F428F2">
            <w:pPr>
              <w:pStyle w:val="afff2"/>
              <w:rPr>
                <w:b/>
                <w:bCs/>
                <w:color w:val="000000"/>
                <w:sz w:val="18"/>
                <w:szCs w:val="18"/>
              </w:rPr>
            </w:pPr>
          </w:p>
        </w:tc>
        <w:tc>
          <w:tcPr>
            <w:tcW w:w="735" w:type="dxa"/>
            <w:tcBorders>
              <w:top w:val="single" w:sz="4" w:space="0" w:color="auto"/>
            </w:tcBorders>
            <w:tcMar>
              <w:top w:w="60" w:type="dxa"/>
              <w:left w:w="60" w:type="dxa"/>
              <w:bottom w:w="60" w:type="dxa"/>
              <w:right w:w="60" w:type="dxa"/>
            </w:tcMar>
          </w:tcPr>
          <w:p w14:paraId="1CECAB12" w14:textId="77777777" w:rsidR="003A776B" w:rsidRPr="000F5C43" w:rsidRDefault="003A776B" w:rsidP="00F428F2">
            <w:pPr>
              <w:pStyle w:val="afff2"/>
              <w:rPr>
                <w:b/>
                <w:bCs/>
                <w:color w:val="000000"/>
                <w:sz w:val="18"/>
                <w:szCs w:val="18"/>
              </w:rPr>
            </w:pPr>
          </w:p>
        </w:tc>
        <w:tc>
          <w:tcPr>
            <w:tcW w:w="4545" w:type="dxa"/>
            <w:gridSpan w:val="6"/>
            <w:tcBorders>
              <w:top w:val="single" w:sz="4" w:space="0" w:color="auto"/>
            </w:tcBorders>
          </w:tcPr>
          <w:p w14:paraId="3E6B93B3" w14:textId="77777777" w:rsidR="003A776B" w:rsidRPr="000F5C43" w:rsidRDefault="003A776B" w:rsidP="00F428F2">
            <w:pPr>
              <w:pStyle w:val="afff2"/>
              <w:rPr>
                <w:b/>
                <w:bCs/>
                <w:color w:val="000000"/>
                <w:sz w:val="18"/>
                <w:szCs w:val="18"/>
              </w:rPr>
            </w:pPr>
            <w:r w:rsidRPr="000F5C43">
              <w:rPr>
                <w:b/>
                <w:bCs/>
                <w:color w:val="000000"/>
                <w:sz w:val="18"/>
                <w:szCs w:val="18"/>
              </w:rPr>
              <w:t>United Kingdom</w:t>
            </w:r>
          </w:p>
        </w:tc>
      </w:tr>
      <w:tr w:rsidR="003A776B" w:rsidRPr="000F5C43" w14:paraId="2F93ACA8" w14:textId="77777777" w:rsidTr="00F428F2">
        <w:trPr>
          <w:trHeight w:val="180"/>
          <w:jc w:val="center"/>
        </w:trPr>
        <w:tc>
          <w:tcPr>
            <w:tcW w:w="1140" w:type="dxa"/>
            <w:tcMar>
              <w:top w:w="60" w:type="dxa"/>
              <w:left w:w="60" w:type="dxa"/>
              <w:bottom w:w="60" w:type="dxa"/>
              <w:right w:w="60" w:type="dxa"/>
            </w:tcMar>
          </w:tcPr>
          <w:p w14:paraId="79590395" w14:textId="77777777" w:rsidR="003A776B" w:rsidRPr="000F5C43" w:rsidRDefault="003A776B" w:rsidP="00F428F2">
            <w:pPr>
              <w:pStyle w:val="afff2"/>
              <w:rPr>
                <w:b/>
                <w:bCs/>
                <w:color w:val="000000"/>
                <w:sz w:val="18"/>
                <w:szCs w:val="18"/>
              </w:rPr>
            </w:pPr>
            <w:r w:rsidRPr="000F5C43">
              <w:rPr>
                <w:color w:val="000000"/>
                <w:sz w:val="18"/>
                <w:szCs w:val="18"/>
              </w:rPr>
              <w:t>School</w:t>
            </w:r>
          </w:p>
        </w:tc>
        <w:tc>
          <w:tcPr>
            <w:tcW w:w="735" w:type="dxa"/>
            <w:tcMar>
              <w:top w:w="60" w:type="dxa"/>
              <w:left w:w="60" w:type="dxa"/>
              <w:bottom w:w="60" w:type="dxa"/>
              <w:right w:w="60" w:type="dxa"/>
            </w:tcMar>
          </w:tcPr>
          <w:p w14:paraId="66EB5C6B" w14:textId="77777777" w:rsidR="003A776B" w:rsidRPr="000F5C43" w:rsidRDefault="003A776B" w:rsidP="00F428F2">
            <w:pPr>
              <w:pStyle w:val="afff2"/>
              <w:rPr>
                <w:sz w:val="18"/>
                <w:szCs w:val="18"/>
              </w:rPr>
            </w:pPr>
            <w:r w:rsidRPr="000F5C43">
              <w:rPr>
                <w:color w:val="000000"/>
                <w:sz w:val="18"/>
                <w:szCs w:val="18"/>
              </w:rPr>
              <w:t>0.146</w:t>
            </w:r>
          </w:p>
          <w:p w14:paraId="6E456749" w14:textId="77777777" w:rsidR="003A776B" w:rsidRPr="000F5C43" w:rsidRDefault="003A776B" w:rsidP="00F428F2">
            <w:pPr>
              <w:pStyle w:val="afff2"/>
              <w:rPr>
                <w:b/>
                <w:bCs/>
                <w:color w:val="000000"/>
                <w:sz w:val="18"/>
                <w:szCs w:val="18"/>
              </w:rPr>
            </w:pPr>
            <w:r w:rsidRPr="000F5C43">
              <w:rPr>
                <w:color w:val="000000"/>
                <w:sz w:val="18"/>
                <w:szCs w:val="18"/>
              </w:rPr>
              <w:t>(0.599)</w:t>
            </w:r>
          </w:p>
        </w:tc>
        <w:tc>
          <w:tcPr>
            <w:tcW w:w="735" w:type="dxa"/>
            <w:tcMar>
              <w:top w:w="60" w:type="dxa"/>
              <w:left w:w="60" w:type="dxa"/>
              <w:bottom w:w="60" w:type="dxa"/>
              <w:right w:w="60" w:type="dxa"/>
            </w:tcMar>
          </w:tcPr>
          <w:p w14:paraId="7798435E" w14:textId="77777777" w:rsidR="003A776B" w:rsidRPr="000F5C43" w:rsidRDefault="003A776B" w:rsidP="00F428F2">
            <w:pPr>
              <w:pStyle w:val="afff2"/>
              <w:rPr>
                <w:sz w:val="18"/>
                <w:szCs w:val="18"/>
              </w:rPr>
            </w:pPr>
            <w:r w:rsidRPr="000F5C43">
              <w:rPr>
                <w:color w:val="000000"/>
                <w:sz w:val="18"/>
                <w:szCs w:val="18"/>
              </w:rPr>
              <w:t>-0.0829</w:t>
            </w:r>
          </w:p>
          <w:p w14:paraId="275D6410" w14:textId="77777777" w:rsidR="003A776B" w:rsidRPr="000F5C43" w:rsidRDefault="003A776B" w:rsidP="00F428F2">
            <w:pPr>
              <w:pStyle w:val="afff2"/>
              <w:rPr>
                <w:b/>
                <w:bCs/>
                <w:color w:val="000000"/>
                <w:sz w:val="18"/>
                <w:szCs w:val="18"/>
              </w:rPr>
            </w:pPr>
            <w:r w:rsidRPr="000F5C43">
              <w:rPr>
                <w:color w:val="000000"/>
                <w:sz w:val="18"/>
                <w:szCs w:val="18"/>
              </w:rPr>
              <w:t>(0.568)</w:t>
            </w:r>
          </w:p>
        </w:tc>
        <w:tc>
          <w:tcPr>
            <w:tcW w:w="735" w:type="dxa"/>
            <w:tcMar>
              <w:top w:w="60" w:type="dxa"/>
              <w:left w:w="60" w:type="dxa"/>
              <w:bottom w:w="60" w:type="dxa"/>
              <w:right w:w="60" w:type="dxa"/>
            </w:tcMar>
          </w:tcPr>
          <w:p w14:paraId="44D4777B" w14:textId="77777777" w:rsidR="003A776B" w:rsidRPr="000F5C43" w:rsidRDefault="003A776B" w:rsidP="00F428F2">
            <w:pPr>
              <w:pStyle w:val="afff2"/>
              <w:rPr>
                <w:sz w:val="18"/>
                <w:szCs w:val="18"/>
              </w:rPr>
            </w:pPr>
            <w:r w:rsidRPr="000F5C43">
              <w:rPr>
                <w:color w:val="000000"/>
                <w:sz w:val="18"/>
                <w:szCs w:val="18"/>
              </w:rPr>
              <w:t>-0.239</w:t>
            </w:r>
          </w:p>
          <w:p w14:paraId="25F86FF8" w14:textId="77777777" w:rsidR="003A776B" w:rsidRPr="000F5C43" w:rsidRDefault="003A776B" w:rsidP="00F428F2">
            <w:pPr>
              <w:pStyle w:val="afff2"/>
              <w:rPr>
                <w:b/>
                <w:bCs/>
                <w:color w:val="000000"/>
                <w:sz w:val="18"/>
                <w:szCs w:val="18"/>
              </w:rPr>
            </w:pPr>
            <w:r w:rsidRPr="000F5C43">
              <w:rPr>
                <w:color w:val="000000"/>
                <w:sz w:val="18"/>
                <w:szCs w:val="18"/>
              </w:rPr>
              <w:t>(0.56)</w:t>
            </w:r>
          </w:p>
        </w:tc>
        <w:tc>
          <w:tcPr>
            <w:tcW w:w="735" w:type="dxa"/>
            <w:tcMar>
              <w:top w:w="60" w:type="dxa"/>
              <w:left w:w="60" w:type="dxa"/>
              <w:bottom w:w="60" w:type="dxa"/>
              <w:right w:w="60" w:type="dxa"/>
            </w:tcMar>
          </w:tcPr>
          <w:p w14:paraId="46EC3F1B" w14:textId="77777777" w:rsidR="003A776B" w:rsidRPr="000F5C43" w:rsidRDefault="003A776B" w:rsidP="00F428F2">
            <w:pPr>
              <w:pStyle w:val="afff2"/>
              <w:rPr>
                <w:sz w:val="18"/>
                <w:szCs w:val="18"/>
              </w:rPr>
            </w:pPr>
            <w:r w:rsidRPr="000F5C43">
              <w:rPr>
                <w:color w:val="000000"/>
                <w:sz w:val="18"/>
                <w:szCs w:val="18"/>
              </w:rPr>
              <w:t>-0.31</w:t>
            </w:r>
          </w:p>
          <w:p w14:paraId="703DC99E" w14:textId="77777777" w:rsidR="003A776B" w:rsidRPr="000F5C43" w:rsidRDefault="003A776B" w:rsidP="00F428F2">
            <w:pPr>
              <w:pStyle w:val="afff2"/>
              <w:rPr>
                <w:b/>
                <w:bCs/>
                <w:color w:val="000000"/>
                <w:sz w:val="18"/>
                <w:szCs w:val="18"/>
              </w:rPr>
            </w:pPr>
            <w:r w:rsidRPr="000F5C43">
              <w:rPr>
                <w:color w:val="000000"/>
                <w:sz w:val="18"/>
                <w:szCs w:val="18"/>
              </w:rPr>
              <w:t>(0.557)</w:t>
            </w:r>
          </w:p>
        </w:tc>
        <w:tc>
          <w:tcPr>
            <w:tcW w:w="735" w:type="dxa"/>
            <w:tcMar>
              <w:top w:w="60" w:type="dxa"/>
              <w:left w:w="60" w:type="dxa"/>
              <w:bottom w:w="60" w:type="dxa"/>
              <w:right w:w="60" w:type="dxa"/>
            </w:tcMar>
          </w:tcPr>
          <w:p w14:paraId="0D6CB84C" w14:textId="77777777" w:rsidR="003A776B" w:rsidRPr="000F5C43" w:rsidRDefault="003A776B" w:rsidP="00F428F2">
            <w:pPr>
              <w:pStyle w:val="afff2"/>
              <w:rPr>
                <w:sz w:val="18"/>
                <w:szCs w:val="18"/>
              </w:rPr>
            </w:pPr>
            <w:r w:rsidRPr="000F5C43">
              <w:rPr>
                <w:color w:val="000000"/>
                <w:sz w:val="18"/>
                <w:szCs w:val="18"/>
              </w:rPr>
              <w:t>-0.375</w:t>
            </w:r>
          </w:p>
          <w:p w14:paraId="1EE705DE" w14:textId="77777777" w:rsidR="003A776B" w:rsidRPr="000F5C43" w:rsidRDefault="003A776B" w:rsidP="00F428F2">
            <w:pPr>
              <w:pStyle w:val="afff2"/>
              <w:rPr>
                <w:b/>
                <w:bCs/>
                <w:color w:val="000000"/>
                <w:sz w:val="18"/>
                <w:szCs w:val="18"/>
              </w:rPr>
            </w:pPr>
            <w:r w:rsidRPr="000F5C43">
              <w:rPr>
                <w:color w:val="000000"/>
                <w:sz w:val="18"/>
                <w:szCs w:val="18"/>
              </w:rPr>
              <w:t>(0.558)</w:t>
            </w:r>
          </w:p>
        </w:tc>
        <w:tc>
          <w:tcPr>
            <w:tcW w:w="1170" w:type="dxa"/>
          </w:tcPr>
          <w:p w14:paraId="1FD8C95A" w14:textId="77777777" w:rsidR="003A776B" w:rsidRPr="000F5C43" w:rsidRDefault="003A776B" w:rsidP="00F428F2">
            <w:pPr>
              <w:pStyle w:val="afff2"/>
              <w:rPr>
                <w:b/>
                <w:bCs/>
                <w:color w:val="000000"/>
                <w:sz w:val="18"/>
                <w:szCs w:val="18"/>
              </w:rPr>
            </w:pPr>
            <w:r w:rsidRPr="000F5C43">
              <w:rPr>
                <w:color w:val="000000"/>
                <w:sz w:val="18"/>
                <w:szCs w:val="18"/>
              </w:rPr>
              <w:t>School</w:t>
            </w:r>
          </w:p>
        </w:tc>
        <w:tc>
          <w:tcPr>
            <w:tcW w:w="675" w:type="dxa"/>
          </w:tcPr>
          <w:p w14:paraId="5AB141E8" w14:textId="77777777" w:rsidR="003A776B" w:rsidRPr="00862FC4" w:rsidRDefault="003A776B" w:rsidP="00F428F2">
            <w:pPr>
              <w:pStyle w:val="afff2"/>
              <w:rPr>
                <w:b/>
                <w:bCs/>
                <w:sz w:val="18"/>
                <w:szCs w:val="18"/>
              </w:rPr>
            </w:pPr>
            <w:r w:rsidRPr="00862FC4">
              <w:rPr>
                <w:b/>
                <w:bCs/>
                <w:color w:val="000000"/>
                <w:sz w:val="18"/>
                <w:szCs w:val="18"/>
              </w:rPr>
              <w:t>0.353**</w:t>
            </w:r>
          </w:p>
          <w:p w14:paraId="5D3A54AB" w14:textId="77777777" w:rsidR="003A776B" w:rsidRPr="00862FC4" w:rsidRDefault="003A776B" w:rsidP="00F428F2">
            <w:pPr>
              <w:pStyle w:val="afff2"/>
              <w:rPr>
                <w:b/>
                <w:bCs/>
                <w:color w:val="000000"/>
                <w:sz w:val="18"/>
                <w:szCs w:val="18"/>
              </w:rPr>
            </w:pPr>
            <w:r w:rsidRPr="00862FC4">
              <w:rPr>
                <w:b/>
                <w:bCs/>
                <w:color w:val="000000"/>
                <w:sz w:val="18"/>
                <w:szCs w:val="18"/>
              </w:rPr>
              <w:t>(0.131)</w:t>
            </w:r>
          </w:p>
        </w:tc>
        <w:tc>
          <w:tcPr>
            <w:tcW w:w="675" w:type="dxa"/>
          </w:tcPr>
          <w:p w14:paraId="21CF19D6" w14:textId="77777777" w:rsidR="003A776B" w:rsidRPr="00862FC4" w:rsidRDefault="003A776B" w:rsidP="00F428F2">
            <w:pPr>
              <w:pStyle w:val="afff2"/>
              <w:rPr>
                <w:b/>
                <w:bCs/>
                <w:sz w:val="18"/>
                <w:szCs w:val="18"/>
              </w:rPr>
            </w:pPr>
            <w:r w:rsidRPr="00862FC4">
              <w:rPr>
                <w:b/>
                <w:bCs/>
                <w:color w:val="000000"/>
                <w:sz w:val="18"/>
                <w:szCs w:val="18"/>
              </w:rPr>
              <w:t>0.365**</w:t>
            </w:r>
          </w:p>
          <w:p w14:paraId="211EE7EF" w14:textId="77777777" w:rsidR="003A776B" w:rsidRPr="00862FC4" w:rsidRDefault="003A776B" w:rsidP="00F428F2">
            <w:pPr>
              <w:pStyle w:val="afff2"/>
              <w:rPr>
                <w:b/>
                <w:bCs/>
                <w:color w:val="000000"/>
                <w:sz w:val="18"/>
                <w:szCs w:val="18"/>
              </w:rPr>
            </w:pPr>
            <w:r w:rsidRPr="00862FC4">
              <w:rPr>
                <w:b/>
                <w:bCs/>
                <w:color w:val="000000"/>
                <w:sz w:val="18"/>
                <w:szCs w:val="18"/>
              </w:rPr>
              <w:t>(0.131)</w:t>
            </w:r>
          </w:p>
        </w:tc>
        <w:tc>
          <w:tcPr>
            <w:tcW w:w="675" w:type="dxa"/>
          </w:tcPr>
          <w:p w14:paraId="39B4705A" w14:textId="77777777" w:rsidR="003A776B" w:rsidRPr="00862FC4" w:rsidRDefault="003A776B" w:rsidP="00F428F2">
            <w:pPr>
              <w:pStyle w:val="afff2"/>
              <w:rPr>
                <w:b/>
                <w:bCs/>
                <w:sz w:val="18"/>
                <w:szCs w:val="18"/>
              </w:rPr>
            </w:pPr>
            <w:r w:rsidRPr="00862FC4">
              <w:rPr>
                <w:b/>
                <w:bCs/>
                <w:color w:val="000000"/>
                <w:sz w:val="18"/>
                <w:szCs w:val="18"/>
              </w:rPr>
              <w:t>0.364**</w:t>
            </w:r>
          </w:p>
          <w:p w14:paraId="5A46ECD5" w14:textId="77777777" w:rsidR="003A776B" w:rsidRPr="00862FC4" w:rsidRDefault="003A776B" w:rsidP="00F428F2">
            <w:pPr>
              <w:pStyle w:val="afff2"/>
              <w:rPr>
                <w:b/>
                <w:bCs/>
                <w:color w:val="000000"/>
                <w:sz w:val="18"/>
                <w:szCs w:val="18"/>
              </w:rPr>
            </w:pPr>
            <w:r w:rsidRPr="00862FC4">
              <w:rPr>
                <w:b/>
                <w:bCs/>
                <w:color w:val="000000"/>
                <w:sz w:val="18"/>
                <w:szCs w:val="18"/>
              </w:rPr>
              <w:t>(0.126)</w:t>
            </w:r>
          </w:p>
        </w:tc>
        <w:tc>
          <w:tcPr>
            <w:tcW w:w="675" w:type="dxa"/>
          </w:tcPr>
          <w:p w14:paraId="6DF893CC" w14:textId="77777777" w:rsidR="003A776B" w:rsidRPr="00862FC4" w:rsidRDefault="003A776B" w:rsidP="00F428F2">
            <w:pPr>
              <w:pStyle w:val="afff2"/>
              <w:rPr>
                <w:b/>
                <w:bCs/>
                <w:sz w:val="18"/>
                <w:szCs w:val="18"/>
              </w:rPr>
            </w:pPr>
            <w:r w:rsidRPr="00862FC4">
              <w:rPr>
                <w:b/>
                <w:bCs/>
                <w:color w:val="000000"/>
                <w:sz w:val="18"/>
                <w:szCs w:val="18"/>
              </w:rPr>
              <w:t>0.387**</w:t>
            </w:r>
          </w:p>
          <w:p w14:paraId="744AF2F1" w14:textId="77777777" w:rsidR="003A776B" w:rsidRPr="00862FC4" w:rsidRDefault="003A776B" w:rsidP="00F428F2">
            <w:pPr>
              <w:pStyle w:val="afff2"/>
              <w:rPr>
                <w:b/>
                <w:bCs/>
                <w:color w:val="000000"/>
                <w:sz w:val="18"/>
                <w:szCs w:val="18"/>
              </w:rPr>
            </w:pPr>
            <w:r w:rsidRPr="00862FC4">
              <w:rPr>
                <w:b/>
                <w:bCs/>
                <w:color w:val="000000"/>
                <w:sz w:val="18"/>
                <w:szCs w:val="18"/>
              </w:rPr>
              <w:t>(0.12)</w:t>
            </w:r>
          </w:p>
        </w:tc>
        <w:tc>
          <w:tcPr>
            <w:tcW w:w="675" w:type="dxa"/>
          </w:tcPr>
          <w:p w14:paraId="7A56EEE0" w14:textId="77777777" w:rsidR="003A776B" w:rsidRPr="000F5C43" w:rsidRDefault="003A776B" w:rsidP="00F428F2">
            <w:pPr>
              <w:pStyle w:val="afff2"/>
              <w:rPr>
                <w:b/>
                <w:bCs/>
                <w:sz w:val="18"/>
                <w:szCs w:val="18"/>
              </w:rPr>
            </w:pPr>
            <w:r w:rsidRPr="000F5C43">
              <w:rPr>
                <w:b/>
                <w:bCs/>
                <w:color w:val="000000"/>
                <w:sz w:val="18"/>
                <w:szCs w:val="18"/>
              </w:rPr>
              <w:t>0.401***</w:t>
            </w:r>
          </w:p>
          <w:p w14:paraId="7416F3CB" w14:textId="77777777" w:rsidR="003A776B" w:rsidRPr="000F5C43" w:rsidRDefault="003A776B" w:rsidP="00F428F2">
            <w:pPr>
              <w:pStyle w:val="afff2"/>
              <w:rPr>
                <w:b/>
                <w:bCs/>
                <w:color w:val="000000"/>
                <w:sz w:val="18"/>
                <w:szCs w:val="18"/>
              </w:rPr>
            </w:pPr>
            <w:r w:rsidRPr="000F5C43">
              <w:rPr>
                <w:b/>
                <w:bCs/>
                <w:color w:val="000000"/>
                <w:sz w:val="18"/>
                <w:szCs w:val="18"/>
              </w:rPr>
              <w:t>(0.117)</w:t>
            </w:r>
          </w:p>
        </w:tc>
      </w:tr>
      <w:tr w:rsidR="003A776B" w:rsidRPr="000F5C43" w14:paraId="1F54A7BF" w14:textId="77777777" w:rsidTr="00F428F2">
        <w:trPr>
          <w:trHeight w:val="180"/>
          <w:jc w:val="center"/>
        </w:trPr>
        <w:tc>
          <w:tcPr>
            <w:tcW w:w="1140" w:type="dxa"/>
            <w:tcMar>
              <w:top w:w="60" w:type="dxa"/>
              <w:left w:w="60" w:type="dxa"/>
              <w:bottom w:w="60" w:type="dxa"/>
              <w:right w:w="60" w:type="dxa"/>
            </w:tcMar>
          </w:tcPr>
          <w:p w14:paraId="4F5370E3" w14:textId="77777777" w:rsidR="003A776B" w:rsidRPr="000F5C43" w:rsidRDefault="003A776B" w:rsidP="00F428F2">
            <w:pPr>
              <w:pStyle w:val="afff2"/>
              <w:rPr>
                <w:b/>
                <w:bCs/>
                <w:color w:val="000000"/>
                <w:sz w:val="18"/>
                <w:szCs w:val="18"/>
              </w:rPr>
            </w:pPr>
            <w:r w:rsidRPr="000F5C43">
              <w:rPr>
                <w:color w:val="000000"/>
                <w:sz w:val="18"/>
                <w:szCs w:val="18"/>
              </w:rPr>
              <w:t>Childcare</w:t>
            </w:r>
          </w:p>
        </w:tc>
        <w:tc>
          <w:tcPr>
            <w:tcW w:w="735" w:type="dxa"/>
            <w:tcMar>
              <w:top w:w="60" w:type="dxa"/>
              <w:left w:w="60" w:type="dxa"/>
              <w:bottom w:w="60" w:type="dxa"/>
              <w:right w:w="60" w:type="dxa"/>
            </w:tcMar>
          </w:tcPr>
          <w:p w14:paraId="4F1E95B9" w14:textId="77777777" w:rsidR="003A776B" w:rsidRPr="000F5C43" w:rsidRDefault="003A776B" w:rsidP="00F428F2">
            <w:pPr>
              <w:pStyle w:val="afff2"/>
              <w:rPr>
                <w:sz w:val="18"/>
                <w:szCs w:val="18"/>
              </w:rPr>
            </w:pPr>
            <w:r w:rsidRPr="000F5C43">
              <w:rPr>
                <w:color w:val="000000"/>
                <w:sz w:val="18"/>
                <w:szCs w:val="18"/>
              </w:rPr>
              <w:t>-0.204</w:t>
            </w:r>
          </w:p>
          <w:p w14:paraId="6362AB34" w14:textId="77777777" w:rsidR="003A776B" w:rsidRPr="000F5C43" w:rsidRDefault="003A776B" w:rsidP="00F428F2">
            <w:pPr>
              <w:pStyle w:val="afff2"/>
              <w:rPr>
                <w:b/>
                <w:bCs/>
                <w:color w:val="000000"/>
                <w:sz w:val="18"/>
                <w:szCs w:val="18"/>
              </w:rPr>
            </w:pPr>
            <w:r w:rsidRPr="000F5C43">
              <w:rPr>
                <w:color w:val="000000"/>
                <w:sz w:val="18"/>
                <w:szCs w:val="18"/>
              </w:rPr>
              <w:t>(0.165)</w:t>
            </w:r>
          </w:p>
        </w:tc>
        <w:tc>
          <w:tcPr>
            <w:tcW w:w="735" w:type="dxa"/>
            <w:tcMar>
              <w:top w:w="60" w:type="dxa"/>
              <w:left w:w="60" w:type="dxa"/>
              <w:bottom w:w="60" w:type="dxa"/>
              <w:right w:w="60" w:type="dxa"/>
            </w:tcMar>
          </w:tcPr>
          <w:p w14:paraId="5B4ED14A" w14:textId="77777777" w:rsidR="003A776B" w:rsidRPr="000F5C43" w:rsidRDefault="003A776B" w:rsidP="00F428F2">
            <w:pPr>
              <w:pStyle w:val="afff2"/>
              <w:rPr>
                <w:sz w:val="18"/>
                <w:szCs w:val="18"/>
              </w:rPr>
            </w:pPr>
            <w:r w:rsidRPr="000F5C43">
              <w:rPr>
                <w:color w:val="000000"/>
                <w:sz w:val="18"/>
                <w:szCs w:val="18"/>
              </w:rPr>
              <w:t>-0.197</w:t>
            </w:r>
          </w:p>
          <w:p w14:paraId="79BFF732" w14:textId="77777777" w:rsidR="003A776B" w:rsidRPr="000F5C43" w:rsidRDefault="003A776B" w:rsidP="00F428F2">
            <w:pPr>
              <w:pStyle w:val="afff2"/>
              <w:rPr>
                <w:b/>
                <w:bCs/>
                <w:color w:val="000000"/>
                <w:sz w:val="18"/>
                <w:szCs w:val="18"/>
              </w:rPr>
            </w:pPr>
            <w:r w:rsidRPr="000F5C43">
              <w:rPr>
                <w:color w:val="000000"/>
                <w:sz w:val="18"/>
                <w:szCs w:val="18"/>
              </w:rPr>
              <w:t>(0.167)</w:t>
            </w:r>
          </w:p>
        </w:tc>
        <w:tc>
          <w:tcPr>
            <w:tcW w:w="735" w:type="dxa"/>
            <w:tcMar>
              <w:top w:w="60" w:type="dxa"/>
              <w:left w:w="60" w:type="dxa"/>
              <w:bottom w:w="60" w:type="dxa"/>
              <w:right w:w="60" w:type="dxa"/>
            </w:tcMar>
          </w:tcPr>
          <w:p w14:paraId="547B27E8" w14:textId="77777777" w:rsidR="003A776B" w:rsidRPr="000F5C43" w:rsidRDefault="003A776B" w:rsidP="00F428F2">
            <w:pPr>
              <w:pStyle w:val="afff2"/>
              <w:rPr>
                <w:sz w:val="18"/>
                <w:szCs w:val="18"/>
              </w:rPr>
            </w:pPr>
            <w:r w:rsidRPr="000F5C43">
              <w:rPr>
                <w:color w:val="000000"/>
                <w:sz w:val="18"/>
                <w:szCs w:val="18"/>
              </w:rPr>
              <w:t>-0.218</w:t>
            </w:r>
          </w:p>
          <w:p w14:paraId="13B6DB1B" w14:textId="77777777" w:rsidR="003A776B" w:rsidRPr="000F5C43" w:rsidRDefault="003A776B" w:rsidP="00F428F2">
            <w:pPr>
              <w:pStyle w:val="afff2"/>
              <w:rPr>
                <w:b/>
                <w:bCs/>
                <w:color w:val="000000"/>
                <w:sz w:val="18"/>
                <w:szCs w:val="18"/>
              </w:rPr>
            </w:pPr>
            <w:r w:rsidRPr="000F5C43">
              <w:rPr>
                <w:color w:val="000000"/>
                <w:sz w:val="18"/>
                <w:szCs w:val="18"/>
              </w:rPr>
              <w:t>(0.159)</w:t>
            </w:r>
          </w:p>
        </w:tc>
        <w:tc>
          <w:tcPr>
            <w:tcW w:w="735" w:type="dxa"/>
            <w:tcMar>
              <w:top w:w="60" w:type="dxa"/>
              <w:left w:w="60" w:type="dxa"/>
              <w:bottom w:w="60" w:type="dxa"/>
              <w:right w:w="60" w:type="dxa"/>
            </w:tcMar>
          </w:tcPr>
          <w:p w14:paraId="69005CE5" w14:textId="77777777" w:rsidR="003A776B" w:rsidRPr="000F5C43" w:rsidRDefault="003A776B" w:rsidP="00F428F2">
            <w:pPr>
              <w:pStyle w:val="afff2"/>
              <w:rPr>
                <w:sz w:val="18"/>
                <w:szCs w:val="18"/>
              </w:rPr>
            </w:pPr>
            <w:r w:rsidRPr="000F5C43">
              <w:rPr>
                <w:color w:val="000000"/>
                <w:sz w:val="18"/>
                <w:szCs w:val="18"/>
              </w:rPr>
              <w:t>-0.196</w:t>
            </w:r>
          </w:p>
          <w:p w14:paraId="4DF89EF9" w14:textId="77777777" w:rsidR="003A776B" w:rsidRPr="000F5C43" w:rsidRDefault="003A776B" w:rsidP="00F428F2">
            <w:pPr>
              <w:pStyle w:val="afff2"/>
              <w:rPr>
                <w:b/>
                <w:bCs/>
                <w:color w:val="000000"/>
                <w:sz w:val="18"/>
                <w:szCs w:val="18"/>
              </w:rPr>
            </w:pPr>
            <w:r w:rsidRPr="000F5C43">
              <w:rPr>
                <w:color w:val="000000"/>
                <w:sz w:val="18"/>
                <w:szCs w:val="18"/>
              </w:rPr>
              <w:t>(0.157)</w:t>
            </w:r>
          </w:p>
        </w:tc>
        <w:tc>
          <w:tcPr>
            <w:tcW w:w="735" w:type="dxa"/>
            <w:tcMar>
              <w:top w:w="60" w:type="dxa"/>
              <w:left w:w="60" w:type="dxa"/>
              <w:bottom w:w="60" w:type="dxa"/>
              <w:right w:w="60" w:type="dxa"/>
            </w:tcMar>
          </w:tcPr>
          <w:p w14:paraId="55F791DE" w14:textId="77777777" w:rsidR="003A776B" w:rsidRPr="000F5C43" w:rsidRDefault="003A776B" w:rsidP="00F428F2">
            <w:pPr>
              <w:pStyle w:val="afff2"/>
              <w:rPr>
                <w:sz w:val="18"/>
                <w:szCs w:val="18"/>
              </w:rPr>
            </w:pPr>
            <w:r w:rsidRPr="000F5C43">
              <w:rPr>
                <w:color w:val="000000"/>
                <w:sz w:val="18"/>
                <w:szCs w:val="18"/>
              </w:rPr>
              <w:t>-0.17</w:t>
            </w:r>
          </w:p>
          <w:p w14:paraId="15A3E291" w14:textId="77777777" w:rsidR="003A776B" w:rsidRPr="000F5C43" w:rsidRDefault="003A776B" w:rsidP="00F428F2">
            <w:pPr>
              <w:pStyle w:val="afff2"/>
              <w:rPr>
                <w:b/>
                <w:bCs/>
                <w:color w:val="000000"/>
                <w:sz w:val="18"/>
                <w:szCs w:val="18"/>
              </w:rPr>
            </w:pPr>
            <w:r w:rsidRPr="000F5C43">
              <w:rPr>
                <w:color w:val="000000"/>
                <w:sz w:val="18"/>
                <w:szCs w:val="18"/>
              </w:rPr>
              <w:t>(0.151)</w:t>
            </w:r>
          </w:p>
        </w:tc>
        <w:tc>
          <w:tcPr>
            <w:tcW w:w="1170" w:type="dxa"/>
          </w:tcPr>
          <w:p w14:paraId="4B37A440" w14:textId="77777777" w:rsidR="003A776B" w:rsidRPr="000F5C43" w:rsidRDefault="003A776B" w:rsidP="00F428F2">
            <w:pPr>
              <w:pStyle w:val="afff2"/>
              <w:rPr>
                <w:b/>
                <w:bCs/>
                <w:color w:val="000000"/>
                <w:sz w:val="18"/>
                <w:szCs w:val="18"/>
              </w:rPr>
            </w:pPr>
            <w:r w:rsidRPr="000F5C43">
              <w:rPr>
                <w:color w:val="000000"/>
                <w:sz w:val="18"/>
                <w:szCs w:val="18"/>
              </w:rPr>
              <w:t>Childcare</w:t>
            </w:r>
          </w:p>
        </w:tc>
        <w:tc>
          <w:tcPr>
            <w:tcW w:w="675" w:type="dxa"/>
          </w:tcPr>
          <w:p w14:paraId="30A50158" w14:textId="77777777" w:rsidR="003A776B" w:rsidRPr="00862FC4" w:rsidRDefault="003A776B" w:rsidP="00F428F2">
            <w:pPr>
              <w:pStyle w:val="afff2"/>
              <w:rPr>
                <w:b/>
                <w:bCs/>
                <w:sz w:val="18"/>
                <w:szCs w:val="18"/>
              </w:rPr>
            </w:pPr>
            <w:r w:rsidRPr="00862FC4">
              <w:rPr>
                <w:b/>
                <w:bCs/>
                <w:color w:val="000000"/>
                <w:sz w:val="18"/>
                <w:szCs w:val="18"/>
              </w:rPr>
              <w:t>-0.33***</w:t>
            </w:r>
          </w:p>
          <w:p w14:paraId="45315B7E" w14:textId="77777777" w:rsidR="003A776B" w:rsidRPr="00862FC4" w:rsidRDefault="003A776B" w:rsidP="00F428F2">
            <w:pPr>
              <w:pStyle w:val="afff2"/>
              <w:rPr>
                <w:b/>
                <w:bCs/>
                <w:color w:val="000000"/>
                <w:sz w:val="18"/>
                <w:szCs w:val="18"/>
              </w:rPr>
            </w:pPr>
            <w:r w:rsidRPr="00862FC4">
              <w:rPr>
                <w:b/>
                <w:bCs/>
                <w:color w:val="000000"/>
                <w:sz w:val="18"/>
                <w:szCs w:val="18"/>
              </w:rPr>
              <w:t>(0.0767)</w:t>
            </w:r>
          </w:p>
        </w:tc>
        <w:tc>
          <w:tcPr>
            <w:tcW w:w="675" w:type="dxa"/>
          </w:tcPr>
          <w:p w14:paraId="118FD867" w14:textId="77777777" w:rsidR="003A776B" w:rsidRPr="00862FC4" w:rsidRDefault="003A776B" w:rsidP="00F428F2">
            <w:pPr>
              <w:pStyle w:val="afff2"/>
              <w:rPr>
                <w:b/>
                <w:bCs/>
                <w:sz w:val="18"/>
                <w:szCs w:val="18"/>
              </w:rPr>
            </w:pPr>
            <w:r w:rsidRPr="00862FC4">
              <w:rPr>
                <w:b/>
                <w:bCs/>
                <w:color w:val="000000"/>
                <w:sz w:val="18"/>
                <w:szCs w:val="18"/>
              </w:rPr>
              <w:t>-0.32***</w:t>
            </w:r>
          </w:p>
          <w:p w14:paraId="566DA2E9" w14:textId="77777777" w:rsidR="003A776B" w:rsidRPr="00862FC4" w:rsidRDefault="003A776B" w:rsidP="00F428F2">
            <w:pPr>
              <w:pStyle w:val="afff2"/>
              <w:rPr>
                <w:b/>
                <w:bCs/>
                <w:color w:val="000000"/>
                <w:sz w:val="18"/>
                <w:szCs w:val="18"/>
              </w:rPr>
            </w:pPr>
            <w:r w:rsidRPr="00862FC4">
              <w:rPr>
                <w:b/>
                <w:bCs/>
                <w:color w:val="000000"/>
                <w:sz w:val="18"/>
                <w:szCs w:val="18"/>
              </w:rPr>
              <w:t>(0.0722)</w:t>
            </w:r>
          </w:p>
        </w:tc>
        <w:tc>
          <w:tcPr>
            <w:tcW w:w="675" w:type="dxa"/>
          </w:tcPr>
          <w:p w14:paraId="470FA706" w14:textId="77777777" w:rsidR="003A776B" w:rsidRPr="00862FC4" w:rsidRDefault="003A776B" w:rsidP="00F428F2">
            <w:pPr>
              <w:pStyle w:val="afff2"/>
              <w:rPr>
                <w:b/>
                <w:bCs/>
                <w:sz w:val="18"/>
                <w:szCs w:val="18"/>
              </w:rPr>
            </w:pPr>
            <w:r w:rsidRPr="00862FC4">
              <w:rPr>
                <w:b/>
                <w:bCs/>
                <w:color w:val="000000"/>
                <w:sz w:val="18"/>
                <w:szCs w:val="18"/>
              </w:rPr>
              <w:t>-0.32***</w:t>
            </w:r>
          </w:p>
          <w:p w14:paraId="3E877DFA" w14:textId="77777777" w:rsidR="003A776B" w:rsidRPr="00862FC4" w:rsidRDefault="003A776B" w:rsidP="00F428F2">
            <w:pPr>
              <w:pStyle w:val="afff2"/>
              <w:rPr>
                <w:b/>
                <w:bCs/>
                <w:color w:val="000000"/>
                <w:sz w:val="18"/>
                <w:szCs w:val="18"/>
              </w:rPr>
            </w:pPr>
            <w:r w:rsidRPr="00862FC4">
              <w:rPr>
                <w:b/>
                <w:bCs/>
                <w:color w:val="000000"/>
                <w:sz w:val="18"/>
                <w:szCs w:val="18"/>
              </w:rPr>
              <w:t>(0.07)</w:t>
            </w:r>
          </w:p>
        </w:tc>
        <w:tc>
          <w:tcPr>
            <w:tcW w:w="675" w:type="dxa"/>
          </w:tcPr>
          <w:p w14:paraId="6EF8AFC4" w14:textId="77777777" w:rsidR="003A776B" w:rsidRPr="00862FC4" w:rsidRDefault="003A776B" w:rsidP="00F428F2">
            <w:pPr>
              <w:pStyle w:val="afff2"/>
              <w:rPr>
                <w:b/>
                <w:bCs/>
                <w:sz w:val="18"/>
                <w:szCs w:val="18"/>
              </w:rPr>
            </w:pPr>
            <w:r w:rsidRPr="00862FC4">
              <w:rPr>
                <w:b/>
                <w:bCs/>
                <w:color w:val="000000"/>
                <w:sz w:val="18"/>
                <w:szCs w:val="18"/>
              </w:rPr>
              <w:t>-0.27***</w:t>
            </w:r>
          </w:p>
          <w:p w14:paraId="557BEB23" w14:textId="77777777" w:rsidR="003A776B" w:rsidRPr="00862FC4" w:rsidRDefault="003A776B" w:rsidP="00F428F2">
            <w:pPr>
              <w:pStyle w:val="afff2"/>
              <w:rPr>
                <w:b/>
                <w:bCs/>
                <w:color w:val="000000"/>
                <w:sz w:val="18"/>
                <w:szCs w:val="18"/>
              </w:rPr>
            </w:pPr>
            <w:r w:rsidRPr="00862FC4">
              <w:rPr>
                <w:b/>
                <w:bCs/>
                <w:color w:val="000000"/>
                <w:sz w:val="18"/>
                <w:szCs w:val="18"/>
              </w:rPr>
              <w:t>(0.0667)</w:t>
            </w:r>
          </w:p>
        </w:tc>
        <w:tc>
          <w:tcPr>
            <w:tcW w:w="675" w:type="dxa"/>
          </w:tcPr>
          <w:p w14:paraId="0DF87E27" w14:textId="77777777" w:rsidR="003A776B" w:rsidRPr="000F5C43" w:rsidRDefault="003A776B" w:rsidP="00F428F2">
            <w:pPr>
              <w:pStyle w:val="afff2"/>
              <w:rPr>
                <w:b/>
                <w:bCs/>
                <w:sz w:val="18"/>
                <w:szCs w:val="18"/>
              </w:rPr>
            </w:pPr>
            <w:r w:rsidRPr="000F5C43">
              <w:rPr>
                <w:b/>
                <w:bCs/>
                <w:color w:val="000000"/>
                <w:sz w:val="18"/>
                <w:szCs w:val="18"/>
              </w:rPr>
              <w:t>-0.24***</w:t>
            </w:r>
          </w:p>
          <w:p w14:paraId="110C48E1" w14:textId="77777777" w:rsidR="003A776B" w:rsidRPr="000F5C43" w:rsidRDefault="003A776B" w:rsidP="00F428F2">
            <w:pPr>
              <w:pStyle w:val="afff2"/>
              <w:rPr>
                <w:b/>
                <w:bCs/>
                <w:color w:val="000000"/>
                <w:sz w:val="18"/>
                <w:szCs w:val="18"/>
              </w:rPr>
            </w:pPr>
            <w:r w:rsidRPr="000F5C43">
              <w:rPr>
                <w:b/>
                <w:bCs/>
                <w:color w:val="000000"/>
                <w:sz w:val="18"/>
                <w:szCs w:val="18"/>
              </w:rPr>
              <w:t>(0.067)</w:t>
            </w:r>
          </w:p>
        </w:tc>
      </w:tr>
      <w:tr w:rsidR="003A776B" w:rsidRPr="000F5C43" w14:paraId="3C995670" w14:textId="77777777" w:rsidTr="00F428F2">
        <w:trPr>
          <w:trHeight w:val="180"/>
          <w:jc w:val="center"/>
        </w:trPr>
        <w:tc>
          <w:tcPr>
            <w:tcW w:w="1140" w:type="dxa"/>
            <w:tcMar>
              <w:top w:w="60" w:type="dxa"/>
              <w:left w:w="60" w:type="dxa"/>
              <w:bottom w:w="60" w:type="dxa"/>
              <w:right w:w="60" w:type="dxa"/>
            </w:tcMar>
          </w:tcPr>
          <w:p w14:paraId="0DB41338" w14:textId="77777777" w:rsidR="003A776B" w:rsidRPr="000F5C43" w:rsidRDefault="003A776B" w:rsidP="00F428F2">
            <w:pPr>
              <w:pStyle w:val="afff2"/>
              <w:rPr>
                <w:b/>
                <w:bCs/>
                <w:color w:val="000000"/>
                <w:sz w:val="18"/>
                <w:szCs w:val="18"/>
              </w:rPr>
            </w:pPr>
            <w:r w:rsidRPr="000F5C43">
              <w:rPr>
                <w:color w:val="000000"/>
                <w:sz w:val="18"/>
                <w:szCs w:val="18"/>
              </w:rPr>
              <w:t>Retail</w:t>
            </w:r>
          </w:p>
        </w:tc>
        <w:tc>
          <w:tcPr>
            <w:tcW w:w="735" w:type="dxa"/>
            <w:tcMar>
              <w:top w:w="60" w:type="dxa"/>
              <w:left w:w="60" w:type="dxa"/>
              <w:bottom w:w="60" w:type="dxa"/>
              <w:right w:w="60" w:type="dxa"/>
            </w:tcMar>
          </w:tcPr>
          <w:p w14:paraId="50521419" w14:textId="77777777" w:rsidR="003A776B" w:rsidRPr="000F5C43" w:rsidRDefault="003A776B" w:rsidP="00F428F2">
            <w:pPr>
              <w:pStyle w:val="afff2"/>
              <w:rPr>
                <w:sz w:val="18"/>
                <w:szCs w:val="18"/>
              </w:rPr>
            </w:pPr>
            <w:r w:rsidRPr="000F5C43">
              <w:rPr>
                <w:color w:val="000000"/>
                <w:sz w:val="18"/>
                <w:szCs w:val="18"/>
              </w:rPr>
              <w:t>0.125</w:t>
            </w:r>
          </w:p>
          <w:p w14:paraId="77D9EB3B" w14:textId="77777777" w:rsidR="003A776B" w:rsidRPr="000F5C43" w:rsidRDefault="003A776B" w:rsidP="00F428F2">
            <w:pPr>
              <w:pStyle w:val="afff2"/>
              <w:rPr>
                <w:b/>
                <w:bCs/>
                <w:color w:val="000000"/>
                <w:sz w:val="18"/>
                <w:szCs w:val="18"/>
              </w:rPr>
            </w:pPr>
            <w:r w:rsidRPr="000F5C43">
              <w:rPr>
                <w:color w:val="000000"/>
                <w:sz w:val="18"/>
                <w:szCs w:val="18"/>
              </w:rPr>
              <w:t>(0.122)</w:t>
            </w:r>
          </w:p>
        </w:tc>
        <w:tc>
          <w:tcPr>
            <w:tcW w:w="735" w:type="dxa"/>
            <w:tcMar>
              <w:top w:w="60" w:type="dxa"/>
              <w:left w:w="60" w:type="dxa"/>
              <w:bottom w:w="60" w:type="dxa"/>
              <w:right w:w="60" w:type="dxa"/>
            </w:tcMar>
          </w:tcPr>
          <w:p w14:paraId="7E2222B4" w14:textId="77777777" w:rsidR="003A776B" w:rsidRPr="000F5C43" w:rsidRDefault="003A776B" w:rsidP="00F428F2">
            <w:pPr>
              <w:pStyle w:val="afff2"/>
              <w:rPr>
                <w:sz w:val="18"/>
                <w:szCs w:val="18"/>
              </w:rPr>
            </w:pPr>
            <w:r w:rsidRPr="000F5C43">
              <w:rPr>
                <w:color w:val="000000"/>
                <w:sz w:val="18"/>
                <w:szCs w:val="18"/>
              </w:rPr>
              <w:t>0.103</w:t>
            </w:r>
          </w:p>
          <w:p w14:paraId="7E9A3F5C" w14:textId="77777777" w:rsidR="003A776B" w:rsidRPr="000F5C43" w:rsidRDefault="003A776B" w:rsidP="00F428F2">
            <w:pPr>
              <w:pStyle w:val="afff2"/>
              <w:rPr>
                <w:b/>
                <w:bCs/>
                <w:color w:val="000000"/>
                <w:sz w:val="18"/>
                <w:szCs w:val="18"/>
              </w:rPr>
            </w:pPr>
            <w:r w:rsidRPr="000F5C43">
              <w:rPr>
                <w:color w:val="000000"/>
                <w:sz w:val="18"/>
                <w:szCs w:val="18"/>
              </w:rPr>
              <w:t>(0.117)</w:t>
            </w:r>
          </w:p>
        </w:tc>
        <w:tc>
          <w:tcPr>
            <w:tcW w:w="735" w:type="dxa"/>
            <w:tcMar>
              <w:top w:w="60" w:type="dxa"/>
              <w:left w:w="60" w:type="dxa"/>
              <w:bottom w:w="60" w:type="dxa"/>
              <w:right w:w="60" w:type="dxa"/>
            </w:tcMar>
          </w:tcPr>
          <w:p w14:paraId="7E7DA2E1" w14:textId="77777777" w:rsidR="003A776B" w:rsidRPr="000F5C43" w:rsidRDefault="003A776B" w:rsidP="00F428F2">
            <w:pPr>
              <w:pStyle w:val="afff2"/>
              <w:rPr>
                <w:sz w:val="18"/>
                <w:szCs w:val="18"/>
              </w:rPr>
            </w:pPr>
            <w:r w:rsidRPr="000F5C43">
              <w:rPr>
                <w:color w:val="000000"/>
                <w:sz w:val="18"/>
                <w:szCs w:val="18"/>
              </w:rPr>
              <w:t>0.107</w:t>
            </w:r>
          </w:p>
          <w:p w14:paraId="34DE98AF" w14:textId="77777777" w:rsidR="003A776B" w:rsidRPr="000F5C43" w:rsidRDefault="003A776B" w:rsidP="00F428F2">
            <w:pPr>
              <w:pStyle w:val="afff2"/>
              <w:rPr>
                <w:b/>
                <w:bCs/>
                <w:color w:val="000000"/>
                <w:sz w:val="18"/>
                <w:szCs w:val="18"/>
              </w:rPr>
            </w:pPr>
            <w:r w:rsidRPr="000F5C43">
              <w:rPr>
                <w:color w:val="000000"/>
                <w:sz w:val="18"/>
                <w:szCs w:val="18"/>
              </w:rPr>
              <w:t>(0.107)</w:t>
            </w:r>
          </w:p>
        </w:tc>
        <w:tc>
          <w:tcPr>
            <w:tcW w:w="735" w:type="dxa"/>
            <w:tcMar>
              <w:top w:w="60" w:type="dxa"/>
              <w:left w:w="60" w:type="dxa"/>
              <w:bottom w:w="60" w:type="dxa"/>
              <w:right w:w="60" w:type="dxa"/>
            </w:tcMar>
          </w:tcPr>
          <w:p w14:paraId="5A9450A8" w14:textId="77777777" w:rsidR="003A776B" w:rsidRPr="000F5C43" w:rsidRDefault="003A776B" w:rsidP="00F428F2">
            <w:pPr>
              <w:pStyle w:val="afff2"/>
              <w:rPr>
                <w:sz w:val="18"/>
                <w:szCs w:val="18"/>
              </w:rPr>
            </w:pPr>
            <w:r w:rsidRPr="000F5C43">
              <w:rPr>
                <w:color w:val="000000"/>
                <w:sz w:val="18"/>
                <w:szCs w:val="18"/>
              </w:rPr>
              <w:t>0.0881</w:t>
            </w:r>
          </w:p>
          <w:p w14:paraId="06E72A21" w14:textId="77777777" w:rsidR="003A776B" w:rsidRPr="000F5C43" w:rsidRDefault="003A776B" w:rsidP="00F428F2">
            <w:pPr>
              <w:pStyle w:val="afff2"/>
              <w:rPr>
                <w:b/>
                <w:bCs/>
                <w:color w:val="000000"/>
                <w:sz w:val="18"/>
                <w:szCs w:val="18"/>
              </w:rPr>
            </w:pPr>
            <w:r w:rsidRPr="000F5C43">
              <w:rPr>
                <w:color w:val="000000"/>
                <w:sz w:val="18"/>
                <w:szCs w:val="18"/>
              </w:rPr>
              <w:t>(0.0954)</w:t>
            </w:r>
          </w:p>
        </w:tc>
        <w:tc>
          <w:tcPr>
            <w:tcW w:w="735" w:type="dxa"/>
            <w:tcMar>
              <w:top w:w="60" w:type="dxa"/>
              <w:left w:w="60" w:type="dxa"/>
              <w:bottom w:w="60" w:type="dxa"/>
              <w:right w:w="60" w:type="dxa"/>
            </w:tcMar>
          </w:tcPr>
          <w:p w14:paraId="6D47F972" w14:textId="77777777" w:rsidR="003A776B" w:rsidRPr="000F5C43" w:rsidRDefault="003A776B" w:rsidP="00F428F2">
            <w:pPr>
              <w:pStyle w:val="afff2"/>
              <w:rPr>
                <w:sz w:val="18"/>
                <w:szCs w:val="18"/>
              </w:rPr>
            </w:pPr>
            <w:r w:rsidRPr="000F5C43">
              <w:rPr>
                <w:color w:val="000000"/>
                <w:sz w:val="18"/>
                <w:szCs w:val="18"/>
              </w:rPr>
              <w:t>0.0672</w:t>
            </w:r>
          </w:p>
          <w:p w14:paraId="7D3972DC" w14:textId="77777777" w:rsidR="003A776B" w:rsidRPr="000F5C43" w:rsidRDefault="003A776B" w:rsidP="00F428F2">
            <w:pPr>
              <w:pStyle w:val="afff2"/>
              <w:rPr>
                <w:b/>
                <w:bCs/>
                <w:color w:val="000000"/>
                <w:sz w:val="18"/>
                <w:szCs w:val="18"/>
              </w:rPr>
            </w:pPr>
            <w:r w:rsidRPr="000F5C43">
              <w:rPr>
                <w:color w:val="000000"/>
                <w:sz w:val="18"/>
                <w:szCs w:val="18"/>
              </w:rPr>
              <w:t>(0.0862)</w:t>
            </w:r>
          </w:p>
        </w:tc>
        <w:tc>
          <w:tcPr>
            <w:tcW w:w="1170" w:type="dxa"/>
          </w:tcPr>
          <w:p w14:paraId="1FF86A38" w14:textId="77777777" w:rsidR="003A776B" w:rsidRDefault="003A776B" w:rsidP="00F428F2">
            <w:pPr>
              <w:pStyle w:val="afff2"/>
              <w:rPr>
                <w:color w:val="000000"/>
                <w:sz w:val="18"/>
                <w:szCs w:val="18"/>
              </w:rPr>
            </w:pPr>
            <w:r w:rsidRPr="000F5C43">
              <w:rPr>
                <w:color w:val="000000"/>
                <w:sz w:val="18"/>
                <w:szCs w:val="18"/>
              </w:rPr>
              <w:t>Retail+</w:t>
            </w:r>
          </w:p>
          <w:p w14:paraId="180FA968" w14:textId="77777777" w:rsidR="003A776B" w:rsidRPr="000F5C43" w:rsidRDefault="003A776B" w:rsidP="00F428F2">
            <w:pPr>
              <w:pStyle w:val="afff2"/>
              <w:rPr>
                <w:b/>
                <w:bCs/>
                <w:color w:val="000000"/>
                <w:sz w:val="18"/>
                <w:szCs w:val="18"/>
              </w:rPr>
            </w:pPr>
            <w:r w:rsidRPr="000F5C43">
              <w:rPr>
                <w:color w:val="000000"/>
                <w:sz w:val="18"/>
                <w:szCs w:val="18"/>
              </w:rPr>
              <w:t>Large group in</w:t>
            </w:r>
          </w:p>
        </w:tc>
        <w:tc>
          <w:tcPr>
            <w:tcW w:w="675" w:type="dxa"/>
          </w:tcPr>
          <w:p w14:paraId="2BE2C410" w14:textId="77777777" w:rsidR="003A776B" w:rsidRPr="000F5C43" w:rsidRDefault="003A776B" w:rsidP="00F428F2">
            <w:pPr>
              <w:pStyle w:val="afff2"/>
              <w:rPr>
                <w:sz w:val="18"/>
                <w:szCs w:val="18"/>
              </w:rPr>
            </w:pPr>
            <w:r w:rsidRPr="000F5C43">
              <w:rPr>
                <w:color w:val="000000"/>
                <w:sz w:val="18"/>
                <w:szCs w:val="18"/>
              </w:rPr>
              <w:t>0.288</w:t>
            </w:r>
          </w:p>
          <w:p w14:paraId="35886604" w14:textId="77777777" w:rsidR="003A776B" w:rsidRPr="000F5C43" w:rsidRDefault="003A776B" w:rsidP="00F428F2">
            <w:pPr>
              <w:pStyle w:val="afff2"/>
              <w:rPr>
                <w:b/>
                <w:bCs/>
                <w:color w:val="000000"/>
                <w:sz w:val="18"/>
                <w:szCs w:val="18"/>
              </w:rPr>
            </w:pPr>
            <w:r w:rsidRPr="000F5C43">
              <w:rPr>
                <w:color w:val="000000"/>
                <w:sz w:val="18"/>
                <w:szCs w:val="18"/>
              </w:rPr>
              <w:t>(0.257)</w:t>
            </w:r>
          </w:p>
        </w:tc>
        <w:tc>
          <w:tcPr>
            <w:tcW w:w="675" w:type="dxa"/>
          </w:tcPr>
          <w:p w14:paraId="4CBE76E0" w14:textId="77777777" w:rsidR="003A776B" w:rsidRPr="000F5C43" w:rsidRDefault="003A776B" w:rsidP="00F428F2">
            <w:pPr>
              <w:pStyle w:val="afff2"/>
              <w:rPr>
                <w:sz w:val="18"/>
                <w:szCs w:val="18"/>
              </w:rPr>
            </w:pPr>
            <w:r w:rsidRPr="000F5C43">
              <w:rPr>
                <w:color w:val="000000"/>
                <w:sz w:val="18"/>
                <w:szCs w:val="18"/>
              </w:rPr>
              <w:t>0.279</w:t>
            </w:r>
          </w:p>
          <w:p w14:paraId="41E35DE5" w14:textId="77777777" w:rsidR="003A776B" w:rsidRPr="000F5C43" w:rsidRDefault="003A776B" w:rsidP="00F428F2">
            <w:pPr>
              <w:pStyle w:val="afff2"/>
              <w:rPr>
                <w:b/>
                <w:bCs/>
                <w:color w:val="000000"/>
                <w:sz w:val="18"/>
                <w:szCs w:val="18"/>
              </w:rPr>
            </w:pPr>
            <w:r w:rsidRPr="000F5C43">
              <w:rPr>
                <w:color w:val="000000"/>
                <w:sz w:val="18"/>
                <w:szCs w:val="18"/>
              </w:rPr>
              <w:t>(0.258)</w:t>
            </w:r>
          </w:p>
        </w:tc>
        <w:tc>
          <w:tcPr>
            <w:tcW w:w="675" w:type="dxa"/>
          </w:tcPr>
          <w:p w14:paraId="4A95F0F5" w14:textId="77777777" w:rsidR="003A776B" w:rsidRPr="000F5C43" w:rsidRDefault="003A776B" w:rsidP="00F428F2">
            <w:pPr>
              <w:pStyle w:val="afff2"/>
              <w:rPr>
                <w:sz w:val="18"/>
                <w:szCs w:val="18"/>
              </w:rPr>
            </w:pPr>
            <w:r w:rsidRPr="000F5C43">
              <w:rPr>
                <w:color w:val="000000"/>
                <w:sz w:val="18"/>
                <w:szCs w:val="18"/>
              </w:rPr>
              <w:t>0.286</w:t>
            </w:r>
          </w:p>
          <w:p w14:paraId="7549CDE1" w14:textId="77777777" w:rsidR="003A776B" w:rsidRPr="000F5C43" w:rsidRDefault="003A776B" w:rsidP="00F428F2">
            <w:pPr>
              <w:pStyle w:val="afff2"/>
              <w:rPr>
                <w:b/>
                <w:bCs/>
                <w:color w:val="000000"/>
                <w:sz w:val="18"/>
                <w:szCs w:val="18"/>
              </w:rPr>
            </w:pPr>
            <w:r w:rsidRPr="000F5C43">
              <w:rPr>
                <w:color w:val="000000"/>
                <w:sz w:val="18"/>
                <w:szCs w:val="18"/>
              </w:rPr>
              <w:t>(0.243)</w:t>
            </w:r>
          </w:p>
        </w:tc>
        <w:tc>
          <w:tcPr>
            <w:tcW w:w="675" w:type="dxa"/>
          </w:tcPr>
          <w:p w14:paraId="2B6C19A4" w14:textId="77777777" w:rsidR="003A776B" w:rsidRPr="000F5C43" w:rsidRDefault="003A776B" w:rsidP="00F428F2">
            <w:pPr>
              <w:pStyle w:val="afff2"/>
              <w:rPr>
                <w:sz w:val="18"/>
                <w:szCs w:val="18"/>
              </w:rPr>
            </w:pPr>
            <w:r w:rsidRPr="000F5C43">
              <w:rPr>
                <w:color w:val="000000"/>
                <w:sz w:val="18"/>
                <w:szCs w:val="18"/>
              </w:rPr>
              <w:t>0.333</w:t>
            </w:r>
          </w:p>
          <w:p w14:paraId="6D206771" w14:textId="77777777" w:rsidR="003A776B" w:rsidRPr="000F5C43" w:rsidRDefault="003A776B" w:rsidP="00F428F2">
            <w:pPr>
              <w:pStyle w:val="afff2"/>
              <w:rPr>
                <w:b/>
                <w:bCs/>
                <w:color w:val="000000"/>
                <w:sz w:val="18"/>
                <w:szCs w:val="18"/>
              </w:rPr>
            </w:pPr>
            <w:r w:rsidRPr="000F5C43">
              <w:rPr>
                <w:color w:val="000000"/>
                <w:sz w:val="18"/>
                <w:szCs w:val="18"/>
              </w:rPr>
              <w:t>(0.237)</w:t>
            </w:r>
          </w:p>
        </w:tc>
        <w:tc>
          <w:tcPr>
            <w:tcW w:w="675" w:type="dxa"/>
          </w:tcPr>
          <w:p w14:paraId="0F2D431B" w14:textId="77777777" w:rsidR="003A776B" w:rsidRPr="000F5C43" w:rsidRDefault="003A776B" w:rsidP="00F428F2">
            <w:pPr>
              <w:pStyle w:val="afff2"/>
              <w:rPr>
                <w:sz w:val="18"/>
                <w:szCs w:val="18"/>
              </w:rPr>
            </w:pPr>
            <w:r w:rsidRPr="000F5C43">
              <w:rPr>
                <w:color w:val="000000"/>
                <w:sz w:val="18"/>
                <w:szCs w:val="18"/>
              </w:rPr>
              <w:t>0.343</w:t>
            </w:r>
          </w:p>
          <w:p w14:paraId="56740965" w14:textId="77777777" w:rsidR="003A776B" w:rsidRPr="000F5C43" w:rsidRDefault="003A776B" w:rsidP="00F428F2">
            <w:pPr>
              <w:pStyle w:val="afff2"/>
              <w:rPr>
                <w:b/>
                <w:bCs/>
                <w:color w:val="000000"/>
                <w:sz w:val="18"/>
                <w:szCs w:val="18"/>
              </w:rPr>
            </w:pPr>
            <w:r w:rsidRPr="000F5C43">
              <w:rPr>
                <w:color w:val="000000"/>
                <w:sz w:val="18"/>
                <w:szCs w:val="18"/>
              </w:rPr>
              <w:t>(0.233)</w:t>
            </w:r>
          </w:p>
        </w:tc>
      </w:tr>
      <w:tr w:rsidR="003A776B" w:rsidRPr="000F5C43" w14:paraId="59D84C26" w14:textId="77777777" w:rsidTr="00F428F2">
        <w:trPr>
          <w:trHeight w:val="180"/>
          <w:jc w:val="center"/>
        </w:trPr>
        <w:tc>
          <w:tcPr>
            <w:tcW w:w="1140" w:type="dxa"/>
            <w:tcMar>
              <w:top w:w="60" w:type="dxa"/>
              <w:left w:w="60" w:type="dxa"/>
              <w:bottom w:w="60" w:type="dxa"/>
              <w:right w:w="60" w:type="dxa"/>
            </w:tcMar>
          </w:tcPr>
          <w:p w14:paraId="6195CBFF" w14:textId="77777777" w:rsidR="003A776B" w:rsidRPr="000F5C43" w:rsidRDefault="003A776B" w:rsidP="00F428F2">
            <w:pPr>
              <w:pStyle w:val="afff2"/>
              <w:rPr>
                <w:b/>
                <w:bCs/>
                <w:color w:val="000000"/>
                <w:sz w:val="18"/>
                <w:szCs w:val="18"/>
              </w:rPr>
            </w:pPr>
            <w:r w:rsidRPr="000F5C43">
              <w:rPr>
                <w:color w:val="000000"/>
                <w:sz w:val="18"/>
                <w:szCs w:val="18"/>
              </w:rPr>
              <w:t>Restaurant</w:t>
            </w:r>
          </w:p>
        </w:tc>
        <w:tc>
          <w:tcPr>
            <w:tcW w:w="735" w:type="dxa"/>
            <w:tcMar>
              <w:top w:w="60" w:type="dxa"/>
              <w:left w:w="60" w:type="dxa"/>
              <w:bottom w:w="60" w:type="dxa"/>
              <w:right w:w="60" w:type="dxa"/>
            </w:tcMar>
          </w:tcPr>
          <w:p w14:paraId="4ABFD026" w14:textId="77777777" w:rsidR="003A776B" w:rsidRPr="000F5C43" w:rsidRDefault="003A776B" w:rsidP="00F428F2">
            <w:pPr>
              <w:pStyle w:val="afff2"/>
              <w:rPr>
                <w:sz w:val="18"/>
                <w:szCs w:val="18"/>
              </w:rPr>
            </w:pPr>
            <w:r w:rsidRPr="000F5C43">
              <w:rPr>
                <w:color w:val="000000"/>
                <w:sz w:val="18"/>
                <w:szCs w:val="18"/>
              </w:rPr>
              <w:t>0.215</w:t>
            </w:r>
          </w:p>
          <w:p w14:paraId="3BA12BD4" w14:textId="77777777" w:rsidR="003A776B" w:rsidRPr="000F5C43" w:rsidRDefault="003A776B" w:rsidP="00F428F2">
            <w:pPr>
              <w:pStyle w:val="afff2"/>
              <w:rPr>
                <w:b/>
                <w:bCs/>
                <w:color w:val="000000"/>
                <w:sz w:val="18"/>
                <w:szCs w:val="18"/>
              </w:rPr>
            </w:pPr>
            <w:r w:rsidRPr="000F5C43">
              <w:rPr>
                <w:color w:val="000000"/>
                <w:sz w:val="18"/>
                <w:szCs w:val="18"/>
              </w:rPr>
              <w:t>(0.274)</w:t>
            </w:r>
          </w:p>
        </w:tc>
        <w:tc>
          <w:tcPr>
            <w:tcW w:w="735" w:type="dxa"/>
            <w:tcMar>
              <w:top w:w="60" w:type="dxa"/>
              <w:left w:w="60" w:type="dxa"/>
              <w:bottom w:w="60" w:type="dxa"/>
              <w:right w:w="60" w:type="dxa"/>
            </w:tcMar>
          </w:tcPr>
          <w:p w14:paraId="311B3EAE" w14:textId="77777777" w:rsidR="003A776B" w:rsidRPr="000F5C43" w:rsidRDefault="003A776B" w:rsidP="00F428F2">
            <w:pPr>
              <w:pStyle w:val="afff2"/>
              <w:rPr>
                <w:sz w:val="18"/>
                <w:szCs w:val="18"/>
              </w:rPr>
            </w:pPr>
            <w:r w:rsidRPr="000F5C43">
              <w:rPr>
                <w:color w:val="000000"/>
                <w:sz w:val="18"/>
                <w:szCs w:val="18"/>
              </w:rPr>
              <w:t>0.19</w:t>
            </w:r>
          </w:p>
          <w:p w14:paraId="7D406ACE" w14:textId="77777777" w:rsidR="003A776B" w:rsidRPr="000F5C43" w:rsidRDefault="003A776B" w:rsidP="00F428F2">
            <w:pPr>
              <w:pStyle w:val="afff2"/>
              <w:rPr>
                <w:b/>
                <w:bCs/>
                <w:color w:val="000000"/>
                <w:sz w:val="18"/>
                <w:szCs w:val="18"/>
              </w:rPr>
            </w:pPr>
            <w:r w:rsidRPr="000F5C43">
              <w:rPr>
                <w:color w:val="000000"/>
                <w:sz w:val="18"/>
                <w:szCs w:val="18"/>
              </w:rPr>
              <w:t>(0.246)</w:t>
            </w:r>
          </w:p>
        </w:tc>
        <w:tc>
          <w:tcPr>
            <w:tcW w:w="735" w:type="dxa"/>
            <w:tcMar>
              <w:top w:w="60" w:type="dxa"/>
              <w:left w:w="60" w:type="dxa"/>
              <w:bottom w:w="60" w:type="dxa"/>
              <w:right w:w="60" w:type="dxa"/>
            </w:tcMar>
          </w:tcPr>
          <w:p w14:paraId="2B4E599F" w14:textId="77777777" w:rsidR="003A776B" w:rsidRPr="000F5C43" w:rsidRDefault="003A776B" w:rsidP="00F428F2">
            <w:pPr>
              <w:pStyle w:val="afff2"/>
              <w:rPr>
                <w:sz w:val="18"/>
                <w:szCs w:val="18"/>
              </w:rPr>
            </w:pPr>
            <w:r w:rsidRPr="000F5C43">
              <w:rPr>
                <w:color w:val="000000"/>
                <w:sz w:val="18"/>
                <w:szCs w:val="18"/>
              </w:rPr>
              <w:t>0.21</w:t>
            </w:r>
          </w:p>
          <w:p w14:paraId="77D0FB1B" w14:textId="77777777" w:rsidR="003A776B" w:rsidRPr="000F5C43" w:rsidRDefault="003A776B" w:rsidP="00F428F2">
            <w:pPr>
              <w:pStyle w:val="afff2"/>
              <w:rPr>
                <w:b/>
                <w:bCs/>
                <w:color w:val="000000"/>
                <w:sz w:val="18"/>
                <w:szCs w:val="18"/>
              </w:rPr>
            </w:pPr>
            <w:r w:rsidRPr="000F5C43">
              <w:rPr>
                <w:color w:val="000000"/>
                <w:sz w:val="18"/>
                <w:szCs w:val="18"/>
              </w:rPr>
              <w:t>(0.225)</w:t>
            </w:r>
          </w:p>
        </w:tc>
        <w:tc>
          <w:tcPr>
            <w:tcW w:w="735" w:type="dxa"/>
            <w:tcMar>
              <w:top w:w="60" w:type="dxa"/>
              <w:left w:w="60" w:type="dxa"/>
              <w:bottom w:w="60" w:type="dxa"/>
              <w:right w:w="60" w:type="dxa"/>
            </w:tcMar>
          </w:tcPr>
          <w:p w14:paraId="273E2C8D" w14:textId="77777777" w:rsidR="003A776B" w:rsidRPr="000F5C43" w:rsidRDefault="003A776B" w:rsidP="00F428F2">
            <w:pPr>
              <w:pStyle w:val="afff2"/>
              <w:rPr>
                <w:sz w:val="18"/>
                <w:szCs w:val="18"/>
              </w:rPr>
            </w:pPr>
            <w:r w:rsidRPr="000F5C43">
              <w:rPr>
                <w:color w:val="000000"/>
                <w:sz w:val="18"/>
                <w:szCs w:val="18"/>
              </w:rPr>
              <w:t>0.222</w:t>
            </w:r>
          </w:p>
          <w:p w14:paraId="173FECE0" w14:textId="77777777" w:rsidR="003A776B" w:rsidRPr="000F5C43" w:rsidRDefault="003A776B" w:rsidP="00F428F2">
            <w:pPr>
              <w:pStyle w:val="afff2"/>
              <w:rPr>
                <w:b/>
                <w:bCs/>
                <w:color w:val="000000"/>
                <w:sz w:val="18"/>
                <w:szCs w:val="18"/>
              </w:rPr>
            </w:pPr>
            <w:r w:rsidRPr="000F5C43">
              <w:rPr>
                <w:color w:val="000000"/>
                <w:sz w:val="18"/>
                <w:szCs w:val="18"/>
              </w:rPr>
              <w:t>(0.213)</w:t>
            </w:r>
          </w:p>
        </w:tc>
        <w:tc>
          <w:tcPr>
            <w:tcW w:w="735" w:type="dxa"/>
            <w:tcMar>
              <w:top w:w="60" w:type="dxa"/>
              <w:left w:w="60" w:type="dxa"/>
              <w:bottom w:w="60" w:type="dxa"/>
              <w:right w:w="60" w:type="dxa"/>
            </w:tcMar>
          </w:tcPr>
          <w:p w14:paraId="0A6F0414" w14:textId="77777777" w:rsidR="003A776B" w:rsidRPr="000F5C43" w:rsidRDefault="003A776B" w:rsidP="00F428F2">
            <w:pPr>
              <w:pStyle w:val="afff2"/>
              <w:rPr>
                <w:sz w:val="18"/>
                <w:szCs w:val="18"/>
              </w:rPr>
            </w:pPr>
            <w:r w:rsidRPr="000F5C43">
              <w:rPr>
                <w:color w:val="000000"/>
                <w:sz w:val="18"/>
                <w:szCs w:val="18"/>
              </w:rPr>
              <w:t>0.211</w:t>
            </w:r>
          </w:p>
          <w:p w14:paraId="5FFC174E" w14:textId="77777777" w:rsidR="003A776B" w:rsidRPr="000F5C43" w:rsidRDefault="003A776B" w:rsidP="00F428F2">
            <w:pPr>
              <w:pStyle w:val="afff2"/>
              <w:rPr>
                <w:b/>
                <w:bCs/>
                <w:color w:val="000000"/>
                <w:sz w:val="18"/>
                <w:szCs w:val="18"/>
              </w:rPr>
            </w:pPr>
            <w:r w:rsidRPr="000F5C43">
              <w:rPr>
                <w:color w:val="000000"/>
                <w:sz w:val="18"/>
                <w:szCs w:val="18"/>
              </w:rPr>
              <w:t>(0.198)</w:t>
            </w:r>
          </w:p>
        </w:tc>
        <w:tc>
          <w:tcPr>
            <w:tcW w:w="1170" w:type="dxa"/>
          </w:tcPr>
          <w:p w14:paraId="6516F356" w14:textId="77777777" w:rsidR="003A776B" w:rsidRDefault="003A776B" w:rsidP="00F428F2">
            <w:pPr>
              <w:pStyle w:val="afff2"/>
              <w:rPr>
                <w:color w:val="000000"/>
                <w:sz w:val="18"/>
                <w:szCs w:val="18"/>
              </w:rPr>
            </w:pPr>
            <w:r w:rsidRPr="000F5C43">
              <w:rPr>
                <w:color w:val="000000"/>
                <w:sz w:val="18"/>
                <w:szCs w:val="18"/>
              </w:rPr>
              <w:t>Restaurant+</w:t>
            </w:r>
          </w:p>
          <w:p w14:paraId="638FE38A" w14:textId="3DC73ADF" w:rsidR="003A776B" w:rsidRPr="00EA5741" w:rsidRDefault="003A776B" w:rsidP="00F428F2">
            <w:pPr>
              <w:pStyle w:val="afff2"/>
              <w:rPr>
                <w:color w:val="000000"/>
                <w:sz w:val="18"/>
                <w:szCs w:val="18"/>
              </w:rPr>
            </w:pPr>
            <w:proofErr w:type="spellStart"/>
            <w:r w:rsidRPr="000F5C43">
              <w:rPr>
                <w:color w:val="000000"/>
                <w:sz w:val="18"/>
                <w:szCs w:val="18"/>
              </w:rPr>
              <w:t>Culture+</w:t>
            </w:r>
            <w:r w:rsidR="00EA5741">
              <w:rPr>
                <w:color w:val="000000"/>
                <w:sz w:val="18"/>
                <w:szCs w:val="18"/>
              </w:rPr>
              <w:t>Small</w:t>
            </w:r>
            <w:proofErr w:type="spellEnd"/>
          </w:p>
        </w:tc>
        <w:tc>
          <w:tcPr>
            <w:tcW w:w="675" w:type="dxa"/>
          </w:tcPr>
          <w:p w14:paraId="221913CE" w14:textId="77777777" w:rsidR="003A776B" w:rsidRPr="000F5C43" w:rsidRDefault="003A776B" w:rsidP="00F428F2">
            <w:pPr>
              <w:pStyle w:val="afff2"/>
              <w:rPr>
                <w:sz w:val="18"/>
                <w:szCs w:val="18"/>
              </w:rPr>
            </w:pPr>
            <w:r w:rsidRPr="000F5C43">
              <w:rPr>
                <w:color w:val="000000"/>
                <w:sz w:val="18"/>
                <w:szCs w:val="18"/>
              </w:rPr>
              <w:t>-0.0484</w:t>
            </w:r>
          </w:p>
          <w:p w14:paraId="3719842D" w14:textId="77777777" w:rsidR="003A776B" w:rsidRPr="000F5C43" w:rsidRDefault="003A776B" w:rsidP="00F428F2">
            <w:pPr>
              <w:pStyle w:val="afff2"/>
              <w:rPr>
                <w:b/>
                <w:bCs/>
                <w:color w:val="000000"/>
                <w:sz w:val="18"/>
                <w:szCs w:val="18"/>
              </w:rPr>
            </w:pPr>
            <w:r w:rsidRPr="000F5C43">
              <w:rPr>
                <w:color w:val="000000"/>
                <w:sz w:val="18"/>
                <w:szCs w:val="18"/>
              </w:rPr>
              <w:t>(0.132)</w:t>
            </w:r>
          </w:p>
        </w:tc>
        <w:tc>
          <w:tcPr>
            <w:tcW w:w="675" w:type="dxa"/>
          </w:tcPr>
          <w:p w14:paraId="68F090FB" w14:textId="77777777" w:rsidR="003A776B" w:rsidRPr="000F5C43" w:rsidRDefault="003A776B" w:rsidP="00F428F2">
            <w:pPr>
              <w:pStyle w:val="afff2"/>
              <w:rPr>
                <w:sz w:val="18"/>
                <w:szCs w:val="18"/>
              </w:rPr>
            </w:pPr>
            <w:r w:rsidRPr="000F5C43">
              <w:rPr>
                <w:color w:val="000000"/>
                <w:sz w:val="18"/>
                <w:szCs w:val="18"/>
              </w:rPr>
              <w:t>-0.0305</w:t>
            </w:r>
          </w:p>
          <w:p w14:paraId="6FF6D6D4" w14:textId="77777777" w:rsidR="003A776B" w:rsidRPr="000F5C43" w:rsidRDefault="003A776B" w:rsidP="00F428F2">
            <w:pPr>
              <w:pStyle w:val="afff2"/>
              <w:rPr>
                <w:b/>
                <w:bCs/>
                <w:color w:val="000000"/>
                <w:sz w:val="18"/>
                <w:szCs w:val="18"/>
              </w:rPr>
            </w:pPr>
            <w:r w:rsidRPr="000F5C43">
              <w:rPr>
                <w:color w:val="000000"/>
                <w:sz w:val="18"/>
                <w:szCs w:val="18"/>
              </w:rPr>
              <w:t>(0.118)</w:t>
            </w:r>
          </w:p>
        </w:tc>
        <w:tc>
          <w:tcPr>
            <w:tcW w:w="675" w:type="dxa"/>
          </w:tcPr>
          <w:p w14:paraId="6B9C8790" w14:textId="77777777" w:rsidR="003A776B" w:rsidRPr="000F5C43" w:rsidRDefault="003A776B" w:rsidP="00F428F2">
            <w:pPr>
              <w:pStyle w:val="afff2"/>
              <w:rPr>
                <w:sz w:val="18"/>
                <w:szCs w:val="18"/>
              </w:rPr>
            </w:pPr>
            <w:r w:rsidRPr="000F5C43">
              <w:rPr>
                <w:color w:val="000000"/>
                <w:sz w:val="18"/>
                <w:szCs w:val="18"/>
              </w:rPr>
              <w:t>-0.0416</w:t>
            </w:r>
          </w:p>
          <w:p w14:paraId="6F098596" w14:textId="77777777" w:rsidR="003A776B" w:rsidRPr="000F5C43" w:rsidRDefault="003A776B" w:rsidP="00F428F2">
            <w:pPr>
              <w:pStyle w:val="afff2"/>
              <w:rPr>
                <w:b/>
                <w:bCs/>
                <w:color w:val="000000"/>
                <w:sz w:val="18"/>
                <w:szCs w:val="18"/>
              </w:rPr>
            </w:pPr>
            <w:r w:rsidRPr="000F5C43">
              <w:rPr>
                <w:color w:val="000000"/>
                <w:sz w:val="18"/>
                <w:szCs w:val="18"/>
              </w:rPr>
              <w:t>(0.108)</w:t>
            </w:r>
          </w:p>
        </w:tc>
        <w:tc>
          <w:tcPr>
            <w:tcW w:w="675" w:type="dxa"/>
          </w:tcPr>
          <w:p w14:paraId="5B56C972" w14:textId="77777777" w:rsidR="003A776B" w:rsidRPr="000F5C43" w:rsidRDefault="003A776B" w:rsidP="00F428F2">
            <w:pPr>
              <w:pStyle w:val="afff2"/>
              <w:rPr>
                <w:sz w:val="18"/>
                <w:szCs w:val="18"/>
              </w:rPr>
            </w:pPr>
            <w:r w:rsidRPr="000F5C43">
              <w:rPr>
                <w:color w:val="000000"/>
                <w:sz w:val="18"/>
                <w:szCs w:val="18"/>
              </w:rPr>
              <w:t>-0.0486</w:t>
            </w:r>
          </w:p>
          <w:p w14:paraId="2B7B014B" w14:textId="77777777" w:rsidR="003A776B" w:rsidRPr="000F5C43" w:rsidRDefault="003A776B" w:rsidP="00F428F2">
            <w:pPr>
              <w:pStyle w:val="afff2"/>
              <w:rPr>
                <w:b/>
                <w:bCs/>
                <w:color w:val="000000"/>
                <w:sz w:val="18"/>
                <w:szCs w:val="18"/>
              </w:rPr>
            </w:pPr>
            <w:r w:rsidRPr="000F5C43">
              <w:rPr>
                <w:color w:val="000000"/>
                <w:sz w:val="18"/>
                <w:szCs w:val="18"/>
              </w:rPr>
              <w:t>(0.0936)</w:t>
            </w:r>
          </w:p>
        </w:tc>
        <w:tc>
          <w:tcPr>
            <w:tcW w:w="675" w:type="dxa"/>
          </w:tcPr>
          <w:p w14:paraId="28ED5CC9" w14:textId="77777777" w:rsidR="003A776B" w:rsidRPr="000F5C43" w:rsidRDefault="003A776B" w:rsidP="00F428F2">
            <w:pPr>
              <w:pStyle w:val="afff2"/>
              <w:rPr>
                <w:sz w:val="18"/>
                <w:szCs w:val="18"/>
              </w:rPr>
            </w:pPr>
            <w:r w:rsidRPr="000F5C43">
              <w:rPr>
                <w:color w:val="000000"/>
                <w:sz w:val="18"/>
                <w:szCs w:val="18"/>
              </w:rPr>
              <w:t>-0.0596</w:t>
            </w:r>
          </w:p>
          <w:p w14:paraId="350D49E3" w14:textId="77777777" w:rsidR="003A776B" w:rsidRPr="000F5C43" w:rsidRDefault="003A776B" w:rsidP="00F428F2">
            <w:pPr>
              <w:pStyle w:val="afff2"/>
              <w:rPr>
                <w:b/>
                <w:bCs/>
                <w:color w:val="000000"/>
                <w:sz w:val="18"/>
                <w:szCs w:val="18"/>
              </w:rPr>
            </w:pPr>
            <w:r w:rsidRPr="000F5C43">
              <w:rPr>
                <w:color w:val="000000"/>
                <w:sz w:val="18"/>
                <w:szCs w:val="18"/>
              </w:rPr>
              <w:t>(0.091)</w:t>
            </w:r>
          </w:p>
        </w:tc>
      </w:tr>
      <w:tr w:rsidR="003A776B" w:rsidRPr="000F5C43" w14:paraId="510AAE12" w14:textId="77777777" w:rsidTr="00F428F2">
        <w:trPr>
          <w:trHeight w:val="180"/>
          <w:jc w:val="center"/>
        </w:trPr>
        <w:tc>
          <w:tcPr>
            <w:tcW w:w="1140" w:type="dxa"/>
            <w:tcMar>
              <w:top w:w="60" w:type="dxa"/>
              <w:left w:w="60" w:type="dxa"/>
              <w:bottom w:w="60" w:type="dxa"/>
              <w:right w:w="60" w:type="dxa"/>
            </w:tcMar>
          </w:tcPr>
          <w:p w14:paraId="59EE40F8" w14:textId="77777777" w:rsidR="003A776B" w:rsidRPr="000F5C43" w:rsidRDefault="003A776B" w:rsidP="00F428F2">
            <w:pPr>
              <w:pStyle w:val="afff2"/>
              <w:rPr>
                <w:b/>
                <w:bCs/>
                <w:color w:val="000000"/>
                <w:sz w:val="18"/>
                <w:szCs w:val="18"/>
              </w:rPr>
            </w:pPr>
            <w:r w:rsidRPr="000F5C43">
              <w:rPr>
                <w:color w:val="000000"/>
                <w:sz w:val="18"/>
                <w:szCs w:val="18"/>
              </w:rPr>
              <w:t>Bar</w:t>
            </w:r>
          </w:p>
        </w:tc>
        <w:tc>
          <w:tcPr>
            <w:tcW w:w="735" w:type="dxa"/>
            <w:tcMar>
              <w:top w:w="60" w:type="dxa"/>
              <w:left w:w="60" w:type="dxa"/>
              <w:bottom w:w="60" w:type="dxa"/>
              <w:right w:w="60" w:type="dxa"/>
            </w:tcMar>
          </w:tcPr>
          <w:p w14:paraId="243F4AE7" w14:textId="77777777" w:rsidR="003A776B" w:rsidRPr="000F5C43" w:rsidRDefault="003A776B" w:rsidP="00F428F2">
            <w:pPr>
              <w:pStyle w:val="afff2"/>
              <w:rPr>
                <w:sz w:val="18"/>
                <w:szCs w:val="18"/>
              </w:rPr>
            </w:pPr>
            <w:r w:rsidRPr="000F5C43">
              <w:rPr>
                <w:color w:val="000000"/>
                <w:sz w:val="18"/>
                <w:szCs w:val="18"/>
              </w:rPr>
              <w:t>-0.269</w:t>
            </w:r>
          </w:p>
          <w:p w14:paraId="2B294D78" w14:textId="77777777" w:rsidR="003A776B" w:rsidRPr="000F5C43" w:rsidRDefault="003A776B" w:rsidP="00F428F2">
            <w:pPr>
              <w:pStyle w:val="afff2"/>
              <w:rPr>
                <w:b/>
                <w:bCs/>
                <w:color w:val="000000"/>
                <w:sz w:val="18"/>
                <w:szCs w:val="18"/>
              </w:rPr>
            </w:pPr>
            <w:r w:rsidRPr="000F5C43">
              <w:rPr>
                <w:color w:val="000000"/>
                <w:sz w:val="18"/>
                <w:szCs w:val="18"/>
              </w:rPr>
              <w:t>(0.333)</w:t>
            </w:r>
          </w:p>
        </w:tc>
        <w:tc>
          <w:tcPr>
            <w:tcW w:w="735" w:type="dxa"/>
            <w:tcMar>
              <w:top w:w="60" w:type="dxa"/>
              <w:left w:w="60" w:type="dxa"/>
              <w:bottom w:w="60" w:type="dxa"/>
              <w:right w:w="60" w:type="dxa"/>
            </w:tcMar>
          </w:tcPr>
          <w:p w14:paraId="6A8DCE5B" w14:textId="77777777" w:rsidR="003A776B" w:rsidRPr="000F5C43" w:rsidRDefault="003A776B" w:rsidP="00F428F2">
            <w:pPr>
              <w:pStyle w:val="afff2"/>
              <w:rPr>
                <w:sz w:val="18"/>
                <w:szCs w:val="18"/>
              </w:rPr>
            </w:pPr>
            <w:r w:rsidRPr="000F5C43">
              <w:rPr>
                <w:color w:val="000000"/>
                <w:sz w:val="18"/>
                <w:szCs w:val="18"/>
              </w:rPr>
              <w:t>-0.257</w:t>
            </w:r>
          </w:p>
          <w:p w14:paraId="5D326A20" w14:textId="77777777" w:rsidR="003A776B" w:rsidRPr="000F5C43" w:rsidRDefault="003A776B" w:rsidP="00F428F2">
            <w:pPr>
              <w:pStyle w:val="afff2"/>
              <w:rPr>
                <w:b/>
                <w:bCs/>
                <w:color w:val="000000"/>
                <w:sz w:val="18"/>
                <w:szCs w:val="18"/>
              </w:rPr>
            </w:pPr>
            <w:r w:rsidRPr="000F5C43">
              <w:rPr>
                <w:color w:val="000000"/>
                <w:sz w:val="18"/>
                <w:szCs w:val="18"/>
              </w:rPr>
              <w:t>(0.315)</w:t>
            </w:r>
          </w:p>
        </w:tc>
        <w:tc>
          <w:tcPr>
            <w:tcW w:w="735" w:type="dxa"/>
            <w:tcMar>
              <w:top w:w="60" w:type="dxa"/>
              <w:left w:w="60" w:type="dxa"/>
              <w:bottom w:w="60" w:type="dxa"/>
              <w:right w:w="60" w:type="dxa"/>
            </w:tcMar>
          </w:tcPr>
          <w:p w14:paraId="721E2B22" w14:textId="77777777" w:rsidR="003A776B" w:rsidRPr="000F5C43" w:rsidRDefault="003A776B" w:rsidP="00F428F2">
            <w:pPr>
              <w:pStyle w:val="afff2"/>
              <w:rPr>
                <w:sz w:val="18"/>
                <w:szCs w:val="18"/>
              </w:rPr>
            </w:pPr>
            <w:r w:rsidRPr="000F5C43">
              <w:rPr>
                <w:color w:val="000000"/>
                <w:sz w:val="18"/>
                <w:szCs w:val="18"/>
              </w:rPr>
              <w:t>-0.225</w:t>
            </w:r>
          </w:p>
          <w:p w14:paraId="0A69AB92" w14:textId="77777777" w:rsidR="003A776B" w:rsidRPr="000F5C43" w:rsidRDefault="003A776B" w:rsidP="00F428F2">
            <w:pPr>
              <w:pStyle w:val="afff2"/>
              <w:rPr>
                <w:b/>
                <w:bCs/>
                <w:color w:val="000000"/>
                <w:sz w:val="18"/>
                <w:szCs w:val="18"/>
              </w:rPr>
            </w:pPr>
            <w:r w:rsidRPr="000F5C43">
              <w:rPr>
                <w:color w:val="000000"/>
                <w:sz w:val="18"/>
                <w:szCs w:val="18"/>
              </w:rPr>
              <w:t>(0.286)</w:t>
            </w:r>
          </w:p>
        </w:tc>
        <w:tc>
          <w:tcPr>
            <w:tcW w:w="735" w:type="dxa"/>
            <w:tcMar>
              <w:top w:w="60" w:type="dxa"/>
              <w:left w:w="60" w:type="dxa"/>
              <w:bottom w:w="60" w:type="dxa"/>
              <w:right w:w="60" w:type="dxa"/>
            </w:tcMar>
          </w:tcPr>
          <w:p w14:paraId="12E7A907" w14:textId="77777777" w:rsidR="003A776B" w:rsidRPr="000F5C43" w:rsidRDefault="003A776B" w:rsidP="00F428F2">
            <w:pPr>
              <w:pStyle w:val="afff2"/>
              <w:rPr>
                <w:sz w:val="18"/>
                <w:szCs w:val="18"/>
              </w:rPr>
            </w:pPr>
            <w:r w:rsidRPr="000F5C43">
              <w:rPr>
                <w:color w:val="000000"/>
                <w:sz w:val="18"/>
                <w:szCs w:val="18"/>
              </w:rPr>
              <w:t>-0.207</w:t>
            </w:r>
          </w:p>
          <w:p w14:paraId="5C4C32BB" w14:textId="77777777" w:rsidR="003A776B" w:rsidRPr="000F5C43" w:rsidRDefault="003A776B" w:rsidP="00F428F2">
            <w:pPr>
              <w:pStyle w:val="afff2"/>
              <w:rPr>
                <w:b/>
                <w:bCs/>
                <w:color w:val="000000"/>
                <w:sz w:val="18"/>
                <w:szCs w:val="18"/>
              </w:rPr>
            </w:pPr>
            <w:r w:rsidRPr="000F5C43">
              <w:rPr>
                <w:color w:val="000000"/>
                <w:sz w:val="18"/>
                <w:szCs w:val="18"/>
              </w:rPr>
              <w:t>(0.249)</w:t>
            </w:r>
          </w:p>
        </w:tc>
        <w:tc>
          <w:tcPr>
            <w:tcW w:w="735" w:type="dxa"/>
            <w:tcMar>
              <w:top w:w="60" w:type="dxa"/>
              <w:left w:w="60" w:type="dxa"/>
              <w:bottom w:w="60" w:type="dxa"/>
              <w:right w:w="60" w:type="dxa"/>
            </w:tcMar>
          </w:tcPr>
          <w:p w14:paraId="72430AD2" w14:textId="77777777" w:rsidR="003A776B" w:rsidRPr="000F5C43" w:rsidRDefault="003A776B" w:rsidP="00F428F2">
            <w:pPr>
              <w:pStyle w:val="afff2"/>
              <w:rPr>
                <w:sz w:val="18"/>
                <w:szCs w:val="18"/>
              </w:rPr>
            </w:pPr>
            <w:r w:rsidRPr="000F5C43">
              <w:rPr>
                <w:color w:val="000000"/>
                <w:sz w:val="18"/>
                <w:szCs w:val="18"/>
              </w:rPr>
              <w:t>-0.198</w:t>
            </w:r>
          </w:p>
          <w:p w14:paraId="110300CB" w14:textId="77777777" w:rsidR="003A776B" w:rsidRPr="000F5C43" w:rsidRDefault="003A776B" w:rsidP="00F428F2">
            <w:pPr>
              <w:pStyle w:val="afff2"/>
              <w:rPr>
                <w:b/>
                <w:bCs/>
                <w:color w:val="000000"/>
                <w:sz w:val="18"/>
                <w:szCs w:val="18"/>
              </w:rPr>
            </w:pPr>
            <w:r w:rsidRPr="000F5C43">
              <w:rPr>
                <w:color w:val="000000"/>
                <w:sz w:val="18"/>
                <w:szCs w:val="18"/>
              </w:rPr>
              <w:t>(0.225)</w:t>
            </w:r>
          </w:p>
        </w:tc>
        <w:tc>
          <w:tcPr>
            <w:tcW w:w="1170" w:type="dxa"/>
          </w:tcPr>
          <w:p w14:paraId="3B4231CE" w14:textId="77777777" w:rsidR="003A776B" w:rsidRPr="000F5C43" w:rsidRDefault="003A776B" w:rsidP="00F428F2">
            <w:pPr>
              <w:pStyle w:val="afff2"/>
              <w:rPr>
                <w:b/>
                <w:bCs/>
                <w:color w:val="000000"/>
                <w:sz w:val="18"/>
                <w:szCs w:val="18"/>
              </w:rPr>
            </w:pPr>
            <w:r w:rsidRPr="000F5C43">
              <w:rPr>
                <w:color w:val="000000"/>
                <w:sz w:val="18"/>
                <w:szCs w:val="18"/>
              </w:rPr>
              <w:t>Sports indoor</w:t>
            </w:r>
          </w:p>
        </w:tc>
        <w:tc>
          <w:tcPr>
            <w:tcW w:w="675" w:type="dxa"/>
          </w:tcPr>
          <w:p w14:paraId="757D7F4E" w14:textId="77777777" w:rsidR="003A776B" w:rsidRPr="000F5C43" w:rsidRDefault="003A776B" w:rsidP="00F428F2">
            <w:pPr>
              <w:pStyle w:val="afff2"/>
              <w:rPr>
                <w:sz w:val="18"/>
                <w:szCs w:val="18"/>
              </w:rPr>
            </w:pPr>
            <w:r w:rsidRPr="000F5C43">
              <w:rPr>
                <w:color w:val="000000"/>
                <w:sz w:val="18"/>
                <w:szCs w:val="18"/>
              </w:rPr>
              <w:t>0.0645</w:t>
            </w:r>
          </w:p>
          <w:p w14:paraId="6A89BA83" w14:textId="77777777" w:rsidR="003A776B" w:rsidRPr="000F5C43" w:rsidRDefault="003A776B" w:rsidP="00F428F2">
            <w:pPr>
              <w:pStyle w:val="afff2"/>
              <w:rPr>
                <w:b/>
                <w:bCs/>
                <w:color w:val="000000"/>
                <w:sz w:val="18"/>
                <w:szCs w:val="18"/>
              </w:rPr>
            </w:pPr>
            <w:r w:rsidRPr="000F5C43">
              <w:rPr>
                <w:color w:val="000000"/>
                <w:sz w:val="18"/>
                <w:szCs w:val="18"/>
              </w:rPr>
              <w:t>(0.367)</w:t>
            </w:r>
          </w:p>
        </w:tc>
        <w:tc>
          <w:tcPr>
            <w:tcW w:w="675" w:type="dxa"/>
          </w:tcPr>
          <w:p w14:paraId="40C51213" w14:textId="77777777" w:rsidR="003A776B" w:rsidRPr="000F5C43" w:rsidRDefault="003A776B" w:rsidP="00F428F2">
            <w:pPr>
              <w:pStyle w:val="afff2"/>
              <w:rPr>
                <w:sz w:val="18"/>
                <w:szCs w:val="18"/>
              </w:rPr>
            </w:pPr>
            <w:r w:rsidRPr="000F5C43">
              <w:rPr>
                <w:color w:val="000000"/>
                <w:sz w:val="18"/>
                <w:szCs w:val="18"/>
              </w:rPr>
              <w:t>0.112</w:t>
            </w:r>
          </w:p>
          <w:p w14:paraId="63533E9D" w14:textId="77777777" w:rsidR="003A776B" w:rsidRPr="000F5C43" w:rsidRDefault="003A776B" w:rsidP="00F428F2">
            <w:pPr>
              <w:pStyle w:val="afff2"/>
              <w:rPr>
                <w:b/>
                <w:bCs/>
                <w:color w:val="000000"/>
                <w:sz w:val="18"/>
                <w:szCs w:val="18"/>
              </w:rPr>
            </w:pPr>
            <w:r w:rsidRPr="000F5C43">
              <w:rPr>
                <w:color w:val="000000"/>
                <w:sz w:val="18"/>
                <w:szCs w:val="18"/>
              </w:rPr>
              <w:t>(0.351)</w:t>
            </w:r>
          </w:p>
        </w:tc>
        <w:tc>
          <w:tcPr>
            <w:tcW w:w="675" w:type="dxa"/>
          </w:tcPr>
          <w:p w14:paraId="0B95F377" w14:textId="77777777" w:rsidR="003A776B" w:rsidRPr="000F5C43" w:rsidRDefault="003A776B" w:rsidP="00F428F2">
            <w:pPr>
              <w:pStyle w:val="afff2"/>
              <w:rPr>
                <w:sz w:val="18"/>
                <w:szCs w:val="18"/>
              </w:rPr>
            </w:pPr>
            <w:r w:rsidRPr="000F5C43">
              <w:rPr>
                <w:color w:val="000000"/>
                <w:sz w:val="18"/>
                <w:szCs w:val="18"/>
              </w:rPr>
              <w:t>0.187</w:t>
            </w:r>
          </w:p>
          <w:p w14:paraId="12A9DB53" w14:textId="77777777" w:rsidR="003A776B" w:rsidRPr="000F5C43" w:rsidRDefault="003A776B" w:rsidP="00F428F2">
            <w:pPr>
              <w:pStyle w:val="afff2"/>
              <w:rPr>
                <w:b/>
                <w:bCs/>
                <w:color w:val="000000"/>
                <w:sz w:val="18"/>
                <w:szCs w:val="18"/>
              </w:rPr>
            </w:pPr>
            <w:r w:rsidRPr="000F5C43">
              <w:rPr>
                <w:color w:val="000000"/>
                <w:sz w:val="18"/>
                <w:szCs w:val="18"/>
              </w:rPr>
              <w:t>(0.354)</w:t>
            </w:r>
          </w:p>
        </w:tc>
        <w:tc>
          <w:tcPr>
            <w:tcW w:w="675" w:type="dxa"/>
          </w:tcPr>
          <w:p w14:paraId="194FB062" w14:textId="77777777" w:rsidR="003A776B" w:rsidRPr="000F5C43" w:rsidRDefault="003A776B" w:rsidP="00F428F2">
            <w:pPr>
              <w:pStyle w:val="afff2"/>
              <w:rPr>
                <w:sz w:val="18"/>
                <w:szCs w:val="18"/>
              </w:rPr>
            </w:pPr>
            <w:r w:rsidRPr="000F5C43">
              <w:rPr>
                <w:color w:val="000000"/>
                <w:sz w:val="18"/>
                <w:szCs w:val="18"/>
              </w:rPr>
              <w:t>0.229</w:t>
            </w:r>
          </w:p>
          <w:p w14:paraId="212E600B" w14:textId="77777777" w:rsidR="003A776B" w:rsidRPr="000F5C43" w:rsidRDefault="003A776B" w:rsidP="00F428F2">
            <w:pPr>
              <w:pStyle w:val="afff2"/>
              <w:rPr>
                <w:b/>
                <w:bCs/>
                <w:color w:val="000000"/>
                <w:sz w:val="18"/>
                <w:szCs w:val="18"/>
              </w:rPr>
            </w:pPr>
            <w:r w:rsidRPr="000F5C43">
              <w:rPr>
                <w:color w:val="000000"/>
                <w:sz w:val="18"/>
                <w:szCs w:val="18"/>
              </w:rPr>
              <w:t>(0.338)</w:t>
            </w:r>
          </w:p>
        </w:tc>
        <w:tc>
          <w:tcPr>
            <w:tcW w:w="675" w:type="dxa"/>
          </w:tcPr>
          <w:p w14:paraId="0B274191" w14:textId="77777777" w:rsidR="003A776B" w:rsidRPr="000F5C43" w:rsidRDefault="003A776B" w:rsidP="00F428F2">
            <w:pPr>
              <w:pStyle w:val="afff2"/>
              <w:rPr>
                <w:sz w:val="18"/>
                <w:szCs w:val="18"/>
              </w:rPr>
            </w:pPr>
            <w:r w:rsidRPr="000F5C43">
              <w:rPr>
                <w:color w:val="000000"/>
                <w:sz w:val="18"/>
                <w:szCs w:val="18"/>
              </w:rPr>
              <w:t>0.251</w:t>
            </w:r>
          </w:p>
          <w:p w14:paraId="7C0B1AA9" w14:textId="77777777" w:rsidR="003A776B" w:rsidRPr="000F5C43" w:rsidRDefault="003A776B" w:rsidP="00F428F2">
            <w:pPr>
              <w:pStyle w:val="afff2"/>
              <w:rPr>
                <w:b/>
                <w:bCs/>
                <w:color w:val="000000"/>
                <w:sz w:val="18"/>
                <w:szCs w:val="18"/>
              </w:rPr>
            </w:pPr>
            <w:r w:rsidRPr="000F5C43">
              <w:rPr>
                <w:color w:val="000000"/>
                <w:sz w:val="18"/>
                <w:szCs w:val="18"/>
              </w:rPr>
              <w:t>(0.335)</w:t>
            </w:r>
          </w:p>
        </w:tc>
      </w:tr>
      <w:tr w:rsidR="003A776B" w:rsidRPr="000F5C43" w14:paraId="12D6C2B5" w14:textId="77777777" w:rsidTr="00F428F2">
        <w:trPr>
          <w:trHeight w:val="180"/>
          <w:jc w:val="center"/>
        </w:trPr>
        <w:tc>
          <w:tcPr>
            <w:tcW w:w="1140" w:type="dxa"/>
            <w:tcMar>
              <w:top w:w="60" w:type="dxa"/>
              <w:left w:w="60" w:type="dxa"/>
              <w:bottom w:w="60" w:type="dxa"/>
              <w:right w:w="60" w:type="dxa"/>
            </w:tcMar>
          </w:tcPr>
          <w:p w14:paraId="21C4B8F0" w14:textId="77777777" w:rsidR="003A776B" w:rsidRPr="000F5C43" w:rsidRDefault="003A776B" w:rsidP="00F428F2">
            <w:pPr>
              <w:pStyle w:val="afff2"/>
              <w:rPr>
                <w:b/>
                <w:bCs/>
                <w:color w:val="000000"/>
                <w:sz w:val="18"/>
                <w:szCs w:val="18"/>
              </w:rPr>
            </w:pPr>
            <w:r w:rsidRPr="000F5C43">
              <w:rPr>
                <w:color w:val="000000"/>
                <w:sz w:val="18"/>
                <w:szCs w:val="18"/>
              </w:rPr>
              <w:t>Entertainment</w:t>
            </w:r>
          </w:p>
        </w:tc>
        <w:tc>
          <w:tcPr>
            <w:tcW w:w="735" w:type="dxa"/>
            <w:tcMar>
              <w:top w:w="60" w:type="dxa"/>
              <w:left w:w="60" w:type="dxa"/>
              <w:bottom w:w="60" w:type="dxa"/>
              <w:right w:w="60" w:type="dxa"/>
            </w:tcMar>
          </w:tcPr>
          <w:p w14:paraId="12F7A535" w14:textId="77777777" w:rsidR="003A776B" w:rsidRPr="000F5C43" w:rsidRDefault="003A776B" w:rsidP="00F428F2">
            <w:pPr>
              <w:pStyle w:val="afff2"/>
              <w:rPr>
                <w:sz w:val="18"/>
                <w:szCs w:val="18"/>
              </w:rPr>
            </w:pPr>
            <w:r w:rsidRPr="000F5C43">
              <w:rPr>
                <w:color w:val="000000"/>
                <w:sz w:val="18"/>
                <w:szCs w:val="18"/>
              </w:rPr>
              <w:t>-0.207</w:t>
            </w:r>
          </w:p>
          <w:p w14:paraId="4189A9D0" w14:textId="77777777" w:rsidR="003A776B" w:rsidRPr="000F5C43" w:rsidRDefault="003A776B" w:rsidP="00F428F2">
            <w:pPr>
              <w:pStyle w:val="afff2"/>
              <w:rPr>
                <w:b/>
                <w:bCs/>
                <w:color w:val="000000"/>
                <w:sz w:val="18"/>
                <w:szCs w:val="18"/>
              </w:rPr>
            </w:pPr>
            <w:r w:rsidRPr="000F5C43">
              <w:rPr>
                <w:color w:val="000000"/>
                <w:sz w:val="18"/>
                <w:szCs w:val="18"/>
              </w:rPr>
              <w:t>(0.156)</w:t>
            </w:r>
          </w:p>
        </w:tc>
        <w:tc>
          <w:tcPr>
            <w:tcW w:w="735" w:type="dxa"/>
            <w:tcMar>
              <w:top w:w="60" w:type="dxa"/>
              <w:left w:w="60" w:type="dxa"/>
              <w:bottom w:w="60" w:type="dxa"/>
              <w:right w:w="60" w:type="dxa"/>
            </w:tcMar>
          </w:tcPr>
          <w:p w14:paraId="594455F2" w14:textId="77777777" w:rsidR="003A776B" w:rsidRPr="000F5C43" w:rsidRDefault="003A776B" w:rsidP="00F428F2">
            <w:pPr>
              <w:pStyle w:val="afff2"/>
              <w:rPr>
                <w:sz w:val="18"/>
                <w:szCs w:val="18"/>
              </w:rPr>
            </w:pPr>
            <w:r w:rsidRPr="000F5C43">
              <w:rPr>
                <w:color w:val="000000"/>
                <w:sz w:val="18"/>
                <w:szCs w:val="18"/>
              </w:rPr>
              <w:t>-0.162</w:t>
            </w:r>
          </w:p>
          <w:p w14:paraId="2DA20666" w14:textId="77777777" w:rsidR="003A776B" w:rsidRPr="000F5C43" w:rsidRDefault="003A776B" w:rsidP="00F428F2">
            <w:pPr>
              <w:pStyle w:val="afff2"/>
              <w:rPr>
                <w:b/>
                <w:bCs/>
                <w:color w:val="000000"/>
                <w:sz w:val="18"/>
                <w:szCs w:val="18"/>
              </w:rPr>
            </w:pPr>
            <w:r w:rsidRPr="000F5C43">
              <w:rPr>
                <w:color w:val="000000"/>
                <w:sz w:val="18"/>
                <w:szCs w:val="18"/>
              </w:rPr>
              <w:t>(0.143)</w:t>
            </w:r>
          </w:p>
        </w:tc>
        <w:tc>
          <w:tcPr>
            <w:tcW w:w="735" w:type="dxa"/>
            <w:tcMar>
              <w:top w:w="60" w:type="dxa"/>
              <w:left w:w="60" w:type="dxa"/>
              <w:bottom w:w="60" w:type="dxa"/>
              <w:right w:w="60" w:type="dxa"/>
            </w:tcMar>
          </w:tcPr>
          <w:p w14:paraId="3BDC3698" w14:textId="77777777" w:rsidR="003A776B" w:rsidRPr="000F5C43" w:rsidRDefault="003A776B" w:rsidP="00F428F2">
            <w:pPr>
              <w:pStyle w:val="afff2"/>
              <w:rPr>
                <w:sz w:val="18"/>
                <w:szCs w:val="18"/>
              </w:rPr>
            </w:pPr>
            <w:r w:rsidRPr="000F5C43">
              <w:rPr>
                <w:color w:val="000000"/>
                <w:sz w:val="18"/>
                <w:szCs w:val="18"/>
              </w:rPr>
              <w:t>-0.114</w:t>
            </w:r>
          </w:p>
          <w:p w14:paraId="0A274043" w14:textId="77777777" w:rsidR="003A776B" w:rsidRPr="000F5C43" w:rsidRDefault="003A776B" w:rsidP="00F428F2">
            <w:pPr>
              <w:pStyle w:val="afff2"/>
              <w:rPr>
                <w:b/>
                <w:bCs/>
                <w:color w:val="000000"/>
                <w:sz w:val="18"/>
                <w:szCs w:val="18"/>
              </w:rPr>
            </w:pPr>
            <w:r w:rsidRPr="000F5C43">
              <w:rPr>
                <w:color w:val="000000"/>
                <w:sz w:val="18"/>
                <w:szCs w:val="18"/>
              </w:rPr>
              <w:t>(0.132)</w:t>
            </w:r>
          </w:p>
        </w:tc>
        <w:tc>
          <w:tcPr>
            <w:tcW w:w="735" w:type="dxa"/>
            <w:tcMar>
              <w:top w:w="60" w:type="dxa"/>
              <w:left w:w="60" w:type="dxa"/>
              <w:bottom w:w="60" w:type="dxa"/>
              <w:right w:w="60" w:type="dxa"/>
            </w:tcMar>
          </w:tcPr>
          <w:p w14:paraId="1ED8F20E" w14:textId="77777777" w:rsidR="003A776B" w:rsidRPr="000F5C43" w:rsidRDefault="003A776B" w:rsidP="00F428F2">
            <w:pPr>
              <w:pStyle w:val="afff2"/>
              <w:rPr>
                <w:sz w:val="18"/>
                <w:szCs w:val="18"/>
              </w:rPr>
            </w:pPr>
            <w:r w:rsidRPr="000F5C43">
              <w:rPr>
                <w:color w:val="000000"/>
                <w:sz w:val="18"/>
                <w:szCs w:val="18"/>
              </w:rPr>
              <w:t>-0.042</w:t>
            </w:r>
          </w:p>
          <w:p w14:paraId="03CAC0E8" w14:textId="77777777" w:rsidR="003A776B" w:rsidRPr="000F5C43" w:rsidRDefault="003A776B" w:rsidP="00F428F2">
            <w:pPr>
              <w:pStyle w:val="afff2"/>
              <w:rPr>
                <w:b/>
                <w:bCs/>
                <w:color w:val="000000"/>
                <w:sz w:val="18"/>
                <w:szCs w:val="18"/>
              </w:rPr>
            </w:pPr>
            <w:r w:rsidRPr="000F5C43">
              <w:rPr>
                <w:color w:val="000000"/>
                <w:sz w:val="18"/>
                <w:szCs w:val="18"/>
              </w:rPr>
              <w:t>(0.124)</w:t>
            </w:r>
          </w:p>
        </w:tc>
        <w:tc>
          <w:tcPr>
            <w:tcW w:w="735" w:type="dxa"/>
            <w:tcMar>
              <w:top w:w="60" w:type="dxa"/>
              <w:left w:w="60" w:type="dxa"/>
              <w:bottom w:w="60" w:type="dxa"/>
              <w:right w:w="60" w:type="dxa"/>
            </w:tcMar>
          </w:tcPr>
          <w:p w14:paraId="14573224" w14:textId="77777777" w:rsidR="003A776B" w:rsidRPr="000F5C43" w:rsidRDefault="003A776B" w:rsidP="00F428F2">
            <w:pPr>
              <w:pStyle w:val="afff2"/>
              <w:rPr>
                <w:sz w:val="18"/>
                <w:szCs w:val="18"/>
              </w:rPr>
            </w:pPr>
            <w:r w:rsidRPr="000F5C43">
              <w:rPr>
                <w:color w:val="000000"/>
                <w:sz w:val="18"/>
                <w:szCs w:val="18"/>
              </w:rPr>
              <w:t>0.0116</w:t>
            </w:r>
          </w:p>
          <w:p w14:paraId="702B48D8" w14:textId="77777777" w:rsidR="003A776B" w:rsidRPr="000F5C43" w:rsidRDefault="003A776B" w:rsidP="00F428F2">
            <w:pPr>
              <w:pStyle w:val="afff2"/>
              <w:rPr>
                <w:b/>
                <w:bCs/>
                <w:color w:val="000000"/>
                <w:sz w:val="18"/>
                <w:szCs w:val="18"/>
              </w:rPr>
            </w:pPr>
            <w:r w:rsidRPr="000F5C43">
              <w:rPr>
                <w:color w:val="000000"/>
                <w:sz w:val="18"/>
                <w:szCs w:val="18"/>
              </w:rPr>
              <w:t>(0.119)</w:t>
            </w:r>
          </w:p>
        </w:tc>
        <w:tc>
          <w:tcPr>
            <w:tcW w:w="1170" w:type="dxa"/>
          </w:tcPr>
          <w:p w14:paraId="47968865" w14:textId="77777777" w:rsidR="003A776B" w:rsidRPr="000F5C43" w:rsidRDefault="003A776B" w:rsidP="00F428F2">
            <w:pPr>
              <w:pStyle w:val="afff2"/>
              <w:rPr>
                <w:b/>
                <w:bCs/>
                <w:color w:val="000000"/>
                <w:sz w:val="18"/>
                <w:szCs w:val="18"/>
              </w:rPr>
            </w:pPr>
          </w:p>
        </w:tc>
        <w:tc>
          <w:tcPr>
            <w:tcW w:w="675" w:type="dxa"/>
          </w:tcPr>
          <w:p w14:paraId="74FB6354" w14:textId="77777777" w:rsidR="003A776B" w:rsidRPr="000F5C43" w:rsidRDefault="003A776B" w:rsidP="00F428F2">
            <w:pPr>
              <w:pStyle w:val="afff2"/>
              <w:rPr>
                <w:b/>
                <w:bCs/>
                <w:color w:val="000000"/>
                <w:sz w:val="18"/>
                <w:szCs w:val="18"/>
              </w:rPr>
            </w:pPr>
          </w:p>
        </w:tc>
        <w:tc>
          <w:tcPr>
            <w:tcW w:w="675" w:type="dxa"/>
          </w:tcPr>
          <w:p w14:paraId="6B1E8925" w14:textId="77777777" w:rsidR="003A776B" w:rsidRPr="000F5C43" w:rsidRDefault="003A776B" w:rsidP="00F428F2">
            <w:pPr>
              <w:pStyle w:val="afff2"/>
              <w:rPr>
                <w:b/>
                <w:bCs/>
                <w:color w:val="000000"/>
                <w:sz w:val="18"/>
                <w:szCs w:val="18"/>
              </w:rPr>
            </w:pPr>
          </w:p>
        </w:tc>
        <w:tc>
          <w:tcPr>
            <w:tcW w:w="675" w:type="dxa"/>
          </w:tcPr>
          <w:p w14:paraId="0D80458F" w14:textId="77777777" w:rsidR="003A776B" w:rsidRPr="000F5C43" w:rsidRDefault="003A776B" w:rsidP="00F428F2">
            <w:pPr>
              <w:pStyle w:val="afff2"/>
              <w:rPr>
                <w:b/>
                <w:bCs/>
                <w:color w:val="000000"/>
                <w:sz w:val="18"/>
                <w:szCs w:val="18"/>
              </w:rPr>
            </w:pPr>
          </w:p>
        </w:tc>
        <w:tc>
          <w:tcPr>
            <w:tcW w:w="675" w:type="dxa"/>
          </w:tcPr>
          <w:p w14:paraId="0CF92ED5" w14:textId="77777777" w:rsidR="003A776B" w:rsidRPr="000F5C43" w:rsidRDefault="003A776B" w:rsidP="00F428F2">
            <w:pPr>
              <w:pStyle w:val="afff2"/>
              <w:rPr>
                <w:b/>
                <w:bCs/>
                <w:color w:val="000000"/>
                <w:sz w:val="18"/>
                <w:szCs w:val="18"/>
              </w:rPr>
            </w:pPr>
          </w:p>
        </w:tc>
        <w:tc>
          <w:tcPr>
            <w:tcW w:w="675" w:type="dxa"/>
          </w:tcPr>
          <w:p w14:paraId="4E86577A" w14:textId="77777777" w:rsidR="003A776B" w:rsidRPr="000F5C43" w:rsidRDefault="003A776B" w:rsidP="00F428F2">
            <w:pPr>
              <w:pStyle w:val="afff2"/>
              <w:rPr>
                <w:b/>
                <w:bCs/>
                <w:color w:val="000000"/>
                <w:sz w:val="18"/>
                <w:szCs w:val="18"/>
              </w:rPr>
            </w:pPr>
          </w:p>
        </w:tc>
      </w:tr>
      <w:tr w:rsidR="003A776B" w:rsidRPr="000F5C43" w14:paraId="239C28DE" w14:textId="77777777" w:rsidTr="00F428F2">
        <w:trPr>
          <w:trHeight w:val="180"/>
          <w:jc w:val="center"/>
        </w:trPr>
        <w:tc>
          <w:tcPr>
            <w:tcW w:w="1140" w:type="dxa"/>
            <w:tcMar>
              <w:top w:w="60" w:type="dxa"/>
              <w:left w:w="60" w:type="dxa"/>
              <w:bottom w:w="60" w:type="dxa"/>
              <w:right w:w="60" w:type="dxa"/>
            </w:tcMar>
          </w:tcPr>
          <w:p w14:paraId="53F855FF" w14:textId="77777777" w:rsidR="003A776B" w:rsidRPr="000F5C43" w:rsidRDefault="003A776B" w:rsidP="00F428F2">
            <w:pPr>
              <w:pStyle w:val="afff2"/>
              <w:rPr>
                <w:b/>
                <w:bCs/>
                <w:color w:val="000000"/>
                <w:sz w:val="18"/>
                <w:szCs w:val="18"/>
              </w:rPr>
            </w:pPr>
            <w:r w:rsidRPr="000F5C43">
              <w:rPr>
                <w:color w:val="000000"/>
                <w:sz w:val="18"/>
                <w:szCs w:val="18"/>
              </w:rPr>
              <w:t>Culture</w:t>
            </w:r>
          </w:p>
        </w:tc>
        <w:tc>
          <w:tcPr>
            <w:tcW w:w="735" w:type="dxa"/>
            <w:tcMar>
              <w:top w:w="60" w:type="dxa"/>
              <w:left w:w="60" w:type="dxa"/>
              <w:bottom w:w="60" w:type="dxa"/>
              <w:right w:w="60" w:type="dxa"/>
            </w:tcMar>
          </w:tcPr>
          <w:p w14:paraId="7907F2F9" w14:textId="77777777" w:rsidR="003A776B" w:rsidRPr="000F5C43" w:rsidRDefault="003A776B" w:rsidP="00F428F2">
            <w:pPr>
              <w:pStyle w:val="afff2"/>
              <w:rPr>
                <w:sz w:val="18"/>
                <w:szCs w:val="18"/>
              </w:rPr>
            </w:pPr>
            <w:r w:rsidRPr="000F5C43">
              <w:rPr>
                <w:color w:val="000000"/>
                <w:sz w:val="18"/>
                <w:szCs w:val="18"/>
              </w:rPr>
              <w:t>-0.0457</w:t>
            </w:r>
          </w:p>
          <w:p w14:paraId="41012468" w14:textId="77777777" w:rsidR="003A776B" w:rsidRPr="000F5C43" w:rsidRDefault="003A776B" w:rsidP="00F428F2">
            <w:pPr>
              <w:pStyle w:val="afff2"/>
              <w:rPr>
                <w:b/>
                <w:bCs/>
                <w:color w:val="000000"/>
                <w:sz w:val="18"/>
                <w:szCs w:val="18"/>
              </w:rPr>
            </w:pPr>
            <w:r w:rsidRPr="000F5C43">
              <w:rPr>
                <w:color w:val="000000"/>
                <w:sz w:val="18"/>
                <w:szCs w:val="18"/>
              </w:rPr>
              <w:t>(0.17)</w:t>
            </w:r>
          </w:p>
        </w:tc>
        <w:tc>
          <w:tcPr>
            <w:tcW w:w="735" w:type="dxa"/>
            <w:tcMar>
              <w:top w:w="60" w:type="dxa"/>
              <w:left w:w="60" w:type="dxa"/>
              <w:bottom w:w="60" w:type="dxa"/>
              <w:right w:w="60" w:type="dxa"/>
            </w:tcMar>
          </w:tcPr>
          <w:p w14:paraId="63DE7DA0" w14:textId="77777777" w:rsidR="003A776B" w:rsidRPr="000F5C43" w:rsidRDefault="003A776B" w:rsidP="00F428F2">
            <w:pPr>
              <w:pStyle w:val="afff2"/>
              <w:rPr>
                <w:sz w:val="18"/>
                <w:szCs w:val="18"/>
              </w:rPr>
            </w:pPr>
            <w:r w:rsidRPr="000F5C43">
              <w:rPr>
                <w:color w:val="000000"/>
                <w:sz w:val="18"/>
                <w:szCs w:val="18"/>
              </w:rPr>
              <w:t>-0.0521</w:t>
            </w:r>
          </w:p>
          <w:p w14:paraId="698646C7" w14:textId="77777777" w:rsidR="003A776B" w:rsidRPr="000F5C43" w:rsidRDefault="003A776B" w:rsidP="00F428F2">
            <w:pPr>
              <w:pStyle w:val="afff2"/>
              <w:rPr>
                <w:b/>
                <w:bCs/>
                <w:color w:val="000000"/>
                <w:sz w:val="18"/>
                <w:szCs w:val="18"/>
              </w:rPr>
            </w:pPr>
            <w:r w:rsidRPr="000F5C43">
              <w:rPr>
                <w:color w:val="000000"/>
                <w:sz w:val="18"/>
                <w:szCs w:val="18"/>
              </w:rPr>
              <w:t>(0.165)</w:t>
            </w:r>
          </w:p>
        </w:tc>
        <w:tc>
          <w:tcPr>
            <w:tcW w:w="735" w:type="dxa"/>
            <w:tcMar>
              <w:top w:w="60" w:type="dxa"/>
              <w:left w:w="60" w:type="dxa"/>
              <w:bottom w:w="60" w:type="dxa"/>
              <w:right w:w="60" w:type="dxa"/>
            </w:tcMar>
          </w:tcPr>
          <w:p w14:paraId="5F563076" w14:textId="77777777" w:rsidR="003A776B" w:rsidRPr="000F5C43" w:rsidRDefault="003A776B" w:rsidP="00F428F2">
            <w:pPr>
              <w:pStyle w:val="afff2"/>
              <w:rPr>
                <w:sz w:val="18"/>
                <w:szCs w:val="18"/>
              </w:rPr>
            </w:pPr>
            <w:r w:rsidRPr="000F5C43">
              <w:rPr>
                <w:color w:val="000000"/>
                <w:sz w:val="18"/>
                <w:szCs w:val="18"/>
              </w:rPr>
              <w:t>-0.0405</w:t>
            </w:r>
          </w:p>
          <w:p w14:paraId="088DF57D" w14:textId="77777777" w:rsidR="003A776B" w:rsidRPr="000F5C43" w:rsidRDefault="003A776B" w:rsidP="00F428F2">
            <w:pPr>
              <w:pStyle w:val="afff2"/>
              <w:rPr>
                <w:b/>
                <w:bCs/>
                <w:color w:val="000000"/>
                <w:sz w:val="18"/>
                <w:szCs w:val="18"/>
              </w:rPr>
            </w:pPr>
            <w:r w:rsidRPr="000F5C43">
              <w:rPr>
                <w:color w:val="000000"/>
                <w:sz w:val="18"/>
                <w:szCs w:val="18"/>
              </w:rPr>
              <w:t>(0.164)</w:t>
            </w:r>
          </w:p>
        </w:tc>
        <w:tc>
          <w:tcPr>
            <w:tcW w:w="735" w:type="dxa"/>
            <w:tcMar>
              <w:top w:w="60" w:type="dxa"/>
              <w:left w:w="60" w:type="dxa"/>
              <w:bottom w:w="60" w:type="dxa"/>
              <w:right w:w="60" w:type="dxa"/>
            </w:tcMar>
          </w:tcPr>
          <w:p w14:paraId="490F6EFD" w14:textId="77777777" w:rsidR="003A776B" w:rsidRPr="000F5C43" w:rsidRDefault="003A776B" w:rsidP="00F428F2">
            <w:pPr>
              <w:pStyle w:val="afff2"/>
              <w:rPr>
                <w:sz w:val="18"/>
                <w:szCs w:val="18"/>
              </w:rPr>
            </w:pPr>
            <w:r w:rsidRPr="000F5C43">
              <w:rPr>
                <w:color w:val="000000"/>
                <w:sz w:val="18"/>
                <w:szCs w:val="18"/>
              </w:rPr>
              <w:t>-0.00</w:t>
            </w:r>
            <w:r>
              <w:rPr>
                <w:color w:val="000000"/>
                <w:sz w:val="18"/>
                <w:szCs w:val="18"/>
              </w:rPr>
              <w:t>30</w:t>
            </w:r>
          </w:p>
          <w:p w14:paraId="7021AAB0" w14:textId="77777777" w:rsidR="003A776B" w:rsidRPr="000F5C43" w:rsidRDefault="003A776B" w:rsidP="00F428F2">
            <w:pPr>
              <w:pStyle w:val="afff2"/>
              <w:rPr>
                <w:b/>
                <w:bCs/>
                <w:color w:val="000000"/>
                <w:sz w:val="18"/>
                <w:szCs w:val="18"/>
              </w:rPr>
            </w:pPr>
            <w:r w:rsidRPr="000F5C43">
              <w:rPr>
                <w:color w:val="000000"/>
                <w:sz w:val="18"/>
                <w:szCs w:val="18"/>
              </w:rPr>
              <w:t>(0.155)</w:t>
            </w:r>
          </w:p>
        </w:tc>
        <w:tc>
          <w:tcPr>
            <w:tcW w:w="735" w:type="dxa"/>
            <w:tcMar>
              <w:top w:w="60" w:type="dxa"/>
              <w:left w:w="60" w:type="dxa"/>
              <w:bottom w:w="60" w:type="dxa"/>
              <w:right w:w="60" w:type="dxa"/>
            </w:tcMar>
          </w:tcPr>
          <w:p w14:paraId="569E066A" w14:textId="77777777" w:rsidR="003A776B" w:rsidRPr="000F5C43" w:rsidRDefault="003A776B" w:rsidP="00F428F2">
            <w:pPr>
              <w:pStyle w:val="afff2"/>
              <w:rPr>
                <w:sz w:val="18"/>
                <w:szCs w:val="18"/>
              </w:rPr>
            </w:pPr>
            <w:r w:rsidRPr="000F5C43">
              <w:rPr>
                <w:color w:val="000000"/>
                <w:sz w:val="18"/>
                <w:szCs w:val="18"/>
              </w:rPr>
              <w:t>0.0224</w:t>
            </w:r>
          </w:p>
          <w:p w14:paraId="076900AE" w14:textId="77777777" w:rsidR="003A776B" w:rsidRPr="000F5C43" w:rsidRDefault="003A776B" w:rsidP="00F428F2">
            <w:pPr>
              <w:pStyle w:val="afff2"/>
              <w:rPr>
                <w:b/>
                <w:bCs/>
                <w:color w:val="000000"/>
                <w:sz w:val="18"/>
                <w:szCs w:val="18"/>
              </w:rPr>
            </w:pPr>
            <w:r w:rsidRPr="000F5C43">
              <w:rPr>
                <w:color w:val="000000"/>
                <w:sz w:val="18"/>
                <w:szCs w:val="18"/>
              </w:rPr>
              <w:t>(0.149)</w:t>
            </w:r>
          </w:p>
        </w:tc>
        <w:tc>
          <w:tcPr>
            <w:tcW w:w="1170" w:type="dxa"/>
          </w:tcPr>
          <w:p w14:paraId="624BC377" w14:textId="77777777" w:rsidR="003A776B" w:rsidRPr="000F5C43" w:rsidRDefault="003A776B" w:rsidP="00F428F2">
            <w:pPr>
              <w:pStyle w:val="afff2"/>
              <w:rPr>
                <w:b/>
                <w:bCs/>
                <w:color w:val="000000"/>
                <w:sz w:val="18"/>
                <w:szCs w:val="18"/>
              </w:rPr>
            </w:pPr>
          </w:p>
        </w:tc>
        <w:tc>
          <w:tcPr>
            <w:tcW w:w="675" w:type="dxa"/>
          </w:tcPr>
          <w:p w14:paraId="0F96852C" w14:textId="77777777" w:rsidR="003A776B" w:rsidRPr="000F5C43" w:rsidRDefault="003A776B" w:rsidP="00F428F2">
            <w:pPr>
              <w:pStyle w:val="afff2"/>
              <w:rPr>
                <w:b/>
                <w:bCs/>
                <w:color w:val="000000"/>
                <w:sz w:val="18"/>
                <w:szCs w:val="18"/>
              </w:rPr>
            </w:pPr>
          </w:p>
        </w:tc>
        <w:tc>
          <w:tcPr>
            <w:tcW w:w="675" w:type="dxa"/>
          </w:tcPr>
          <w:p w14:paraId="1C7FB3C4" w14:textId="77777777" w:rsidR="003A776B" w:rsidRPr="000F5C43" w:rsidRDefault="003A776B" w:rsidP="00F428F2">
            <w:pPr>
              <w:pStyle w:val="afff2"/>
              <w:rPr>
                <w:b/>
                <w:bCs/>
                <w:color w:val="000000"/>
                <w:sz w:val="18"/>
                <w:szCs w:val="18"/>
              </w:rPr>
            </w:pPr>
          </w:p>
        </w:tc>
        <w:tc>
          <w:tcPr>
            <w:tcW w:w="675" w:type="dxa"/>
          </w:tcPr>
          <w:p w14:paraId="6A202451" w14:textId="77777777" w:rsidR="003A776B" w:rsidRPr="000F5C43" w:rsidRDefault="003A776B" w:rsidP="00F428F2">
            <w:pPr>
              <w:pStyle w:val="afff2"/>
              <w:rPr>
                <w:b/>
                <w:bCs/>
                <w:color w:val="000000"/>
                <w:sz w:val="18"/>
                <w:szCs w:val="18"/>
              </w:rPr>
            </w:pPr>
          </w:p>
        </w:tc>
        <w:tc>
          <w:tcPr>
            <w:tcW w:w="675" w:type="dxa"/>
          </w:tcPr>
          <w:p w14:paraId="6E1E2784" w14:textId="77777777" w:rsidR="003A776B" w:rsidRPr="000F5C43" w:rsidRDefault="003A776B" w:rsidP="00F428F2">
            <w:pPr>
              <w:pStyle w:val="afff2"/>
              <w:rPr>
                <w:b/>
                <w:bCs/>
                <w:color w:val="000000"/>
                <w:sz w:val="18"/>
                <w:szCs w:val="18"/>
              </w:rPr>
            </w:pPr>
          </w:p>
        </w:tc>
        <w:tc>
          <w:tcPr>
            <w:tcW w:w="675" w:type="dxa"/>
          </w:tcPr>
          <w:p w14:paraId="15DEE8F8" w14:textId="77777777" w:rsidR="003A776B" w:rsidRPr="000F5C43" w:rsidRDefault="003A776B" w:rsidP="00F428F2">
            <w:pPr>
              <w:pStyle w:val="afff2"/>
              <w:rPr>
                <w:b/>
                <w:bCs/>
                <w:color w:val="000000"/>
                <w:sz w:val="18"/>
                <w:szCs w:val="18"/>
              </w:rPr>
            </w:pPr>
          </w:p>
        </w:tc>
      </w:tr>
      <w:tr w:rsidR="003A776B" w:rsidRPr="000F5C43" w14:paraId="7E0AB277" w14:textId="77777777" w:rsidTr="00F428F2">
        <w:trPr>
          <w:trHeight w:val="180"/>
          <w:jc w:val="center"/>
        </w:trPr>
        <w:tc>
          <w:tcPr>
            <w:tcW w:w="1140" w:type="dxa"/>
            <w:tcMar>
              <w:top w:w="60" w:type="dxa"/>
              <w:left w:w="60" w:type="dxa"/>
              <w:bottom w:w="60" w:type="dxa"/>
              <w:right w:w="60" w:type="dxa"/>
            </w:tcMar>
          </w:tcPr>
          <w:p w14:paraId="38D89E05" w14:textId="77777777" w:rsidR="003A776B" w:rsidRPr="000F5C43" w:rsidRDefault="003A776B" w:rsidP="00F428F2">
            <w:pPr>
              <w:pStyle w:val="afff2"/>
              <w:rPr>
                <w:b/>
                <w:bCs/>
                <w:color w:val="000000"/>
                <w:sz w:val="18"/>
                <w:szCs w:val="18"/>
              </w:rPr>
            </w:pPr>
            <w:r w:rsidRPr="000F5C43">
              <w:rPr>
                <w:color w:val="000000"/>
                <w:sz w:val="18"/>
                <w:szCs w:val="18"/>
              </w:rPr>
              <w:t>Religion</w:t>
            </w:r>
          </w:p>
        </w:tc>
        <w:tc>
          <w:tcPr>
            <w:tcW w:w="735" w:type="dxa"/>
            <w:tcMar>
              <w:top w:w="60" w:type="dxa"/>
              <w:left w:w="60" w:type="dxa"/>
              <w:bottom w:w="60" w:type="dxa"/>
              <w:right w:w="60" w:type="dxa"/>
            </w:tcMar>
          </w:tcPr>
          <w:p w14:paraId="693309B2" w14:textId="77777777" w:rsidR="003A776B" w:rsidRPr="000F5C43" w:rsidRDefault="003A776B" w:rsidP="00F428F2">
            <w:pPr>
              <w:pStyle w:val="afff2"/>
              <w:rPr>
                <w:sz w:val="18"/>
                <w:szCs w:val="18"/>
              </w:rPr>
            </w:pPr>
            <w:r w:rsidRPr="000F5C43">
              <w:rPr>
                <w:color w:val="000000"/>
                <w:sz w:val="18"/>
                <w:szCs w:val="18"/>
              </w:rPr>
              <w:t>0.0125</w:t>
            </w:r>
          </w:p>
          <w:p w14:paraId="6607D05F" w14:textId="77777777" w:rsidR="003A776B" w:rsidRPr="000F5C43" w:rsidRDefault="003A776B" w:rsidP="00F428F2">
            <w:pPr>
              <w:pStyle w:val="afff2"/>
              <w:rPr>
                <w:b/>
                <w:bCs/>
                <w:color w:val="000000"/>
                <w:sz w:val="18"/>
                <w:szCs w:val="18"/>
              </w:rPr>
            </w:pPr>
            <w:r w:rsidRPr="000F5C43">
              <w:rPr>
                <w:color w:val="000000"/>
                <w:sz w:val="18"/>
                <w:szCs w:val="18"/>
              </w:rPr>
              <w:t>(0.285)</w:t>
            </w:r>
          </w:p>
        </w:tc>
        <w:tc>
          <w:tcPr>
            <w:tcW w:w="735" w:type="dxa"/>
            <w:tcMar>
              <w:top w:w="60" w:type="dxa"/>
              <w:left w:w="60" w:type="dxa"/>
              <w:bottom w:w="60" w:type="dxa"/>
              <w:right w:w="60" w:type="dxa"/>
            </w:tcMar>
          </w:tcPr>
          <w:p w14:paraId="54D1BD21" w14:textId="77777777" w:rsidR="003A776B" w:rsidRPr="000F5C43" w:rsidRDefault="003A776B" w:rsidP="00F428F2">
            <w:pPr>
              <w:pStyle w:val="afff2"/>
              <w:rPr>
                <w:sz w:val="18"/>
                <w:szCs w:val="18"/>
              </w:rPr>
            </w:pPr>
            <w:r w:rsidRPr="000F5C43">
              <w:rPr>
                <w:color w:val="000000"/>
                <w:sz w:val="18"/>
                <w:szCs w:val="18"/>
              </w:rPr>
              <w:t>-0.001</w:t>
            </w:r>
            <w:r>
              <w:rPr>
                <w:color w:val="000000"/>
                <w:sz w:val="18"/>
                <w:szCs w:val="18"/>
              </w:rPr>
              <w:t>4</w:t>
            </w:r>
          </w:p>
          <w:p w14:paraId="0D51750E" w14:textId="77777777" w:rsidR="003A776B" w:rsidRPr="000F5C43" w:rsidRDefault="003A776B" w:rsidP="00F428F2">
            <w:pPr>
              <w:pStyle w:val="afff2"/>
              <w:rPr>
                <w:b/>
                <w:bCs/>
                <w:color w:val="000000"/>
                <w:sz w:val="18"/>
                <w:szCs w:val="18"/>
              </w:rPr>
            </w:pPr>
            <w:r w:rsidRPr="000F5C43">
              <w:rPr>
                <w:color w:val="000000"/>
                <w:sz w:val="18"/>
                <w:szCs w:val="18"/>
              </w:rPr>
              <w:t>(0.263)</w:t>
            </w:r>
          </w:p>
        </w:tc>
        <w:tc>
          <w:tcPr>
            <w:tcW w:w="735" w:type="dxa"/>
            <w:tcMar>
              <w:top w:w="60" w:type="dxa"/>
              <w:left w:w="60" w:type="dxa"/>
              <w:bottom w:w="60" w:type="dxa"/>
              <w:right w:w="60" w:type="dxa"/>
            </w:tcMar>
          </w:tcPr>
          <w:p w14:paraId="09045A4E" w14:textId="77777777" w:rsidR="003A776B" w:rsidRPr="000F5C43" w:rsidRDefault="003A776B" w:rsidP="00F428F2">
            <w:pPr>
              <w:pStyle w:val="afff2"/>
              <w:rPr>
                <w:sz w:val="18"/>
                <w:szCs w:val="18"/>
              </w:rPr>
            </w:pPr>
            <w:r w:rsidRPr="000F5C43">
              <w:rPr>
                <w:color w:val="000000"/>
                <w:sz w:val="18"/>
                <w:szCs w:val="18"/>
              </w:rPr>
              <w:t>0.0272</w:t>
            </w:r>
          </w:p>
          <w:p w14:paraId="07090901" w14:textId="77777777" w:rsidR="003A776B" w:rsidRPr="000F5C43" w:rsidRDefault="003A776B" w:rsidP="00F428F2">
            <w:pPr>
              <w:pStyle w:val="afff2"/>
              <w:rPr>
                <w:b/>
                <w:bCs/>
                <w:color w:val="000000"/>
                <w:sz w:val="18"/>
                <w:szCs w:val="18"/>
              </w:rPr>
            </w:pPr>
            <w:r w:rsidRPr="000F5C43">
              <w:rPr>
                <w:color w:val="000000"/>
                <w:sz w:val="18"/>
                <w:szCs w:val="18"/>
              </w:rPr>
              <w:t>(0.261)</w:t>
            </w:r>
          </w:p>
        </w:tc>
        <w:tc>
          <w:tcPr>
            <w:tcW w:w="735" w:type="dxa"/>
            <w:tcMar>
              <w:top w:w="60" w:type="dxa"/>
              <w:left w:w="60" w:type="dxa"/>
              <w:bottom w:w="60" w:type="dxa"/>
              <w:right w:w="60" w:type="dxa"/>
            </w:tcMar>
          </w:tcPr>
          <w:p w14:paraId="00AB145A" w14:textId="77777777" w:rsidR="003A776B" w:rsidRPr="000F5C43" w:rsidRDefault="003A776B" w:rsidP="00F428F2">
            <w:pPr>
              <w:pStyle w:val="afff2"/>
              <w:rPr>
                <w:sz w:val="18"/>
                <w:szCs w:val="18"/>
              </w:rPr>
            </w:pPr>
            <w:r w:rsidRPr="000F5C43">
              <w:rPr>
                <w:color w:val="000000"/>
                <w:sz w:val="18"/>
                <w:szCs w:val="18"/>
              </w:rPr>
              <w:t>0.0734</w:t>
            </w:r>
          </w:p>
          <w:p w14:paraId="3E3881E2" w14:textId="77777777" w:rsidR="003A776B" w:rsidRPr="000F5C43" w:rsidRDefault="003A776B" w:rsidP="00F428F2">
            <w:pPr>
              <w:pStyle w:val="afff2"/>
              <w:rPr>
                <w:b/>
                <w:bCs/>
                <w:color w:val="000000"/>
                <w:sz w:val="18"/>
                <w:szCs w:val="18"/>
              </w:rPr>
            </w:pPr>
            <w:r w:rsidRPr="000F5C43">
              <w:rPr>
                <w:color w:val="000000"/>
                <w:sz w:val="18"/>
                <w:szCs w:val="18"/>
              </w:rPr>
              <w:t>(0.245)</w:t>
            </w:r>
          </w:p>
        </w:tc>
        <w:tc>
          <w:tcPr>
            <w:tcW w:w="735" w:type="dxa"/>
            <w:tcMar>
              <w:top w:w="60" w:type="dxa"/>
              <w:left w:w="60" w:type="dxa"/>
              <w:bottom w:w="60" w:type="dxa"/>
              <w:right w:w="60" w:type="dxa"/>
            </w:tcMar>
          </w:tcPr>
          <w:p w14:paraId="18DB95FE" w14:textId="77777777" w:rsidR="003A776B" w:rsidRPr="000F5C43" w:rsidRDefault="003A776B" w:rsidP="00F428F2">
            <w:pPr>
              <w:pStyle w:val="afff2"/>
              <w:rPr>
                <w:sz w:val="18"/>
                <w:szCs w:val="18"/>
              </w:rPr>
            </w:pPr>
            <w:r w:rsidRPr="000F5C43">
              <w:rPr>
                <w:color w:val="000000"/>
                <w:sz w:val="18"/>
                <w:szCs w:val="18"/>
              </w:rPr>
              <w:t>0.0913</w:t>
            </w:r>
          </w:p>
          <w:p w14:paraId="3B15FCE0" w14:textId="77777777" w:rsidR="003A776B" w:rsidRPr="000F5C43" w:rsidRDefault="003A776B" w:rsidP="00F428F2">
            <w:pPr>
              <w:pStyle w:val="afff2"/>
              <w:rPr>
                <w:b/>
                <w:bCs/>
                <w:color w:val="000000"/>
                <w:sz w:val="18"/>
                <w:szCs w:val="18"/>
              </w:rPr>
            </w:pPr>
            <w:r w:rsidRPr="000F5C43">
              <w:rPr>
                <w:color w:val="000000"/>
                <w:sz w:val="18"/>
                <w:szCs w:val="18"/>
              </w:rPr>
              <w:t>(0.24)</w:t>
            </w:r>
          </w:p>
        </w:tc>
        <w:tc>
          <w:tcPr>
            <w:tcW w:w="1170" w:type="dxa"/>
          </w:tcPr>
          <w:p w14:paraId="559301C7" w14:textId="77777777" w:rsidR="003A776B" w:rsidRPr="000F5C43" w:rsidRDefault="003A776B" w:rsidP="00F428F2">
            <w:pPr>
              <w:pStyle w:val="afff2"/>
              <w:rPr>
                <w:b/>
                <w:bCs/>
                <w:color w:val="000000"/>
                <w:sz w:val="18"/>
                <w:szCs w:val="18"/>
              </w:rPr>
            </w:pPr>
          </w:p>
        </w:tc>
        <w:tc>
          <w:tcPr>
            <w:tcW w:w="675" w:type="dxa"/>
          </w:tcPr>
          <w:p w14:paraId="03B8186C" w14:textId="77777777" w:rsidR="003A776B" w:rsidRPr="000F5C43" w:rsidRDefault="003A776B" w:rsidP="00F428F2">
            <w:pPr>
              <w:pStyle w:val="afff2"/>
              <w:rPr>
                <w:b/>
                <w:bCs/>
                <w:color w:val="000000"/>
                <w:sz w:val="18"/>
                <w:szCs w:val="18"/>
              </w:rPr>
            </w:pPr>
          </w:p>
        </w:tc>
        <w:tc>
          <w:tcPr>
            <w:tcW w:w="675" w:type="dxa"/>
          </w:tcPr>
          <w:p w14:paraId="488D94A4" w14:textId="77777777" w:rsidR="003A776B" w:rsidRPr="000F5C43" w:rsidRDefault="003A776B" w:rsidP="00F428F2">
            <w:pPr>
              <w:pStyle w:val="afff2"/>
              <w:rPr>
                <w:b/>
                <w:bCs/>
                <w:color w:val="000000"/>
                <w:sz w:val="18"/>
                <w:szCs w:val="18"/>
              </w:rPr>
            </w:pPr>
          </w:p>
        </w:tc>
        <w:tc>
          <w:tcPr>
            <w:tcW w:w="675" w:type="dxa"/>
          </w:tcPr>
          <w:p w14:paraId="7A8C3443" w14:textId="77777777" w:rsidR="003A776B" w:rsidRPr="000F5C43" w:rsidRDefault="003A776B" w:rsidP="00F428F2">
            <w:pPr>
              <w:pStyle w:val="afff2"/>
              <w:rPr>
                <w:b/>
                <w:bCs/>
                <w:color w:val="000000"/>
                <w:sz w:val="18"/>
                <w:szCs w:val="18"/>
              </w:rPr>
            </w:pPr>
          </w:p>
        </w:tc>
        <w:tc>
          <w:tcPr>
            <w:tcW w:w="675" w:type="dxa"/>
          </w:tcPr>
          <w:p w14:paraId="6FBDE2A0" w14:textId="77777777" w:rsidR="003A776B" w:rsidRPr="000F5C43" w:rsidRDefault="003A776B" w:rsidP="00F428F2">
            <w:pPr>
              <w:pStyle w:val="afff2"/>
              <w:rPr>
                <w:b/>
                <w:bCs/>
                <w:color w:val="000000"/>
                <w:sz w:val="18"/>
                <w:szCs w:val="18"/>
              </w:rPr>
            </w:pPr>
          </w:p>
        </w:tc>
        <w:tc>
          <w:tcPr>
            <w:tcW w:w="675" w:type="dxa"/>
          </w:tcPr>
          <w:p w14:paraId="62AC10BB" w14:textId="77777777" w:rsidR="003A776B" w:rsidRPr="000F5C43" w:rsidRDefault="003A776B" w:rsidP="00F428F2">
            <w:pPr>
              <w:pStyle w:val="afff2"/>
              <w:rPr>
                <w:b/>
                <w:bCs/>
                <w:color w:val="000000"/>
                <w:sz w:val="18"/>
                <w:szCs w:val="18"/>
              </w:rPr>
            </w:pPr>
          </w:p>
        </w:tc>
      </w:tr>
      <w:tr w:rsidR="003A776B" w:rsidRPr="000F5C43" w14:paraId="6D612ED8" w14:textId="77777777" w:rsidTr="00F428F2">
        <w:trPr>
          <w:trHeight w:val="180"/>
          <w:jc w:val="center"/>
        </w:trPr>
        <w:tc>
          <w:tcPr>
            <w:tcW w:w="1140" w:type="dxa"/>
            <w:tcBorders>
              <w:bottom w:val="nil"/>
            </w:tcBorders>
            <w:tcMar>
              <w:top w:w="60" w:type="dxa"/>
              <w:left w:w="60" w:type="dxa"/>
              <w:bottom w:w="60" w:type="dxa"/>
              <w:right w:w="60" w:type="dxa"/>
            </w:tcMar>
          </w:tcPr>
          <w:p w14:paraId="7B6D8BF1" w14:textId="77777777" w:rsidR="003A776B" w:rsidRPr="000F5C43" w:rsidRDefault="003A776B" w:rsidP="00F428F2">
            <w:pPr>
              <w:pStyle w:val="afff2"/>
              <w:rPr>
                <w:color w:val="000000"/>
                <w:sz w:val="18"/>
                <w:szCs w:val="18"/>
              </w:rPr>
            </w:pPr>
            <w:r w:rsidRPr="000F5C43">
              <w:rPr>
                <w:color w:val="000000"/>
                <w:sz w:val="18"/>
                <w:szCs w:val="18"/>
              </w:rPr>
              <w:t>Sports</w:t>
            </w:r>
          </w:p>
          <w:p w14:paraId="349EA18D" w14:textId="77777777" w:rsidR="003A776B" w:rsidRPr="000F5C43" w:rsidRDefault="003A776B" w:rsidP="00F428F2">
            <w:pPr>
              <w:pStyle w:val="afff2"/>
              <w:rPr>
                <w:b/>
                <w:bCs/>
                <w:color w:val="000000"/>
                <w:sz w:val="18"/>
                <w:szCs w:val="18"/>
              </w:rPr>
            </w:pPr>
            <w:r w:rsidRPr="000F5C43">
              <w:rPr>
                <w:color w:val="000000"/>
                <w:sz w:val="18"/>
                <w:szCs w:val="18"/>
              </w:rPr>
              <w:t>indoor</w:t>
            </w:r>
          </w:p>
        </w:tc>
        <w:tc>
          <w:tcPr>
            <w:tcW w:w="735" w:type="dxa"/>
            <w:tcBorders>
              <w:bottom w:val="nil"/>
            </w:tcBorders>
            <w:tcMar>
              <w:top w:w="60" w:type="dxa"/>
              <w:left w:w="60" w:type="dxa"/>
              <w:bottom w:w="60" w:type="dxa"/>
              <w:right w:w="60" w:type="dxa"/>
            </w:tcMar>
          </w:tcPr>
          <w:p w14:paraId="44A86195" w14:textId="77777777" w:rsidR="003A776B" w:rsidRPr="000F5C43" w:rsidRDefault="003A776B" w:rsidP="00F428F2">
            <w:pPr>
              <w:pStyle w:val="afff2"/>
              <w:rPr>
                <w:sz w:val="18"/>
                <w:szCs w:val="18"/>
              </w:rPr>
            </w:pPr>
            <w:r w:rsidRPr="000F5C43">
              <w:rPr>
                <w:color w:val="000000"/>
                <w:sz w:val="18"/>
                <w:szCs w:val="18"/>
              </w:rPr>
              <w:t>-0.009</w:t>
            </w:r>
            <w:r>
              <w:rPr>
                <w:color w:val="000000"/>
                <w:sz w:val="18"/>
                <w:szCs w:val="18"/>
              </w:rPr>
              <w:t>9</w:t>
            </w:r>
          </w:p>
          <w:p w14:paraId="0AB47649" w14:textId="77777777" w:rsidR="003A776B" w:rsidRPr="000F5C43" w:rsidRDefault="003A776B" w:rsidP="00F428F2">
            <w:pPr>
              <w:pStyle w:val="afff2"/>
              <w:rPr>
                <w:b/>
                <w:bCs/>
                <w:color w:val="000000"/>
                <w:sz w:val="18"/>
                <w:szCs w:val="18"/>
              </w:rPr>
            </w:pPr>
            <w:r w:rsidRPr="000F5C43">
              <w:rPr>
                <w:color w:val="000000"/>
                <w:sz w:val="18"/>
                <w:szCs w:val="18"/>
              </w:rPr>
              <w:t>(0.216)</w:t>
            </w:r>
          </w:p>
        </w:tc>
        <w:tc>
          <w:tcPr>
            <w:tcW w:w="735" w:type="dxa"/>
            <w:tcBorders>
              <w:bottom w:val="nil"/>
            </w:tcBorders>
            <w:tcMar>
              <w:top w:w="60" w:type="dxa"/>
              <w:left w:w="60" w:type="dxa"/>
              <w:bottom w:w="60" w:type="dxa"/>
              <w:right w:w="60" w:type="dxa"/>
            </w:tcMar>
          </w:tcPr>
          <w:p w14:paraId="482A8A3D" w14:textId="77777777" w:rsidR="003A776B" w:rsidRPr="000F5C43" w:rsidRDefault="003A776B" w:rsidP="00F428F2">
            <w:pPr>
              <w:pStyle w:val="afff2"/>
              <w:rPr>
                <w:sz w:val="18"/>
                <w:szCs w:val="18"/>
              </w:rPr>
            </w:pPr>
            <w:r w:rsidRPr="000F5C43">
              <w:rPr>
                <w:color w:val="000000"/>
                <w:sz w:val="18"/>
                <w:szCs w:val="18"/>
              </w:rPr>
              <w:t>-0.0441</w:t>
            </w:r>
          </w:p>
          <w:p w14:paraId="23061716" w14:textId="77777777" w:rsidR="003A776B" w:rsidRPr="000F5C43" w:rsidRDefault="003A776B" w:rsidP="00F428F2">
            <w:pPr>
              <w:pStyle w:val="afff2"/>
              <w:rPr>
                <w:b/>
                <w:bCs/>
                <w:color w:val="000000"/>
                <w:sz w:val="18"/>
                <w:szCs w:val="18"/>
              </w:rPr>
            </w:pPr>
            <w:r w:rsidRPr="000F5C43">
              <w:rPr>
                <w:color w:val="000000"/>
                <w:sz w:val="18"/>
                <w:szCs w:val="18"/>
              </w:rPr>
              <w:t>(0.216)</w:t>
            </w:r>
          </w:p>
        </w:tc>
        <w:tc>
          <w:tcPr>
            <w:tcW w:w="735" w:type="dxa"/>
            <w:tcBorders>
              <w:bottom w:val="nil"/>
            </w:tcBorders>
            <w:tcMar>
              <w:top w:w="60" w:type="dxa"/>
              <w:left w:w="60" w:type="dxa"/>
              <w:bottom w:w="60" w:type="dxa"/>
              <w:right w:w="60" w:type="dxa"/>
            </w:tcMar>
          </w:tcPr>
          <w:p w14:paraId="3BB06110" w14:textId="77777777" w:rsidR="003A776B" w:rsidRPr="000F5C43" w:rsidRDefault="003A776B" w:rsidP="00F428F2">
            <w:pPr>
              <w:pStyle w:val="afff2"/>
              <w:rPr>
                <w:sz w:val="18"/>
                <w:szCs w:val="18"/>
              </w:rPr>
            </w:pPr>
            <w:r w:rsidRPr="000F5C43">
              <w:rPr>
                <w:color w:val="000000"/>
                <w:sz w:val="18"/>
                <w:szCs w:val="18"/>
              </w:rPr>
              <w:t>-0.0402</w:t>
            </w:r>
          </w:p>
          <w:p w14:paraId="788873E2" w14:textId="77777777" w:rsidR="003A776B" w:rsidRPr="000F5C43" w:rsidRDefault="003A776B" w:rsidP="00F428F2">
            <w:pPr>
              <w:pStyle w:val="afff2"/>
              <w:rPr>
                <w:b/>
                <w:bCs/>
                <w:color w:val="000000"/>
                <w:sz w:val="18"/>
                <w:szCs w:val="18"/>
              </w:rPr>
            </w:pPr>
            <w:r w:rsidRPr="000F5C43">
              <w:rPr>
                <w:color w:val="000000"/>
                <w:sz w:val="18"/>
                <w:szCs w:val="18"/>
              </w:rPr>
              <w:t>(0.216)</w:t>
            </w:r>
          </w:p>
        </w:tc>
        <w:tc>
          <w:tcPr>
            <w:tcW w:w="735" w:type="dxa"/>
            <w:tcBorders>
              <w:bottom w:val="nil"/>
            </w:tcBorders>
            <w:tcMar>
              <w:top w:w="60" w:type="dxa"/>
              <w:left w:w="60" w:type="dxa"/>
              <w:bottom w:w="60" w:type="dxa"/>
              <w:right w:w="60" w:type="dxa"/>
            </w:tcMar>
          </w:tcPr>
          <w:p w14:paraId="25D29379" w14:textId="77777777" w:rsidR="003A776B" w:rsidRPr="000F5C43" w:rsidRDefault="003A776B" w:rsidP="00F428F2">
            <w:pPr>
              <w:pStyle w:val="afff2"/>
              <w:rPr>
                <w:sz w:val="18"/>
                <w:szCs w:val="18"/>
              </w:rPr>
            </w:pPr>
            <w:r w:rsidRPr="000F5C43">
              <w:rPr>
                <w:color w:val="000000"/>
                <w:sz w:val="18"/>
                <w:szCs w:val="18"/>
              </w:rPr>
              <w:t>-0.0164</w:t>
            </w:r>
          </w:p>
          <w:p w14:paraId="1A7051DD" w14:textId="77777777" w:rsidR="003A776B" w:rsidRPr="000F5C43" w:rsidRDefault="003A776B" w:rsidP="00F428F2">
            <w:pPr>
              <w:pStyle w:val="afff2"/>
              <w:rPr>
                <w:b/>
                <w:bCs/>
                <w:color w:val="000000"/>
                <w:sz w:val="18"/>
                <w:szCs w:val="18"/>
              </w:rPr>
            </w:pPr>
            <w:r w:rsidRPr="000F5C43">
              <w:rPr>
                <w:color w:val="000000"/>
                <w:sz w:val="18"/>
                <w:szCs w:val="18"/>
              </w:rPr>
              <w:t>(0.208)</w:t>
            </w:r>
          </w:p>
        </w:tc>
        <w:tc>
          <w:tcPr>
            <w:tcW w:w="735" w:type="dxa"/>
            <w:tcBorders>
              <w:bottom w:val="nil"/>
            </w:tcBorders>
            <w:tcMar>
              <w:top w:w="60" w:type="dxa"/>
              <w:left w:w="60" w:type="dxa"/>
              <w:bottom w:w="60" w:type="dxa"/>
              <w:right w:w="60" w:type="dxa"/>
            </w:tcMar>
          </w:tcPr>
          <w:p w14:paraId="62015B02" w14:textId="77777777" w:rsidR="003A776B" w:rsidRPr="000F5C43" w:rsidRDefault="003A776B" w:rsidP="00F428F2">
            <w:pPr>
              <w:pStyle w:val="afff2"/>
              <w:rPr>
                <w:sz w:val="18"/>
                <w:szCs w:val="18"/>
              </w:rPr>
            </w:pPr>
            <w:r w:rsidRPr="000F5C43">
              <w:rPr>
                <w:color w:val="000000"/>
                <w:sz w:val="18"/>
                <w:szCs w:val="18"/>
              </w:rPr>
              <w:t>-0.0016</w:t>
            </w:r>
          </w:p>
          <w:p w14:paraId="690D3FC1" w14:textId="77777777" w:rsidR="003A776B" w:rsidRPr="000F5C43" w:rsidRDefault="003A776B" w:rsidP="00F428F2">
            <w:pPr>
              <w:pStyle w:val="afff2"/>
              <w:rPr>
                <w:b/>
                <w:bCs/>
                <w:color w:val="000000"/>
                <w:sz w:val="18"/>
                <w:szCs w:val="18"/>
              </w:rPr>
            </w:pPr>
            <w:r w:rsidRPr="000F5C43">
              <w:rPr>
                <w:color w:val="000000"/>
                <w:sz w:val="18"/>
                <w:szCs w:val="18"/>
              </w:rPr>
              <w:t>(0.199)</w:t>
            </w:r>
          </w:p>
        </w:tc>
        <w:tc>
          <w:tcPr>
            <w:tcW w:w="1170" w:type="dxa"/>
            <w:tcBorders>
              <w:bottom w:val="nil"/>
            </w:tcBorders>
          </w:tcPr>
          <w:p w14:paraId="3C53BBC3" w14:textId="77777777" w:rsidR="003A776B" w:rsidRPr="000F5C43" w:rsidRDefault="003A776B" w:rsidP="00F428F2">
            <w:pPr>
              <w:pStyle w:val="afff2"/>
              <w:rPr>
                <w:b/>
                <w:bCs/>
                <w:color w:val="000000"/>
                <w:sz w:val="18"/>
                <w:szCs w:val="18"/>
              </w:rPr>
            </w:pPr>
          </w:p>
        </w:tc>
        <w:tc>
          <w:tcPr>
            <w:tcW w:w="675" w:type="dxa"/>
            <w:tcBorders>
              <w:bottom w:val="nil"/>
            </w:tcBorders>
          </w:tcPr>
          <w:p w14:paraId="7356E9D9" w14:textId="77777777" w:rsidR="003A776B" w:rsidRPr="000F5C43" w:rsidRDefault="003A776B" w:rsidP="00F428F2">
            <w:pPr>
              <w:pStyle w:val="afff2"/>
              <w:rPr>
                <w:b/>
                <w:bCs/>
                <w:color w:val="000000"/>
                <w:sz w:val="18"/>
                <w:szCs w:val="18"/>
              </w:rPr>
            </w:pPr>
          </w:p>
        </w:tc>
        <w:tc>
          <w:tcPr>
            <w:tcW w:w="675" w:type="dxa"/>
            <w:tcBorders>
              <w:bottom w:val="nil"/>
            </w:tcBorders>
          </w:tcPr>
          <w:p w14:paraId="68562B02" w14:textId="77777777" w:rsidR="003A776B" w:rsidRPr="000F5C43" w:rsidRDefault="003A776B" w:rsidP="00F428F2">
            <w:pPr>
              <w:pStyle w:val="afff2"/>
              <w:rPr>
                <w:b/>
                <w:bCs/>
                <w:color w:val="000000"/>
                <w:sz w:val="18"/>
                <w:szCs w:val="18"/>
              </w:rPr>
            </w:pPr>
          </w:p>
        </w:tc>
        <w:tc>
          <w:tcPr>
            <w:tcW w:w="675" w:type="dxa"/>
            <w:tcBorders>
              <w:bottom w:val="nil"/>
            </w:tcBorders>
          </w:tcPr>
          <w:p w14:paraId="4CBCCB42" w14:textId="77777777" w:rsidR="003A776B" w:rsidRPr="000F5C43" w:rsidRDefault="003A776B" w:rsidP="00F428F2">
            <w:pPr>
              <w:pStyle w:val="afff2"/>
              <w:rPr>
                <w:b/>
                <w:bCs/>
                <w:color w:val="000000"/>
                <w:sz w:val="18"/>
                <w:szCs w:val="18"/>
              </w:rPr>
            </w:pPr>
          </w:p>
        </w:tc>
        <w:tc>
          <w:tcPr>
            <w:tcW w:w="675" w:type="dxa"/>
            <w:tcBorders>
              <w:bottom w:val="nil"/>
            </w:tcBorders>
          </w:tcPr>
          <w:p w14:paraId="01CE9386" w14:textId="77777777" w:rsidR="003A776B" w:rsidRPr="000F5C43" w:rsidRDefault="003A776B" w:rsidP="00F428F2">
            <w:pPr>
              <w:pStyle w:val="afff2"/>
              <w:rPr>
                <w:b/>
                <w:bCs/>
                <w:color w:val="000000"/>
                <w:sz w:val="18"/>
                <w:szCs w:val="18"/>
              </w:rPr>
            </w:pPr>
          </w:p>
        </w:tc>
        <w:tc>
          <w:tcPr>
            <w:tcW w:w="675" w:type="dxa"/>
            <w:tcBorders>
              <w:bottom w:val="nil"/>
            </w:tcBorders>
          </w:tcPr>
          <w:p w14:paraId="6CFE2869" w14:textId="77777777" w:rsidR="003A776B" w:rsidRPr="000F5C43" w:rsidRDefault="003A776B" w:rsidP="00F428F2">
            <w:pPr>
              <w:pStyle w:val="afff2"/>
              <w:rPr>
                <w:b/>
                <w:bCs/>
                <w:color w:val="000000"/>
                <w:sz w:val="18"/>
                <w:szCs w:val="18"/>
              </w:rPr>
            </w:pPr>
          </w:p>
        </w:tc>
      </w:tr>
      <w:tr w:rsidR="003A776B" w:rsidRPr="000F5C43" w14:paraId="471DC054" w14:textId="77777777" w:rsidTr="00F428F2">
        <w:trPr>
          <w:trHeight w:val="180"/>
          <w:jc w:val="center"/>
        </w:trPr>
        <w:tc>
          <w:tcPr>
            <w:tcW w:w="1140" w:type="dxa"/>
            <w:tcBorders>
              <w:top w:val="nil"/>
              <w:bottom w:val="single" w:sz="4" w:space="0" w:color="auto"/>
            </w:tcBorders>
            <w:tcMar>
              <w:top w:w="60" w:type="dxa"/>
              <w:left w:w="60" w:type="dxa"/>
              <w:bottom w:w="60" w:type="dxa"/>
              <w:right w:w="60" w:type="dxa"/>
            </w:tcMar>
          </w:tcPr>
          <w:p w14:paraId="444EF833" w14:textId="77777777" w:rsidR="003A776B" w:rsidRPr="000F5C43" w:rsidRDefault="003A776B" w:rsidP="00F428F2">
            <w:pPr>
              <w:pStyle w:val="afff2"/>
              <w:rPr>
                <w:color w:val="000000"/>
                <w:sz w:val="18"/>
                <w:szCs w:val="18"/>
              </w:rPr>
            </w:pPr>
            <w:r w:rsidRPr="000F5C43">
              <w:rPr>
                <w:color w:val="000000"/>
                <w:sz w:val="18"/>
                <w:szCs w:val="18"/>
              </w:rPr>
              <w:t xml:space="preserve">Sports </w:t>
            </w:r>
          </w:p>
          <w:p w14:paraId="24948D61" w14:textId="77777777" w:rsidR="003A776B" w:rsidRPr="000F5C43" w:rsidRDefault="003A776B" w:rsidP="00F428F2">
            <w:pPr>
              <w:pStyle w:val="afff2"/>
              <w:rPr>
                <w:b/>
                <w:bCs/>
                <w:color w:val="000000"/>
                <w:sz w:val="18"/>
                <w:szCs w:val="18"/>
              </w:rPr>
            </w:pPr>
            <w:r w:rsidRPr="000F5C43">
              <w:rPr>
                <w:color w:val="000000"/>
                <w:sz w:val="18"/>
                <w:szCs w:val="18"/>
              </w:rPr>
              <w:t>outdoor</w:t>
            </w:r>
          </w:p>
        </w:tc>
        <w:tc>
          <w:tcPr>
            <w:tcW w:w="735" w:type="dxa"/>
            <w:tcBorders>
              <w:top w:val="nil"/>
              <w:bottom w:val="single" w:sz="4" w:space="0" w:color="auto"/>
            </w:tcBorders>
            <w:tcMar>
              <w:top w:w="60" w:type="dxa"/>
              <w:left w:w="60" w:type="dxa"/>
              <w:bottom w:w="60" w:type="dxa"/>
              <w:right w:w="60" w:type="dxa"/>
            </w:tcMar>
          </w:tcPr>
          <w:p w14:paraId="72007556" w14:textId="77777777" w:rsidR="003A776B" w:rsidRPr="000F5C43" w:rsidRDefault="003A776B" w:rsidP="00F428F2">
            <w:pPr>
              <w:pStyle w:val="afff2"/>
              <w:rPr>
                <w:sz w:val="18"/>
                <w:szCs w:val="18"/>
              </w:rPr>
            </w:pPr>
            <w:r w:rsidRPr="000F5C43">
              <w:rPr>
                <w:color w:val="000000"/>
                <w:sz w:val="18"/>
                <w:szCs w:val="18"/>
              </w:rPr>
              <w:t>-0.0582</w:t>
            </w:r>
          </w:p>
          <w:p w14:paraId="16A25FCD" w14:textId="77777777" w:rsidR="003A776B" w:rsidRPr="000F5C43" w:rsidRDefault="003A776B" w:rsidP="00F428F2">
            <w:pPr>
              <w:pStyle w:val="afff2"/>
              <w:rPr>
                <w:b/>
                <w:bCs/>
                <w:color w:val="000000"/>
                <w:sz w:val="18"/>
                <w:szCs w:val="18"/>
              </w:rPr>
            </w:pPr>
            <w:r w:rsidRPr="000F5C43">
              <w:rPr>
                <w:color w:val="000000"/>
                <w:sz w:val="18"/>
                <w:szCs w:val="18"/>
              </w:rPr>
              <w:t>(0.227)</w:t>
            </w:r>
          </w:p>
        </w:tc>
        <w:tc>
          <w:tcPr>
            <w:tcW w:w="735" w:type="dxa"/>
            <w:tcBorders>
              <w:top w:val="nil"/>
              <w:bottom w:val="single" w:sz="4" w:space="0" w:color="auto"/>
            </w:tcBorders>
            <w:tcMar>
              <w:top w:w="60" w:type="dxa"/>
              <w:left w:w="60" w:type="dxa"/>
              <w:bottom w:w="60" w:type="dxa"/>
              <w:right w:w="60" w:type="dxa"/>
            </w:tcMar>
          </w:tcPr>
          <w:p w14:paraId="6E42032D" w14:textId="77777777" w:rsidR="003A776B" w:rsidRPr="000F5C43" w:rsidRDefault="003A776B" w:rsidP="00F428F2">
            <w:pPr>
              <w:pStyle w:val="afff2"/>
              <w:rPr>
                <w:sz w:val="18"/>
                <w:szCs w:val="18"/>
              </w:rPr>
            </w:pPr>
            <w:r w:rsidRPr="000F5C43">
              <w:rPr>
                <w:color w:val="000000"/>
                <w:sz w:val="18"/>
                <w:szCs w:val="18"/>
              </w:rPr>
              <w:t>-0.082</w:t>
            </w:r>
          </w:p>
          <w:p w14:paraId="7580CF07" w14:textId="77777777" w:rsidR="003A776B" w:rsidRPr="000F5C43" w:rsidRDefault="003A776B" w:rsidP="00F428F2">
            <w:pPr>
              <w:pStyle w:val="afff2"/>
              <w:rPr>
                <w:b/>
                <w:bCs/>
                <w:color w:val="000000"/>
                <w:sz w:val="18"/>
                <w:szCs w:val="18"/>
              </w:rPr>
            </w:pPr>
            <w:r w:rsidRPr="000F5C43">
              <w:rPr>
                <w:color w:val="000000"/>
                <w:sz w:val="18"/>
                <w:szCs w:val="18"/>
              </w:rPr>
              <w:t>(0.219)</w:t>
            </w:r>
          </w:p>
        </w:tc>
        <w:tc>
          <w:tcPr>
            <w:tcW w:w="735" w:type="dxa"/>
            <w:tcBorders>
              <w:top w:val="nil"/>
              <w:bottom w:val="single" w:sz="4" w:space="0" w:color="auto"/>
            </w:tcBorders>
            <w:tcMar>
              <w:top w:w="60" w:type="dxa"/>
              <w:left w:w="60" w:type="dxa"/>
              <w:bottom w:w="60" w:type="dxa"/>
              <w:right w:w="60" w:type="dxa"/>
            </w:tcMar>
          </w:tcPr>
          <w:p w14:paraId="69933F25" w14:textId="77777777" w:rsidR="003A776B" w:rsidRPr="000F5C43" w:rsidRDefault="003A776B" w:rsidP="00F428F2">
            <w:pPr>
              <w:pStyle w:val="afff2"/>
              <w:rPr>
                <w:sz w:val="18"/>
                <w:szCs w:val="18"/>
              </w:rPr>
            </w:pPr>
            <w:r w:rsidRPr="000F5C43">
              <w:rPr>
                <w:color w:val="000000"/>
                <w:sz w:val="18"/>
                <w:szCs w:val="18"/>
              </w:rPr>
              <w:t>-0.0784</w:t>
            </w:r>
          </w:p>
          <w:p w14:paraId="50EA552B" w14:textId="77777777" w:rsidR="003A776B" w:rsidRPr="000F5C43" w:rsidRDefault="003A776B" w:rsidP="00F428F2">
            <w:pPr>
              <w:pStyle w:val="afff2"/>
              <w:rPr>
                <w:b/>
                <w:bCs/>
                <w:color w:val="000000"/>
                <w:sz w:val="18"/>
                <w:szCs w:val="18"/>
              </w:rPr>
            </w:pPr>
            <w:r w:rsidRPr="000F5C43">
              <w:rPr>
                <w:color w:val="000000"/>
                <w:sz w:val="18"/>
                <w:szCs w:val="18"/>
              </w:rPr>
              <w:t>(0.214)</w:t>
            </w:r>
          </w:p>
        </w:tc>
        <w:tc>
          <w:tcPr>
            <w:tcW w:w="735" w:type="dxa"/>
            <w:tcBorders>
              <w:top w:val="nil"/>
              <w:bottom w:val="single" w:sz="4" w:space="0" w:color="auto"/>
            </w:tcBorders>
            <w:tcMar>
              <w:top w:w="60" w:type="dxa"/>
              <w:left w:w="60" w:type="dxa"/>
              <w:bottom w:w="60" w:type="dxa"/>
              <w:right w:w="60" w:type="dxa"/>
            </w:tcMar>
          </w:tcPr>
          <w:p w14:paraId="48D22D95" w14:textId="77777777" w:rsidR="003A776B" w:rsidRPr="000F5C43" w:rsidRDefault="003A776B" w:rsidP="00F428F2">
            <w:pPr>
              <w:pStyle w:val="afff2"/>
              <w:rPr>
                <w:sz w:val="18"/>
                <w:szCs w:val="18"/>
              </w:rPr>
            </w:pPr>
            <w:r w:rsidRPr="000F5C43">
              <w:rPr>
                <w:color w:val="000000"/>
                <w:sz w:val="18"/>
                <w:szCs w:val="18"/>
              </w:rPr>
              <w:t>-0.0556</w:t>
            </w:r>
          </w:p>
          <w:p w14:paraId="422B9A99" w14:textId="77777777" w:rsidR="003A776B" w:rsidRPr="000F5C43" w:rsidRDefault="003A776B" w:rsidP="00F428F2">
            <w:pPr>
              <w:pStyle w:val="afff2"/>
              <w:rPr>
                <w:b/>
                <w:bCs/>
                <w:color w:val="000000"/>
                <w:sz w:val="18"/>
                <w:szCs w:val="18"/>
              </w:rPr>
            </w:pPr>
            <w:r w:rsidRPr="000F5C43">
              <w:rPr>
                <w:color w:val="000000"/>
                <w:sz w:val="18"/>
                <w:szCs w:val="18"/>
              </w:rPr>
              <w:t>(0.203)</w:t>
            </w:r>
          </w:p>
        </w:tc>
        <w:tc>
          <w:tcPr>
            <w:tcW w:w="735" w:type="dxa"/>
            <w:tcBorders>
              <w:top w:val="nil"/>
              <w:bottom w:val="single" w:sz="4" w:space="0" w:color="auto"/>
            </w:tcBorders>
            <w:tcMar>
              <w:top w:w="60" w:type="dxa"/>
              <w:left w:w="60" w:type="dxa"/>
              <w:bottom w:w="60" w:type="dxa"/>
              <w:right w:w="60" w:type="dxa"/>
            </w:tcMar>
          </w:tcPr>
          <w:p w14:paraId="1DD6C7E2" w14:textId="77777777" w:rsidR="003A776B" w:rsidRPr="000F5C43" w:rsidRDefault="003A776B" w:rsidP="00F428F2">
            <w:pPr>
              <w:pStyle w:val="afff2"/>
              <w:rPr>
                <w:sz w:val="18"/>
                <w:szCs w:val="18"/>
              </w:rPr>
            </w:pPr>
            <w:r w:rsidRPr="000F5C43">
              <w:rPr>
                <w:color w:val="000000"/>
                <w:sz w:val="18"/>
                <w:szCs w:val="18"/>
              </w:rPr>
              <w:t>-0.0452</w:t>
            </w:r>
          </w:p>
          <w:p w14:paraId="53BEFCF2" w14:textId="77777777" w:rsidR="003A776B" w:rsidRPr="000F5C43" w:rsidRDefault="003A776B" w:rsidP="00F428F2">
            <w:pPr>
              <w:pStyle w:val="afff2"/>
              <w:rPr>
                <w:b/>
                <w:bCs/>
                <w:color w:val="000000"/>
                <w:sz w:val="18"/>
                <w:szCs w:val="18"/>
              </w:rPr>
            </w:pPr>
            <w:r w:rsidRPr="000F5C43">
              <w:rPr>
                <w:color w:val="000000"/>
                <w:sz w:val="18"/>
                <w:szCs w:val="18"/>
              </w:rPr>
              <w:t>(0.196)</w:t>
            </w:r>
          </w:p>
        </w:tc>
        <w:tc>
          <w:tcPr>
            <w:tcW w:w="1170" w:type="dxa"/>
            <w:tcBorders>
              <w:top w:val="nil"/>
              <w:bottom w:val="single" w:sz="4" w:space="0" w:color="auto"/>
            </w:tcBorders>
          </w:tcPr>
          <w:p w14:paraId="60FAB391" w14:textId="77777777" w:rsidR="003A776B" w:rsidRPr="000F5C43" w:rsidRDefault="003A776B" w:rsidP="00F428F2">
            <w:pPr>
              <w:pStyle w:val="afff2"/>
              <w:rPr>
                <w:b/>
                <w:bCs/>
                <w:color w:val="000000"/>
                <w:sz w:val="18"/>
                <w:szCs w:val="18"/>
              </w:rPr>
            </w:pPr>
          </w:p>
        </w:tc>
        <w:tc>
          <w:tcPr>
            <w:tcW w:w="675" w:type="dxa"/>
            <w:tcBorders>
              <w:top w:val="nil"/>
              <w:bottom w:val="single" w:sz="4" w:space="0" w:color="auto"/>
            </w:tcBorders>
          </w:tcPr>
          <w:p w14:paraId="0CC7B1D9" w14:textId="77777777" w:rsidR="003A776B" w:rsidRPr="000F5C43" w:rsidRDefault="003A776B" w:rsidP="00F428F2">
            <w:pPr>
              <w:pStyle w:val="afff2"/>
              <w:rPr>
                <w:b/>
                <w:bCs/>
                <w:color w:val="000000"/>
                <w:sz w:val="18"/>
                <w:szCs w:val="18"/>
              </w:rPr>
            </w:pPr>
          </w:p>
        </w:tc>
        <w:tc>
          <w:tcPr>
            <w:tcW w:w="675" w:type="dxa"/>
            <w:tcBorders>
              <w:top w:val="nil"/>
              <w:bottom w:val="single" w:sz="4" w:space="0" w:color="auto"/>
            </w:tcBorders>
          </w:tcPr>
          <w:p w14:paraId="63FE8216" w14:textId="77777777" w:rsidR="003A776B" w:rsidRPr="000F5C43" w:rsidRDefault="003A776B" w:rsidP="00F428F2">
            <w:pPr>
              <w:pStyle w:val="afff2"/>
              <w:rPr>
                <w:b/>
                <w:bCs/>
                <w:color w:val="000000"/>
                <w:sz w:val="18"/>
                <w:szCs w:val="18"/>
              </w:rPr>
            </w:pPr>
          </w:p>
        </w:tc>
        <w:tc>
          <w:tcPr>
            <w:tcW w:w="675" w:type="dxa"/>
            <w:tcBorders>
              <w:top w:val="nil"/>
              <w:bottom w:val="single" w:sz="4" w:space="0" w:color="auto"/>
            </w:tcBorders>
          </w:tcPr>
          <w:p w14:paraId="35D15EEF" w14:textId="77777777" w:rsidR="003A776B" w:rsidRPr="000F5C43" w:rsidRDefault="003A776B" w:rsidP="00F428F2">
            <w:pPr>
              <w:pStyle w:val="afff2"/>
              <w:rPr>
                <w:b/>
                <w:bCs/>
                <w:color w:val="000000"/>
                <w:sz w:val="18"/>
                <w:szCs w:val="18"/>
              </w:rPr>
            </w:pPr>
          </w:p>
        </w:tc>
        <w:tc>
          <w:tcPr>
            <w:tcW w:w="675" w:type="dxa"/>
            <w:tcBorders>
              <w:top w:val="nil"/>
              <w:bottom w:val="single" w:sz="4" w:space="0" w:color="auto"/>
            </w:tcBorders>
          </w:tcPr>
          <w:p w14:paraId="3C33C19A" w14:textId="77777777" w:rsidR="003A776B" w:rsidRPr="000F5C43" w:rsidRDefault="003A776B" w:rsidP="00F428F2">
            <w:pPr>
              <w:pStyle w:val="afff2"/>
              <w:rPr>
                <w:b/>
                <w:bCs/>
                <w:color w:val="000000"/>
                <w:sz w:val="18"/>
                <w:szCs w:val="18"/>
              </w:rPr>
            </w:pPr>
          </w:p>
        </w:tc>
        <w:tc>
          <w:tcPr>
            <w:tcW w:w="675" w:type="dxa"/>
            <w:tcBorders>
              <w:top w:val="nil"/>
              <w:bottom w:val="single" w:sz="4" w:space="0" w:color="auto"/>
            </w:tcBorders>
          </w:tcPr>
          <w:p w14:paraId="2897156D" w14:textId="77777777" w:rsidR="003A776B" w:rsidRPr="000F5C43" w:rsidRDefault="003A776B" w:rsidP="00F428F2">
            <w:pPr>
              <w:pStyle w:val="afff2"/>
              <w:rPr>
                <w:b/>
                <w:bCs/>
                <w:color w:val="000000"/>
                <w:sz w:val="18"/>
                <w:szCs w:val="18"/>
              </w:rPr>
            </w:pPr>
          </w:p>
        </w:tc>
      </w:tr>
      <w:tr w:rsidR="003A776B" w:rsidRPr="000F5C43" w14:paraId="60945C54" w14:textId="77777777" w:rsidTr="00F428F2">
        <w:trPr>
          <w:trHeight w:val="165"/>
          <w:jc w:val="center"/>
        </w:trPr>
        <w:tc>
          <w:tcPr>
            <w:tcW w:w="4815" w:type="dxa"/>
            <w:gridSpan w:val="6"/>
            <w:tcBorders>
              <w:top w:val="single" w:sz="4" w:space="0" w:color="auto"/>
            </w:tcBorders>
            <w:tcMar>
              <w:top w:w="60" w:type="dxa"/>
              <w:left w:w="60" w:type="dxa"/>
              <w:bottom w:w="60" w:type="dxa"/>
              <w:right w:w="60" w:type="dxa"/>
            </w:tcMar>
          </w:tcPr>
          <w:p w14:paraId="5B68262A" w14:textId="77777777" w:rsidR="003A776B" w:rsidRPr="000F5C43" w:rsidRDefault="003A776B" w:rsidP="00F428F2">
            <w:pPr>
              <w:pStyle w:val="afff2"/>
              <w:rPr>
                <w:b/>
                <w:bCs/>
                <w:color w:val="000000"/>
                <w:sz w:val="18"/>
                <w:szCs w:val="18"/>
              </w:rPr>
            </w:pPr>
            <w:r w:rsidRPr="000F5C43">
              <w:rPr>
                <w:b/>
                <w:bCs/>
                <w:color w:val="000000"/>
                <w:sz w:val="18"/>
                <w:szCs w:val="18"/>
              </w:rPr>
              <w:t>United States</w:t>
            </w:r>
          </w:p>
        </w:tc>
        <w:tc>
          <w:tcPr>
            <w:tcW w:w="1170" w:type="dxa"/>
            <w:tcBorders>
              <w:top w:val="single" w:sz="4" w:space="0" w:color="auto"/>
            </w:tcBorders>
          </w:tcPr>
          <w:p w14:paraId="458CF652" w14:textId="77777777" w:rsidR="003A776B" w:rsidRPr="000F5C43" w:rsidRDefault="003A776B" w:rsidP="00F428F2">
            <w:pPr>
              <w:pStyle w:val="afff2"/>
              <w:rPr>
                <w:b/>
                <w:bCs/>
                <w:color w:val="000000"/>
                <w:sz w:val="18"/>
                <w:szCs w:val="18"/>
              </w:rPr>
            </w:pPr>
            <w:r w:rsidRPr="000F5C43">
              <w:rPr>
                <w:b/>
                <w:bCs/>
                <w:color w:val="000000"/>
                <w:sz w:val="18"/>
                <w:szCs w:val="18"/>
              </w:rPr>
              <w:t>Brazil</w:t>
            </w:r>
          </w:p>
        </w:tc>
        <w:tc>
          <w:tcPr>
            <w:tcW w:w="675" w:type="dxa"/>
            <w:tcBorders>
              <w:top w:val="single" w:sz="4" w:space="0" w:color="auto"/>
            </w:tcBorders>
          </w:tcPr>
          <w:p w14:paraId="4BD27231" w14:textId="77777777" w:rsidR="003A776B" w:rsidRPr="000F5C43" w:rsidRDefault="003A776B" w:rsidP="00F428F2">
            <w:pPr>
              <w:pStyle w:val="afff2"/>
              <w:rPr>
                <w:b/>
                <w:bCs/>
                <w:color w:val="000000"/>
                <w:sz w:val="18"/>
                <w:szCs w:val="18"/>
              </w:rPr>
            </w:pPr>
          </w:p>
        </w:tc>
        <w:tc>
          <w:tcPr>
            <w:tcW w:w="675" w:type="dxa"/>
            <w:tcBorders>
              <w:top w:val="single" w:sz="4" w:space="0" w:color="auto"/>
            </w:tcBorders>
          </w:tcPr>
          <w:p w14:paraId="6373A9CD" w14:textId="77777777" w:rsidR="003A776B" w:rsidRPr="000F5C43" w:rsidRDefault="003A776B" w:rsidP="00F428F2">
            <w:pPr>
              <w:pStyle w:val="afff2"/>
              <w:rPr>
                <w:b/>
                <w:bCs/>
                <w:color w:val="000000"/>
                <w:sz w:val="18"/>
                <w:szCs w:val="18"/>
              </w:rPr>
            </w:pPr>
          </w:p>
        </w:tc>
        <w:tc>
          <w:tcPr>
            <w:tcW w:w="675" w:type="dxa"/>
            <w:tcBorders>
              <w:top w:val="single" w:sz="4" w:space="0" w:color="auto"/>
            </w:tcBorders>
          </w:tcPr>
          <w:p w14:paraId="6745FBCE" w14:textId="77777777" w:rsidR="003A776B" w:rsidRPr="000F5C43" w:rsidRDefault="003A776B" w:rsidP="00F428F2">
            <w:pPr>
              <w:pStyle w:val="afff2"/>
              <w:rPr>
                <w:b/>
                <w:bCs/>
                <w:color w:val="000000"/>
                <w:sz w:val="18"/>
                <w:szCs w:val="18"/>
              </w:rPr>
            </w:pPr>
          </w:p>
        </w:tc>
        <w:tc>
          <w:tcPr>
            <w:tcW w:w="675" w:type="dxa"/>
            <w:tcBorders>
              <w:top w:val="single" w:sz="4" w:space="0" w:color="auto"/>
            </w:tcBorders>
          </w:tcPr>
          <w:p w14:paraId="02DA01FB" w14:textId="77777777" w:rsidR="003A776B" w:rsidRPr="000F5C43" w:rsidRDefault="003A776B" w:rsidP="00F428F2">
            <w:pPr>
              <w:pStyle w:val="afff2"/>
              <w:rPr>
                <w:b/>
                <w:bCs/>
                <w:color w:val="000000"/>
                <w:sz w:val="18"/>
                <w:szCs w:val="18"/>
              </w:rPr>
            </w:pPr>
          </w:p>
        </w:tc>
        <w:tc>
          <w:tcPr>
            <w:tcW w:w="675" w:type="dxa"/>
            <w:tcBorders>
              <w:top w:val="single" w:sz="4" w:space="0" w:color="auto"/>
            </w:tcBorders>
          </w:tcPr>
          <w:p w14:paraId="008A9C21" w14:textId="77777777" w:rsidR="003A776B" w:rsidRPr="000F5C43" w:rsidRDefault="003A776B" w:rsidP="00F428F2">
            <w:pPr>
              <w:pStyle w:val="afff2"/>
              <w:rPr>
                <w:b/>
                <w:bCs/>
                <w:color w:val="000000"/>
                <w:sz w:val="18"/>
                <w:szCs w:val="18"/>
              </w:rPr>
            </w:pPr>
          </w:p>
        </w:tc>
      </w:tr>
      <w:tr w:rsidR="003A776B" w:rsidRPr="000F5C43" w14:paraId="5D6E27ED" w14:textId="77777777" w:rsidTr="00F428F2">
        <w:trPr>
          <w:trHeight w:val="165"/>
          <w:jc w:val="center"/>
        </w:trPr>
        <w:tc>
          <w:tcPr>
            <w:tcW w:w="1140" w:type="dxa"/>
            <w:tcMar>
              <w:top w:w="60" w:type="dxa"/>
              <w:left w:w="60" w:type="dxa"/>
              <w:bottom w:w="60" w:type="dxa"/>
              <w:right w:w="60" w:type="dxa"/>
            </w:tcMar>
          </w:tcPr>
          <w:p w14:paraId="36A6F826" w14:textId="77777777" w:rsidR="003A776B" w:rsidRPr="000F5C43" w:rsidRDefault="003A776B" w:rsidP="00F428F2">
            <w:pPr>
              <w:pStyle w:val="afff2"/>
              <w:rPr>
                <w:b/>
                <w:bCs/>
                <w:color w:val="000000"/>
                <w:sz w:val="18"/>
                <w:szCs w:val="18"/>
              </w:rPr>
            </w:pPr>
            <w:r w:rsidRPr="000F5C43">
              <w:rPr>
                <w:color w:val="000000"/>
                <w:sz w:val="18"/>
                <w:szCs w:val="18"/>
              </w:rPr>
              <w:t>School</w:t>
            </w:r>
          </w:p>
        </w:tc>
        <w:tc>
          <w:tcPr>
            <w:tcW w:w="735" w:type="dxa"/>
            <w:tcMar>
              <w:top w:w="60" w:type="dxa"/>
              <w:left w:w="60" w:type="dxa"/>
              <w:bottom w:w="60" w:type="dxa"/>
              <w:right w:w="60" w:type="dxa"/>
            </w:tcMar>
          </w:tcPr>
          <w:p w14:paraId="3E8A9748" w14:textId="77777777" w:rsidR="003A776B" w:rsidRPr="000F5C43" w:rsidRDefault="003A776B" w:rsidP="00F428F2">
            <w:pPr>
              <w:pStyle w:val="afff2"/>
              <w:rPr>
                <w:sz w:val="18"/>
                <w:szCs w:val="18"/>
              </w:rPr>
            </w:pPr>
            <w:r w:rsidRPr="000F5C43">
              <w:rPr>
                <w:color w:val="000000"/>
                <w:sz w:val="18"/>
                <w:szCs w:val="18"/>
              </w:rPr>
              <w:t>-0.084</w:t>
            </w:r>
          </w:p>
          <w:p w14:paraId="65DA77F3" w14:textId="77777777" w:rsidR="003A776B" w:rsidRPr="000F5C43" w:rsidRDefault="003A776B" w:rsidP="00F428F2">
            <w:pPr>
              <w:pStyle w:val="afff2"/>
              <w:rPr>
                <w:b/>
                <w:bCs/>
                <w:color w:val="000000"/>
                <w:sz w:val="18"/>
                <w:szCs w:val="18"/>
              </w:rPr>
            </w:pPr>
            <w:r w:rsidRPr="000F5C43">
              <w:rPr>
                <w:color w:val="000000"/>
                <w:sz w:val="18"/>
                <w:szCs w:val="18"/>
              </w:rPr>
              <w:t>(0.0746)</w:t>
            </w:r>
          </w:p>
        </w:tc>
        <w:tc>
          <w:tcPr>
            <w:tcW w:w="735" w:type="dxa"/>
            <w:tcMar>
              <w:top w:w="60" w:type="dxa"/>
              <w:left w:w="60" w:type="dxa"/>
              <w:bottom w:w="60" w:type="dxa"/>
              <w:right w:w="60" w:type="dxa"/>
            </w:tcMar>
          </w:tcPr>
          <w:p w14:paraId="09389A78" w14:textId="77777777" w:rsidR="003A776B" w:rsidRPr="000F5C43" w:rsidRDefault="003A776B" w:rsidP="00F428F2">
            <w:pPr>
              <w:pStyle w:val="afff2"/>
              <w:rPr>
                <w:sz w:val="18"/>
                <w:szCs w:val="18"/>
              </w:rPr>
            </w:pPr>
            <w:r w:rsidRPr="000F5C43">
              <w:rPr>
                <w:color w:val="000000"/>
                <w:sz w:val="18"/>
                <w:szCs w:val="18"/>
              </w:rPr>
              <w:t>-0.0542</w:t>
            </w:r>
          </w:p>
          <w:p w14:paraId="5B8AA45D" w14:textId="77777777" w:rsidR="003A776B" w:rsidRPr="000F5C43" w:rsidRDefault="003A776B" w:rsidP="00F428F2">
            <w:pPr>
              <w:pStyle w:val="afff2"/>
              <w:rPr>
                <w:b/>
                <w:bCs/>
                <w:color w:val="000000"/>
                <w:sz w:val="18"/>
                <w:szCs w:val="18"/>
              </w:rPr>
            </w:pPr>
            <w:r w:rsidRPr="000F5C43">
              <w:rPr>
                <w:color w:val="000000"/>
                <w:sz w:val="18"/>
                <w:szCs w:val="18"/>
              </w:rPr>
              <w:t>(0.0861)</w:t>
            </w:r>
          </w:p>
        </w:tc>
        <w:tc>
          <w:tcPr>
            <w:tcW w:w="735" w:type="dxa"/>
            <w:tcMar>
              <w:top w:w="60" w:type="dxa"/>
              <w:left w:w="60" w:type="dxa"/>
              <w:bottom w:w="60" w:type="dxa"/>
              <w:right w:w="60" w:type="dxa"/>
            </w:tcMar>
          </w:tcPr>
          <w:p w14:paraId="70D07B85" w14:textId="77777777" w:rsidR="003A776B" w:rsidRPr="000F5C43" w:rsidRDefault="003A776B" w:rsidP="00F428F2">
            <w:pPr>
              <w:pStyle w:val="afff2"/>
              <w:rPr>
                <w:sz w:val="18"/>
                <w:szCs w:val="18"/>
              </w:rPr>
            </w:pPr>
            <w:r w:rsidRPr="000F5C43">
              <w:rPr>
                <w:color w:val="000000"/>
                <w:sz w:val="18"/>
                <w:szCs w:val="18"/>
              </w:rPr>
              <w:t>-0.0313</w:t>
            </w:r>
          </w:p>
          <w:p w14:paraId="091F8133" w14:textId="77777777" w:rsidR="003A776B" w:rsidRPr="000F5C43" w:rsidRDefault="003A776B" w:rsidP="00F428F2">
            <w:pPr>
              <w:pStyle w:val="afff2"/>
              <w:rPr>
                <w:b/>
                <w:bCs/>
                <w:color w:val="000000"/>
                <w:sz w:val="18"/>
                <w:szCs w:val="18"/>
              </w:rPr>
            </w:pPr>
            <w:r w:rsidRPr="000F5C43">
              <w:rPr>
                <w:color w:val="000000"/>
                <w:sz w:val="18"/>
                <w:szCs w:val="18"/>
              </w:rPr>
              <w:t>(0.0929)</w:t>
            </w:r>
          </w:p>
        </w:tc>
        <w:tc>
          <w:tcPr>
            <w:tcW w:w="735" w:type="dxa"/>
            <w:tcMar>
              <w:top w:w="60" w:type="dxa"/>
              <w:left w:w="60" w:type="dxa"/>
              <w:bottom w:w="60" w:type="dxa"/>
              <w:right w:w="60" w:type="dxa"/>
            </w:tcMar>
          </w:tcPr>
          <w:p w14:paraId="18AC39F3" w14:textId="77777777" w:rsidR="003A776B" w:rsidRPr="000F5C43" w:rsidRDefault="003A776B" w:rsidP="00F428F2">
            <w:pPr>
              <w:pStyle w:val="afff2"/>
              <w:rPr>
                <w:sz w:val="18"/>
                <w:szCs w:val="18"/>
              </w:rPr>
            </w:pPr>
            <w:r w:rsidRPr="000F5C43">
              <w:rPr>
                <w:color w:val="000000"/>
                <w:sz w:val="18"/>
                <w:szCs w:val="18"/>
              </w:rPr>
              <w:t>-0.0041</w:t>
            </w:r>
          </w:p>
          <w:p w14:paraId="2237F080" w14:textId="77777777" w:rsidR="003A776B" w:rsidRPr="000F5C43" w:rsidRDefault="003A776B" w:rsidP="00F428F2">
            <w:pPr>
              <w:pStyle w:val="afff2"/>
              <w:rPr>
                <w:b/>
                <w:bCs/>
                <w:color w:val="000000"/>
                <w:sz w:val="18"/>
                <w:szCs w:val="18"/>
              </w:rPr>
            </w:pPr>
            <w:r w:rsidRPr="000F5C43">
              <w:rPr>
                <w:color w:val="000000"/>
                <w:sz w:val="18"/>
                <w:szCs w:val="18"/>
              </w:rPr>
              <w:t>(0.102)</w:t>
            </w:r>
          </w:p>
        </w:tc>
        <w:tc>
          <w:tcPr>
            <w:tcW w:w="735" w:type="dxa"/>
            <w:tcMar>
              <w:top w:w="60" w:type="dxa"/>
              <w:left w:w="60" w:type="dxa"/>
              <w:bottom w:w="60" w:type="dxa"/>
              <w:right w:w="60" w:type="dxa"/>
            </w:tcMar>
          </w:tcPr>
          <w:p w14:paraId="57123471" w14:textId="77777777" w:rsidR="003A776B" w:rsidRPr="000F5C43" w:rsidRDefault="003A776B" w:rsidP="00F428F2">
            <w:pPr>
              <w:pStyle w:val="afff2"/>
              <w:rPr>
                <w:sz w:val="18"/>
                <w:szCs w:val="18"/>
              </w:rPr>
            </w:pPr>
            <w:r w:rsidRPr="000F5C43">
              <w:rPr>
                <w:color w:val="000000"/>
                <w:sz w:val="18"/>
                <w:szCs w:val="18"/>
              </w:rPr>
              <w:t>0.0425</w:t>
            </w:r>
          </w:p>
          <w:p w14:paraId="7072BA00" w14:textId="77777777" w:rsidR="003A776B" w:rsidRPr="000F5C43" w:rsidRDefault="003A776B" w:rsidP="00F428F2">
            <w:pPr>
              <w:pStyle w:val="afff2"/>
              <w:rPr>
                <w:b/>
                <w:bCs/>
                <w:color w:val="000000"/>
                <w:sz w:val="18"/>
                <w:szCs w:val="18"/>
              </w:rPr>
            </w:pPr>
            <w:r w:rsidRPr="000F5C43">
              <w:rPr>
                <w:color w:val="000000"/>
                <w:sz w:val="18"/>
                <w:szCs w:val="18"/>
              </w:rPr>
              <w:t>(0.112)</w:t>
            </w:r>
          </w:p>
        </w:tc>
        <w:tc>
          <w:tcPr>
            <w:tcW w:w="1170" w:type="dxa"/>
          </w:tcPr>
          <w:p w14:paraId="7C5681DD" w14:textId="77777777" w:rsidR="003A776B" w:rsidRPr="000F5C43" w:rsidRDefault="003A776B" w:rsidP="00F428F2">
            <w:pPr>
              <w:pStyle w:val="afff2"/>
              <w:rPr>
                <w:color w:val="000000"/>
                <w:sz w:val="18"/>
                <w:szCs w:val="18"/>
              </w:rPr>
            </w:pPr>
            <w:r w:rsidRPr="000F5C43">
              <w:rPr>
                <w:color w:val="000000"/>
                <w:sz w:val="18"/>
                <w:szCs w:val="18"/>
              </w:rPr>
              <w:t>School+</w:t>
            </w:r>
          </w:p>
          <w:p w14:paraId="1DC102D5" w14:textId="77777777" w:rsidR="003A776B" w:rsidRPr="000F5C43" w:rsidRDefault="003A776B" w:rsidP="00F428F2">
            <w:pPr>
              <w:pStyle w:val="afff2"/>
              <w:rPr>
                <w:color w:val="000000"/>
                <w:sz w:val="18"/>
                <w:szCs w:val="18"/>
              </w:rPr>
            </w:pPr>
            <w:r w:rsidRPr="000F5C43">
              <w:rPr>
                <w:color w:val="000000"/>
                <w:sz w:val="18"/>
                <w:szCs w:val="18"/>
              </w:rPr>
              <w:t>Childcare</w:t>
            </w:r>
          </w:p>
        </w:tc>
        <w:tc>
          <w:tcPr>
            <w:tcW w:w="675" w:type="dxa"/>
          </w:tcPr>
          <w:p w14:paraId="10966F7C" w14:textId="77777777" w:rsidR="003A776B" w:rsidRPr="000F5C43" w:rsidRDefault="003A776B" w:rsidP="00F428F2">
            <w:pPr>
              <w:pStyle w:val="afff2"/>
              <w:rPr>
                <w:sz w:val="18"/>
                <w:szCs w:val="18"/>
              </w:rPr>
            </w:pPr>
            <w:r w:rsidRPr="000F5C43">
              <w:rPr>
                <w:color w:val="000000"/>
                <w:sz w:val="18"/>
                <w:szCs w:val="18"/>
              </w:rPr>
              <w:t>0.132</w:t>
            </w:r>
          </w:p>
          <w:p w14:paraId="763FB42C" w14:textId="77777777" w:rsidR="003A776B" w:rsidRPr="000F5C43" w:rsidRDefault="003A776B" w:rsidP="00F428F2">
            <w:pPr>
              <w:pStyle w:val="afff2"/>
              <w:rPr>
                <w:color w:val="000000"/>
                <w:sz w:val="18"/>
                <w:szCs w:val="18"/>
              </w:rPr>
            </w:pPr>
            <w:r w:rsidRPr="000F5C43">
              <w:rPr>
                <w:color w:val="000000"/>
                <w:sz w:val="18"/>
                <w:szCs w:val="18"/>
              </w:rPr>
              <w:t>(0.114)</w:t>
            </w:r>
          </w:p>
        </w:tc>
        <w:tc>
          <w:tcPr>
            <w:tcW w:w="675" w:type="dxa"/>
          </w:tcPr>
          <w:p w14:paraId="04EFEACF" w14:textId="77777777" w:rsidR="003A776B" w:rsidRPr="000F5C43" w:rsidRDefault="003A776B" w:rsidP="00F428F2">
            <w:pPr>
              <w:pStyle w:val="afff2"/>
              <w:rPr>
                <w:sz w:val="18"/>
                <w:szCs w:val="18"/>
              </w:rPr>
            </w:pPr>
            <w:r w:rsidRPr="000F5C43">
              <w:rPr>
                <w:color w:val="000000"/>
                <w:sz w:val="18"/>
                <w:szCs w:val="18"/>
              </w:rPr>
              <w:t>0.0363</w:t>
            </w:r>
          </w:p>
          <w:p w14:paraId="030FAD31" w14:textId="77777777" w:rsidR="003A776B" w:rsidRPr="000F5C43" w:rsidRDefault="003A776B" w:rsidP="00F428F2">
            <w:pPr>
              <w:pStyle w:val="afff2"/>
              <w:rPr>
                <w:color w:val="000000"/>
                <w:sz w:val="18"/>
                <w:szCs w:val="18"/>
              </w:rPr>
            </w:pPr>
            <w:r w:rsidRPr="000F5C43">
              <w:rPr>
                <w:color w:val="000000"/>
                <w:sz w:val="18"/>
                <w:szCs w:val="18"/>
              </w:rPr>
              <w:t>(0.1)</w:t>
            </w:r>
          </w:p>
        </w:tc>
        <w:tc>
          <w:tcPr>
            <w:tcW w:w="675" w:type="dxa"/>
          </w:tcPr>
          <w:p w14:paraId="0B73E7CD" w14:textId="77777777" w:rsidR="003A776B" w:rsidRPr="000F5C43" w:rsidRDefault="003A776B" w:rsidP="00F428F2">
            <w:pPr>
              <w:pStyle w:val="afff2"/>
              <w:rPr>
                <w:sz w:val="18"/>
                <w:szCs w:val="18"/>
              </w:rPr>
            </w:pPr>
            <w:r w:rsidRPr="000F5C43">
              <w:rPr>
                <w:color w:val="000000"/>
                <w:sz w:val="18"/>
                <w:szCs w:val="18"/>
              </w:rPr>
              <w:t>-0.0202</w:t>
            </w:r>
          </w:p>
          <w:p w14:paraId="78906363" w14:textId="77777777" w:rsidR="003A776B" w:rsidRPr="000F5C43" w:rsidRDefault="003A776B" w:rsidP="00F428F2">
            <w:pPr>
              <w:pStyle w:val="afff2"/>
              <w:rPr>
                <w:color w:val="000000"/>
                <w:sz w:val="18"/>
                <w:szCs w:val="18"/>
              </w:rPr>
            </w:pPr>
            <w:r w:rsidRPr="000F5C43">
              <w:rPr>
                <w:color w:val="000000"/>
                <w:sz w:val="18"/>
                <w:szCs w:val="18"/>
              </w:rPr>
              <w:t>(0.0971)</w:t>
            </w:r>
          </w:p>
        </w:tc>
        <w:tc>
          <w:tcPr>
            <w:tcW w:w="675" w:type="dxa"/>
          </w:tcPr>
          <w:p w14:paraId="5641BB79" w14:textId="77777777" w:rsidR="003A776B" w:rsidRPr="000F5C43" w:rsidRDefault="003A776B" w:rsidP="00F428F2">
            <w:pPr>
              <w:pStyle w:val="afff2"/>
              <w:rPr>
                <w:sz w:val="18"/>
                <w:szCs w:val="18"/>
              </w:rPr>
            </w:pPr>
            <w:r w:rsidRPr="000F5C43">
              <w:rPr>
                <w:color w:val="000000"/>
                <w:sz w:val="18"/>
                <w:szCs w:val="18"/>
              </w:rPr>
              <w:t>-0.0561</w:t>
            </w:r>
          </w:p>
          <w:p w14:paraId="32C1FEE1" w14:textId="77777777" w:rsidR="003A776B" w:rsidRPr="000F5C43" w:rsidRDefault="003A776B" w:rsidP="00F428F2">
            <w:pPr>
              <w:pStyle w:val="afff2"/>
              <w:rPr>
                <w:color w:val="000000"/>
                <w:sz w:val="18"/>
                <w:szCs w:val="18"/>
              </w:rPr>
            </w:pPr>
            <w:r w:rsidRPr="000F5C43">
              <w:rPr>
                <w:color w:val="000000"/>
                <w:sz w:val="18"/>
                <w:szCs w:val="18"/>
              </w:rPr>
              <w:t>(0.0943)</w:t>
            </w:r>
          </w:p>
        </w:tc>
        <w:tc>
          <w:tcPr>
            <w:tcW w:w="675" w:type="dxa"/>
          </w:tcPr>
          <w:p w14:paraId="575BC31F" w14:textId="77777777" w:rsidR="003A776B" w:rsidRPr="000F5C43" w:rsidRDefault="003A776B" w:rsidP="00F428F2">
            <w:pPr>
              <w:pStyle w:val="afff2"/>
              <w:rPr>
                <w:sz w:val="18"/>
                <w:szCs w:val="18"/>
              </w:rPr>
            </w:pPr>
            <w:r w:rsidRPr="000F5C43">
              <w:rPr>
                <w:color w:val="000000"/>
                <w:sz w:val="18"/>
                <w:szCs w:val="18"/>
              </w:rPr>
              <w:t>-0.0755</w:t>
            </w:r>
          </w:p>
          <w:p w14:paraId="76595DBE" w14:textId="77777777" w:rsidR="003A776B" w:rsidRPr="000F5C43" w:rsidRDefault="003A776B" w:rsidP="00F428F2">
            <w:pPr>
              <w:pStyle w:val="afff2"/>
              <w:rPr>
                <w:color w:val="000000"/>
                <w:sz w:val="18"/>
                <w:szCs w:val="18"/>
              </w:rPr>
            </w:pPr>
            <w:r w:rsidRPr="000F5C43">
              <w:rPr>
                <w:color w:val="000000"/>
                <w:sz w:val="18"/>
                <w:szCs w:val="18"/>
              </w:rPr>
              <w:t>(0.0901)</w:t>
            </w:r>
          </w:p>
        </w:tc>
      </w:tr>
      <w:tr w:rsidR="003A776B" w:rsidRPr="000F5C43" w14:paraId="2ACC5754" w14:textId="77777777" w:rsidTr="00F428F2">
        <w:trPr>
          <w:trHeight w:val="165"/>
          <w:jc w:val="center"/>
        </w:trPr>
        <w:tc>
          <w:tcPr>
            <w:tcW w:w="1140" w:type="dxa"/>
            <w:tcMar>
              <w:top w:w="60" w:type="dxa"/>
              <w:left w:w="60" w:type="dxa"/>
              <w:bottom w:w="60" w:type="dxa"/>
              <w:right w:w="60" w:type="dxa"/>
            </w:tcMar>
          </w:tcPr>
          <w:p w14:paraId="65FE8A22" w14:textId="77777777" w:rsidR="003A776B" w:rsidRPr="000F5C43" w:rsidRDefault="003A776B" w:rsidP="00F428F2">
            <w:pPr>
              <w:pStyle w:val="afff2"/>
              <w:rPr>
                <w:b/>
                <w:bCs/>
                <w:color w:val="000000"/>
                <w:sz w:val="18"/>
                <w:szCs w:val="18"/>
              </w:rPr>
            </w:pPr>
            <w:r w:rsidRPr="000F5C43">
              <w:rPr>
                <w:color w:val="000000"/>
                <w:sz w:val="18"/>
                <w:szCs w:val="18"/>
              </w:rPr>
              <w:t>Childcare</w:t>
            </w:r>
          </w:p>
        </w:tc>
        <w:tc>
          <w:tcPr>
            <w:tcW w:w="735" w:type="dxa"/>
            <w:tcMar>
              <w:top w:w="60" w:type="dxa"/>
              <w:left w:w="60" w:type="dxa"/>
              <w:bottom w:w="60" w:type="dxa"/>
              <w:right w:w="60" w:type="dxa"/>
            </w:tcMar>
          </w:tcPr>
          <w:p w14:paraId="71062ECA" w14:textId="77777777" w:rsidR="003A776B" w:rsidRPr="000F5C43" w:rsidRDefault="003A776B" w:rsidP="00F428F2">
            <w:pPr>
              <w:pStyle w:val="afff2"/>
              <w:rPr>
                <w:sz w:val="18"/>
                <w:szCs w:val="18"/>
              </w:rPr>
            </w:pPr>
            <w:r w:rsidRPr="000F5C43">
              <w:rPr>
                <w:color w:val="000000"/>
                <w:sz w:val="18"/>
                <w:szCs w:val="18"/>
              </w:rPr>
              <w:t>-0.0708</w:t>
            </w:r>
          </w:p>
          <w:p w14:paraId="153DDF91" w14:textId="77777777" w:rsidR="003A776B" w:rsidRPr="000F5C43" w:rsidRDefault="003A776B" w:rsidP="00F428F2">
            <w:pPr>
              <w:pStyle w:val="afff2"/>
              <w:rPr>
                <w:b/>
                <w:bCs/>
                <w:color w:val="000000"/>
                <w:sz w:val="18"/>
                <w:szCs w:val="18"/>
              </w:rPr>
            </w:pPr>
            <w:r w:rsidRPr="000F5C43">
              <w:rPr>
                <w:color w:val="000000"/>
                <w:sz w:val="18"/>
                <w:szCs w:val="18"/>
              </w:rPr>
              <w:t>(0.0519)</w:t>
            </w:r>
          </w:p>
        </w:tc>
        <w:tc>
          <w:tcPr>
            <w:tcW w:w="735" w:type="dxa"/>
            <w:tcMar>
              <w:top w:w="60" w:type="dxa"/>
              <w:left w:w="60" w:type="dxa"/>
              <w:bottom w:w="60" w:type="dxa"/>
              <w:right w:w="60" w:type="dxa"/>
            </w:tcMar>
          </w:tcPr>
          <w:p w14:paraId="01B66B9C" w14:textId="77777777" w:rsidR="003A776B" w:rsidRPr="000F5C43" w:rsidRDefault="003A776B" w:rsidP="00F428F2">
            <w:pPr>
              <w:pStyle w:val="afff2"/>
              <w:rPr>
                <w:sz w:val="18"/>
                <w:szCs w:val="18"/>
              </w:rPr>
            </w:pPr>
            <w:r w:rsidRPr="000F5C43">
              <w:rPr>
                <w:color w:val="000000"/>
                <w:sz w:val="18"/>
                <w:szCs w:val="18"/>
              </w:rPr>
              <w:t>-0.0949</w:t>
            </w:r>
          </w:p>
          <w:p w14:paraId="4E4B0069" w14:textId="77777777" w:rsidR="003A776B" w:rsidRPr="000F5C43" w:rsidRDefault="003A776B" w:rsidP="00F428F2">
            <w:pPr>
              <w:pStyle w:val="afff2"/>
              <w:rPr>
                <w:b/>
                <w:bCs/>
                <w:color w:val="000000"/>
                <w:sz w:val="18"/>
                <w:szCs w:val="18"/>
              </w:rPr>
            </w:pPr>
            <w:r w:rsidRPr="000F5C43">
              <w:rPr>
                <w:color w:val="000000"/>
                <w:sz w:val="18"/>
                <w:szCs w:val="18"/>
              </w:rPr>
              <w:t>(0.0533)</w:t>
            </w:r>
          </w:p>
        </w:tc>
        <w:tc>
          <w:tcPr>
            <w:tcW w:w="735" w:type="dxa"/>
            <w:tcMar>
              <w:top w:w="60" w:type="dxa"/>
              <w:left w:w="60" w:type="dxa"/>
              <w:bottom w:w="60" w:type="dxa"/>
              <w:right w:w="60" w:type="dxa"/>
            </w:tcMar>
          </w:tcPr>
          <w:p w14:paraId="2E5B9397" w14:textId="77777777" w:rsidR="003A776B" w:rsidRPr="00862FC4" w:rsidRDefault="003A776B" w:rsidP="00F428F2">
            <w:pPr>
              <w:pStyle w:val="afff2"/>
              <w:rPr>
                <w:b/>
                <w:bCs/>
                <w:sz w:val="18"/>
                <w:szCs w:val="18"/>
              </w:rPr>
            </w:pPr>
            <w:r w:rsidRPr="00862FC4">
              <w:rPr>
                <w:b/>
                <w:bCs/>
                <w:color w:val="000000"/>
                <w:sz w:val="18"/>
                <w:szCs w:val="18"/>
              </w:rPr>
              <w:t>-0.112*</w:t>
            </w:r>
          </w:p>
          <w:p w14:paraId="0A39D15D" w14:textId="77777777" w:rsidR="003A776B" w:rsidRPr="000F5C43" w:rsidRDefault="003A776B" w:rsidP="00F428F2">
            <w:pPr>
              <w:pStyle w:val="afff2"/>
              <w:rPr>
                <w:b/>
                <w:bCs/>
                <w:color w:val="000000"/>
                <w:sz w:val="18"/>
                <w:szCs w:val="18"/>
              </w:rPr>
            </w:pPr>
            <w:r w:rsidRPr="00862FC4">
              <w:rPr>
                <w:b/>
                <w:bCs/>
                <w:color w:val="000000"/>
                <w:sz w:val="18"/>
                <w:szCs w:val="18"/>
              </w:rPr>
              <w:t>(0.0551)</w:t>
            </w:r>
          </w:p>
        </w:tc>
        <w:tc>
          <w:tcPr>
            <w:tcW w:w="735" w:type="dxa"/>
            <w:tcMar>
              <w:top w:w="60" w:type="dxa"/>
              <w:left w:w="60" w:type="dxa"/>
              <w:bottom w:w="60" w:type="dxa"/>
              <w:right w:w="60" w:type="dxa"/>
            </w:tcMar>
          </w:tcPr>
          <w:p w14:paraId="67219787" w14:textId="77777777" w:rsidR="003A776B" w:rsidRPr="000F5C43" w:rsidRDefault="003A776B" w:rsidP="00F428F2">
            <w:pPr>
              <w:pStyle w:val="afff2"/>
              <w:rPr>
                <w:sz w:val="18"/>
                <w:szCs w:val="18"/>
              </w:rPr>
            </w:pPr>
            <w:r w:rsidRPr="000F5C43">
              <w:rPr>
                <w:color w:val="000000"/>
                <w:sz w:val="18"/>
                <w:szCs w:val="18"/>
              </w:rPr>
              <w:t>-0.103</w:t>
            </w:r>
          </w:p>
          <w:p w14:paraId="0EBEFF78" w14:textId="77777777" w:rsidR="003A776B" w:rsidRPr="000F5C43" w:rsidRDefault="003A776B" w:rsidP="00F428F2">
            <w:pPr>
              <w:pStyle w:val="afff2"/>
              <w:rPr>
                <w:b/>
                <w:bCs/>
                <w:color w:val="000000"/>
                <w:sz w:val="18"/>
                <w:szCs w:val="18"/>
              </w:rPr>
            </w:pPr>
            <w:r w:rsidRPr="000F5C43">
              <w:rPr>
                <w:color w:val="000000"/>
                <w:sz w:val="18"/>
                <w:szCs w:val="18"/>
              </w:rPr>
              <w:t>(0.0583)</w:t>
            </w:r>
          </w:p>
        </w:tc>
        <w:tc>
          <w:tcPr>
            <w:tcW w:w="735" w:type="dxa"/>
            <w:tcMar>
              <w:top w:w="60" w:type="dxa"/>
              <w:left w:w="60" w:type="dxa"/>
              <w:bottom w:w="60" w:type="dxa"/>
              <w:right w:w="60" w:type="dxa"/>
            </w:tcMar>
          </w:tcPr>
          <w:p w14:paraId="505B67DF" w14:textId="77777777" w:rsidR="003A776B" w:rsidRPr="000F5C43" w:rsidRDefault="003A776B" w:rsidP="00F428F2">
            <w:pPr>
              <w:pStyle w:val="afff2"/>
              <w:rPr>
                <w:sz w:val="18"/>
                <w:szCs w:val="18"/>
              </w:rPr>
            </w:pPr>
            <w:r w:rsidRPr="000F5C43">
              <w:rPr>
                <w:color w:val="000000"/>
                <w:sz w:val="18"/>
                <w:szCs w:val="18"/>
              </w:rPr>
              <w:t>-0.11</w:t>
            </w:r>
          </w:p>
          <w:p w14:paraId="5DACC893" w14:textId="77777777" w:rsidR="003A776B" w:rsidRPr="000F5C43" w:rsidRDefault="003A776B" w:rsidP="00F428F2">
            <w:pPr>
              <w:pStyle w:val="afff2"/>
              <w:rPr>
                <w:b/>
                <w:bCs/>
                <w:color w:val="000000"/>
                <w:sz w:val="18"/>
                <w:szCs w:val="18"/>
              </w:rPr>
            </w:pPr>
            <w:r w:rsidRPr="000F5C43">
              <w:rPr>
                <w:color w:val="000000"/>
                <w:sz w:val="18"/>
                <w:szCs w:val="18"/>
              </w:rPr>
              <w:t>(0.0582)</w:t>
            </w:r>
          </w:p>
        </w:tc>
        <w:tc>
          <w:tcPr>
            <w:tcW w:w="1170" w:type="dxa"/>
          </w:tcPr>
          <w:p w14:paraId="4897A530" w14:textId="77777777" w:rsidR="003A776B" w:rsidRPr="000F5C43" w:rsidRDefault="003A776B" w:rsidP="00F428F2">
            <w:pPr>
              <w:pStyle w:val="afff2"/>
              <w:rPr>
                <w:color w:val="000000"/>
                <w:sz w:val="18"/>
                <w:szCs w:val="18"/>
              </w:rPr>
            </w:pPr>
            <w:r w:rsidRPr="000F5C43">
              <w:rPr>
                <w:color w:val="000000"/>
                <w:sz w:val="18"/>
                <w:szCs w:val="18"/>
              </w:rPr>
              <w:t>Office</w:t>
            </w:r>
          </w:p>
        </w:tc>
        <w:tc>
          <w:tcPr>
            <w:tcW w:w="675" w:type="dxa"/>
          </w:tcPr>
          <w:p w14:paraId="7CA910F4" w14:textId="77777777" w:rsidR="003A776B" w:rsidRPr="000F5C43" w:rsidRDefault="003A776B" w:rsidP="00F428F2">
            <w:pPr>
              <w:pStyle w:val="afff2"/>
              <w:rPr>
                <w:sz w:val="18"/>
                <w:szCs w:val="18"/>
              </w:rPr>
            </w:pPr>
            <w:r w:rsidRPr="000F5C43">
              <w:rPr>
                <w:color w:val="000000"/>
                <w:sz w:val="18"/>
                <w:szCs w:val="18"/>
              </w:rPr>
              <w:t>-0.0428</w:t>
            </w:r>
          </w:p>
          <w:p w14:paraId="7CFC5DC4" w14:textId="77777777" w:rsidR="003A776B" w:rsidRPr="000F5C43" w:rsidRDefault="003A776B" w:rsidP="00F428F2">
            <w:pPr>
              <w:pStyle w:val="afff2"/>
              <w:rPr>
                <w:color w:val="000000"/>
                <w:sz w:val="18"/>
                <w:szCs w:val="18"/>
              </w:rPr>
            </w:pPr>
            <w:r w:rsidRPr="000F5C43">
              <w:rPr>
                <w:color w:val="000000"/>
                <w:sz w:val="18"/>
                <w:szCs w:val="18"/>
              </w:rPr>
              <w:t>(0.0451)</w:t>
            </w:r>
          </w:p>
        </w:tc>
        <w:tc>
          <w:tcPr>
            <w:tcW w:w="675" w:type="dxa"/>
          </w:tcPr>
          <w:p w14:paraId="78A63597" w14:textId="77777777" w:rsidR="003A776B" w:rsidRPr="000F5C43" w:rsidRDefault="003A776B" w:rsidP="00F428F2">
            <w:pPr>
              <w:pStyle w:val="afff2"/>
              <w:rPr>
                <w:sz w:val="18"/>
                <w:szCs w:val="18"/>
              </w:rPr>
            </w:pPr>
            <w:r w:rsidRPr="000F5C43">
              <w:rPr>
                <w:color w:val="000000"/>
                <w:sz w:val="18"/>
                <w:szCs w:val="18"/>
              </w:rPr>
              <w:t>-0.0399</w:t>
            </w:r>
          </w:p>
          <w:p w14:paraId="1B62D8C5" w14:textId="77777777" w:rsidR="003A776B" w:rsidRPr="000F5C43" w:rsidRDefault="003A776B" w:rsidP="00F428F2">
            <w:pPr>
              <w:pStyle w:val="afff2"/>
              <w:rPr>
                <w:color w:val="000000"/>
                <w:sz w:val="18"/>
                <w:szCs w:val="18"/>
              </w:rPr>
            </w:pPr>
            <w:r w:rsidRPr="000F5C43">
              <w:rPr>
                <w:color w:val="000000"/>
                <w:sz w:val="18"/>
                <w:szCs w:val="18"/>
              </w:rPr>
              <w:t>(0.0425)</w:t>
            </w:r>
          </w:p>
        </w:tc>
        <w:tc>
          <w:tcPr>
            <w:tcW w:w="675" w:type="dxa"/>
          </w:tcPr>
          <w:p w14:paraId="3A22BB3C" w14:textId="77777777" w:rsidR="003A776B" w:rsidRPr="000F5C43" w:rsidRDefault="003A776B" w:rsidP="00F428F2">
            <w:pPr>
              <w:pStyle w:val="afff2"/>
              <w:rPr>
                <w:sz w:val="18"/>
                <w:szCs w:val="18"/>
              </w:rPr>
            </w:pPr>
            <w:r w:rsidRPr="000F5C43">
              <w:rPr>
                <w:color w:val="000000"/>
                <w:sz w:val="18"/>
                <w:szCs w:val="18"/>
              </w:rPr>
              <w:t>-0.0352</w:t>
            </w:r>
          </w:p>
          <w:p w14:paraId="6175B314" w14:textId="77777777" w:rsidR="003A776B" w:rsidRPr="000F5C43" w:rsidRDefault="003A776B" w:rsidP="00F428F2">
            <w:pPr>
              <w:pStyle w:val="afff2"/>
              <w:rPr>
                <w:color w:val="000000"/>
                <w:sz w:val="18"/>
                <w:szCs w:val="18"/>
              </w:rPr>
            </w:pPr>
            <w:r w:rsidRPr="000F5C43">
              <w:rPr>
                <w:color w:val="000000"/>
                <w:sz w:val="18"/>
                <w:szCs w:val="18"/>
              </w:rPr>
              <w:t>(0.0407)</w:t>
            </w:r>
          </w:p>
        </w:tc>
        <w:tc>
          <w:tcPr>
            <w:tcW w:w="675" w:type="dxa"/>
          </w:tcPr>
          <w:p w14:paraId="7B63EEA3" w14:textId="77777777" w:rsidR="003A776B" w:rsidRPr="000F5C43" w:rsidRDefault="003A776B" w:rsidP="00F428F2">
            <w:pPr>
              <w:pStyle w:val="afff2"/>
              <w:rPr>
                <w:sz w:val="18"/>
                <w:szCs w:val="18"/>
              </w:rPr>
            </w:pPr>
            <w:r w:rsidRPr="000F5C43">
              <w:rPr>
                <w:color w:val="000000"/>
                <w:sz w:val="18"/>
                <w:szCs w:val="18"/>
              </w:rPr>
              <w:t>-0.0299</w:t>
            </w:r>
          </w:p>
          <w:p w14:paraId="43C6E464" w14:textId="77777777" w:rsidR="003A776B" w:rsidRPr="000F5C43" w:rsidRDefault="003A776B" w:rsidP="00F428F2">
            <w:pPr>
              <w:pStyle w:val="afff2"/>
              <w:rPr>
                <w:color w:val="000000"/>
                <w:sz w:val="18"/>
                <w:szCs w:val="18"/>
              </w:rPr>
            </w:pPr>
            <w:r w:rsidRPr="000F5C43">
              <w:rPr>
                <w:color w:val="000000"/>
                <w:sz w:val="18"/>
                <w:szCs w:val="18"/>
              </w:rPr>
              <w:t>(0.0387)</w:t>
            </w:r>
          </w:p>
        </w:tc>
        <w:tc>
          <w:tcPr>
            <w:tcW w:w="675" w:type="dxa"/>
          </w:tcPr>
          <w:p w14:paraId="4034AFDD" w14:textId="77777777" w:rsidR="003A776B" w:rsidRPr="000F5C43" w:rsidRDefault="003A776B" w:rsidP="00F428F2">
            <w:pPr>
              <w:pStyle w:val="afff2"/>
              <w:rPr>
                <w:sz w:val="18"/>
                <w:szCs w:val="18"/>
              </w:rPr>
            </w:pPr>
            <w:r w:rsidRPr="000F5C43">
              <w:rPr>
                <w:color w:val="000000"/>
                <w:sz w:val="18"/>
                <w:szCs w:val="18"/>
              </w:rPr>
              <w:t>-0.0184</w:t>
            </w:r>
          </w:p>
          <w:p w14:paraId="404B7B77" w14:textId="77777777" w:rsidR="003A776B" w:rsidRPr="000F5C43" w:rsidRDefault="003A776B" w:rsidP="00F428F2">
            <w:pPr>
              <w:pStyle w:val="afff2"/>
              <w:rPr>
                <w:color w:val="000000"/>
                <w:sz w:val="18"/>
                <w:szCs w:val="18"/>
              </w:rPr>
            </w:pPr>
            <w:r w:rsidRPr="000F5C43">
              <w:rPr>
                <w:color w:val="000000"/>
                <w:sz w:val="18"/>
                <w:szCs w:val="18"/>
              </w:rPr>
              <w:t>(0.0366)</w:t>
            </w:r>
          </w:p>
        </w:tc>
      </w:tr>
      <w:tr w:rsidR="003A776B" w:rsidRPr="000F5C43" w14:paraId="4BE94717" w14:textId="77777777" w:rsidTr="00F428F2">
        <w:trPr>
          <w:trHeight w:val="165"/>
          <w:jc w:val="center"/>
        </w:trPr>
        <w:tc>
          <w:tcPr>
            <w:tcW w:w="1140" w:type="dxa"/>
            <w:tcMar>
              <w:top w:w="60" w:type="dxa"/>
              <w:left w:w="60" w:type="dxa"/>
              <w:bottom w:w="60" w:type="dxa"/>
              <w:right w:w="60" w:type="dxa"/>
            </w:tcMar>
          </w:tcPr>
          <w:p w14:paraId="7C3EF5D9" w14:textId="77777777" w:rsidR="003A776B" w:rsidRPr="000F5C43" w:rsidRDefault="003A776B" w:rsidP="00F428F2">
            <w:pPr>
              <w:pStyle w:val="afff2"/>
              <w:rPr>
                <w:b/>
                <w:bCs/>
                <w:color w:val="000000"/>
                <w:sz w:val="18"/>
                <w:szCs w:val="18"/>
              </w:rPr>
            </w:pPr>
            <w:r w:rsidRPr="000F5C43">
              <w:rPr>
                <w:color w:val="000000"/>
                <w:sz w:val="18"/>
                <w:szCs w:val="18"/>
              </w:rPr>
              <w:t>Retail</w:t>
            </w:r>
          </w:p>
        </w:tc>
        <w:tc>
          <w:tcPr>
            <w:tcW w:w="735" w:type="dxa"/>
            <w:tcMar>
              <w:top w:w="60" w:type="dxa"/>
              <w:left w:w="60" w:type="dxa"/>
              <w:bottom w:w="60" w:type="dxa"/>
              <w:right w:w="60" w:type="dxa"/>
            </w:tcMar>
          </w:tcPr>
          <w:p w14:paraId="166A78DA" w14:textId="77777777" w:rsidR="003A776B" w:rsidRPr="000F5C43" w:rsidRDefault="003A776B" w:rsidP="00F428F2">
            <w:pPr>
              <w:pStyle w:val="afff2"/>
              <w:rPr>
                <w:sz w:val="18"/>
                <w:szCs w:val="18"/>
              </w:rPr>
            </w:pPr>
            <w:r w:rsidRPr="000F5C43">
              <w:rPr>
                <w:color w:val="000000"/>
                <w:sz w:val="18"/>
                <w:szCs w:val="18"/>
              </w:rPr>
              <w:t>0.0139</w:t>
            </w:r>
          </w:p>
          <w:p w14:paraId="0DAAEFC8" w14:textId="77777777" w:rsidR="003A776B" w:rsidRPr="000F5C43" w:rsidRDefault="003A776B" w:rsidP="00F428F2">
            <w:pPr>
              <w:pStyle w:val="afff2"/>
              <w:rPr>
                <w:b/>
                <w:bCs/>
                <w:color w:val="000000"/>
                <w:sz w:val="18"/>
                <w:szCs w:val="18"/>
              </w:rPr>
            </w:pPr>
            <w:r w:rsidRPr="000F5C43">
              <w:rPr>
                <w:color w:val="000000"/>
                <w:sz w:val="18"/>
                <w:szCs w:val="18"/>
              </w:rPr>
              <w:t>(0.0323)</w:t>
            </w:r>
          </w:p>
        </w:tc>
        <w:tc>
          <w:tcPr>
            <w:tcW w:w="735" w:type="dxa"/>
            <w:tcMar>
              <w:top w:w="60" w:type="dxa"/>
              <w:left w:w="60" w:type="dxa"/>
              <w:bottom w:w="60" w:type="dxa"/>
              <w:right w:w="60" w:type="dxa"/>
            </w:tcMar>
          </w:tcPr>
          <w:p w14:paraId="71BD820D" w14:textId="77777777" w:rsidR="003A776B" w:rsidRPr="000F5C43" w:rsidRDefault="003A776B" w:rsidP="00F428F2">
            <w:pPr>
              <w:pStyle w:val="afff2"/>
              <w:rPr>
                <w:sz w:val="18"/>
                <w:szCs w:val="18"/>
              </w:rPr>
            </w:pPr>
            <w:r w:rsidRPr="000F5C43">
              <w:rPr>
                <w:color w:val="000000"/>
                <w:sz w:val="18"/>
                <w:szCs w:val="18"/>
              </w:rPr>
              <w:t>0.0077</w:t>
            </w:r>
          </w:p>
          <w:p w14:paraId="0E3327FC" w14:textId="77777777" w:rsidR="003A776B" w:rsidRPr="000F5C43" w:rsidRDefault="003A776B" w:rsidP="00F428F2">
            <w:pPr>
              <w:pStyle w:val="afff2"/>
              <w:rPr>
                <w:b/>
                <w:bCs/>
                <w:color w:val="000000"/>
                <w:sz w:val="18"/>
                <w:szCs w:val="18"/>
              </w:rPr>
            </w:pPr>
            <w:r w:rsidRPr="000F5C43">
              <w:rPr>
                <w:color w:val="000000"/>
                <w:sz w:val="18"/>
                <w:szCs w:val="18"/>
              </w:rPr>
              <w:t>(0.0339)</w:t>
            </w:r>
          </w:p>
        </w:tc>
        <w:tc>
          <w:tcPr>
            <w:tcW w:w="735" w:type="dxa"/>
            <w:tcMar>
              <w:top w:w="60" w:type="dxa"/>
              <w:left w:w="60" w:type="dxa"/>
              <w:bottom w:w="60" w:type="dxa"/>
              <w:right w:w="60" w:type="dxa"/>
            </w:tcMar>
          </w:tcPr>
          <w:p w14:paraId="5B919A61" w14:textId="77777777" w:rsidR="003A776B" w:rsidRPr="000F5C43" w:rsidRDefault="003A776B" w:rsidP="00F428F2">
            <w:pPr>
              <w:pStyle w:val="afff2"/>
              <w:rPr>
                <w:sz w:val="18"/>
                <w:szCs w:val="18"/>
              </w:rPr>
            </w:pPr>
            <w:r w:rsidRPr="000F5C43">
              <w:rPr>
                <w:color w:val="000000"/>
                <w:sz w:val="18"/>
                <w:szCs w:val="18"/>
              </w:rPr>
              <w:t>0.0026</w:t>
            </w:r>
          </w:p>
          <w:p w14:paraId="7BDC5F0A" w14:textId="77777777" w:rsidR="003A776B" w:rsidRPr="000F5C43" w:rsidRDefault="003A776B" w:rsidP="00F428F2">
            <w:pPr>
              <w:pStyle w:val="afff2"/>
              <w:rPr>
                <w:b/>
                <w:bCs/>
                <w:color w:val="000000"/>
                <w:sz w:val="18"/>
                <w:szCs w:val="18"/>
              </w:rPr>
            </w:pPr>
            <w:r w:rsidRPr="000F5C43">
              <w:rPr>
                <w:color w:val="000000"/>
                <w:sz w:val="18"/>
                <w:szCs w:val="18"/>
              </w:rPr>
              <w:t>(0.036)</w:t>
            </w:r>
          </w:p>
        </w:tc>
        <w:tc>
          <w:tcPr>
            <w:tcW w:w="735" w:type="dxa"/>
            <w:tcMar>
              <w:top w:w="60" w:type="dxa"/>
              <w:left w:w="60" w:type="dxa"/>
              <w:bottom w:w="60" w:type="dxa"/>
              <w:right w:w="60" w:type="dxa"/>
            </w:tcMar>
          </w:tcPr>
          <w:p w14:paraId="503700BD" w14:textId="77777777" w:rsidR="003A776B" w:rsidRPr="000F5C43" w:rsidRDefault="003A776B" w:rsidP="00F428F2">
            <w:pPr>
              <w:pStyle w:val="afff2"/>
              <w:rPr>
                <w:sz w:val="18"/>
                <w:szCs w:val="18"/>
              </w:rPr>
            </w:pPr>
            <w:r w:rsidRPr="000F5C43">
              <w:rPr>
                <w:color w:val="000000"/>
                <w:sz w:val="18"/>
                <w:szCs w:val="18"/>
              </w:rPr>
              <w:t>0.00991</w:t>
            </w:r>
          </w:p>
          <w:p w14:paraId="6924211C" w14:textId="77777777" w:rsidR="003A776B" w:rsidRPr="000F5C43" w:rsidRDefault="003A776B" w:rsidP="00F428F2">
            <w:pPr>
              <w:pStyle w:val="afff2"/>
              <w:rPr>
                <w:b/>
                <w:bCs/>
                <w:color w:val="000000"/>
                <w:sz w:val="18"/>
                <w:szCs w:val="18"/>
              </w:rPr>
            </w:pPr>
            <w:r w:rsidRPr="000F5C43">
              <w:rPr>
                <w:color w:val="000000"/>
                <w:sz w:val="18"/>
                <w:szCs w:val="18"/>
              </w:rPr>
              <w:t>(0.0383)</w:t>
            </w:r>
          </w:p>
        </w:tc>
        <w:tc>
          <w:tcPr>
            <w:tcW w:w="735" w:type="dxa"/>
            <w:tcMar>
              <w:top w:w="60" w:type="dxa"/>
              <w:left w:w="60" w:type="dxa"/>
              <w:bottom w:w="60" w:type="dxa"/>
              <w:right w:w="60" w:type="dxa"/>
            </w:tcMar>
          </w:tcPr>
          <w:p w14:paraId="2A170FD5" w14:textId="77777777" w:rsidR="003A776B" w:rsidRPr="000F5C43" w:rsidRDefault="003A776B" w:rsidP="00F428F2">
            <w:pPr>
              <w:pStyle w:val="afff2"/>
              <w:rPr>
                <w:sz w:val="18"/>
                <w:szCs w:val="18"/>
              </w:rPr>
            </w:pPr>
            <w:r w:rsidRPr="000F5C43">
              <w:rPr>
                <w:color w:val="000000"/>
                <w:sz w:val="18"/>
                <w:szCs w:val="18"/>
              </w:rPr>
              <w:t>0.0106</w:t>
            </w:r>
          </w:p>
          <w:p w14:paraId="51C71DFE" w14:textId="77777777" w:rsidR="003A776B" w:rsidRPr="000F5C43" w:rsidRDefault="003A776B" w:rsidP="00F428F2">
            <w:pPr>
              <w:pStyle w:val="afff2"/>
              <w:rPr>
                <w:b/>
                <w:bCs/>
                <w:color w:val="000000"/>
                <w:sz w:val="18"/>
                <w:szCs w:val="18"/>
              </w:rPr>
            </w:pPr>
            <w:r w:rsidRPr="000F5C43">
              <w:rPr>
                <w:color w:val="000000"/>
                <w:sz w:val="18"/>
                <w:szCs w:val="18"/>
              </w:rPr>
              <w:t>(0.0395)</w:t>
            </w:r>
          </w:p>
        </w:tc>
        <w:tc>
          <w:tcPr>
            <w:tcW w:w="1170" w:type="dxa"/>
          </w:tcPr>
          <w:p w14:paraId="5ED67B47" w14:textId="77777777" w:rsidR="003A776B" w:rsidRPr="000F5C43" w:rsidRDefault="003A776B" w:rsidP="00F428F2">
            <w:pPr>
              <w:pStyle w:val="afff2"/>
              <w:rPr>
                <w:color w:val="000000"/>
                <w:sz w:val="18"/>
                <w:szCs w:val="18"/>
              </w:rPr>
            </w:pPr>
            <w:r w:rsidRPr="000F5C43">
              <w:rPr>
                <w:color w:val="000000"/>
                <w:sz w:val="18"/>
                <w:szCs w:val="18"/>
              </w:rPr>
              <w:t>Retail</w:t>
            </w:r>
          </w:p>
        </w:tc>
        <w:tc>
          <w:tcPr>
            <w:tcW w:w="675" w:type="dxa"/>
          </w:tcPr>
          <w:p w14:paraId="6544431C" w14:textId="77777777" w:rsidR="003A776B" w:rsidRPr="000F5C43" w:rsidRDefault="003A776B" w:rsidP="00F428F2">
            <w:pPr>
              <w:pStyle w:val="afff2"/>
              <w:rPr>
                <w:sz w:val="18"/>
                <w:szCs w:val="18"/>
              </w:rPr>
            </w:pPr>
            <w:r w:rsidRPr="000F5C43">
              <w:rPr>
                <w:color w:val="000000"/>
                <w:sz w:val="18"/>
                <w:szCs w:val="18"/>
              </w:rPr>
              <w:t>-0.0691</w:t>
            </w:r>
          </w:p>
          <w:p w14:paraId="06CF6DBB" w14:textId="77777777" w:rsidR="003A776B" w:rsidRPr="000F5C43" w:rsidRDefault="003A776B" w:rsidP="00F428F2">
            <w:pPr>
              <w:pStyle w:val="afff2"/>
              <w:rPr>
                <w:color w:val="000000"/>
                <w:sz w:val="18"/>
                <w:szCs w:val="18"/>
              </w:rPr>
            </w:pPr>
            <w:r w:rsidRPr="000F5C43">
              <w:rPr>
                <w:color w:val="000000"/>
                <w:sz w:val="18"/>
                <w:szCs w:val="18"/>
              </w:rPr>
              <w:t>(0.0479)</w:t>
            </w:r>
          </w:p>
        </w:tc>
        <w:tc>
          <w:tcPr>
            <w:tcW w:w="675" w:type="dxa"/>
          </w:tcPr>
          <w:p w14:paraId="5EB14944" w14:textId="77777777" w:rsidR="003A776B" w:rsidRPr="000F5C43" w:rsidRDefault="003A776B" w:rsidP="00F428F2">
            <w:pPr>
              <w:pStyle w:val="afff2"/>
              <w:rPr>
                <w:sz w:val="18"/>
                <w:szCs w:val="18"/>
              </w:rPr>
            </w:pPr>
            <w:r w:rsidRPr="000F5C43">
              <w:rPr>
                <w:color w:val="000000"/>
                <w:sz w:val="18"/>
                <w:szCs w:val="18"/>
              </w:rPr>
              <w:t>-0.0619</w:t>
            </w:r>
          </w:p>
          <w:p w14:paraId="5254A798" w14:textId="77777777" w:rsidR="003A776B" w:rsidRPr="000F5C43" w:rsidRDefault="003A776B" w:rsidP="00F428F2">
            <w:pPr>
              <w:pStyle w:val="afff2"/>
              <w:rPr>
                <w:color w:val="000000"/>
                <w:sz w:val="18"/>
                <w:szCs w:val="18"/>
              </w:rPr>
            </w:pPr>
            <w:r w:rsidRPr="000F5C43">
              <w:rPr>
                <w:color w:val="000000"/>
                <w:sz w:val="18"/>
                <w:szCs w:val="18"/>
              </w:rPr>
              <w:t>(0.0448)</w:t>
            </w:r>
          </w:p>
        </w:tc>
        <w:tc>
          <w:tcPr>
            <w:tcW w:w="675" w:type="dxa"/>
          </w:tcPr>
          <w:p w14:paraId="14AE4FA8" w14:textId="77777777" w:rsidR="003A776B" w:rsidRPr="000F5C43" w:rsidRDefault="003A776B" w:rsidP="00F428F2">
            <w:pPr>
              <w:pStyle w:val="afff2"/>
              <w:rPr>
                <w:sz w:val="18"/>
                <w:szCs w:val="18"/>
              </w:rPr>
            </w:pPr>
            <w:r w:rsidRPr="000F5C43">
              <w:rPr>
                <w:color w:val="000000"/>
                <w:sz w:val="18"/>
                <w:szCs w:val="18"/>
              </w:rPr>
              <w:t>-0.0527</w:t>
            </w:r>
          </w:p>
          <w:p w14:paraId="7E32A6E9" w14:textId="77777777" w:rsidR="003A776B" w:rsidRPr="000F5C43" w:rsidRDefault="003A776B" w:rsidP="00F428F2">
            <w:pPr>
              <w:pStyle w:val="afff2"/>
              <w:rPr>
                <w:color w:val="000000"/>
                <w:sz w:val="18"/>
                <w:szCs w:val="18"/>
              </w:rPr>
            </w:pPr>
            <w:r w:rsidRPr="000F5C43">
              <w:rPr>
                <w:color w:val="000000"/>
                <w:sz w:val="18"/>
                <w:szCs w:val="18"/>
              </w:rPr>
              <w:t>(0.0424)</w:t>
            </w:r>
          </w:p>
        </w:tc>
        <w:tc>
          <w:tcPr>
            <w:tcW w:w="675" w:type="dxa"/>
          </w:tcPr>
          <w:p w14:paraId="783A3266" w14:textId="77777777" w:rsidR="003A776B" w:rsidRPr="000F5C43" w:rsidRDefault="003A776B" w:rsidP="00F428F2">
            <w:pPr>
              <w:pStyle w:val="afff2"/>
              <w:rPr>
                <w:sz w:val="18"/>
                <w:szCs w:val="18"/>
              </w:rPr>
            </w:pPr>
            <w:r w:rsidRPr="000F5C43">
              <w:rPr>
                <w:color w:val="000000"/>
                <w:sz w:val="18"/>
                <w:szCs w:val="18"/>
              </w:rPr>
              <w:t>-0.0375</w:t>
            </w:r>
          </w:p>
          <w:p w14:paraId="6BAC79B3" w14:textId="77777777" w:rsidR="003A776B" w:rsidRPr="000F5C43" w:rsidRDefault="003A776B" w:rsidP="00F428F2">
            <w:pPr>
              <w:pStyle w:val="afff2"/>
              <w:rPr>
                <w:color w:val="000000"/>
                <w:sz w:val="18"/>
                <w:szCs w:val="18"/>
              </w:rPr>
            </w:pPr>
            <w:r w:rsidRPr="000F5C43">
              <w:rPr>
                <w:color w:val="000000"/>
                <w:sz w:val="18"/>
                <w:szCs w:val="18"/>
              </w:rPr>
              <w:t>(0.0399)</w:t>
            </w:r>
          </w:p>
        </w:tc>
        <w:tc>
          <w:tcPr>
            <w:tcW w:w="675" w:type="dxa"/>
          </w:tcPr>
          <w:p w14:paraId="52C5B19A" w14:textId="77777777" w:rsidR="003A776B" w:rsidRPr="000F5C43" w:rsidRDefault="003A776B" w:rsidP="00F428F2">
            <w:pPr>
              <w:pStyle w:val="afff2"/>
              <w:rPr>
                <w:sz w:val="18"/>
                <w:szCs w:val="18"/>
              </w:rPr>
            </w:pPr>
            <w:r w:rsidRPr="000F5C43">
              <w:rPr>
                <w:color w:val="000000"/>
                <w:sz w:val="18"/>
                <w:szCs w:val="18"/>
              </w:rPr>
              <w:t>-0.0181</w:t>
            </w:r>
          </w:p>
          <w:p w14:paraId="053B383E" w14:textId="77777777" w:rsidR="003A776B" w:rsidRPr="000F5C43" w:rsidRDefault="003A776B" w:rsidP="00F428F2">
            <w:pPr>
              <w:pStyle w:val="afff2"/>
              <w:rPr>
                <w:color w:val="000000"/>
                <w:sz w:val="18"/>
                <w:szCs w:val="18"/>
              </w:rPr>
            </w:pPr>
            <w:r w:rsidRPr="000F5C43">
              <w:rPr>
                <w:color w:val="000000"/>
                <w:sz w:val="18"/>
                <w:szCs w:val="18"/>
              </w:rPr>
              <w:t>(0.0372)</w:t>
            </w:r>
          </w:p>
        </w:tc>
      </w:tr>
      <w:tr w:rsidR="003A776B" w:rsidRPr="000F5C43" w14:paraId="400FB32F" w14:textId="77777777" w:rsidTr="00F428F2">
        <w:trPr>
          <w:trHeight w:val="165"/>
          <w:jc w:val="center"/>
        </w:trPr>
        <w:tc>
          <w:tcPr>
            <w:tcW w:w="1140" w:type="dxa"/>
            <w:tcMar>
              <w:top w:w="60" w:type="dxa"/>
              <w:left w:w="60" w:type="dxa"/>
              <w:bottom w:w="60" w:type="dxa"/>
              <w:right w:w="60" w:type="dxa"/>
            </w:tcMar>
          </w:tcPr>
          <w:p w14:paraId="4F590968" w14:textId="77777777" w:rsidR="003A776B" w:rsidRPr="000F5C43" w:rsidRDefault="003A776B" w:rsidP="00F428F2">
            <w:pPr>
              <w:pStyle w:val="afff2"/>
              <w:rPr>
                <w:b/>
                <w:bCs/>
                <w:color w:val="000000"/>
                <w:sz w:val="18"/>
                <w:szCs w:val="18"/>
              </w:rPr>
            </w:pPr>
            <w:r w:rsidRPr="000F5C43">
              <w:rPr>
                <w:color w:val="000000"/>
                <w:sz w:val="18"/>
                <w:szCs w:val="18"/>
              </w:rPr>
              <w:t>Restaurant</w:t>
            </w:r>
          </w:p>
        </w:tc>
        <w:tc>
          <w:tcPr>
            <w:tcW w:w="735" w:type="dxa"/>
            <w:tcMar>
              <w:top w:w="60" w:type="dxa"/>
              <w:left w:w="60" w:type="dxa"/>
              <w:bottom w:w="60" w:type="dxa"/>
              <w:right w:w="60" w:type="dxa"/>
            </w:tcMar>
          </w:tcPr>
          <w:p w14:paraId="25CAC2A2" w14:textId="77777777" w:rsidR="003A776B" w:rsidRPr="000F5C43" w:rsidRDefault="003A776B" w:rsidP="00F428F2">
            <w:pPr>
              <w:pStyle w:val="afff2"/>
              <w:rPr>
                <w:sz w:val="18"/>
                <w:szCs w:val="18"/>
              </w:rPr>
            </w:pPr>
            <w:r w:rsidRPr="000F5C43">
              <w:rPr>
                <w:color w:val="000000"/>
                <w:sz w:val="18"/>
                <w:szCs w:val="18"/>
              </w:rPr>
              <w:t>-0.04</w:t>
            </w:r>
          </w:p>
          <w:p w14:paraId="6E99913F" w14:textId="77777777" w:rsidR="003A776B" w:rsidRPr="000F5C43" w:rsidRDefault="003A776B" w:rsidP="00F428F2">
            <w:pPr>
              <w:pStyle w:val="afff2"/>
              <w:rPr>
                <w:b/>
                <w:bCs/>
                <w:color w:val="000000"/>
                <w:sz w:val="18"/>
                <w:szCs w:val="18"/>
              </w:rPr>
            </w:pPr>
            <w:r w:rsidRPr="000F5C43">
              <w:rPr>
                <w:color w:val="000000"/>
                <w:sz w:val="18"/>
                <w:szCs w:val="18"/>
              </w:rPr>
              <w:t>(0.0327)</w:t>
            </w:r>
          </w:p>
        </w:tc>
        <w:tc>
          <w:tcPr>
            <w:tcW w:w="735" w:type="dxa"/>
            <w:tcMar>
              <w:top w:w="60" w:type="dxa"/>
              <w:left w:w="60" w:type="dxa"/>
              <w:bottom w:w="60" w:type="dxa"/>
              <w:right w:w="60" w:type="dxa"/>
            </w:tcMar>
          </w:tcPr>
          <w:p w14:paraId="14661A45" w14:textId="77777777" w:rsidR="003A776B" w:rsidRPr="000F5C43" w:rsidRDefault="003A776B" w:rsidP="00F428F2">
            <w:pPr>
              <w:pStyle w:val="afff2"/>
              <w:rPr>
                <w:sz w:val="18"/>
                <w:szCs w:val="18"/>
              </w:rPr>
            </w:pPr>
            <w:r w:rsidRPr="000F5C43">
              <w:rPr>
                <w:color w:val="000000"/>
                <w:sz w:val="18"/>
                <w:szCs w:val="18"/>
              </w:rPr>
              <w:t>-0.0374</w:t>
            </w:r>
          </w:p>
          <w:p w14:paraId="2C0A90A0" w14:textId="77777777" w:rsidR="003A776B" w:rsidRPr="000F5C43" w:rsidRDefault="003A776B" w:rsidP="00F428F2">
            <w:pPr>
              <w:pStyle w:val="afff2"/>
              <w:rPr>
                <w:b/>
                <w:bCs/>
                <w:color w:val="000000"/>
                <w:sz w:val="18"/>
                <w:szCs w:val="18"/>
              </w:rPr>
            </w:pPr>
            <w:r w:rsidRPr="000F5C43">
              <w:rPr>
                <w:color w:val="000000"/>
                <w:sz w:val="18"/>
                <w:szCs w:val="18"/>
              </w:rPr>
              <w:t>(0.0346)</w:t>
            </w:r>
          </w:p>
        </w:tc>
        <w:tc>
          <w:tcPr>
            <w:tcW w:w="735" w:type="dxa"/>
            <w:tcMar>
              <w:top w:w="60" w:type="dxa"/>
              <w:left w:w="60" w:type="dxa"/>
              <w:bottom w:w="60" w:type="dxa"/>
              <w:right w:w="60" w:type="dxa"/>
            </w:tcMar>
          </w:tcPr>
          <w:p w14:paraId="2C5B0F83" w14:textId="77777777" w:rsidR="003A776B" w:rsidRPr="000F5C43" w:rsidRDefault="003A776B" w:rsidP="00F428F2">
            <w:pPr>
              <w:pStyle w:val="afff2"/>
              <w:rPr>
                <w:sz w:val="18"/>
                <w:szCs w:val="18"/>
              </w:rPr>
            </w:pPr>
            <w:r w:rsidRPr="000F5C43">
              <w:rPr>
                <w:color w:val="000000"/>
                <w:sz w:val="18"/>
                <w:szCs w:val="18"/>
              </w:rPr>
              <w:t>-0.0388</w:t>
            </w:r>
          </w:p>
          <w:p w14:paraId="3C6ECFB5" w14:textId="77777777" w:rsidR="003A776B" w:rsidRPr="000F5C43" w:rsidRDefault="003A776B" w:rsidP="00F428F2">
            <w:pPr>
              <w:pStyle w:val="afff2"/>
              <w:rPr>
                <w:b/>
                <w:bCs/>
                <w:color w:val="000000"/>
                <w:sz w:val="18"/>
                <w:szCs w:val="18"/>
              </w:rPr>
            </w:pPr>
            <w:r w:rsidRPr="000F5C43">
              <w:rPr>
                <w:color w:val="000000"/>
                <w:sz w:val="18"/>
                <w:szCs w:val="18"/>
              </w:rPr>
              <w:t>(0.0361)</w:t>
            </w:r>
          </w:p>
        </w:tc>
        <w:tc>
          <w:tcPr>
            <w:tcW w:w="735" w:type="dxa"/>
            <w:tcMar>
              <w:top w:w="60" w:type="dxa"/>
              <w:left w:w="60" w:type="dxa"/>
              <w:bottom w:w="60" w:type="dxa"/>
              <w:right w:w="60" w:type="dxa"/>
            </w:tcMar>
          </w:tcPr>
          <w:p w14:paraId="022338A9" w14:textId="77777777" w:rsidR="003A776B" w:rsidRPr="000F5C43" w:rsidRDefault="003A776B" w:rsidP="00F428F2">
            <w:pPr>
              <w:pStyle w:val="afff2"/>
              <w:rPr>
                <w:sz w:val="18"/>
                <w:szCs w:val="18"/>
              </w:rPr>
            </w:pPr>
            <w:r w:rsidRPr="000F5C43">
              <w:rPr>
                <w:color w:val="000000"/>
                <w:sz w:val="18"/>
                <w:szCs w:val="18"/>
              </w:rPr>
              <w:t>-0.037</w:t>
            </w:r>
          </w:p>
          <w:p w14:paraId="1C416012" w14:textId="77777777" w:rsidR="003A776B" w:rsidRPr="000F5C43" w:rsidRDefault="003A776B" w:rsidP="00F428F2">
            <w:pPr>
              <w:pStyle w:val="afff2"/>
              <w:rPr>
                <w:b/>
                <w:bCs/>
                <w:color w:val="000000"/>
                <w:sz w:val="18"/>
                <w:szCs w:val="18"/>
              </w:rPr>
            </w:pPr>
            <w:r w:rsidRPr="000F5C43">
              <w:rPr>
                <w:color w:val="000000"/>
                <w:sz w:val="18"/>
                <w:szCs w:val="18"/>
              </w:rPr>
              <w:t>(0.0379)</w:t>
            </w:r>
          </w:p>
        </w:tc>
        <w:tc>
          <w:tcPr>
            <w:tcW w:w="735" w:type="dxa"/>
            <w:tcMar>
              <w:top w:w="60" w:type="dxa"/>
              <w:left w:w="60" w:type="dxa"/>
              <w:bottom w:w="60" w:type="dxa"/>
              <w:right w:w="60" w:type="dxa"/>
            </w:tcMar>
          </w:tcPr>
          <w:p w14:paraId="130F609F" w14:textId="77777777" w:rsidR="003A776B" w:rsidRPr="000F5C43" w:rsidRDefault="003A776B" w:rsidP="00F428F2">
            <w:pPr>
              <w:pStyle w:val="afff2"/>
              <w:rPr>
                <w:sz w:val="18"/>
                <w:szCs w:val="18"/>
              </w:rPr>
            </w:pPr>
            <w:r w:rsidRPr="000F5C43">
              <w:rPr>
                <w:color w:val="000000"/>
                <w:sz w:val="18"/>
                <w:szCs w:val="18"/>
              </w:rPr>
              <w:t>-0.0315</w:t>
            </w:r>
          </w:p>
          <w:p w14:paraId="4FFA6237" w14:textId="77777777" w:rsidR="003A776B" w:rsidRPr="000F5C43" w:rsidRDefault="003A776B" w:rsidP="00F428F2">
            <w:pPr>
              <w:pStyle w:val="afff2"/>
              <w:rPr>
                <w:b/>
                <w:bCs/>
                <w:color w:val="000000"/>
                <w:sz w:val="18"/>
                <w:szCs w:val="18"/>
              </w:rPr>
            </w:pPr>
            <w:r w:rsidRPr="000F5C43">
              <w:rPr>
                <w:color w:val="000000"/>
                <w:sz w:val="18"/>
                <w:szCs w:val="18"/>
              </w:rPr>
              <w:t>(0.0392)</w:t>
            </w:r>
          </w:p>
        </w:tc>
        <w:tc>
          <w:tcPr>
            <w:tcW w:w="1170" w:type="dxa"/>
          </w:tcPr>
          <w:p w14:paraId="5396C97F" w14:textId="77777777" w:rsidR="003A776B" w:rsidRPr="000F5C43" w:rsidRDefault="003A776B" w:rsidP="00F428F2">
            <w:pPr>
              <w:pStyle w:val="afff2"/>
              <w:rPr>
                <w:color w:val="000000"/>
                <w:sz w:val="18"/>
                <w:szCs w:val="18"/>
              </w:rPr>
            </w:pPr>
            <w:r w:rsidRPr="000F5C43">
              <w:rPr>
                <w:color w:val="000000"/>
                <w:sz w:val="18"/>
                <w:szCs w:val="18"/>
              </w:rPr>
              <w:t>Restaurant</w:t>
            </w:r>
          </w:p>
        </w:tc>
        <w:tc>
          <w:tcPr>
            <w:tcW w:w="675" w:type="dxa"/>
          </w:tcPr>
          <w:p w14:paraId="5ABCEE18" w14:textId="77777777" w:rsidR="003A776B" w:rsidRPr="000F5C43" w:rsidRDefault="003A776B" w:rsidP="00F428F2">
            <w:pPr>
              <w:pStyle w:val="afff2"/>
              <w:rPr>
                <w:sz w:val="18"/>
                <w:szCs w:val="18"/>
              </w:rPr>
            </w:pPr>
            <w:r w:rsidRPr="000F5C43">
              <w:rPr>
                <w:color w:val="000000"/>
                <w:sz w:val="18"/>
                <w:szCs w:val="18"/>
              </w:rPr>
              <w:t>-0.0829</w:t>
            </w:r>
          </w:p>
          <w:p w14:paraId="1D06EA35" w14:textId="77777777" w:rsidR="003A776B" w:rsidRPr="000F5C43" w:rsidRDefault="003A776B" w:rsidP="00F428F2">
            <w:pPr>
              <w:pStyle w:val="afff2"/>
              <w:rPr>
                <w:color w:val="000000"/>
                <w:sz w:val="18"/>
                <w:szCs w:val="18"/>
              </w:rPr>
            </w:pPr>
            <w:r w:rsidRPr="000F5C43">
              <w:rPr>
                <w:color w:val="000000"/>
                <w:sz w:val="18"/>
                <w:szCs w:val="18"/>
              </w:rPr>
              <w:t>(0.073)</w:t>
            </w:r>
          </w:p>
        </w:tc>
        <w:tc>
          <w:tcPr>
            <w:tcW w:w="675" w:type="dxa"/>
          </w:tcPr>
          <w:p w14:paraId="2D53C4C7" w14:textId="77777777" w:rsidR="003A776B" w:rsidRPr="000F5C43" w:rsidRDefault="003A776B" w:rsidP="00F428F2">
            <w:pPr>
              <w:pStyle w:val="afff2"/>
              <w:rPr>
                <w:sz w:val="18"/>
                <w:szCs w:val="18"/>
              </w:rPr>
            </w:pPr>
            <w:r w:rsidRPr="000F5C43">
              <w:rPr>
                <w:color w:val="000000"/>
                <w:sz w:val="18"/>
                <w:szCs w:val="18"/>
              </w:rPr>
              <w:t>-0.0774</w:t>
            </w:r>
          </w:p>
          <w:p w14:paraId="01B0D1C0" w14:textId="77777777" w:rsidR="003A776B" w:rsidRPr="000F5C43" w:rsidRDefault="003A776B" w:rsidP="00F428F2">
            <w:pPr>
              <w:pStyle w:val="afff2"/>
              <w:rPr>
                <w:color w:val="000000"/>
                <w:sz w:val="18"/>
                <w:szCs w:val="18"/>
              </w:rPr>
            </w:pPr>
            <w:r w:rsidRPr="000F5C43">
              <w:rPr>
                <w:color w:val="000000"/>
                <w:sz w:val="18"/>
                <w:szCs w:val="18"/>
              </w:rPr>
              <w:t>(0.0696)</w:t>
            </w:r>
          </w:p>
        </w:tc>
        <w:tc>
          <w:tcPr>
            <w:tcW w:w="675" w:type="dxa"/>
          </w:tcPr>
          <w:p w14:paraId="776B62DA" w14:textId="77777777" w:rsidR="003A776B" w:rsidRPr="000F5C43" w:rsidRDefault="003A776B" w:rsidP="00F428F2">
            <w:pPr>
              <w:pStyle w:val="afff2"/>
              <w:rPr>
                <w:sz w:val="18"/>
                <w:szCs w:val="18"/>
              </w:rPr>
            </w:pPr>
            <w:r w:rsidRPr="000F5C43">
              <w:rPr>
                <w:color w:val="000000"/>
                <w:sz w:val="18"/>
                <w:szCs w:val="18"/>
              </w:rPr>
              <w:t>-0.0837</w:t>
            </w:r>
          </w:p>
          <w:p w14:paraId="6DBC3690" w14:textId="77777777" w:rsidR="003A776B" w:rsidRPr="000F5C43" w:rsidRDefault="003A776B" w:rsidP="00F428F2">
            <w:pPr>
              <w:pStyle w:val="afff2"/>
              <w:rPr>
                <w:color w:val="000000"/>
                <w:sz w:val="18"/>
                <w:szCs w:val="18"/>
              </w:rPr>
            </w:pPr>
            <w:r w:rsidRPr="000F5C43">
              <w:rPr>
                <w:color w:val="000000"/>
                <w:sz w:val="18"/>
                <w:szCs w:val="18"/>
              </w:rPr>
              <w:t>(0.0679)</w:t>
            </w:r>
          </w:p>
        </w:tc>
        <w:tc>
          <w:tcPr>
            <w:tcW w:w="675" w:type="dxa"/>
          </w:tcPr>
          <w:p w14:paraId="68861C55" w14:textId="77777777" w:rsidR="003A776B" w:rsidRPr="000F5C43" w:rsidRDefault="003A776B" w:rsidP="00F428F2">
            <w:pPr>
              <w:pStyle w:val="afff2"/>
              <w:rPr>
                <w:sz w:val="18"/>
                <w:szCs w:val="18"/>
              </w:rPr>
            </w:pPr>
            <w:r w:rsidRPr="000F5C43">
              <w:rPr>
                <w:color w:val="000000"/>
                <w:sz w:val="18"/>
                <w:szCs w:val="18"/>
              </w:rPr>
              <w:t>-0.0817</w:t>
            </w:r>
          </w:p>
          <w:p w14:paraId="7BF9E9FA" w14:textId="77777777" w:rsidR="003A776B" w:rsidRPr="000F5C43" w:rsidRDefault="003A776B" w:rsidP="00F428F2">
            <w:pPr>
              <w:pStyle w:val="afff2"/>
              <w:rPr>
                <w:color w:val="000000"/>
                <w:sz w:val="18"/>
                <w:szCs w:val="18"/>
              </w:rPr>
            </w:pPr>
            <w:r w:rsidRPr="000F5C43">
              <w:rPr>
                <w:color w:val="000000"/>
                <w:sz w:val="18"/>
                <w:szCs w:val="18"/>
              </w:rPr>
              <w:t>(0.0653)</w:t>
            </w:r>
          </w:p>
        </w:tc>
        <w:tc>
          <w:tcPr>
            <w:tcW w:w="675" w:type="dxa"/>
          </w:tcPr>
          <w:p w14:paraId="3D921AC0" w14:textId="77777777" w:rsidR="003A776B" w:rsidRPr="000F5C43" w:rsidRDefault="003A776B" w:rsidP="00F428F2">
            <w:pPr>
              <w:pStyle w:val="afff2"/>
              <w:rPr>
                <w:sz w:val="18"/>
                <w:szCs w:val="18"/>
              </w:rPr>
            </w:pPr>
            <w:r w:rsidRPr="000F5C43">
              <w:rPr>
                <w:color w:val="000000"/>
                <w:sz w:val="18"/>
                <w:szCs w:val="18"/>
              </w:rPr>
              <w:t>-0.0663</w:t>
            </w:r>
          </w:p>
          <w:p w14:paraId="29190634" w14:textId="77777777" w:rsidR="003A776B" w:rsidRPr="000F5C43" w:rsidRDefault="003A776B" w:rsidP="00F428F2">
            <w:pPr>
              <w:pStyle w:val="afff2"/>
              <w:rPr>
                <w:color w:val="000000"/>
                <w:sz w:val="18"/>
                <w:szCs w:val="18"/>
              </w:rPr>
            </w:pPr>
            <w:r w:rsidRPr="000F5C43">
              <w:rPr>
                <w:color w:val="000000"/>
                <w:sz w:val="18"/>
                <w:szCs w:val="18"/>
              </w:rPr>
              <w:t>(0.0628)</w:t>
            </w:r>
          </w:p>
        </w:tc>
      </w:tr>
      <w:tr w:rsidR="003A776B" w:rsidRPr="000F5C43" w14:paraId="17CE3A00" w14:textId="77777777" w:rsidTr="00F428F2">
        <w:trPr>
          <w:trHeight w:val="165"/>
          <w:jc w:val="center"/>
        </w:trPr>
        <w:tc>
          <w:tcPr>
            <w:tcW w:w="1140" w:type="dxa"/>
            <w:tcMar>
              <w:top w:w="60" w:type="dxa"/>
              <w:left w:w="60" w:type="dxa"/>
              <w:bottom w:w="60" w:type="dxa"/>
              <w:right w:w="60" w:type="dxa"/>
            </w:tcMar>
          </w:tcPr>
          <w:p w14:paraId="3559F80D" w14:textId="77777777" w:rsidR="003A776B" w:rsidRPr="000F5C43" w:rsidRDefault="003A776B" w:rsidP="00F428F2">
            <w:pPr>
              <w:pStyle w:val="afff2"/>
              <w:rPr>
                <w:b/>
                <w:bCs/>
                <w:color w:val="000000"/>
                <w:sz w:val="18"/>
                <w:szCs w:val="18"/>
              </w:rPr>
            </w:pPr>
            <w:r w:rsidRPr="000F5C43">
              <w:rPr>
                <w:color w:val="000000"/>
                <w:sz w:val="18"/>
                <w:szCs w:val="18"/>
              </w:rPr>
              <w:t>Bar</w:t>
            </w:r>
          </w:p>
        </w:tc>
        <w:tc>
          <w:tcPr>
            <w:tcW w:w="735" w:type="dxa"/>
            <w:tcMar>
              <w:top w:w="60" w:type="dxa"/>
              <w:left w:w="60" w:type="dxa"/>
              <w:bottom w:w="60" w:type="dxa"/>
              <w:right w:w="60" w:type="dxa"/>
            </w:tcMar>
          </w:tcPr>
          <w:p w14:paraId="578DECBA" w14:textId="77777777" w:rsidR="003A776B" w:rsidRPr="000F5C43" w:rsidRDefault="003A776B" w:rsidP="00F428F2">
            <w:pPr>
              <w:pStyle w:val="afff2"/>
              <w:rPr>
                <w:sz w:val="18"/>
                <w:szCs w:val="18"/>
              </w:rPr>
            </w:pPr>
            <w:r w:rsidRPr="000F5C43">
              <w:rPr>
                <w:color w:val="000000"/>
                <w:sz w:val="18"/>
                <w:szCs w:val="18"/>
              </w:rPr>
              <w:t>-0.0322</w:t>
            </w:r>
          </w:p>
          <w:p w14:paraId="7ABF8BE2" w14:textId="77777777" w:rsidR="003A776B" w:rsidRPr="000F5C43" w:rsidRDefault="003A776B" w:rsidP="00F428F2">
            <w:pPr>
              <w:pStyle w:val="afff2"/>
              <w:rPr>
                <w:b/>
                <w:bCs/>
                <w:color w:val="000000"/>
                <w:sz w:val="18"/>
                <w:szCs w:val="18"/>
              </w:rPr>
            </w:pPr>
            <w:r w:rsidRPr="000F5C43">
              <w:rPr>
                <w:color w:val="000000"/>
                <w:sz w:val="18"/>
                <w:szCs w:val="18"/>
              </w:rPr>
              <w:t>(0.0367)</w:t>
            </w:r>
          </w:p>
        </w:tc>
        <w:tc>
          <w:tcPr>
            <w:tcW w:w="735" w:type="dxa"/>
            <w:tcMar>
              <w:top w:w="60" w:type="dxa"/>
              <w:left w:w="60" w:type="dxa"/>
              <w:bottom w:w="60" w:type="dxa"/>
              <w:right w:w="60" w:type="dxa"/>
            </w:tcMar>
          </w:tcPr>
          <w:p w14:paraId="21666805" w14:textId="77777777" w:rsidR="003A776B" w:rsidRPr="000F5C43" w:rsidRDefault="003A776B" w:rsidP="00F428F2">
            <w:pPr>
              <w:pStyle w:val="afff2"/>
              <w:rPr>
                <w:sz w:val="18"/>
                <w:szCs w:val="18"/>
              </w:rPr>
            </w:pPr>
            <w:r w:rsidRPr="000F5C43">
              <w:rPr>
                <w:color w:val="000000"/>
                <w:sz w:val="18"/>
                <w:szCs w:val="18"/>
              </w:rPr>
              <w:t>-0.0307</w:t>
            </w:r>
          </w:p>
          <w:p w14:paraId="70B158A9" w14:textId="77777777" w:rsidR="003A776B" w:rsidRPr="000F5C43" w:rsidRDefault="003A776B" w:rsidP="00F428F2">
            <w:pPr>
              <w:pStyle w:val="afff2"/>
              <w:rPr>
                <w:b/>
                <w:bCs/>
                <w:color w:val="000000"/>
                <w:sz w:val="18"/>
                <w:szCs w:val="18"/>
              </w:rPr>
            </w:pPr>
            <w:r w:rsidRPr="000F5C43">
              <w:rPr>
                <w:color w:val="000000"/>
                <w:sz w:val="18"/>
                <w:szCs w:val="18"/>
              </w:rPr>
              <w:t>(0.0392)</w:t>
            </w:r>
          </w:p>
        </w:tc>
        <w:tc>
          <w:tcPr>
            <w:tcW w:w="735" w:type="dxa"/>
            <w:tcMar>
              <w:top w:w="60" w:type="dxa"/>
              <w:left w:w="60" w:type="dxa"/>
              <w:bottom w:w="60" w:type="dxa"/>
              <w:right w:w="60" w:type="dxa"/>
            </w:tcMar>
          </w:tcPr>
          <w:p w14:paraId="5EA34B38" w14:textId="77777777" w:rsidR="003A776B" w:rsidRPr="000F5C43" w:rsidRDefault="003A776B" w:rsidP="00F428F2">
            <w:pPr>
              <w:pStyle w:val="afff2"/>
              <w:rPr>
                <w:sz w:val="18"/>
                <w:szCs w:val="18"/>
              </w:rPr>
            </w:pPr>
            <w:r w:rsidRPr="000F5C43">
              <w:rPr>
                <w:color w:val="000000"/>
                <w:sz w:val="18"/>
                <w:szCs w:val="18"/>
              </w:rPr>
              <w:t>-0.037</w:t>
            </w:r>
          </w:p>
          <w:p w14:paraId="39899F0D" w14:textId="77777777" w:rsidR="003A776B" w:rsidRPr="000F5C43" w:rsidRDefault="003A776B" w:rsidP="00F428F2">
            <w:pPr>
              <w:pStyle w:val="afff2"/>
              <w:rPr>
                <w:b/>
                <w:bCs/>
                <w:color w:val="000000"/>
                <w:sz w:val="18"/>
                <w:szCs w:val="18"/>
              </w:rPr>
            </w:pPr>
            <w:r w:rsidRPr="000F5C43">
              <w:rPr>
                <w:color w:val="000000"/>
                <w:sz w:val="18"/>
                <w:szCs w:val="18"/>
              </w:rPr>
              <w:t>(0.041)</w:t>
            </w:r>
          </w:p>
        </w:tc>
        <w:tc>
          <w:tcPr>
            <w:tcW w:w="735" w:type="dxa"/>
            <w:tcMar>
              <w:top w:w="60" w:type="dxa"/>
              <w:left w:w="60" w:type="dxa"/>
              <w:bottom w:w="60" w:type="dxa"/>
              <w:right w:w="60" w:type="dxa"/>
            </w:tcMar>
          </w:tcPr>
          <w:p w14:paraId="6FA78B4A" w14:textId="77777777" w:rsidR="003A776B" w:rsidRPr="000F5C43" w:rsidRDefault="003A776B" w:rsidP="00F428F2">
            <w:pPr>
              <w:pStyle w:val="afff2"/>
              <w:rPr>
                <w:sz w:val="18"/>
                <w:szCs w:val="18"/>
              </w:rPr>
            </w:pPr>
            <w:r w:rsidRPr="000F5C43">
              <w:rPr>
                <w:color w:val="000000"/>
                <w:sz w:val="18"/>
                <w:szCs w:val="18"/>
              </w:rPr>
              <w:t>-0.0378</w:t>
            </w:r>
          </w:p>
          <w:p w14:paraId="0997805C" w14:textId="77777777" w:rsidR="003A776B" w:rsidRPr="000F5C43" w:rsidRDefault="003A776B" w:rsidP="00F428F2">
            <w:pPr>
              <w:pStyle w:val="afff2"/>
              <w:rPr>
                <w:b/>
                <w:bCs/>
                <w:color w:val="000000"/>
                <w:sz w:val="18"/>
                <w:szCs w:val="18"/>
              </w:rPr>
            </w:pPr>
            <w:r w:rsidRPr="000F5C43">
              <w:rPr>
                <w:color w:val="000000"/>
                <w:sz w:val="18"/>
                <w:szCs w:val="18"/>
              </w:rPr>
              <w:t>(0.0426)</w:t>
            </w:r>
          </w:p>
        </w:tc>
        <w:tc>
          <w:tcPr>
            <w:tcW w:w="735" w:type="dxa"/>
            <w:tcMar>
              <w:top w:w="60" w:type="dxa"/>
              <w:left w:w="60" w:type="dxa"/>
              <w:bottom w:w="60" w:type="dxa"/>
              <w:right w:w="60" w:type="dxa"/>
            </w:tcMar>
          </w:tcPr>
          <w:p w14:paraId="1424013F" w14:textId="77777777" w:rsidR="003A776B" w:rsidRPr="000F5C43" w:rsidRDefault="003A776B" w:rsidP="00F428F2">
            <w:pPr>
              <w:pStyle w:val="afff2"/>
              <w:rPr>
                <w:sz w:val="18"/>
                <w:szCs w:val="18"/>
              </w:rPr>
            </w:pPr>
            <w:r w:rsidRPr="000F5C43">
              <w:rPr>
                <w:color w:val="000000"/>
                <w:sz w:val="18"/>
                <w:szCs w:val="18"/>
              </w:rPr>
              <w:t>-0.0324</w:t>
            </w:r>
          </w:p>
          <w:p w14:paraId="44508DBA" w14:textId="77777777" w:rsidR="003A776B" w:rsidRPr="000F5C43" w:rsidRDefault="003A776B" w:rsidP="00F428F2">
            <w:pPr>
              <w:pStyle w:val="afff2"/>
              <w:rPr>
                <w:b/>
                <w:bCs/>
                <w:color w:val="000000"/>
                <w:sz w:val="18"/>
                <w:szCs w:val="18"/>
              </w:rPr>
            </w:pPr>
            <w:r w:rsidRPr="000F5C43">
              <w:rPr>
                <w:color w:val="000000"/>
                <w:sz w:val="18"/>
                <w:szCs w:val="18"/>
              </w:rPr>
              <w:t>(0.0436)</w:t>
            </w:r>
          </w:p>
        </w:tc>
        <w:tc>
          <w:tcPr>
            <w:tcW w:w="1170" w:type="dxa"/>
          </w:tcPr>
          <w:p w14:paraId="6159E91E" w14:textId="77777777" w:rsidR="003A776B" w:rsidRPr="000F5C43" w:rsidRDefault="003A776B" w:rsidP="00F428F2">
            <w:pPr>
              <w:pStyle w:val="afff2"/>
              <w:rPr>
                <w:color w:val="000000"/>
                <w:sz w:val="18"/>
                <w:szCs w:val="18"/>
              </w:rPr>
            </w:pPr>
            <w:r w:rsidRPr="000F5C43">
              <w:rPr>
                <w:color w:val="000000"/>
                <w:sz w:val="18"/>
                <w:szCs w:val="18"/>
              </w:rPr>
              <w:t>Bar</w:t>
            </w:r>
          </w:p>
        </w:tc>
        <w:tc>
          <w:tcPr>
            <w:tcW w:w="675" w:type="dxa"/>
          </w:tcPr>
          <w:p w14:paraId="515107DA" w14:textId="77777777" w:rsidR="003A776B" w:rsidRPr="000F5C43" w:rsidRDefault="003A776B" w:rsidP="00F428F2">
            <w:pPr>
              <w:pStyle w:val="afff2"/>
              <w:rPr>
                <w:sz w:val="18"/>
                <w:szCs w:val="18"/>
              </w:rPr>
            </w:pPr>
            <w:r w:rsidRPr="000F5C43">
              <w:rPr>
                <w:color w:val="000000"/>
                <w:sz w:val="18"/>
                <w:szCs w:val="18"/>
              </w:rPr>
              <w:t>0.0604</w:t>
            </w:r>
          </w:p>
          <w:p w14:paraId="2CA71BE0" w14:textId="77777777" w:rsidR="003A776B" w:rsidRPr="000F5C43" w:rsidRDefault="003A776B" w:rsidP="00F428F2">
            <w:pPr>
              <w:pStyle w:val="afff2"/>
              <w:rPr>
                <w:color w:val="000000"/>
                <w:sz w:val="18"/>
                <w:szCs w:val="18"/>
              </w:rPr>
            </w:pPr>
            <w:r w:rsidRPr="000F5C43">
              <w:rPr>
                <w:color w:val="000000"/>
                <w:sz w:val="18"/>
                <w:szCs w:val="18"/>
              </w:rPr>
              <w:t>(0.0782)</w:t>
            </w:r>
          </w:p>
        </w:tc>
        <w:tc>
          <w:tcPr>
            <w:tcW w:w="675" w:type="dxa"/>
          </w:tcPr>
          <w:p w14:paraId="21E52683" w14:textId="77777777" w:rsidR="003A776B" w:rsidRPr="000F5C43" w:rsidRDefault="003A776B" w:rsidP="00F428F2">
            <w:pPr>
              <w:pStyle w:val="afff2"/>
              <w:rPr>
                <w:sz w:val="18"/>
                <w:szCs w:val="18"/>
              </w:rPr>
            </w:pPr>
            <w:r w:rsidRPr="000F5C43">
              <w:rPr>
                <w:color w:val="000000"/>
                <w:sz w:val="18"/>
                <w:szCs w:val="18"/>
              </w:rPr>
              <w:t>0.0539</w:t>
            </w:r>
          </w:p>
          <w:p w14:paraId="6F0323AA" w14:textId="77777777" w:rsidR="003A776B" w:rsidRPr="000F5C43" w:rsidRDefault="003A776B" w:rsidP="00F428F2">
            <w:pPr>
              <w:pStyle w:val="afff2"/>
              <w:rPr>
                <w:color w:val="000000"/>
                <w:sz w:val="18"/>
                <w:szCs w:val="18"/>
              </w:rPr>
            </w:pPr>
            <w:r w:rsidRPr="000F5C43">
              <w:rPr>
                <w:color w:val="000000"/>
                <w:sz w:val="18"/>
                <w:szCs w:val="18"/>
              </w:rPr>
              <w:t>(0.0764)</w:t>
            </w:r>
          </w:p>
        </w:tc>
        <w:tc>
          <w:tcPr>
            <w:tcW w:w="675" w:type="dxa"/>
          </w:tcPr>
          <w:p w14:paraId="667C13D0" w14:textId="77777777" w:rsidR="003A776B" w:rsidRPr="000F5C43" w:rsidRDefault="003A776B" w:rsidP="00F428F2">
            <w:pPr>
              <w:pStyle w:val="afff2"/>
              <w:rPr>
                <w:sz w:val="18"/>
                <w:szCs w:val="18"/>
              </w:rPr>
            </w:pPr>
            <w:r w:rsidRPr="000F5C43">
              <w:rPr>
                <w:color w:val="000000"/>
                <w:sz w:val="18"/>
                <w:szCs w:val="18"/>
              </w:rPr>
              <w:t>0.0322</w:t>
            </w:r>
          </w:p>
          <w:p w14:paraId="4110F17F" w14:textId="77777777" w:rsidR="003A776B" w:rsidRPr="000F5C43" w:rsidRDefault="003A776B" w:rsidP="00F428F2">
            <w:pPr>
              <w:pStyle w:val="afff2"/>
              <w:rPr>
                <w:color w:val="000000"/>
                <w:sz w:val="18"/>
                <w:szCs w:val="18"/>
              </w:rPr>
            </w:pPr>
            <w:r w:rsidRPr="000F5C43">
              <w:rPr>
                <w:color w:val="000000"/>
                <w:sz w:val="18"/>
                <w:szCs w:val="18"/>
              </w:rPr>
              <w:t>(0.0741)</w:t>
            </w:r>
          </w:p>
        </w:tc>
        <w:tc>
          <w:tcPr>
            <w:tcW w:w="675" w:type="dxa"/>
          </w:tcPr>
          <w:p w14:paraId="420D744C" w14:textId="77777777" w:rsidR="003A776B" w:rsidRPr="000F5C43" w:rsidRDefault="003A776B" w:rsidP="00F428F2">
            <w:pPr>
              <w:pStyle w:val="afff2"/>
              <w:rPr>
                <w:sz w:val="18"/>
                <w:szCs w:val="18"/>
              </w:rPr>
            </w:pPr>
            <w:r w:rsidRPr="000F5C43">
              <w:rPr>
                <w:color w:val="000000"/>
                <w:sz w:val="18"/>
                <w:szCs w:val="18"/>
              </w:rPr>
              <w:t>0.0201</w:t>
            </w:r>
          </w:p>
          <w:p w14:paraId="19335550" w14:textId="77777777" w:rsidR="003A776B" w:rsidRPr="000F5C43" w:rsidRDefault="003A776B" w:rsidP="00F428F2">
            <w:pPr>
              <w:pStyle w:val="afff2"/>
              <w:rPr>
                <w:color w:val="000000"/>
                <w:sz w:val="18"/>
                <w:szCs w:val="18"/>
              </w:rPr>
            </w:pPr>
            <w:r w:rsidRPr="000F5C43">
              <w:rPr>
                <w:color w:val="000000"/>
                <w:sz w:val="18"/>
                <w:szCs w:val="18"/>
              </w:rPr>
              <w:t>(0.0693)</w:t>
            </w:r>
          </w:p>
        </w:tc>
        <w:tc>
          <w:tcPr>
            <w:tcW w:w="675" w:type="dxa"/>
          </w:tcPr>
          <w:p w14:paraId="615C9F66" w14:textId="77777777" w:rsidR="003A776B" w:rsidRPr="000F5C43" w:rsidRDefault="003A776B" w:rsidP="00F428F2">
            <w:pPr>
              <w:pStyle w:val="afff2"/>
              <w:rPr>
                <w:sz w:val="18"/>
                <w:szCs w:val="18"/>
              </w:rPr>
            </w:pPr>
            <w:r w:rsidRPr="000F5C43">
              <w:rPr>
                <w:color w:val="000000"/>
                <w:sz w:val="18"/>
                <w:szCs w:val="18"/>
              </w:rPr>
              <w:t>0.0217</w:t>
            </w:r>
          </w:p>
          <w:p w14:paraId="395BF4E1" w14:textId="77777777" w:rsidR="003A776B" w:rsidRPr="000F5C43" w:rsidRDefault="003A776B" w:rsidP="00F428F2">
            <w:pPr>
              <w:pStyle w:val="afff2"/>
              <w:rPr>
                <w:color w:val="000000"/>
                <w:sz w:val="18"/>
                <w:szCs w:val="18"/>
              </w:rPr>
            </w:pPr>
            <w:r w:rsidRPr="000F5C43">
              <w:rPr>
                <w:color w:val="000000"/>
                <w:sz w:val="18"/>
                <w:szCs w:val="18"/>
              </w:rPr>
              <w:t>(0.0646)</w:t>
            </w:r>
          </w:p>
        </w:tc>
      </w:tr>
      <w:tr w:rsidR="003A776B" w:rsidRPr="000F5C43" w14:paraId="297D8566" w14:textId="77777777" w:rsidTr="00F428F2">
        <w:trPr>
          <w:trHeight w:val="165"/>
          <w:jc w:val="center"/>
        </w:trPr>
        <w:tc>
          <w:tcPr>
            <w:tcW w:w="1140" w:type="dxa"/>
            <w:tcMar>
              <w:top w:w="60" w:type="dxa"/>
              <w:left w:w="60" w:type="dxa"/>
              <w:bottom w:w="60" w:type="dxa"/>
              <w:right w:w="60" w:type="dxa"/>
            </w:tcMar>
          </w:tcPr>
          <w:p w14:paraId="5D93D8CE" w14:textId="77777777" w:rsidR="003A776B" w:rsidRPr="000F5C43" w:rsidRDefault="003A776B" w:rsidP="00F428F2">
            <w:pPr>
              <w:pStyle w:val="afff2"/>
              <w:rPr>
                <w:b/>
                <w:bCs/>
                <w:color w:val="000000"/>
                <w:sz w:val="18"/>
                <w:szCs w:val="18"/>
              </w:rPr>
            </w:pPr>
            <w:r w:rsidRPr="000F5C43">
              <w:rPr>
                <w:color w:val="000000"/>
                <w:sz w:val="18"/>
                <w:szCs w:val="18"/>
              </w:rPr>
              <w:t>Entertainment</w:t>
            </w:r>
          </w:p>
        </w:tc>
        <w:tc>
          <w:tcPr>
            <w:tcW w:w="735" w:type="dxa"/>
            <w:tcMar>
              <w:top w:w="60" w:type="dxa"/>
              <w:left w:w="60" w:type="dxa"/>
              <w:bottom w:w="60" w:type="dxa"/>
              <w:right w:w="60" w:type="dxa"/>
            </w:tcMar>
          </w:tcPr>
          <w:p w14:paraId="0BF149A1" w14:textId="77777777" w:rsidR="003A776B" w:rsidRPr="00862FC4" w:rsidRDefault="003A776B" w:rsidP="00F428F2">
            <w:pPr>
              <w:pStyle w:val="afff2"/>
              <w:rPr>
                <w:b/>
                <w:bCs/>
                <w:sz w:val="18"/>
                <w:szCs w:val="18"/>
              </w:rPr>
            </w:pPr>
            <w:r w:rsidRPr="00862FC4">
              <w:rPr>
                <w:b/>
                <w:bCs/>
                <w:color w:val="000000"/>
                <w:sz w:val="18"/>
                <w:szCs w:val="18"/>
              </w:rPr>
              <w:t>-0.081*</w:t>
            </w:r>
          </w:p>
          <w:p w14:paraId="42A26374" w14:textId="77777777" w:rsidR="003A776B" w:rsidRPr="00862FC4" w:rsidRDefault="003A776B" w:rsidP="00F428F2">
            <w:pPr>
              <w:pStyle w:val="afff2"/>
              <w:rPr>
                <w:b/>
                <w:bCs/>
                <w:color w:val="000000"/>
                <w:sz w:val="18"/>
                <w:szCs w:val="18"/>
              </w:rPr>
            </w:pPr>
            <w:r w:rsidRPr="00862FC4">
              <w:rPr>
                <w:b/>
                <w:bCs/>
                <w:color w:val="000000"/>
                <w:sz w:val="18"/>
                <w:szCs w:val="18"/>
              </w:rPr>
              <w:t>(0.0369)</w:t>
            </w:r>
          </w:p>
        </w:tc>
        <w:tc>
          <w:tcPr>
            <w:tcW w:w="735" w:type="dxa"/>
            <w:tcMar>
              <w:top w:w="60" w:type="dxa"/>
              <w:left w:w="60" w:type="dxa"/>
              <w:bottom w:w="60" w:type="dxa"/>
              <w:right w:w="60" w:type="dxa"/>
            </w:tcMar>
          </w:tcPr>
          <w:p w14:paraId="6ACE3B4B" w14:textId="77777777" w:rsidR="003A776B" w:rsidRPr="00862FC4" w:rsidRDefault="003A776B" w:rsidP="00F428F2">
            <w:pPr>
              <w:pStyle w:val="afff2"/>
              <w:rPr>
                <w:b/>
                <w:bCs/>
                <w:sz w:val="18"/>
                <w:szCs w:val="18"/>
              </w:rPr>
            </w:pPr>
            <w:r w:rsidRPr="00862FC4">
              <w:rPr>
                <w:b/>
                <w:bCs/>
                <w:color w:val="000000"/>
                <w:sz w:val="18"/>
                <w:szCs w:val="18"/>
              </w:rPr>
              <w:t>-0.080*</w:t>
            </w:r>
          </w:p>
          <w:p w14:paraId="04C5AA81" w14:textId="77777777" w:rsidR="003A776B" w:rsidRPr="00862FC4" w:rsidRDefault="003A776B" w:rsidP="00F428F2">
            <w:pPr>
              <w:pStyle w:val="afff2"/>
              <w:rPr>
                <w:b/>
                <w:bCs/>
                <w:color w:val="000000"/>
                <w:sz w:val="18"/>
                <w:szCs w:val="18"/>
              </w:rPr>
            </w:pPr>
            <w:r w:rsidRPr="00862FC4">
              <w:rPr>
                <w:b/>
                <w:bCs/>
                <w:color w:val="000000"/>
                <w:sz w:val="18"/>
                <w:szCs w:val="18"/>
              </w:rPr>
              <w:t>(0.04)</w:t>
            </w:r>
          </w:p>
        </w:tc>
        <w:tc>
          <w:tcPr>
            <w:tcW w:w="735" w:type="dxa"/>
            <w:tcMar>
              <w:top w:w="60" w:type="dxa"/>
              <w:left w:w="60" w:type="dxa"/>
              <w:bottom w:w="60" w:type="dxa"/>
              <w:right w:w="60" w:type="dxa"/>
            </w:tcMar>
          </w:tcPr>
          <w:p w14:paraId="2E2ACCE3" w14:textId="77777777" w:rsidR="003A776B" w:rsidRPr="00862FC4" w:rsidRDefault="003A776B" w:rsidP="00F428F2">
            <w:pPr>
              <w:pStyle w:val="afff2"/>
              <w:rPr>
                <w:b/>
                <w:bCs/>
                <w:sz w:val="18"/>
                <w:szCs w:val="18"/>
              </w:rPr>
            </w:pPr>
            <w:r w:rsidRPr="00862FC4">
              <w:rPr>
                <w:b/>
                <w:bCs/>
                <w:color w:val="000000"/>
                <w:sz w:val="18"/>
                <w:szCs w:val="18"/>
              </w:rPr>
              <w:t>-0.084*</w:t>
            </w:r>
          </w:p>
          <w:p w14:paraId="3B02F8E1" w14:textId="77777777" w:rsidR="003A776B" w:rsidRPr="00862FC4" w:rsidRDefault="003A776B" w:rsidP="00F428F2">
            <w:pPr>
              <w:pStyle w:val="afff2"/>
              <w:rPr>
                <w:b/>
                <w:bCs/>
                <w:color w:val="000000"/>
                <w:sz w:val="18"/>
                <w:szCs w:val="18"/>
              </w:rPr>
            </w:pPr>
            <w:r w:rsidRPr="00862FC4">
              <w:rPr>
                <w:b/>
                <w:bCs/>
                <w:color w:val="000000"/>
                <w:sz w:val="18"/>
                <w:szCs w:val="18"/>
              </w:rPr>
              <w:t>(0.0416)</w:t>
            </w:r>
          </w:p>
        </w:tc>
        <w:tc>
          <w:tcPr>
            <w:tcW w:w="735" w:type="dxa"/>
            <w:tcMar>
              <w:top w:w="60" w:type="dxa"/>
              <w:left w:w="60" w:type="dxa"/>
              <w:bottom w:w="60" w:type="dxa"/>
              <w:right w:w="60" w:type="dxa"/>
            </w:tcMar>
          </w:tcPr>
          <w:p w14:paraId="7C12B676" w14:textId="77777777" w:rsidR="003A776B" w:rsidRPr="000F5C43" w:rsidRDefault="003A776B" w:rsidP="00F428F2">
            <w:pPr>
              <w:pStyle w:val="afff2"/>
              <w:rPr>
                <w:sz w:val="18"/>
                <w:szCs w:val="18"/>
              </w:rPr>
            </w:pPr>
            <w:r w:rsidRPr="000F5C43">
              <w:rPr>
                <w:color w:val="000000"/>
                <w:sz w:val="18"/>
                <w:szCs w:val="18"/>
              </w:rPr>
              <w:t>-0.08</w:t>
            </w:r>
            <w:r>
              <w:rPr>
                <w:color w:val="000000"/>
                <w:sz w:val="18"/>
                <w:szCs w:val="18"/>
              </w:rPr>
              <w:t>4</w:t>
            </w:r>
          </w:p>
          <w:p w14:paraId="74EECE31" w14:textId="77777777" w:rsidR="003A776B" w:rsidRPr="000F5C43" w:rsidRDefault="003A776B" w:rsidP="00F428F2">
            <w:pPr>
              <w:pStyle w:val="afff2"/>
              <w:rPr>
                <w:b/>
                <w:bCs/>
                <w:color w:val="000000"/>
                <w:sz w:val="18"/>
                <w:szCs w:val="18"/>
              </w:rPr>
            </w:pPr>
            <w:r w:rsidRPr="000F5C43">
              <w:rPr>
                <w:color w:val="000000"/>
                <w:sz w:val="18"/>
                <w:szCs w:val="18"/>
              </w:rPr>
              <w:t>(0.0433)</w:t>
            </w:r>
          </w:p>
        </w:tc>
        <w:tc>
          <w:tcPr>
            <w:tcW w:w="735" w:type="dxa"/>
            <w:tcMar>
              <w:top w:w="60" w:type="dxa"/>
              <w:left w:w="60" w:type="dxa"/>
              <w:bottom w:w="60" w:type="dxa"/>
              <w:right w:w="60" w:type="dxa"/>
            </w:tcMar>
          </w:tcPr>
          <w:p w14:paraId="08691B6D" w14:textId="77777777" w:rsidR="003A776B" w:rsidRPr="000F5C43" w:rsidRDefault="003A776B" w:rsidP="00F428F2">
            <w:pPr>
              <w:pStyle w:val="afff2"/>
              <w:rPr>
                <w:sz w:val="18"/>
                <w:szCs w:val="18"/>
              </w:rPr>
            </w:pPr>
            <w:r w:rsidRPr="000F5C43">
              <w:rPr>
                <w:color w:val="000000"/>
                <w:sz w:val="18"/>
                <w:szCs w:val="18"/>
              </w:rPr>
              <w:t>-0.0783</w:t>
            </w:r>
          </w:p>
          <w:p w14:paraId="434DCE2F" w14:textId="77777777" w:rsidR="003A776B" w:rsidRPr="000F5C43" w:rsidRDefault="003A776B" w:rsidP="00F428F2">
            <w:pPr>
              <w:pStyle w:val="afff2"/>
              <w:rPr>
                <w:b/>
                <w:bCs/>
                <w:color w:val="000000"/>
                <w:sz w:val="18"/>
                <w:szCs w:val="18"/>
              </w:rPr>
            </w:pPr>
            <w:r w:rsidRPr="000F5C43">
              <w:rPr>
                <w:color w:val="000000"/>
                <w:sz w:val="18"/>
                <w:szCs w:val="18"/>
              </w:rPr>
              <w:t>(0.045)</w:t>
            </w:r>
          </w:p>
        </w:tc>
        <w:tc>
          <w:tcPr>
            <w:tcW w:w="1170" w:type="dxa"/>
          </w:tcPr>
          <w:p w14:paraId="1AEBB3A6" w14:textId="77777777" w:rsidR="003A776B" w:rsidRPr="000F5C43" w:rsidRDefault="003A776B" w:rsidP="00F428F2">
            <w:pPr>
              <w:pStyle w:val="afff2"/>
              <w:rPr>
                <w:color w:val="000000"/>
                <w:sz w:val="18"/>
                <w:szCs w:val="18"/>
              </w:rPr>
            </w:pPr>
            <w:r w:rsidRPr="000F5C43">
              <w:rPr>
                <w:color w:val="000000"/>
                <w:sz w:val="18"/>
                <w:szCs w:val="18"/>
              </w:rPr>
              <w:t>Entertainment</w:t>
            </w:r>
          </w:p>
        </w:tc>
        <w:tc>
          <w:tcPr>
            <w:tcW w:w="675" w:type="dxa"/>
          </w:tcPr>
          <w:p w14:paraId="5F57A139" w14:textId="77777777" w:rsidR="003A776B" w:rsidRPr="000F5C43" w:rsidRDefault="003A776B" w:rsidP="00F428F2">
            <w:pPr>
              <w:pStyle w:val="afff2"/>
              <w:rPr>
                <w:sz w:val="18"/>
                <w:szCs w:val="18"/>
              </w:rPr>
            </w:pPr>
            <w:r w:rsidRPr="000F5C43">
              <w:rPr>
                <w:color w:val="000000"/>
                <w:sz w:val="18"/>
                <w:szCs w:val="18"/>
              </w:rPr>
              <w:t>-0.117</w:t>
            </w:r>
          </w:p>
          <w:p w14:paraId="3FD0F135" w14:textId="77777777" w:rsidR="003A776B" w:rsidRPr="000F5C43" w:rsidRDefault="003A776B" w:rsidP="00F428F2">
            <w:pPr>
              <w:pStyle w:val="afff2"/>
              <w:rPr>
                <w:color w:val="000000"/>
                <w:sz w:val="18"/>
                <w:szCs w:val="18"/>
              </w:rPr>
            </w:pPr>
            <w:r w:rsidRPr="000F5C43">
              <w:rPr>
                <w:color w:val="000000"/>
                <w:sz w:val="18"/>
                <w:szCs w:val="18"/>
              </w:rPr>
              <w:t>(0.0943)</w:t>
            </w:r>
          </w:p>
        </w:tc>
        <w:tc>
          <w:tcPr>
            <w:tcW w:w="675" w:type="dxa"/>
          </w:tcPr>
          <w:p w14:paraId="4DC24E80" w14:textId="77777777" w:rsidR="003A776B" w:rsidRPr="000F5C43" w:rsidRDefault="003A776B" w:rsidP="00F428F2">
            <w:pPr>
              <w:pStyle w:val="afff2"/>
              <w:rPr>
                <w:sz w:val="18"/>
                <w:szCs w:val="18"/>
              </w:rPr>
            </w:pPr>
            <w:r w:rsidRPr="000F5C43">
              <w:rPr>
                <w:color w:val="000000"/>
                <w:sz w:val="18"/>
                <w:szCs w:val="18"/>
              </w:rPr>
              <w:t>-0.135</w:t>
            </w:r>
          </w:p>
          <w:p w14:paraId="324A72F2" w14:textId="77777777" w:rsidR="003A776B" w:rsidRPr="000F5C43" w:rsidRDefault="003A776B" w:rsidP="00F428F2">
            <w:pPr>
              <w:pStyle w:val="afff2"/>
              <w:rPr>
                <w:color w:val="000000"/>
                <w:sz w:val="18"/>
                <w:szCs w:val="18"/>
              </w:rPr>
            </w:pPr>
            <w:r w:rsidRPr="000F5C43">
              <w:rPr>
                <w:color w:val="000000"/>
                <w:sz w:val="18"/>
                <w:szCs w:val="18"/>
              </w:rPr>
              <w:t>(0.0914)</w:t>
            </w:r>
          </w:p>
        </w:tc>
        <w:tc>
          <w:tcPr>
            <w:tcW w:w="675" w:type="dxa"/>
          </w:tcPr>
          <w:p w14:paraId="6D287DB6" w14:textId="77777777" w:rsidR="003A776B" w:rsidRPr="000F5C43" w:rsidRDefault="003A776B" w:rsidP="00F428F2">
            <w:pPr>
              <w:pStyle w:val="afff2"/>
              <w:rPr>
                <w:sz w:val="18"/>
                <w:szCs w:val="18"/>
              </w:rPr>
            </w:pPr>
            <w:r w:rsidRPr="000F5C43">
              <w:rPr>
                <w:color w:val="000000"/>
                <w:sz w:val="18"/>
                <w:szCs w:val="18"/>
              </w:rPr>
              <w:t>-0.161</w:t>
            </w:r>
          </w:p>
          <w:p w14:paraId="456B9A1D" w14:textId="77777777" w:rsidR="003A776B" w:rsidRPr="000F5C43" w:rsidRDefault="003A776B" w:rsidP="00F428F2">
            <w:pPr>
              <w:pStyle w:val="afff2"/>
              <w:rPr>
                <w:color w:val="000000"/>
                <w:sz w:val="18"/>
                <w:szCs w:val="18"/>
              </w:rPr>
            </w:pPr>
            <w:r w:rsidRPr="000F5C43">
              <w:rPr>
                <w:color w:val="000000"/>
                <w:sz w:val="18"/>
                <w:szCs w:val="18"/>
              </w:rPr>
              <w:t>(0.0873)</w:t>
            </w:r>
          </w:p>
        </w:tc>
        <w:tc>
          <w:tcPr>
            <w:tcW w:w="675" w:type="dxa"/>
          </w:tcPr>
          <w:p w14:paraId="4C04330F" w14:textId="77777777" w:rsidR="003A776B" w:rsidRPr="000F5C43" w:rsidRDefault="003A776B" w:rsidP="00F428F2">
            <w:pPr>
              <w:pStyle w:val="afff2"/>
              <w:rPr>
                <w:sz w:val="18"/>
                <w:szCs w:val="18"/>
              </w:rPr>
            </w:pPr>
            <w:r w:rsidRPr="000F5C43">
              <w:rPr>
                <w:color w:val="000000"/>
                <w:sz w:val="18"/>
                <w:szCs w:val="18"/>
              </w:rPr>
              <w:t>-0.155</w:t>
            </w:r>
          </w:p>
          <w:p w14:paraId="5827AF33" w14:textId="77777777" w:rsidR="003A776B" w:rsidRPr="000F5C43" w:rsidRDefault="003A776B" w:rsidP="00F428F2">
            <w:pPr>
              <w:pStyle w:val="afff2"/>
              <w:rPr>
                <w:color w:val="000000"/>
                <w:sz w:val="18"/>
                <w:szCs w:val="18"/>
              </w:rPr>
            </w:pPr>
            <w:r w:rsidRPr="000F5C43">
              <w:rPr>
                <w:color w:val="000000"/>
                <w:sz w:val="18"/>
                <w:szCs w:val="18"/>
              </w:rPr>
              <w:t>(0.0825)</w:t>
            </w:r>
          </w:p>
        </w:tc>
        <w:tc>
          <w:tcPr>
            <w:tcW w:w="675" w:type="dxa"/>
          </w:tcPr>
          <w:p w14:paraId="05790ED3" w14:textId="77777777" w:rsidR="003A776B" w:rsidRPr="000F5C43" w:rsidRDefault="003A776B" w:rsidP="00F428F2">
            <w:pPr>
              <w:pStyle w:val="afff2"/>
              <w:rPr>
                <w:sz w:val="18"/>
                <w:szCs w:val="18"/>
              </w:rPr>
            </w:pPr>
            <w:r w:rsidRPr="000F5C43">
              <w:rPr>
                <w:color w:val="000000"/>
                <w:sz w:val="18"/>
                <w:szCs w:val="18"/>
              </w:rPr>
              <w:t>-0.149</w:t>
            </w:r>
          </w:p>
          <w:p w14:paraId="103A5938" w14:textId="77777777" w:rsidR="003A776B" w:rsidRPr="000F5C43" w:rsidRDefault="003A776B" w:rsidP="00F428F2">
            <w:pPr>
              <w:pStyle w:val="afff2"/>
              <w:rPr>
                <w:color w:val="000000"/>
                <w:sz w:val="18"/>
                <w:szCs w:val="18"/>
              </w:rPr>
            </w:pPr>
            <w:r w:rsidRPr="000F5C43">
              <w:rPr>
                <w:color w:val="000000"/>
                <w:sz w:val="18"/>
                <w:szCs w:val="18"/>
              </w:rPr>
              <w:t>(0.0766)</w:t>
            </w:r>
          </w:p>
        </w:tc>
      </w:tr>
      <w:tr w:rsidR="003A776B" w:rsidRPr="000F5C43" w14:paraId="4ACAC69B" w14:textId="77777777" w:rsidTr="00F428F2">
        <w:trPr>
          <w:trHeight w:val="165"/>
          <w:jc w:val="center"/>
        </w:trPr>
        <w:tc>
          <w:tcPr>
            <w:tcW w:w="1140" w:type="dxa"/>
            <w:tcMar>
              <w:top w:w="60" w:type="dxa"/>
              <w:left w:w="60" w:type="dxa"/>
              <w:bottom w:w="60" w:type="dxa"/>
              <w:right w:w="60" w:type="dxa"/>
            </w:tcMar>
          </w:tcPr>
          <w:p w14:paraId="4F735B8B" w14:textId="77777777" w:rsidR="003A776B" w:rsidRPr="000F5C43" w:rsidRDefault="003A776B" w:rsidP="00F428F2">
            <w:pPr>
              <w:pStyle w:val="afff2"/>
              <w:rPr>
                <w:b/>
                <w:bCs/>
                <w:color w:val="000000"/>
                <w:sz w:val="18"/>
                <w:szCs w:val="18"/>
              </w:rPr>
            </w:pPr>
            <w:r w:rsidRPr="000F5C43">
              <w:rPr>
                <w:color w:val="000000"/>
                <w:sz w:val="18"/>
                <w:szCs w:val="18"/>
              </w:rPr>
              <w:t>Culture</w:t>
            </w:r>
          </w:p>
        </w:tc>
        <w:tc>
          <w:tcPr>
            <w:tcW w:w="735" w:type="dxa"/>
            <w:tcMar>
              <w:top w:w="60" w:type="dxa"/>
              <w:left w:w="60" w:type="dxa"/>
              <w:bottom w:w="60" w:type="dxa"/>
              <w:right w:w="60" w:type="dxa"/>
            </w:tcMar>
          </w:tcPr>
          <w:p w14:paraId="178BB3E6" w14:textId="77777777" w:rsidR="003A776B" w:rsidRPr="000F5C43" w:rsidRDefault="003A776B" w:rsidP="00F428F2">
            <w:pPr>
              <w:pStyle w:val="afff2"/>
              <w:rPr>
                <w:sz w:val="18"/>
                <w:szCs w:val="18"/>
              </w:rPr>
            </w:pPr>
            <w:r w:rsidRPr="000F5C43">
              <w:rPr>
                <w:color w:val="000000"/>
                <w:sz w:val="18"/>
                <w:szCs w:val="18"/>
              </w:rPr>
              <w:t>-0.021</w:t>
            </w:r>
          </w:p>
          <w:p w14:paraId="65812E35" w14:textId="77777777" w:rsidR="003A776B" w:rsidRPr="000F5C43" w:rsidRDefault="003A776B" w:rsidP="00F428F2">
            <w:pPr>
              <w:pStyle w:val="afff2"/>
              <w:rPr>
                <w:b/>
                <w:bCs/>
                <w:color w:val="000000"/>
                <w:sz w:val="18"/>
                <w:szCs w:val="18"/>
              </w:rPr>
            </w:pPr>
            <w:r w:rsidRPr="000F5C43">
              <w:rPr>
                <w:color w:val="000000"/>
                <w:sz w:val="18"/>
                <w:szCs w:val="18"/>
              </w:rPr>
              <w:t>(0.0351)</w:t>
            </w:r>
          </w:p>
        </w:tc>
        <w:tc>
          <w:tcPr>
            <w:tcW w:w="735" w:type="dxa"/>
            <w:tcMar>
              <w:top w:w="60" w:type="dxa"/>
              <w:left w:w="60" w:type="dxa"/>
              <w:bottom w:w="60" w:type="dxa"/>
              <w:right w:w="60" w:type="dxa"/>
            </w:tcMar>
          </w:tcPr>
          <w:p w14:paraId="27D6952D" w14:textId="77777777" w:rsidR="003A776B" w:rsidRPr="000F5C43" w:rsidRDefault="003A776B" w:rsidP="00F428F2">
            <w:pPr>
              <w:pStyle w:val="afff2"/>
              <w:rPr>
                <w:sz w:val="18"/>
                <w:szCs w:val="18"/>
              </w:rPr>
            </w:pPr>
            <w:r w:rsidRPr="000F5C43">
              <w:rPr>
                <w:color w:val="000000"/>
                <w:sz w:val="18"/>
                <w:szCs w:val="18"/>
              </w:rPr>
              <w:t>-0.0236</w:t>
            </w:r>
          </w:p>
          <w:p w14:paraId="6E25A4BB" w14:textId="77777777" w:rsidR="003A776B" w:rsidRPr="000F5C43" w:rsidRDefault="003A776B" w:rsidP="00F428F2">
            <w:pPr>
              <w:pStyle w:val="afff2"/>
              <w:rPr>
                <w:b/>
                <w:bCs/>
                <w:color w:val="000000"/>
                <w:sz w:val="18"/>
                <w:szCs w:val="18"/>
              </w:rPr>
            </w:pPr>
            <w:r w:rsidRPr="000F5C43">
              <w:rPr>
                <w:color w:val="000000"/>
                <w:sz w:val="18"/>
                <w:szCs w:val="18"/>
              </w:rPr>
              <w:t>(0.0375)</w:t>
            </w:r>
          </w:p>
        </w:tc>
        <w:tc>
          <w:tcPr>
            <w:tcW w:w="735" w:type="dxa"/>
            <w:tcMar>
              <w:top w:w="60" w:type="dxa"/>
              <w:left w:w="60" w:type="dxa"/>
              <w:bottom w:w="60" w:type="dxa"/>
              <w:right w:w="60" w:type="dxa"/>
            </w:tcMar>
          </w:tcPr>
          <w:p w14:paraId="352D7B6B" w14:textId="77777777" w:rsidR="003A776B" w:rsidRPr="000F5C43" w:rsidRDefault="003A776B" w:rsidP="00F428F2">
            <w:pPr>
              <w:pStyle w:val="afff2"/>
              <w:rPr>
                <w:sz w:val="18"/>
                <w:szCs w:val="18"/>
              </w:rPr>
            </w:pPr>
            <w:r w:rsidRPr="000F5C43">
              <w:rPr>
                <w:color w:val="000000"/>
                <w:sz w:val="18"/>
                <w:szCs w:val="18"/>
              </w:rPr>
              <w:t>-0.0241</w:t>
            </w:r>
          </w:p>
          <w:p w14:paraId="2CE4777D" w14:textId="77777777" w:rsidR="003A776B" w:rsidRPr="000F5C43" w:rsidRDefault="003A776B" w:rsidP="00F428F2">
            <w:pPr>
              <w:pStyle w:val="afff2"/>
              <w:rPr>
                <w:b/>
                <w:bCs/>
                <w:color w:val="000000"/>
                <w:sz w:val="18"/>
                <w:szCs w:val="18"/>
              </w:rPr>
            </w:pPr>
            <w:r w:rsidRPr="000F5C43">
              <w:rPr>
                <w:color w:val="000000"/>
                <w:sz w:val="18"/>
                <w:szCs w:val="18"/>
              </w:rPr>
              <w:t>(0.039)</w:t>
            </w:r>
          </w:p>
        </w:tc>
        <w:tc>
          <w:tcPr>
            <w:tcW w:w="735" w:type="dxa"/>
            <w:tcMar>
              <w:top w:w="60" w:type="dxa"/>
              <w:left w:w="60" w:type="dxa"/>
              <w:bottom w:w="60" w:type="dxa"/>
              <w:right w:w="60" w:type="dxa"/>
            </w:tcMar>
          </w:tcPr>
          <w:p w14:paraId="53C8B20D" w14:textId="77777777" w:rsidR="003A776B" w:rsidRPr="000F5C43" w:rsidRDefault="003A776B" w:rsidP="00F428F2">
            <w:pPr>
              <w:pStyle w:val="afff2"/>
              <w:rPr>
                <w:sz w:val="18"/>
                <w:szCs w:val="18"/>
              </w:rPr>
            </w:pPr>
            <w:r w:rsidRPr="000F5C43">
              <w:rPr>
                <w:color w:val="000000"/>
                <w:sz w:val="18"/>
                <w:szCs w:val="18"/>
              </w:rPr>
              <w:t>-0.02</w:t>
            </w:r>
          </w:p>
          <w:p w14:paraId="55638D0A" w14:textId="77777777" w:rsidR="003A776B" w:rsidRPr="000F5C43" w:rsidRDefault="003A776B" w:rsidP="00F428F2">
            <w:pPr>
              <w:pStyle w:val="afff2"/>
              <w:rPr>
                <w:b/>
                <w:bCs/>
                <w:color w:val="000000"/>
                <w:sz w:val="18"/>
                <w:szCs w:val="18"/>
              </w:rPr>
            </w:pPr>
            <w:r w:rsidRPr="000F5C43">
              <w:rPr>
                <w:color w:val="000000"/>
                <w:sz w:val="18"/>
                <w:szCs w:val="18"/>
              </w:rPr>
              <w:t>(0.0411)</w:t>
            </w:r>
          </w:p>
        </w:tc>
        <w:tc>
          <w:tcPr>
            <w:tcW w:w="735" w:type="dxa"/>
            <w:tcMar>
              <w:top w:w="60" w:type="dxa"/>
              <w:left w:w="60" w:type="dxa"/>
              <w:bottom w:w="60" w:type="dxa"/>
              <w:right w:w="60" w:type="dxa"/>
            </w:tcMar>
          </w:tcPr>
          <w:p w14:paraId="67269D2F" w14:textId="77777777" w:rsidR="003A776B" w:rsidRPr="000F5C43" w:rsidRDefault="003A776B" w:rsidP="00F428F2">
            <w:pPr>
              <w:pStyle w:val="afff2"/>
              <w:rPr>
                <w:sz w:val="18"/>
                <w:szCs w:val="18"/>
              </w:rPr>
            </w:pPr>
            <w:r w:rsidRPr="000F5C43">
              <w:rPr>
                <w:color w:val="000000"/>
                <w:sz w:val="18"/>
                <w:szCs w:val="18"/>
              </w:rPr>
              <w:t>-0.0109</w:t>
            </w:r>
          </w:p>
          <w:p w14:paraId="4F690B22" w14:textId="77777777" w:rsidR="003A776B" w:rsidRPr="000F5C43" w:rsidRDefault="003A776B" w:rsidP="00F428F2">
            <w:pPr>
              <w:pStyle w:val="afff2"/>
              <w:rPr>
                <w:b/>
                <w:bCs/>
                <w:color w:val="000000"/>
                <w:sz w:val="18"/>
                <w:szCs w:val="18"/>
              </w:rPr>
            </w:pPr>
            <w:r w:rsidRPr="000F5C43">
              <w:rPr>
                <w:color w:val="000000"/>
                <w:sz w:val="18"/>
                <w:szCs w:val="18"/>
              </w:rPr>
              <w:t>(0.0428)</w:t>
            </w:r>
          </w:p>
        </w:tc>
        <w:tc>
          <w:tcPr>
            <w:tcW w:w="1170" w:type="dxa"/>
          </w:tcPr>
          <w:p w14:paraId="0BDD093F" w14:textId="77777777" w:rsidR="003A776B" w:rsidRPr="000F5C43" w:rsidRDefault="003A776B" w:rsidP="00F428F2">
            <w:pPr>
              <w:pStyle w:val="afff2"/>
              <w:rPr>
                <w:color w:val="000000"/>
                <w:sz w:val="18"/>
                <w:szCs w:val="18"/>
              </w:rPr>
            </w:pPr>
            <w:r w:rsidRPr="000F5C43">
              <w:rPr>
                <w:color w:val="000000"/>
                <w:sz w:val="18"/>
                <w:szCs w:val="18"/>
              </w:rPr>
              <w:t>Culture</w:t>
            </w:r>
          </w:p>
        </w:tc>
        <w:tc>
          <w:tcPr>
            <w:tcW w:w="675" w:type="dxa"/>
          </w:tcPr>
          <w:p w14:paraId="39B86CF6" w14:textId="77777777" w:rsidR="003A776B" w:rsidRPr="000F5C43" w:rsidRDefault="003A776B" w:rsidP="00F428F2">
            <w:pPr>
              <w:pStyle w:val="afff2"/>
              <w:rPr>
                <w:sz w:val="18"/>
                <w:szCs w:val="18"/>
              </w:rPr>
            </w:pPr>
            <w:r w:rsidRPr="000F5C43">
              <w:rPr>
                <w:color w:val="000000"/>
                <w:sz w:val="18"/>
                <w:szCs w:val="18"/>
              </w:rPr>
              <w:t>0.00231</w:t>
            </w:r>
          </w:p>
          <w:p w14:paraId="7338E03F" w14:textId="77777777" w:rsidR="003A776B" w:rsidRPr="000F5C43" w:rsidRDefault="003A776B" w:rsidP="00F428F2">
            <w:pPr>
              <w:pStyle w:val="afff2"/>
              <w:rPr>
                <w:color w:val="000000"/>
                <w:sz w:val="18"/>
                <w:szCs w:val="18"/>
              </w:rPr>
            </w:pPr>
            <w:r w:rsidRPr="000F5C43">
              <w:rPr>
                <w:color w:val="000000"/>
                <w:sz w:val="18"/>
                <w:szCs w:val="18"/>
              </w:rPr>
              <w:t>(0.0922)</w:t>
            </w:r>
          </w:p>
        </w:tc>
        <w:tc>
          <w:tcPr>
            <w:tcW w:w="675" w:type="dxa"/>
          </w:tcPr>
          <w:p w14:paraId="67FFCAA5" w14:textId="77777777" w:rsidR="003A776B" w:rsidRPr="000F5C43" w:rsidRDefault="003A776B" w:rsidP="00F428F2">
            <w:pPr>
              <w:pStyle w:val="afff2"/>
              <w:rPr>
                <w:sz w:val="18"/>
                <w:szCs w:val="18"/>
              </w:rPr>
            </w:pPr>
            <w:r w:rsidRPr="000F5C43">
              <w:rPr>
                <w:color w:val="000000"/>
                <w:sz w:val="18"/>
                <w:szCs w:val="18"/>
              </w:rPr>
              <w:t>0.0242</w:t>
            </w:r>
          </w:p>
          <w:p w14:paraId="5B0DFC39" w14:textId="77777777" w:rsidR="003A776B" w:rsidRPr="000F5C43" w:rsidRDefault="003A776B" w:rsidP="00F428F2">
            <w:pPr>
              <w:pStyle w:val="afff2"/>
              <w:rPr>
                <w:color w:val="000000"/>
                <w:sz w:val="18"/>
                <w:szCs w:val="18"/>
              </w:rPr>
            </w:pPr>
            <w:r w:rsidRPr="000F5C43">
              <w:rPr>
                <w:color w:val="000000"/>
                <w:sz w:val="18"/>
                <w:szCs w:val="18"/>
              </w:rPr>
              <w:t>(0.0858)</w:t>
            </w:r>
          </w:p>
        </w:tc>
        <w:tc>
          <w:tcPr>
            <w:tcW w:w="675" w:type="dxa"/>
          </w:tcPr>
          <w:p w14:paraId="42920035" w14:textId="77777777" w:rsidR="003A776B" w:rsidRPr="000F5C43" w:rsidRDefault="003A776B" w:rsidP="00F428F2">
            <w:pPr>
              <w:pStyle w:val="afff2"/>
              <w:rPr>
                <w:sz w:val="18"/>
                <w:szCs w:val="18"/>
              </w:rPr>
            </w:pPr>
            <w:r w:rsidRPr="000F5C43">
              <w:rPr>
                <w:color w:val="000000"/>
                <w:sz w:val="18"/>
                <w:szCs w:val="18"/>
              </w:rPr>
              <w:t>0.0249</w:t>
            </w:r>
          </w:p>
          <w:p w14:paraId="761EC180" w14:textId="77777777" w:rsidR="003A776B" w:rsidRPr="000F5C43" w:rsidRDefault="003A776B" w:rsidP="00F428F2">
            <w:pPr>
              <w:pStyle w:val="afff2"/>
              <w:rPr>
                <w:color w:val="000000"/>
                <w:sz w:val="18"/>
                <w:szCs w:val="18"/>
              </w:rPr>
            </w:pPr>
            <w:r w:rsidRPr="000F5C43">
              <w:rPr>
                <w:color w:val="000000"/>
                <w:sz w:val="18"/>
                <w:szCs w:val="18"/>
              </w:rPr>
              <w:t>(0.0813)</w:t>
            </w:r>
          </w:p>
        </w:tc>
        <w:tc>
          <w:tcPr>
            <w:tcW w:w="675" w:type="dxa"/>
          </w:tcPr>
          <w:p w14:paraId="14F239F3" w14:textId="77777777" w:rsidR="003A776B" w:rsidRPr="000F5C43" w:rsidRDefault="003A776B" w:rsidP="00F428F2">
            <w:pPr>
              <w:pStyle w:val="afff2"/>
              <w:rPr>
                <w:sz w:val="18"/>
                <w:szCs w:val="18"/>
              </w:rPr>
            </w:pPr>
            <w:r w:rsidRPr="000F5C43">
              <w:rPr>
                <w:color w:val="000000"/>
                <w:sz w:val="18"/>
                <w:szCs w:val="18"/>
              </w:rPr>
              <w:t>0.0463</w:t>
            </w:r>
          </w:p>
          <w:p w14:paraId="2BA5C8DD" w14:textId="77777777" w:rsidR="003A776B" w:rsidRPr="000F5C43" w:rsidRDefault="003A776B" w:rsidP="00F428F2">
            <w:pPr>
              <w:pStyle w:val="afff2"/>
              <w:rPr>
                <w:color w:val="000000"/>
                <w:sz w:val="18"/>
                <w:szCs w:val="18"/>
              </w:rPr>
            </w:pPr>
            <w:r w:rsidRPr="000F5C43">
              <w:rPr>
                <w:color w:val="000000"/>
                <w:sz w:val="18"/>
                <w:szCs w:val="18"/>
              </w:rPr>
              <w:t>(0.0766)</w:t>
            </w:r>
          </w:p>
        </w:tc>
        <w:tc>
          <w:tcPr>
            <w:tcW w:w="675" w:type="dxa"/>
          </w:tcPr>
          <w:p w14:paraId="121798DC" w14:textId="77777777" w:rsidR="003A776B" w:rsidRPr="000F5C43" w:rsidRDefault="003A776B" w:rsidP="00F428F2">
            <w:pPr>
              <w:pStyle w:val="afff2"/>
              <w:rPr>
                <w:sz w:val="18"/>
                <w:szCs w:val="18"/>
              </w:rPr>
            </w:pPr>
            <w:r w:rsidRPr="000F5C43">
              <w:rPr>
                <w:color w:val="000000"/>
                <w:sz w:val="18"/>
                <w:szCs w:val="18"/>
              </w:rPr>
              <w:t>0.0706</w:t>
            </w:r>
          </w:p>
          <w:p w14:paraId="2E4FE9D8" w14:textId="77777777" w:rsidR="003A776B" w:rsidRPr="000F5C43" w:rsidRDefault="003A776B" w:rsidP="00F428F2">
            <w:pPr>
              <w:pStyle w:val="afff2"/>
              <w:rPr>
                <w:color w:val="000000"/>
                <w:sz w:val="18"/>
                <w:szCs w:val="18"/>
              </w:rPr>
            </w:pPr>
            <w:r w:rsidRPr="000F5C43">
              <w:rPr>
                <w:color w:val="000000"/>
                <w:sz w:val="18"/>
                <w:szCs w:val="18"/>
              </w:rPr>
              <w:t>(0.0724)</w:t>
            </w:r>
          </w:p>
        </w:tc>
      </w:tr>
      <w:tr w:rsidR="003A776B" w:rsidRPr="000F5C43" w14:paraId="59B005D0" w14:textId="77777777" w:rsidTr="00F428F2">
        <w:trPr>
          <w:trHeight w:val="165"/>
          <w:jc w:val="center"/>
        </w:trPr>
        <w:tc>
          <w:tcPr>
            <w:tcW w:w="1140" w:type="dxa"/>
            <w:tcMar>
              <w:top w:w="60" w:type="dxa"/>
              <w:left w:w="60" w:type="dxa"/>
              <w:bottom w:w="60" w:type="dxa"/>
              <w:right w:w="60" w:type="dxa"/>
            </w:tcMar>
          </w:tcPr>
          <w:p w14:paraId="6031F88E" w14:textId="77777777" w:rsidR="003A776B" w:rsidRPr="000F5C43" w:rsidRDefault="003A776B" w:rsidP="00F428F2">
            <w:pPr>
              <w:pStyle w:val="afff2"/>
              <w:rPr>
                <w:b/>
                <w:bCs/>
                <w:color w:val="000000"/>
                <w:sz w:val="18"/>
                <w:szCs w:val="18"/>
              </w:rPr>
            </w:pPr>
            <w:r w:rsidRPr="000F5C43">
              <w:rPr>
                <w:color w:val="000000"/>
                <w:sz w:val="18"/>
                <w:szCs w:val="18"/>
              </w:rPr>
              <w:t>Religion</w:t>
            </w:r>
          </w:p>
        </w:tc>
        <w:tc>
          <w:tcPr>
            <w:tcW w:w="735" w:type="dxa"/>
            <w:tcMar>
              <w:top w:w="60" w:type="dxa"/>
              <w:left w:w="60" w:type="dxa"/>
              <w:bottom w:w="60" w:type="dxa"/>
              <w:right w:w="60" w:type="dxa"/>
            </w:tcMar>
          </w:tcPr>
          <w:p w14:paraId="78194E07" w14:textId="77777777" w:rsidR="003A776B" w:rsidRPr="000F5C43" w:rsidRDefault="003A776B" w:rsidP="00F428F2">
            <w:pPr>
              <w:pStyle w:val="afff2"/>
              <w:rPr>
                <w:sz w:val="18"/>
                <w:szCs w:val="18"/>
              </w:rPr>
            </w:pPr>
            <w:r w:rsidRPr="000F5C43">
              <w:rPr>
                <w:color w:val="000000"/>
                <w:sz w:val="18"/>
                <w:szCs w:val="18"/>
              </w:rPr>
              <w:t>-0.0554</w:t>
            </w:r>
          </w:p>
          <w:p w14:paraId="7DD358B4" w14:textId="77777777" w:rsidR="003A776B" w:rsidRPr="000F5C43" w:rsidRDefault="003A776B" w:rsidP="00F428F2">
            <w:pPr>
              <w:pStyle w:val="afff2"/>
              <w:rPr>
                <w:b/>
                <w:bCs/>
                <w:color w:val="000000"/>
                <w:sz w:val="18"/>
                <w:szCs w:val="18"/>
              </w:rPr>
            </w:pPr>
            <w:r w:rsidRPr="000F5C43">
              <w:rPr>
                <w:color w:val="000000"/>
                <w:sz w:val="18"/>
                <w:szCs w:val="18"/>
              </w:rPr>
              <w:t>(0.0464)</w:t>
            </w:r>
          </w:p>
        </w:tc>
        <w:tc>
          <w:tcPr>
            <w:tcW w:w="735" w:type="dxa"/>
            <w:tcMar>
              <w:top w:w="60" w:type="dxa"/>
              <w:left w:w="60" w:type="dxa"/>
              <w:bottom w:w="60" w:type="dxa"/>
              <w:right w:w="60" w:type="dxa"/>
            </w:tcMar>
          </w:tcPr>
          <w:p w14:paraId="2FFEDC77" w14:textId="77777777" w:rsidR="003A776B" w:rsidRPr="000F5C43" w:rsidRDefault="003A776B" w:rsidP="00F428F2">
            <w:pPr>
              <w:pStyle w:val="afff2"/>
              <w:rPr>
                <w:sz w:val="18"/>
                <w:szCs w:val="18"/>
              </w:rPr>
            </w:pPr>
            <w:r w:rsidRPr="000F5C43">
              <w:rPr>
                <w:color w:val="000000"/>
                <w:sz w:val="18"/>
                <w:szCs w:val="18"/>
              </w:rPr>
              <w:t>-0.0696</w:t>
            </w:r>
          </w:p>
          <w:p w14:paraId="5F5C8A6F" w14:textId="77777777" w:rsidR="003A776B" w:rsidRPr="000F5C43" w:rsidRDefault="003A776B" w:rsidP="00F428F2">
            <w:pPr>
              <w:pStyle w:val="afff2"/>
              <w:rPr>
                <w:b/>
                <w:bCs/>
                <w:color w:val="000000"/>
                <w:sz w:val="18"/>
                <w:szCs w:val="18"/>
              </w:rPr>
            </w:pPr>
            <w:r w:rsidRPr="000F5C43">
              <w:rPr>
                <w:color w:val="000000"/>
                <w:sz w:val="18"/>
                <w:szCs w:val="18"/>
              </w:rPr>
              <w:t>(0.0493)</w:t>
            </w:r>
          </w:p>
        </w:tc>
        <w:tc>
          <w:tcPr>
            <w:tcW w:w="735" w:type="dxa"/>
            <w:tcMar>
              <w:top w:w="60" w:type="dxa"/>
              <w:left w:w="60" w:type="dxa"/>
              <w:bottom w:w="60" w:type="dxa"/>
              <w:right w:w="60" w:type="dxa"/>
            </w:tcMar>
          </w:tcPr>
          <w:p w14:paraId="7C37AFEB" w14:textId="77777777" w:rsidR="003A776B" w:rsidRPr="000F5C43" w:rsidRDefault="003A776B" w:rsidP="00F428F2">
            <w:pPr>
              <w:pStyle w:val="afff2"/>
              <w:rPr>
                <w:sz w:val="18"/>
                <w:szCs w:val="18"/>
              </w:rPr>
            </w:pPr>
            <w:r w:rsidRPr="000F5C43">
              <w:rPr>
                <w:color w:val="000000"/>
                <w:sz w:val="18"/>
                <w:szCs w:val="18"/>
              </w:rPr>
              <w:t>-0.0918</w:t>
            </w:r>
          </w:p>
          <w:p w14:paraId="7F64C447" w14:textId="77777777" w:rsidR="003A776B" w:rsidRPr="000F5C43" w:rsidRDefault="003A776B" w:rsidP="00F428F2">
            <w:pPr>
              <w:pStyle w:val="afff2"/>
              <w:rPr>
                <w:b/>
                <w:bCs/>
                <w:color w:val="000000"/>
                <w:sz w:val="18"/>
                <w:szCs w:val="18"/>
              </w:rPr>
            </w:pPr>
            <w:r w:rsidRPr="000F5C43">
              <w:rPr>
                <w:color w:val="000000"/>
                <w:sz w:val="18"/>
                <w:szCs w:val="18"/>
              </w:rPr>
              <w:t>(0.0506)</w:t>
            </w:r>
          </w:p>
        </w:tc>
        <w:tc>
          <w:tcPr>
            <w:tcW w:w="735" w:type="dxa"/>
            <w:tcMar>
              <w:top w:w="60" w:type="dxa"/>
              <w:left w:w="60" w:type="dxa"/>
              <w:bottom w:w="60" w:type="dxa"/>
              <w:right w:w="60" w:type="dxa"/>
            </w:tcMar>
          </w:tcPr>
          <w:p w14:paraId="57CAC603" w14:textId="77777777" w:rsidR="003A776B" w:rsidRPr="000F5C43" w:rsidRDefault="003A776B" w:rsidP="00F428F2">
            <w:pPr>
              <w:pStyle w:val="afff2"/>
              <w:rPr>
                <w:sz w:val="18"/>
                <w:szCs w:val="18"/>
              </w:rPr>
            </w:pPr>
            <w:r w:rsidRPr="000F5C43">
              <w:rPr>
                <w:color w:val="000000"/>
                <w:sz w:val="18"/>
                <w:szCs w:val="18"/>
              </w:rPr>
              <w:t>-0.102</w:t>
            </w:r>
          </w:p>
          <w:p w14:paraId="191B426D" w14:textId="77777777" w:rsidR="003A776B" w:rsidRPr="000F5C43" w:rsidRDefault="003A776B" w:rsidP="00F428F2">
            <w:pPr>
              <w:pStyle w:val="afff2"/>
              <w:rPr>
                <w:b/>
                <w:bCs/>
                <w:color w:val="000000"/>
                <w:sz w:val="18"/>
                <w:szCs w:val="18"/>
              </w:rPr>
            </w:pPr>
            <w:r w:rsidRPr="000F5C43">
              <w:rPr>
                <w:color w:val="000000"/>
                <w:sz w:val="18"/>
                <w:szCs w:val="18"/>
              </w:rPr>
              <w:t>(0.0521)</w:t>
            </w:r>
          </w:p>
        </w:tc>
        <w:tc>
          <w:tcPr>
            <w:tcW w:w="735" w:type="dxa"/>
            <w:tcMar>
              <w:top w:w="60" w:type="dxa"/>
              <w:left w:w="60" w:type="dxa"/>
              <w:bottom w:w="60" w:type="dxa"/>
              <w:right w:w="60" w:type="dxa"/>
            </w:tcMar>
          </w:tcPr>
          <w:p w14:paraId="45D00133" w14:textId="77777777" w:rsidR="003A776B" w:rsidRPr="000F5C43" w:rsidRDefault="003A776B" w:rsidP="00F428F2">
            <w:pPr>
              <w:pStyle w:val="afff2"/>
              <w:rPr>
                <w:b/>
                <w:bCs/>
                <w:sz w:val="18"/>
                <w:szCs w:val="18"/>
              </w:rPr>
            </w:pPr>
            <w:r w:rsidRPr="000F5C43">
              <w:rPr>
                <w:b/>
                <w:bCs/>
                <w:color w:val="000000"/>
                <w:sz w:val="18"/>
                <w:szCs w:val="18"/>
              </w:rPr>
              <w:t>-0.123*</w:t>
            </w:r>
          </w:p>
          <w:p w14:paraId="57CAE4CE" w14:textId="77777777" w:rsidR="003A776B" w:rsidRPr="000F5C43" w:rsidRDefault="003A776B" w:rsidP="00F428F2">
            <w:pPr>
              <w:pStyle w:val="afff2"/>
              <w:rPr>
                <w:b/>
                <w:bCs/>
                <w:color w:val="000000"/>
                <w:sz w:val="18"/>
                <w:szCs w:val="18"/>
              </w:rPr>
            </w:pPr>
            <w:r w:rsidRPr="000F5C43">
              <w:rPr>
                <w:b/>
                <w:bCs/>
                <w:color w:val="000000"/>
                <w:sz w:val="18"/>
                <w:szCs w:val="18"/>
              </w:rPr>
              <w:t>(0.053)</w:t>
            </w:r>
          </w:p>
        </w:tc>
        <w:tc>
          <w:tcPr>
            <w:tcW w:w="1170" w:type="dxa"/>
          </w:tcPr>
          <w:p w14:paraId="1DB8A687" w14:textId="77777777" w:rsidR="003A776B" w:rsidRPr="000F5C43" w:rsidRDefault="003A776B" w:rsidP="00F428F2">
            <w:pPr>
              <w:pStyle w:val="afff2"/>
              <w:rPr>
                <w:color w:val="000000"/>
                <w:sz w:val="18"/>
                <w:szCs w:val="18"/>
              </w:rPr>
            </w:pPr>
            <w:r w:rsidRPr="000F5C43">
              <w:rPr>
                <w:color w:val="000000"/>
                <w:sz w:val="18"/>
                <w:szCs w:val="18"/>
              </w:rPr>
              <w:t>Religion</w:t>
            </w:r>
          </w:p>
        </w:tc>
        <w:tc>
          <w:tcPr>
            <w:tcW w:w="675" w:type="dxa"/>
          </w:tcPr>
          <w:p w14:paraId="4FD94DE7" w14:textId="77777777" w:rsidR="003A776B" w:rsidRPr="000F5C43" w:rsidRDefault="003A776B" w:rsidP="00F428F2">
            <w:pPr>
              <w:pStyle w:val="afff2"/>
              <w:rPr>
                <w:sz w:val="18"/>
                <w:szCs w:val="18"/>
              </w:rPr>
            </w:pPr>
            <w:r w:rsidRPr="000F5C43">
              <w:rPr>
                <w:color w:val="000000"/>
                <w:sz w:val="18"/>
                <w:szCs w:val="18"/>
              </w:rPr>
              <w:t>0.204</w:t>
            </w:r>
          </w:p>
          <w:p w14:paraId="5E8E6DFC" w14:textId="77777777" w:rsidR="003A776B" w:rsidRPr="000F5C43" w:rsidRDefault="003A776B" w:rsidP="00F428F2">
            <w:pPr>
              <w:pStyle w:val="afff2"/>
              <w:rPr>
                <w:color w:val="000000"/>
                <w:sz w:val="18"/>
                <w:szCs w:val="18"/>
              </w:rPr>
            </w:pPr>
            <w:r w:rsidRPr="000F5C43">
              <w:rPr>
                <w:color w:val="000000"/>
                <w:sz w:val="18"/>
                <w:szCs w:val="18"/>
              </w:rPr>
              <w:t>(0.11)</w:t>
            </w:r>
          </w:p>
        </w:tc>
        <w:tc>
          <w:tcPr>
            <w:tcW w:w="675" w:type="dxa"/>
          </w:tcPr>
          <w:p w14:paraId="191E38F0" w14:textId="77777777" w:rsidR="003A776B" w:rsidRPr="00862FC4" w:rsidRDefault="003A776B" w:rsidP="00F428F2">
            <w:pPr>
              <w:pStyle w:val="afff2"/>
              <w:rPr>
                <w:b/>
                <w:bCs/>
                <w:sz w:val="18"/>
                <w:szCs w:val="18"/>
              </w:rPr>
            </w:pPr>
            <w:r w:rsidRPr="00862FC4">
              <w:rPr>
                <w:b/>
                <w:bCs/>
                <w:color w:val="000000"/>
                <w:sz w:val="18"/>
                <w:szCs w:val="18"/>
              </w:rPr>
              <w:t>0.239*</w:t>
            </w:r>
          </w:p>
          <w:p w14:paraId="377B013E" w14:textId="77777777" w:rsidR="003A776B" w:rsidRPr="00862FC4" w:rsidRDefault="003A776B" w:rsidP="00F428F2">
            <w:pPr>
              <w:pStyle w:val="afff2"/>
              <w:rPr>
                <w:b/>
                <w:bCs/>
                <w:color w:val="000000"/>
                <w:sz w:val="18"/>
                <w:szCs w:val="18"/>
              </w:rPr>
            </w:pPr>
            <w:r w:rsidRPr="00862FC4">
              <w:rPr>
                <w:b/>
                <w:bCs/>
                <w:color w:val="000000"/>
                <w:sz w:val="18"/>
                <w:szCs w:val="18"/>
              </w:rPr>
              <w:t>(0.108)</w:t>
            </w:r>
          </w:p>
        </w:tc>
        <w:tc>
          <w:tcPr>
            <w:tcW w:w="675" w:type="dxa"/>
          </w:tcPr>
          <w:p w14:paraId="04EB67E4" w14:textId="77777777" w:rsidR="003A776B" w:rsidRPr="00862FC4" w:rsidRDefault="003A776B" w:rsidP="00F428F2">
            <w:pPr>
              <w:pStyle w:val="afff2"/>
              <w:rPr>
                <w:b/>
                <w:bCs/>
                <w:sz w:val="18"/>
                <w:szCs w:val="18"/>
              </w:rPr>
            </w:pPr>
            <w:r w:rsidRPr="00862FC4">
              <w:rPr>
                <w:b/>
                <w:bCs/>
                <w:color w:val="000000"/>
                <w:sz w:val="18"/>
                <w:szCs w:val="18"/>
              </w:rPr>
              <w:t>0.238*</w:t>
            </w:r>
          </w:p>
          <w:p w14:paraId="55FD4A6D" w14:textId="77777777" w:rsidR="003A776B" w:rsidRPr="00862FC4" w:rsidRDefault="003A776B" w:rsidP="00F428F2">
            <w:pPr>
              <w:pStyle w:val="afff2"/>
              <w:rPr>
                <w:b/>
                <w:bCs/>
                <w:color w:val="000000"/>
                <w:sz w:val="18"/>
                <w:szCs w:val="18"/>
              </w:rPr>
            </w:pPr>
            <w:r w:rsidRPr="00862FC4">
              <w:rPr>
                <w:b/>
                <w:bCs/>
                <w:color w:val="000000"/>
                <w:sz w:val="18"/>
                <w:szCs w:val="18"/>
              </w:rPr>
              <w:t>(0.105)</w:t>
            </w:r>
          </w:p>
        </w:tc>
        <w:tc>
          <w:tcPr>
            <w:tcW w:w="675" w:type="dxa"/>
          </w:tcPr>
          <w:p w14:paraId="711D2511" w14:textId="77777777" w:rsidR="003A776B" w:rsidRPr="00862FC4" w:rsidRDefault="003A776B" w:rsidP="00F428F2">
            <w:pPr>
              <w:pStyle w:val="afff2"/>
              <w:rPr>
                <w:b/>
                <w:bCs/>
                <w:sz w:val="18"/>
                <w:szCs w:val="18"/>
              </w:rPr>
            </w:pPr>
            <w:r w:rsidRPr="00862FC4">
              <w:rPr>
                <w:b/>
                <w:bCs/>
                <w:color w:val="000000"/>
                <w:sz w:val="18"/>
                <w:szCs w:val="18"/>
              </w:rPr>
              <w:t>0.217*</w:t>
            </w:r>
          </w:p>
          <w:p w14:paraId="0623E57B" w14:textId="77777777" w:rsidR="003A776B" w:rsidRPr="00862FC4" w:rsidRDefault="003A776B" w:rsidP="00F428F2">
            <w:pPr>
              <w:pStyle w:val="afff2"/>
              <w:rPr>
                <w:b/>
                <w:bCs/>
                <w:color w:val="000000"/>
                <w:sz w:val="18"/>
                <w:szCs w:val="18"/>
              </w:rPr>
            </w:pPr>
            <w:r w:rsidRPr="00862FC4">
              <w:rPr>
                <w:b/>
                <w:bCs/>
                <w:color w:val="000000"/>
                <w:sz w:val="18"/>
                <w:szCs w:val="18"/>
              </w:rPr>
              <w:t>(0.103)</w:t>
            </w:r>
          </w:p>
        </w:tc>
        <w:tc>
          <w:tcPr>
            <w:tcW w:w="675" w:type="dxa"/>
          </w:tcPr>
          <w:p w14:paraId="2A274D2B" w14:textId="77777777" w:rsidR="003A776B" w:rsidRPr="000F5C43" w:rsidRDefault="003A776B" w:rsidP="00F428F2">
            <w:pPr>
              <w:pStyle w:val="afff2"/>
              <w:rPr>
                <w:b/>
                <w:bCs/>
                <w:sz w:val="18"/>
                <w:szCs w:val="18"/>
              </w:rPr>
            </w:pPr>
            <w:r w:rsidRPr="000F5C43">
              <w:rPr>
                <w:b/>
                <w:bCs/>
                <w:color w:val="000000"/>
                <w:sz w:val="18"/>
                <w:szCs w:val="18"/>
              </w:rPr>
              <w:t>0.204*</w:t>
            </w:r>
          </w:p>
          <w:p w14:paraId="40C827EA" w14:textId="77777777" w:rsidR="003A776B" w:rsidRPr="000F5C43" w:rsidRDefault="003A776B" w:rsidP="00F428F2">
            <w:pPr>
              <w:pStyle w:val="afff2"/>
              <w:rPr>
                <w:color w:val="000000"/>
                <w:sz w:val="18"/>
                <w:szCs w:val="18"/>
              </w:rPr>
            </w:pPr>
            <w:r w:rsidRPr="000F5C43">
              <w:rPr>
                <w:b/>
                <w:bCs/>
                <w:color w:val="000000"/>
                <w:sz w:val="18"/>
                <w:szCs w:val="18"/>
              </w:rPr>
              <w:t>(0.102)</w:t>
            </w:r>
          </w:p>
        </w:tc>
      </w:tr>
      <w:tr w:rsidR="003A776B" w:rsidRPr="000F5C43" w14:paraId="4F54F63E" w14:textId="77777777" w:rsidTr="00F428F2">
        <w:trPr>
          <w:trHeight w:val="165"/>
          <w:jc w:val="center"/>
        </w:trPr>
        <w:tc>
          <w:tcPr>
            <w:tcW w:w="1140" w:type="dxa"/>
            <w:tcMar>
              <w:top w:w="60" w:type="dxa"/>
              <w:left w:w="60" w:type="dxa"/>
              <w:bottom w:w="60" w:type="dxa"/>
              <w:right w:w="60" w:type="dxa"/>
            </w:tcMar>
          </w:tcPr>
          <w:p w14:paraId="50DBD32E" w14:textId="77777777" w:rsidR="003A776B" w:rsidRPr="000F5C43" w:rsidRDefault="003A776B" w:rsidP="00F428F2">
            <w:pPr>
              <w:pStyle w:val="afff2"/>
              <w:rPr>
                <w:color w:val="000000"/>
                <w:sz w:val="18"/>
                <w:szCs w:val="18"/>
              </w:rPr>
            </w:pPr>
            <w:r w:rsidRPr="000F5C43">
              <w:rPr>
                <w:color w:val="000000"/>
                <w:sz w:val="18"/>
                <w:szCs w:val="18"/>
              </w:rPr>
              <w:t xml:space="preserve">Sports </w:t>
            </w:r>
          </w:p>
          <w:p w14:paraId="1C4164A7" w14:textId="77777777" w:rsidR="003A776B" w:rsidRPr="000F5C43" w:rsidRDefault="003A776B" w:rsidP="00F428F2">
            <w:pPr>
              <w:pStyle w:val="afff2"/>
              <w:rPr>
                <w:b/>
                <w:bCs/>
                <w:color w:val="000000"/>
                <w:sz w:val="18"/>
                <w:szCs w:val="18"/>
              </w:rPr>
            </w:pPr>
            <w:r w:rsidRPr="000F5C43">
              <w:rPr>
                <w:color w:val="000000"/>
                <w:sz w:val="18"/>
                <w:szCs w:val="18"/>
              </w:rPr>
              <w:t>indoor</w:t>
            </w:r>
          </w:p>
        </w:tc>
        <w:tc>
          <w:tcPr>
            <w:tcW w:w="735" w:type="dxa"/>
            <w:tcMar>
              <w:top w:w="60" w:type="dxa"/>
              <w:left w:w="60" w:type="dxa"/>
              <w:bottom w:w="60" w:type="dxa"/>
              <w:right w:w="60" w:type="dxa"/>
            </w:tcMar>
          </w:tcPr>
          <w:p w14:paraId="13BF2573" w14:textId="77777777" w:rsidR="003A776B" w:rsidRPr="000F5C43" w:rsidRDefault="003A776B" w:rsidP="00F428F2">
            <w:pPr>
              <w:pStyle w:val="afff2"/>
              <w:rPr>
                <w:sz w:val="18"/>
                <w:szCs w:val="18"/>
              </w:rPr>
            </w:pPr>
            <w:r w:rsidRPr="000F5C43">
              <w:rPr>
                <w:color w:val="000000"/>
                <w:sz w:val="18"/>
                <w:szCs w:val="18"/>
              </w:rPr>
              <w:t>-0.0404</w:t>
            </w:r>
          </w:p>
          <w:p w14:paraId="270C6AE5" w14:textId="77777777" w:rsidR="003A776B" w:rsidRPr="000F5C43" w:rsidRDefault="003A776B" w:rsidP="00F428F2">
            <w:pPr>
              <w:pStyle w:val="afff2"/>
              <w:rPr>
                <w:b/>
                <w:bCs/>
                <w:color w:val="000000"/>
                <w:sz w:val="18"/>
                <w:szCs w:val="18"/>
              </w:rPr>
            </w:pPr>
            <w:r w:rsidRPr="000F5C43">
              <w:rPr>
                <w:color w:val="000000"/>
                <w:sz w:val="18"/>
                <w:szCs w:val="18"/>
              </w:rPr>
              <w:t>(0.0369)</w:t>
            </w:r>
          </w:p>
        </w:tc>
        <w:tc>
          <w:tcPr>
            <w:tcW w:w="735" w:type="dxa"/>
            <w:tcMar>
              <w:top w:w="60" w:type="dxa"/>
              <w:left w:w="60" w:type="dxa"/>
              <w:bottom w:w="60" w:type="dxa"/>
              <w:right w:w="60" w:type="dxa"/>
            </w:tcMar>
          </w:tcPr>
          <w:p w14:paraId="226D9CEC" w14:textId="77777777" w:rsidR="003A776B" w:rsidRPr="000F5C43" w:rsidRDefault="003A776B" w:rsidP="00F428F2">
            <w:pPr>
              <w:pStyle w:val="afff2"/>
              <w:rPr>
                <w:sz w:val="18"/>
                <w:szCs w:val="18"/>
              </w:rPr>
            </w:pPr>
            <w:r w:rsidRPr="000F5C43">
              <w:rPr>
                <w:color w:val="000000"/>
                <w:sz w:val="18"/>
                <w:szCs w:val="18"/>
              </w:rPr>
              <w:t>-0.0299</w:t>
            </w:r>
          </w:p>
          <w:p w14:paraId="6229D962" w14:textId="77777777" w:rsidR="003A776B" w:rsidRPr="000F5C43" w:rsidRDefault="003A776B" w:rsidP="00F428F2">
            <w:pPr>
              <w:pStyle w:val="afff2"/>
              <w:rPr>
                <w:b/>
                <w:bCs/>
                <w:color w:val="000000"/>
                <w:sz w:val="18"/>
                <w:szCs w:val="18"/>
              </w:rPr>
            </w:pPr>
            <w:r w:rsidRPr="000F5C43">
              <w:rPr>
                <w:color w:val="000000"/>
                <w:sz w:val="18"/>
                <w:szCs w:val="18"/>
              </w:rPr>
              <w:t>(0.0397)</w:t>
            </w:r>
          </w:p>
        </w:tc>
        <w:tc>
          <w:tcPr>
            <w:tcW w:w="735" w:type="dxa"/>
            <w:tcMar>
              <w:top w:w="60" w:type="dxa"/>
              <w:left w:w="60" w:type="dxa"/>
              <w:bottom w:w="60" w:type="dxa"/>
              <w:right w:w="60" w:type="dxa"/>
            </w:tcMar>
          </w:tcPr>
          <w:p w14:paraId="7A8561A9" w14:textId="77777777" w:rsidR="003A776B" w:rsidRPr="000F5C43" w:rsidRDefault="003A776B" w:rsidP="00F428F2">
            <w:pPr>
              <w:pStyle w:val="afff2"/>
              <w:rPr>
                <w:sz w:val="18"/>
                <w:szCs w:val="18"/>
              </w:rPr>
            </w:pPr>
            <w:r w:rsidRPr="000F5C43">
              <w:rPr>
                <w:color w:val="000000"/>
                <w:sz w:val="18"/>
                <w:szCs w:val="18"/>
              </w:rPr>
              <w:t>-0.0364</w:t>
            </w:r>
          </w:p>
          <w:p w14:paraId="6A008129" w14:textId="77777777" w:rsidR="003A776B" w:rsidRPr="000F5C43" w:rsidRDefault="003A776B" w:rsidP="00F428F2">
            <w:pPr>
              <w:pStyle w:val="afff2"/>
              <w:rPr>
                <w:b/>
                <w:bCs/>
                <w:color w:val="000000"/>
                <w:sz w:val="18"/>
                <w:szCs w:val="18"/>
              </w:rPr>
            </w:pPr>
            <w:r w:rsidRPr="000F5C43">
              <w:rPr>
                <w:color w:val="000000"/>
                <w:sz w:val="18"/>
                <w:szCs w:val="18"/>
              </w:rPr>
              <w:t>(0.041)</w:t>
            </w:r>
          </w:p>
        </w:tc>
        <w:tc>
          <w:tcPr>
            <w:tcW w:w="735" w:type="dxa"/>
            <w:tcMar>
              <w:top w:w="60" w:type="dxa"/>
              <w:left w:w="60" w:type="dxa"/>
              <w:bottom w:w="60" w:type="dxa"/>
              <w:right w:w="60" w:type="dxa"/>
            </w:tcMar>
          </w:tcPr>
          <w:p w14:paraId="3067E9F9" w14:textId="77777777" w:rsidR="003A776B" w:rsidRPr="000F5C43" w:rsidRDefault="003A776B" w:rsidP="00F428F2">
            <w:pPr>
              <w:pStyle w:val="afff2"/>
              <w:rPr>
                <w:sz w:val="18"/>
                <w:szCs w:val="18"/>
              </w:rPr>
            </w:pPr>
            <w:r w:rsidRPr="000F5C43">
              <w:rPr>
                <w:color w:val="000000"/>
                <w:sz w:val="18"/>
                <w:szCs w:val="18"/>
              </w:rPr>
              <w:t>-0.0326</w:t>
            </w:r>
          </w:p>
          <w:p w14:paraId="1D87B466" w14:textId="77777777" w:rsidR="003A776B" w:rsidRPr="000F5C43" w:rsidRDefault="003A776B" w:rsidP="00F428F2">
            <w:pPr>
              <w:pStyle w:val="afff2"/>
              <w:rPr>
                <w:b/>
                <w:bCs/>
                <w:color w:val="000000"/>
                <w:sz w:val="18"/>
                <w:szCs w:val="18"/>
              </w:rPr>
            </w:pPr>
            <w:r w:rsidRPr="000F5C43">
              <w:rPr>
                <w:color w:val="000000"/>
                <w:sz w:val="18"/>
                <w:szCs w:val="18"/>
              </w:rPr>
              <w:t>(0.043)</w:t>
            </w:r>
          </w:p>
        </w:tc>
        <w:tc>
          <w:tcPr>
            <w:tcW w:w="735" w:type="dxa"/>
            <w:tcMar>
              <w:top w:w="60" w:type="dxa"/>
              <w:left w:w="60" w:type="dxa"/>
              <w:bottom w:w="60" w:type="dxa"/>
              <w:right w:w="60" w:type="dxa"/>
            </w:tcMar>
          </w:tcPr>
          <w:p w14:paraId="7A2076B5" w14:textId="77777777" w:rsidR="003A776B" w:rsidRPr="000F5C43" w:rsidRDefault="003A776B" w:rsidP="00F428F2">
            <w:pPr>
              <w:pStyle w:val="afff2"/>
              <w:rPr>
                <w:sz w:val="18"/>
                <w:szCs w:val="18"/>
              </w:rPr>
            </w:pPr>
            <w:r w:rsidRPr="000F5C43">
              <w:rPr>
                <w:color w:val="000000"/>
                <w:sz w:val="18"/>
                <w:szCs w:val="18"/>
              </w:rPr>
              <w:t>-0.028</w:t>
            </w:r>
          </w:p>
          <w:p w14:paraId="4A76ECCC" w14:textId="77777777" w:rsidR="003A776B" w:rsidRPr="000F5C43" w:rsidRDefault="003A776B" w:rsidP="00F428F2">
            <w:pPr>
              <w:pStyle w:val="afff2"/>
              <w:rPr>
                <w:b/>
                <w:bCs/>
                <w:color w:val="000000"/>
                <w:sz w:val="18"/>
                <w:szCs w:val="18"/>
              </w:rPr>
            </w:pPr>
            <w:r w:rsidRPr="000F5C43">
              <w:rPr>
                <w:color w:val="000000"/>
                <w:sz w:val="18"/>
                <w:szCs w:val="18"/>
              </w:rPr>
              <w:t>(0.0447)</w:t>
            </w:r>
          </w:p>
        </w:tc>
        <w:tc>
          <w:tcPr>
            <w:tcW w:w="1170" w:type="dxa"/>
          </w:tcPr>
          <w:p w14:paraId="4F672F71" w14:textId="77777777" w:rsidR="003A776B" w:rsidRPr="000F5C43" w:rsidRDefault="003A776B" w:rsidP="00F428F2">
            <w:pPr>
              <w:pStyle w:val="afff2"/>
              <w:rPr>
                <w:color w:val="000000"/>
                <w:sz w:val="18"/>
                <w:szCs w:val="18"/>
              </w:rPr>
            </w:pPr>
            <w:r w:rsidRPr="000F5C43">
              <w:rPr>
                <w:color w:val="000000"/>
                <w:sz w:val="18"/>
                <w:szCs w:val="18"/>
              </w:rPr>
              <w:t xml:space="preserve">Sports </w:t>
            </w:r>
          </w:p>
          <w:p w14:paraId="4493DA04" w14:textId="77777777" w:rsidR="003A776B" w:rsidRPr="000F5C43" w:rsidRDefault="003A776B" w:rsidP="00F428F2">
            <w:pPr>
              <w:pStyle w:val="afff2"/>
              <w:rPr>
                <w:color w:val="000000"/>
                <w:sz w:val="18"/>
                <w:szCs w:val="18"/>
              </w:rPr>
            </w:pPr>
            <w:r w:rsidRPr="000F5C43">
              <w:rPr>
                <w:color w:val="000000"/>
                <w:sz w:val="18"/>
                <w:szCs w:val="18"/>
              </w:rPr>
              <w:t>indoor</w:t>
            </w:r>
          </w:p>
        </w:tc>
        <w:tc>
          <w:tcPr>
            <w:tcW w:w="675" w:type="dxa"/>
          </w:tcPr>
          <w:p w14:paraId="771FAEBB" w14:textId="77777777" w:rsidR="003A776B" w:rsidRPr="00862FC4" w:rsidRDefault="003A776B" w:rsidP="00F428F2">
            <w:pPr>
              <w:pStyle w:val="afff2"/>
              <w:rPr>
                <w:b/>
                <w:bCs/>
                <w:sz w:val="18"/>
                <w:szCs w:val="18"/>
              </w:rPr>
            </w:pPr>
            <w:r w:rsidRPr="00862FC4">
              <w:rPr>
                <w:b/>
                <w:bCs/>
                <w:color w:val="000000"/>
                <w:sz w:val="18"/>
                <w:szCs w:val="18"/>
              </w:rPr>
              <w:t>-0.33***</w:t>
            </w:r>
          </w:p>
          <w:p w14:paraId="157F2FA0" w14:textId="77777777" w:rsidR="003A776B" w:rsidRPr="00862FC4" w:rsidRDefault="003A776B" w:rsidP="00F428F2">
            <w:pPr>
              <w:pStyle w:val="afff2"/>
              <w:rPr>
                <w:b/>
                <w:bCs/>
                <w:color w:val="000000"/>
                <w:sz w:val="18"/>
                <w:szCs w:val="18"/>
              </w:rPr>
            </w:pPr>
            <w:r w:rsidRPr="00862FC4">
              <w:rPr>
                <w:b/>
                <w:bCs/>
                <w:color w:val="000000"/>
                <w:sz w:val="18"/>
                <w:szCs w:val="18"/>
              </w:rPr>
              <w:t>(0.0749)</w:t>
            </w:r>
          </w:p>
        </w:tc>
        <w:tc>
          <w:tcPr>
            <w:tcW w:w="675" w:type="dxa"/>
          </w:tcPr>
          <w:p w14:paraId="4B52D1FC" w14:textId="77777777" w:rsidR="003A776B" w:rsidRPr="00862FC4" w:rsidRDefault="003A776B" w:rsidP="00F428F2">
            <w:pPr>
              <w:pStyle w:val="afff2"/>
              <w:rPr>
                <w:b/>
                <w:bCs/>
                <w:sz w:val="18"/>
                <w:szCs w:val="18"/>
              </w:rPr>
            </w:pPr>
            <w:r w:rsidRPr="00862FC4">
              <w:rPr>
                <w:b/>
                <w:bCs/>
                <w:color w:val="000000"/>
                <w:sz w:val="18"/>
                <w:szCs w:val="18"/>
              </w:rPr>
              <w:t>-0.36***</w:t>
            </w:r>
          </w:p>
          <w:p w14:paraId="434E879D" w14:textId="77777777" w:rsidR="003A776B" w:rsidRPr="00862FC4" w:rsidRDefault="003A776B" w:rsidP="00F428F2">
            <w:pPr>
              <w:pStyle w:val="afff2"/>
              <w:rPr>
                <w:b/>
                <w:bCs/>
                <w:color w:val="000000"/>
                <w:sz w:val="18"/>
                <w:szCs w:val="18"/>
              </w:rPr>
            </w:pPr>
            <w:r w:rsidRPr="00862FC4">
              <w:rPr>
                <w:b/>
                <w:bCs/>
                <w:color w:val="000000"/>
                <w:sz w:val="18"/>
                <w:szCs w:val="18"/>
              </w:rPr>
              <w:t>(0.0726)</w:t>
            </w:r>
          </w:p>
        </w:tc>
        <w:tc>
          <w:tcPr>
            <w:tcW w:w="675" w:type="dxa"/>
          </w:tcPr>
          <w:p w14:paraId="36B56E6C" w14:textId="77777777" w:rsidR="003A776B" w:rsidRPr="00862FC4" w:rsidRDefault="003A776B" w:rsidP="00F428F2">
            <w:pPr>
              <w:pStyle w:val="afff2"/>
              <w:rPr>
                <w:b/>
                <w:bCs/>
                <w:sz w:val="18"/>
                <w:szCs w:val="18"/>
              </w:rPr>
            </w:pPr>
            <w:r w:rsidRPr="00862FC4">
              <w:rPr>
                <w:b/>
                <w:bCs/>
                <w:color w:val="000000"/>
                <w:sz w:val="18"/>
                <w:szCs w:val="18"/>
              </w:rPr>
              <w:t>-0.36***</w:t>
            </w:r>
          </w:p>
          <w:p w14:paraId="6959FDA6" w14:textId="77777777" w:rsidR="003A776B" w:rsidRPr="00862FC4" w:rsidRDefault="003A776B" w:rsidP="00F428F2">
            <w:pPr>
              <w:pStyle w:val="afff2"/>
              <w:rPr>
                <w:b/>
                <w:bCs/>
                <w:color w:val="000000"/>
                <w:sz w:val="18"/>
                <w:szCs w:val="18"/>
              </w:rPr>
            </w:pPr>
            <w:r w:rsidRPr="00862FC4">
              <w:rPr>
                <w:b/>
                <w:bCs/>
                <w:color w:val="000000"/>
                <w:sz w:val="18"/>
                <w:szCs w:val="18"/>
              </w:rPr>
              <w:t>(0.0695)</w:t>
            </w:r>
          </w:p>
        </w:tc>
        <w:tc>
          <w:tcPr>
            <w:tcW w:w="675" w:type="dxa"/>
          </w:tcPr>
          <w:p w14:paraId="3C64B008" w14:textId="77777777" w:rsidR="003A776B" w:rsidRPr="00862FC4" w:rsidRDefault="003A776B" w:rsidP="00F428F2">
            <w:pPr>
              <w:pStyle w:val="afff2"/>
              <w:rPr>
                <w:b/>
                <w:bCs/>
                <w:sz w:val="18"/>
                <w:szCs w:val="18"/>
              </w:rPr>
            </w:pPr>
            <w:r w:rsidRPr="00862FC4">
              <w:rPr>
                <w:b/>
                <w:bCs/>
                <w:color w:val="000000"/>
                <w:sz w:val="18"/>
                <w:szCs w:val="18"/>
              </w:rPr>
              <w:t>-0.34***</w:t>
            </w:r>
          </w:p>
          <w:p w14:paraId="7DC1FDDE" w14:textId="77777777" w:rsidR="003A776B" w:rsidRPr="00862FC4" w:rsidRDefault="003A776B" w:rsidP="00F428F2">
            <w:pPr>
              <w:pStyle w:val="afff2"/>
              <w:rPr>
                <w:b/>
                <w:bCs/>
                <w:color w:val="000000"/>
                <w:sz w:val="18"/>
                <w:szCs w:val="18"/>
              </w:rPr>
            </w:pPr>
            <w:r w:rsidRPr="00862FC4">
              <w:rPr>
                <w:b/>
                <w:bCs/>
                <w:color w:val="000000"/>
                <w:sz w:val="18"/>
                <w:szCs w:val="18"/>
              </w:rPr>
              <w:t>(0.0662)</w:t>
            </w:r>
          </w:p>
        </w:tc>
        <w:tc>
          <w:tcPr>
            <w:tcW w:w="675" w:type="dxa"/>
          </w:tcPr>
          <w:p w14:paraId="16351B1F" w14:textId="77777777" w:rsidR="003A776B" w:rsidRPr="000F5C43" w:rsidRDefault="003A776B" w:rsidP="00F428F2">
            <w:pPr>
              <w:pStyle w:val="afff2"/>
              <w:rPr>
                <w:b/>
                <w:bCs/>
                <w:sz w:val="18"/>
                <w:szCs w:val="18"/>
              </w:rPr>
            </w:pPr>
            <w:r w:rsidRPr="000F5C43">
              <w:rPr>
                <w:color w:val="000000"/>
                <w:sz w:val="18"/>
                <w:szCs w:val="18"/>
              </w:rPr>
              <w:t>-</w:t>
            </w:r>
            <w:r w:rsidRPr="000F5C43">
              <w:rPr>
                <w:b/>
                <w:bCs/>
                <w:color w:val="000000"/>
                <w:sz w:val="18"/>
                <w:szCs w:val="18"/>
              </w:rPr>
              <w:t>0.3</w:t>
            </w:r>
            <w:r>
              <w:rPr>
                <w:b/>
                <w:bCs/>
                <w:color w:val="000000"/>
                <w:sz w:val="18"/>
                <w:szCs w:val="18"/>
              </w:rPr>
              <w:t>1</w:t>
            </w:r>
            <w:r w:rsidRPr="000F5C43">
              <w:rPr>
                <w:b/>
                <w:bCs/>
                <w:color w:val="000000"/>
                <w:sz w:val="18"/>
                <w:szCs w:val="18"/>
              </w:rPr>
              <w:t>***</w:t>
            </w:r>
          </w:p>
          <w:p w14:paraId="0E5E3647" w14:textId="77777777" w:rsidR="003A776B" w:rsidRPr="000F5C43" w:rsidRDefault="003A776B" w:rsidP="00F428F2">
            <w:pPr>
              <w:pStyle w:val="afff2"/>
              <w:rPr>
                <w:color w:val="000000"/>
                <w:sz w:val="18"/>
                <w:szCs w:val="18"/>
              </w:rPr>
            </w:pPr>
            <w:r w:rsidRPr="000F5C43">
              <w:rPr>
                <w:b/>
                <w:bCs/>
                <w:color w:val="000000"/>
                <w:sz w:val="18"/>
                <w:szCs w:val="18"/>
              </w:rPr>
              <w:t>(0.0619)</w:t>
            </w:r>
          </w:p>
        </w:tc>
      </w:tr>
      <w:tr w:rsidR="003A776B" w:rsidRPr="000F5C43" w14:paraId="44289690" w14:textId="77777777" w:rsidTr="00F428F2">
        <w:trPr>
          <w:trHeight w:val="165"/>
          <w:jc w:val="center"/>
        </w:trPr>
        <w:tc>
          <w:tcPr>
            <w:tcW w:w="1140" w:type="dxa"/>
            <w:tcMar>
              <w:top w:w="60" w:type="dxa"/>
              <w:left w:w="60" w:type="dxa"/>
              <w:bottom w:w="60" w:type="dxa"/>
              <w:right w:w="60" w:type="dxa"/>
            </w:tcMar>
          </w:tcPr>
          <w:p w14:paraId="09778810" w14:textId="77777777" w:rsidR="003A776B" w:rsidRPr="000F5C43" w:rsidRDefault="003A776B" w:rsidP="00F428F2">
            <w:pPr>
              <w:pStyle w:val="afff2"/>
              <w:rPr>
                <w:b/>
                <w:bCs/>
                <w:color w:val="000000"/>
                <w:sz w:val="18"/>
                <w:szCs w:val="18"/>
              </w:rPr>
            </w:pPr>
          </w:p>
        </w:tc>
        <w:tc>
          <w:tcPr>
            <w:tcW w:w="735" w:type="dxa"/>
            <w:tcMar>
              <w:top w:w="60" w:type="dxa"/>
              <w:left w:w="60" w:type="dxa"/>
              <w:bottom w:w="60" w:type="dxa"/>
              <w:right w:w="60" w:type="dxa"/>
            </w:tcMar>
          </w:tcPr>
          <w:p w14:paraId="49AB71A1" w14:textId="77777777" w:rsidR="003A776B" w:rsidRPr="000F5C43" w:rsidRDefault="003A776B" w:rsidP="00F428F2">
            <w:pPr>
              <w:pStyle w:val="afff2"/>
              <w:rPr>
                <w:b/>
                <w:bCs/>
                <w:color w:val="000000"/>
                <w:sz w:val="18"/>
                <w:szCs w:val="18"/>
              </w:rPr>
            </w:pPr>
          </w:p>
        </w:tc>
        <w:tc>
          <w:tcPr>
            <w:tcW w:w="735" w:type="dxa"/>
            <w:tcMar>
              <w:top w:w="60" w:type="dxa"/>
              <w:left w:w="60" w:type="dxa"/>
              <w:bottom w:w="60" w:type="dxa"/>
              <w:right w:w="60" w:type="dxa"/>
            </w:tcMar>
          </w:tcPr>
          <w:p w14:paraId="51330095" w14:textId="77777777" w:rsidR="003A776B" w:rsidRPr="000F5C43" w:rsidRDefault="003A776B" w:rsidP="00F428F2">
            <w:pPr>
              <w:pStyle w:val="afff2"/>
              <w:rPr>
                <w:b/>
                <w:bCs/>
                <w:color w:val="000000"/>
                <w:sz w:val="18"/>
                <w:szCs w:val="18"/>
              </w:rPr>
            </w:pPr>
          </w:p>
        </w:tc>
        <w:tc>
          <w:tcPr>
            <w:tcW w:w="735" w:type="dxa"/>
            <w:tcMar>
              <w:top w:w="60" w:type="dxa"/>
              <w:left w:w="60" w:type="dxa"/>
              <w:bottom w:w="60" w:type="dxa"/>
              <w:right w:w="60" w:type="dxa"/>
            </w:tcMar>
          </w:tcPr>
          <w:p w14:paraId="2CAA3ED4" w14:textId="77777777" w:rsidR="003A776B" w:rsidRPr="000F5C43" w:rsidRDefault="003A776B" w:rsidP="00F428F2">
            <w:pPr>
              <w:pStyle w:val="afff2"/>
              <w:rPr>
                <w:b/>
                <w:bCs/>
                <w:color w:val="000000"/>
                <w:sz w:val="18"/>
                <w:szCs w:val="18"/>
              </w:rPr>
            </w:pPr>
          </w:p>
        </w:tc>
        <w:tc>
          <w:tcPr>
            <w:tcW w:w="735" w:type="dxa"/>
            <w:tcMar>
              <w:top w:w="60" w:type="dxa"/>
              <w:left w:w="60" w:type="dxa"/>
              <w:bottom w:w="60" w:type="dxa"/>
              <w:right w:w="60" w:type="dxa"/>
            </w:tcMar>
          </w:tcPr>
          <w:p w14:paraId="1A3917AB" w14:textId="77777777" w:rsidR="003A776B" w:rsidRPr="000F5C43" w:rsidRDefault="003A776B" w:rsidP="00F428F2">
            <w:pPr>
              <w:pStyle w:val="afff2"/>
              <w:rPr>
                <w:b/>
                <w:bCs/>
                <w:color w:val="000000"/>
                <w:sz w:val="18"/>
                <w:szCs w:val="18"/>
              </w:rPr>
            </w:pPr>
          </w:p>
        </w:tc>
        <w:tc>
          <w:tcPr>
            <w:tcW w:w="735" w:type="dxa"/>
            <w:tcMar>
              <w:top w:w="60" w:type="dxa"/>
              <w:left w:w="60" w:type="dxa"/>
              <w:bottom w:w="60" w:type="dxa"/>
              <w:right w:w="60" w:type="dxa"/>
            </w:tcMar>
          </w:tcPr>
          <w:p w14:paraId="1B4DCDFF" w14:textId="77777777" w:rsidR="003A776B" w:rsidRPr="000F5C43" w:rsidRDefault="003A776B" w:rsidP="00F428F2">
            <w:pPr>
              <w:pStyle w:val="afff2"/>
              <w:rPr>
                <w:b/>
                <w:bCs/>
                <w:color w:val="000000"/>
                <w:sz w:val="18"/>
                <w:szCs w:val="18"/>
              </w:rPr>
            </w:pPr>
          </w:p>
        </w:tc>
        <w:tc>
          <w:tcPr>
            <w:tcW w:w="1170" w:type="dxa"/>
          </w:tcPr>
          <w:p w14:paraId="12E45F12" w14:textId="77777777" w:rsidR="003A776B" w:rsidRPr="000F5C43" w:rsidRDefault="003A776B" w:rsidP="00F428F2">
            <w:pPr>
              <w:pStyle w:val="afff2"/>
              <w:rPr>
                <w:b/>
                <w:bCs/>
                <w:color w:val="000000"/>
                <w:sz w:val="18"/>
                <w:szCs w:val="18"/>
              </w:rPr>
            </w:pPr>
            <w:r w:rsidRPr="000F5C43">
              <w:rPr>
                <w:color w:val="000000"/>
                <w:sz w:val="18"/>
                <w:szCs w:val="18"/>
              </w:rPr>
              <w:t>Sports outdoor</w:t>
            </w:r>
          </w:p>
        </w:tc>
        <w:tc>
          <w:tcPr>
            <w:tcW w:w="675" w:type="dxa"/>
          </w:tcPr>
          <w:p w14:paraId="5E1FE830" w14:textId="77777777" w:rsidR="003A776B" w:rsidRPr="000F5C43" w:rsidRDefault="003A776B" w:rsidP="00F428F2">
            <w:pPr>
              <w:pStyle w:val="afff2"/>
              <w:rPr>
                <w:sz w:val="18"/>
                <w:szCs w:val="18"/>
              </w:rPr>
            </w:pPr>
            <w:r w:rsidRPr="000F5C43">
              <w:rPr>
                <w:color w:val="000000"/>
                <w:sz w:val="18"/>
                <w:szCs w:val="18"/>
              </w:rPr>
              <w:t>-0.0212</w:t>
            </w:r>
          </w:p>
          <w:p w14:paraId="091B718D" w14:textId="77777777" w:rsidR="003A776B" w:rsidRPr="000F5C43" w:rsidRDefault="003A776B" w:rsidP="00F428F2">
            <w:pPr>
              <w:pStyle w:val="afff2"/>
              <w:rPr>
                <w:b/>
                <w:bCs/>
                <w:color w:val="000000"/>
                <w:sz w:val="18"/>
                <w:szCs w:val="18"/>
              </w:rPr>
            </w:pPr>
            <w:r w:rsidRPr="000F5C43">
              <w:rPr>
                <w:color w:val="000000"/>
                <w:sz w:val="18"/>
                <w:szCs w:val="18"/>
              </w:rPr>
              <w:t>(0.049)</w:t>
            </w:r>
          </w:p>
        </w:tc>
        <w:tc>
          <w:tcPr>
            <w:tcW w:w="675" w:type="dxa"/>
          </w:tcPr>
          <w:p w14:paraId="7CDFE837" w14:textId="77777777" w:rsidR="003A776B" w:rsidRPr="000F5C43" w:rsidRDefault="003A776B" w:rsidP="00F428F2">
            <w:pPr>
              <w:pStyle w:val="afff2"/>
              <w:rPr>
                <w:sz w:val="18"/>
                <w:szCs w:val="18"/>
              </w:rPr>
            </w:pPr>
            <w:r w:rsidRPr="000F5C43">
              <w:rPr>
                <w:color w:val="000000"/>
                <w:sz w:val="18"/>
                <w:szCs w:val="18"/>
              </w:rPr>
              <w:t>-0.00321</w:t>
            </w:r>
          </w:p>
          <w:p w14:paraId="34DC7673" w14:textId="77777777" w:rsidR="003A776B" w:rsidRPr="000F5C43" w:rsidRDefault="003A776B" w:rsidP="00F428F2">
            <w:pPr>
              <w:pStyle w:val="afff2"/>
              <w:rPr>
                <w:b/>
                <w:bCs/>
                <w:color w:val="000000"/>
                <w:sz w:val="18"/>
                <w:szCs w:val="18"/>
              </w:rPr>
            </w:pPr>
            <w:r w:rsidRPr="000F5C43">
              <w:rPr>
                <w:color w:val="000000"/>
                <w:sz w:val="18"/>
                <w:szCs w:val="18"/>
              </w:rPr>
              <w:t>(0.0466)</w:t>
            </w:r>
          </w:p>
        </w:tc>
        <w:tc>
          <w:tcPr>
            <w:tcW w:w="675" w:type="dxa"/>
          </w:tcPr>
          <w:p w14:paraId="08B8E5FC" w14:textId="77777777" w:rsidR="003A776B" w:rsidRPr="000F5C43" w:rsidRDefault="003A776B" w:rsidP="00F428F2">
            <w:pPr>
              <w:pStyle w:val="afff2"/>
              <w:rPr>
                <w:sz w:val="18"/>
                <w:szCs w:val="18"/>
              </w:rPr>
            </w:pPr>
            <w:r w:rsidRPr="000F5C43">
              <w:rPr>
                <w:color w:val="000000"/>
                <w:sz w:val="18"/>
                <w:szCs w:val="18"/>
              </w:rPr>
              <w:t>0.00729</w:t>
            </w:r>
          </w:p>
          <w:p w14:paraId="385B9D9C" w14:textId="77777777" w:rsidR="003A776B" w:rsidRPr="000F5C43" w:rsidRDefault="003A776B" w:rsidP="00F428F2">
            <w:pPr>
              <w:pStyle w:val="afff2"/>
              <w:rPr>
                <w:b/>
                <w:bCs/>
                <w:color w:val="000000"/>
                <w:sz w:val="18"/>
                <w:szCs w:val="18"/>
              </w:rPr>
            </w:pPr>
            <w:r w:rsidRPr="000F5C43">
              <w:rPr>
                <w:color w:val="000000"/>
                <w:sz w:val="18"/>
                <w:szCs w:val="18"/>
              </w:rPr>
              <w:t>(0.0452)</w:t>
            </w:r>
          </w:p>
        </w:tc>
        <w:tc>
          <w:tcPr>
            <w:tcW w:w="675" w:type="dxa"/>
          </w:tcPr>
          <w:p w14:paraId="2DBA31D4" w14:textId="77777777" w:rsidR="003A776B" w:rsidRPr="000F5C43" w:rsidRDefault="003A776B" w:rsidP="00F428F2">
            <w:pPr>
              <w:pStyle w:val="afff2"/>
              <w:rPr>
                <w:sz w:val="18"/>
                <w:szCs w:val="18"/>
              </w:rPr>
            </w:pPr>
            <w:r w:rsidRPr="000F5C43">
              <w:rPr>
                <w:color w:val="000000"/>
                <w:sz w:val="18"/>
                <w:szCs w:val="18"/>
              </w:rPr>
              <w:t>0.0237</w:t>
            </w:r>
          </w:p>
          <w:p w14:paraId="5B1668C8" w14:textId="77777777" w:rsidR="003A776B" w:rsidRPr="000F5C43" w:rsidRDefault="003A776B" w:rsidP="00F428F2">
            <w:pPr>
              <w:pStyle w:val="afff2"/>
              <w:rPr>
                <w:b/>
                <w:bCs/>
                <w:color w:val="000000"/>
                <w:sz w:val="18"/>
                <w:szCs w:val="18"/>
              </w:rPr>
            </w:pPr>
            <w:r w:rsidRPr="000F5C43">
              <w:rPr>
                <w:color w:val="000000"/>
                <w:sz w:val="18"/>
                <w:szCs w:val="18"/>
              </w:rPr>
              <w:t>(0.044)</w:t>
            </w:r>
          </w:p>
        </w:tc>
        <w:tc>
          <w:tcPr>
            <w:tcW w:w="675" w:type="dxa"/>
          </w:tcPr>
          <w:p w14:paraId="05BEA789" w14:textId="77777777" w:rsidR="003A776B" w:rsidRPr="000F5C43" w:rsidRDefault="003A776B" w:rsidP="00F428F2">
            <w:pPr>
              <w:pStyle w:val="afff2"/>
              <w:rPr>
                <w:sz w:val="18"/>
                <w:szCs w:val="18"/>
              </w:rPr>
            </w:pPr>
            <w:r w:rsidRPr="000F5C43">
              <w:rPr>
                <w:color w:val="000000"/>
                <w:sz w:val="18"/>
                <w:szCs w:val="18"/>
              </w:rPr>
              <w:t>0.0353</w:t>
            </w:r>
          </w:p>
          <w:p w14:paraId="7E2DF54D" w14:textId="77777777" w:rsidR="003A776B" w:rsidRPr="000F5C43" w:rsidRDefault="003A776B" w:rsidP="00F428F2">
            <w:pPr>
              <w:pStyle w:val="afff2"/>
              <w:rPr>
                <w:b/>
                <w:bCs/>
                <w:color w:val="000000"/>
                <w:sz w:val="18"/>
                <w:szCs w:val="18"/>
              </w:rPr>
            </w:pPr>
            <w:r w:rsidRPr="000F5C43">
              <w:rPr>
                <w:color w:val="000000"/>
                <w:sz w:val="18"/>
                <w:szCs w:val="18"/>
              </w:rPr>
              <w:t>(0.0429)</w:t>
            </w:r>
          </w:p>
        </w:tc>
      </w:tr>
    </w:tbl>
    <w:p w14:paraId="6424FB6F" w14:textId="13E96C68" w:rsidR="003A776B" w:rsidRDefault="003A776B" w:rsidP="003A776B">
      <w:pPr>
        <w:pStyle w:val="SMText"/>
        <w:ind w:firstLine="0"/>
        <w:rPr>
          <w:sz w:val="20"/>
          <w:lang w:eastAsia="zh-CN"/>
        </w:rPr>
      </w:pPr>
      <w:r w:rsidRPr="000F5C43">
        <w:rPr>
          <w:sz w:val="20"/>
          <w:lang w:eastAsia="zh-CN"/>
        </w:rPr>
        <w:t>*p&lt;0.05, **p&lt;0.01, ***p&lt;0.001</w:t>
      </w:r>
    </w:p>
    <w:p w14:paraId="7CF08C99" w14:textId="334EB9FA" w:rsidR="003A776B" w:rsidRPr="000F5C43" w:rsidRDefault="003A776B" w:rsidP="003A776B">
      <w:pPr>
        <w:pStyle w:val="SMHeading"/>
        <w:rPr>
          <w:sz w:val="20"/>
          <w:lang w:eastAsia="zh-CN"/>
        </w:rPr>
      </w:pPr>
      <w:r>
        <w:t>Table S3. Full results of pre-trend tests.</w:t>
      </w:r>
    </w:p>
    <w:p w14:paraId="0D602432" w14:textId="55E0DEDD" w:rsidR="003A776B" w:rsidRDefault="003A776B" w:rsidP="00EC5009">
      <w:r>
        <w:br w:type="page"/>
      </w:r>
    </w:p>
    <w:tbl>
      <w:tblPr>
        <w:tblW w:w="0" w:type="auto"/>
        <w:tblCellMar>
          <w:left w:w="0" w:type="dxa"/>
          <w:right w:w="0" w:type="dxa"/>
        </w:tblCellMar>
        <w:tblLook w:val="04A0" w:firstRow="1" w:lastRow="0" w:firstColumn="1" w:lastColumn="0" w:noHBand="0" w:noVBand="1"/>
      </w:tblPr>
      <w:tblGrid>
        <w:gridCol w:w="2115"/>
        <w:gridCol w:w="1004"/>
        <w:gridCol w:w="1004"/>
        <w:gridCol w:w="1134"/>
        <w:gridCol w:w="1276"/>
      </w:tblGrid>
      <w:tr w:rsidR="003A776B" w:rsidRPr="003B5547" w14:paraId="1580929E" w14:textId="77777777" w:rsidTr="00F428F2">
        <w:trPr>
          <w:trHeight w:val="165"/>
        </w:trPr>
        <w:tc>
          <w:tcPr>
            <w:tcW w:w="2115" w:type="dxa"/>
            <w:tcBorders>
              <w:top w:val="single" w:sz="4" w:space="0" w:color="auto"/>
              <w:bottom w:val="single" w:sz="4" w:space="0" w:color="auto"/>
            </w:tcBorders>
            <w:shd w:val="clear" w:color="auto" w:fill="auto"/>
            <w:tcMar>
              <w:top w:w="60" w:type="dxa"/>
              <w:left w:w="60" w:type="dxa"/>
              <w:bottom w:w="60" w:type="dxa"/>
              <w:right w:w="60" w:type="dxa"/>
            </w:tcMar>
            <w:hideMark/>
          </w:tcPr>
          <w:p w14:paraId="3C5939CD" w14:textId="77777777" w:rsidR="003A776B" w:rsidRPr="003B5547" w:rsidRDefault="003A776B" w:rsidP="00F428F2">
            <w:pPr>
              <w:pStyle w:val="afff2"/>
              <w:rPr>
                <w:sz w:val="20"/>
                <w:szCs w:val="20"/>
              </w:rPr>
            </w:pPr>
            <w:r w:rsidRPr="003B5547">
              <w:rPr>
                <w:b/>
                <w:bCs/>
                <w:color w:val="000000"/>
                <w:sz w:val="20"/>
                <w:szCs w:val="20"/>
              </w:rPr>
              <w:lastRenderedPageBreak/>
              <w:t>Characteristics</w:t>
            </w:r>
          </w:p>
        </w:tc>
        <w:tc>
          <w:tcPr>
            <w:tcW w:w="1004" w:type="dxa"/>
            <w:tcBorders>
              <w:top w:val="single" w:sz="4" w:space="0" w:color="auto"/>
              <w:bottom w:val="single" w:sz="4" w:space="0" w:color="auto"/>
            </w:tcBorders>
            <w:shd w:val="clear" w:color="auto" w:fill="auto"/>
            <w:tcMar>
              <w:top w:w="60" w:type="dxa"/>
              <w:left w:w="60" w:type="dxa"/>
              <w:bottom w:w="60" w:type="dxa"/>
              <w:right w:w="60" w:type="dxa"/>
            </w:tcMar>
            <w:hideMark/>
          </w:tcPr>
          <w:p w14:paraId="460B4AAF" w14:textId="77777777" w:rsidR="003A776B" w:rsidRPr="003B5547" w:rsidRDefault="003A776B" w:rsidP="00F428F2">
            <w:pPr>
              <w:pStyle w:val="afff2"/>
              <w:rPr>
                <w:sz w:val="20"/>
                <w:szCs w:val="20"/>
              </w:rPr>
            </w:pPr>
            <w:r>
              <w:rPr>
                <w:b/>
                <w:bCs/>
                <w:color w:val="000000"/>
                <w:sz w:val="20"/>
                <w:szCs w:val="20"/>
              </w:rPr>
              <w:t>Japan</w:t>
            </w:r>
          </w:p>
        </w:tc>
        <w:tc>
          <w:tcPr>
            <w:tcW w:w="992" w:type="dxa"/>
            <w:tcBorders>
              <w:top w:val="single" w:sz="4" w:space="0" w:color="auto"/>
              <w:bottom w:val="single" w:sz="4" w:space="0" w:color="auto"/>
            </w:tcBorders>
            <w:shd w:val="clear" w:color="auto" w:fill="auto"/>
            <w:tcMar>
              <w:top w:w="60" w:type="dxa"/>
              <w:left w:w="60" w:type="dxa"/>
              <w:bottom w:w="60" w:type="dxa"/>
              <w:right w:w="60" w:type="dxa"/>
            </w:tcMar>
            <w:hideMark/>
          </w:tcPr>
          <w:p w14:paraId="3A3CF3EA" w14:textId="77777777" w:rsidR="003A776B" w:rsidRPr="003B5547" w:rsidRDefault="003A776B" w:rsidP="00F428F2">
            <w:pPr>
              <w:pStyle w:val="afff2"/>
              <w:rPr>
                <w:sz w:val="20"/>
                <w:szCs w:val="20"/>
              </w:rPr>
            </w:pPr>
            <w:r>
              <w:rPr>
                <w:b/>
                <w:bCs/>
                <w:color w:val="000000"/>
                <w:sz w:val="20"/>
                <w:szCs w:val="20"/>
              </w:rPr>
              <w:t>United Kingdom</w:t>
            </w:r>
          </w:p>
        </w:tc>
        <w:tc>
          <w:tcPr>
            <w:tcW w:w="1134" w:type="dxa"/>
            <w:tcBorders>
              <w:top w:val="single" w:sz="4" w:space="0" w:color="auto"/>
              <w:bottom w:val="single" w:sz="4" w:space="0" w:color="auto"/>
            </w:tcBorders>
            <w:shd w:val="clear" w:color="auto" w:fill="auto"/>
            <w:tcMar>
              <w:top w:w="60" w:type="dxa"/>
              <w:left w:w="60" w:type="dxa"/>
              <w:bottom w:w="60" w:type="dxa"/>
              <w:right w:w="60" w:type="dxa"/>
            </w:tcMar>
            <w:hideMark/>
          </w:tcPr>
          <w:p w14:paraId="4F6637C4" w14:textId="77777777" w:rsidR="003A776B" w:rsidRPr="003B5547" w:rsidRDefault="003A776B" w:rsidP="00F428F2">
            <w:pPr>
              <w:pStyle w:val="afff2"/>
              <w:rPr>
                <w:sz w:val="20"/>
                <w:szCs w:val="20"/>
              </w:rPr>
            </w:pPr>
            <w:r>
              <w:rPr>
                <w:b/>
                <w:bCs/>
                <w:color w:val="000000"/>
                <w:sz w:val="20"/>
                <w:szCs w:val="20"/>
              </w:rPr>
              <w:t>United States</w:t>
            </w:r>
          </w:p>
        </w:tc>
        <w:tc>
          <w:tcPr>
            <w:tcW w:w="1276" w:type="dxa"/>
            <w:tcBorders>
              <w:top w:val="single" w:sz="4" w:space="0" w:color="auto"/>
              <w:bottom w:val="single" w:sz="4" w:space="0" w:color="auto"/>
            </w:tcBorders>
            <w:shd w:val="clear" w:color="auto" w:fill="auto"/>
            <w:tcMar>
              <w:top w:w="60" w:type="dxa"/>
              <w:left w:w="60" w:type="dxa"/>
              <w:bottom w:w="60" w:type="dxa"/>
              <w:right w:w="60" w:type="dxa"/>
            </w:tcMar>
            <w:hideMark/>
          </w:tcPr>
          <w:p w14:paraId="1F76394A" w14:textId="77777777" w:rsidR="003A776B" w:rsidRPr="003B5547" w:rsidRDefault="003A776B" w:rsidP="00F428F2">
            <w:pPr>
              <w:pStyle w:val="afff2"/>
              <w:rPr>
                <w:sz w:val="20"/>
                <w:szCs w:val="20"/>
              </w:rPr>
            </w:pPr>
            <w:r>
              <w:rPr>
                <w:b/>
                <w:bCs/>
                <w:color w:val="000000"/>
                <w:sz w:val="20"/>
                <w:szCs w:val="20"/>
              </w:rPr>
              <w:t>Brazil</w:t>
            </w:r>
          </w:p>
        </w:tc>
      </w:tr>
      <w:tr w:rsidR="003A776B" w:rsidRPr="003B5547" w14:paraId="0D264C8F" w14:textId="77777777" w:rsidTr="00F428F2">
        <w:trPr>
          <w:trHeight w:val="360"/>
        </w:trPr>
        <w:tc>
          <w:tcPr>
            <w:tcW w:w="2115" w:type="dxa"/>
            <w:tcBorders>
              <w:top w:val="single" w:sz="4" w:space="0" w:color="auto"/>
            </w:tcBorders>
            <w:shd w:val="clear" w:color="auto" w:fill="auto"/>
            <w:tcMar>
              <w:top w:w="60" w:type="dxa"/>
              <w:left w:w="60" w:type="dxa"/>
              <w:bottom w:w="60" w:type="dxa"/>
              <w:right w:w="60" w:type="dxa"/>
            </w:tcMar>
            <w:hideMark/>
          </w:tcPr>
          <w:p w14:paraId="00857CDC" w14:textId="77777777" w:rsidR="003A776B" w:rsidRPr="003B5547" w:rsidRDefault="003A776B" w:rsidP="00F428F2">
            <w:pPr>
              <w:pStyle w:val="afff2"/>
              <w:rPr>
                <w:sz w:val="20"/>
                <w:szCs w:val="20"/>
              </w:rPr>
            </w:pPr>
            <w:r w:rsidRPr="003B5547">
              <w:rPr>
                <w:color w:val="000000"/>
                <w:sz w:val="20"/>
                <w:szCs w:val="20"/>
              </w:rPr>
              <w:t>Size</w:t>
            </w:r>
          </w:p>
        </w:tc>
        <w:tc>
          <w:tcPr>
            <w:tcW w:w="1004" w:type="dxa"/>
            <w:tcBorders>
              <w:top w:val="single" w:sz="4" w:space="0" w:color="auto"/>
            </w:tcBorders>
            <w:shd w:val="clear" w:color="auto" w:fill="auto"/>
            <w:tcMar>
              <w:top w:w="60" w:type="dxa"/>
              <w:left w:w="60" w:type="dxa"/>
              <w:bottom w:w="60" w:type="dxa"/>
              <w:right w:w="60" w:type="dxa"/>
            </w:tcMar>
            <w:hideMark/>
          </w:tcPr>
          <w:p w14:paraId="1C13C603" w14:textId="77777777" w:rsidR="003A776B" w:rsidRPr="003B5547" w:rsidRDefault="003A776B" w:rsidP="00F428F2">
            <w:pPr>
              <w:pStyle w:val="afff2"/>
              <w:rPr>
                <w:sz w:val="20"/>
                <w:szCs w:val="20"/>
              </w:rPr>
            </w:pPr>
            <w:r w:rsidRPr="003B5547">
              <w:rPr>
                <w:color w:val="000000"/>
                <w:sz w:val="20"/>
                <w:szCs w:val="20"/>
              </w:rPr>
              <w:t>-0.276</w:t>
            </w:r>
          </w:p>
          <w:p w14:paraId="3DA01C82" w14:textId="77777777" w:rsidR="003A776B" w:rsidRPr="003B5547" w:rsidRDefault="003A776B" w:rsidP="00F428F2">
            <w:pPr>
              <w:pStyle w:val="afff2"/>
              <w:rPr>
                <w:sz w:val="20"/>
                <w:szCs w:val="20"/>
              </w:rPr>
            </w:pPr>
            <w:r w:rsidRPr="003B5547">
              <w:rPr>
                <w:color w:val="000000"/>
                <w:sz w:val="20"/>
                <w:szCs w:val="20"/>
              </w:rPr>
              <w:t>(0.141)</w:t>
            </w:r>
          </w:p>
        </w:tc>
        <w:tc>
          <w:tcPr>
            <w:tcW w:w="992" w:type="dxa"/>
            <w:tcBorders>
              <w:top w:val="single" w:sz="4" w:space="0" w:color="auto"/>
            </w:tcBorders>
            <w:shd w:val="clear" w:color="auto" w:fill="auto"/>
            <w:tcMar>
              <w:top w:w="60" w:type="dxa"/>
              <w:left w:w="60" w:type="dxa"/>
              <w:bottom w:w="60" w:type="dxa"/>
              <w:right w:w="60" w:type="dxa"/>
            </w:tcMar>
            <w:hideMark/>
          </w:tcPr>
          <w:p w14:paraId="42728E24" w14:textId="77777777" w:rsidR="003A776B" w:rsidRPr="003B5547" w:rsidRDefault="003A776B" w:rsidP="00F428F2">
            <w:pPr>
              <w:pStyle w:val="afff2"/>
              <w:rPr>
                <w:sz w:val="20"/>
                <w:szCs w:val="20"/>
              </w:rPr>
            </w:pPr>
            <w:r w:rsidRPr="003B5547">
              <w:rPr>
                <w:color w:val="000000"/>
                <w:sz w:val="20"/>
                <w:szCs w:val="20"/>
              </w:rPr>
              <w:t>-0.0312**</w:t>
            </w:r>
          </w:p>
          <w:p w14:paraId="3FC3D43E" w14:textId="77777777" w:rsidR="003A776B" w:rsidRPr="003B5547" w:rsidRDefault="003A776B" w:rsidP="00F428F2">
            <w:pPr>
              <w:pStyle w:val="afff2"/>
              <w:rPr>
                <w:sz w:val="20"/>
                <w:szCs w:val="20"/>
              </w:rPr>
            </w:pPr>
            <w:r w:rsidRPr="003B5547">
              <w:rPr>
                <w:color w:val="000000"/>
                <w:sz w:val="20"/>
                <w:szCs w:val="20"/>
              </w:rPr>
              <w:t>(0.0118)</w:t>
            </w:r>
          </w:p>
        </w:tc>
        <w:tc>
          <w:tcPr>
            <w:tcW w:w="1134" w:type="dxa"/>
            <w:tcBorders>
              <w:top w:val="single" w:sz="4" w:space="0" w:color="auto"/>
            </w:tcBorders>
            <w:shd w:val="clear" w:color="auto" w:fill="auto"/>
            <w:tcMar>
              <w:top w:w="60" w:type="dxa"/>
              <w:left w:w="60" w:type="dxa"/>
              <w:bottom w:w="60" w:type="dxa"/>
              <w:right w:w="60" w:type="dxa"/>
            </w:tcMar>
            <w:hideMark/>
          </w:tcPr>
          <w:p w14:paraId="56B22E35" w14:textId="77777777" w:rsidR="003A776B" w:rsidRPr="003B5547" w:rsidRDefault="003A776B" w:rsidP="00F428F2">
            <w:pPr>
              <w:pStyle w:val="afff2"/>
              <w:rPr>
                <w:sz w:val="20"/>
                <w:szCs w:val="20"/>
              </w:rPr>
            </w:pPr>
            <w:r w:rsidRPr="003B5547">
              <w:rPr>
                <w:color w:val="000000"/>
                <w:sz w:val="20"/>
                <w:szCs w:val="20"/>
              </w:rPr>
              <w:t>-0.021***</w:t>
            </w:r>
          </w:p>
          <w:p w14:paraId="0CA37F5F" w14:textId="77777777" w:rsidR="003A776B" w:rsidRPr="003B5547" w:rsidRDefault="003A776B" w:rsidP="00F428F2">
            <w:pPr>
              <w:pStyle w:val="afff2"/>
              <w:rPr>
                <w:sz w:val="20"/>
                <w:szCs w:val="20"/>
              </w:rPr>
            </w:pPr>
            <w:r w:rsidRPr="003B5547">
              <w:rPr>
                <w:color w:val="000000"/>
                <w:sz w:val="20"/>
                <w:szCs w:val="20"/>
              </w:rPr>
              <w:t>(0.00564)</w:t>
            </w:r>
          </w:p>
        </w:tc>
        <w:tc>
          <w:tcPr>
            <w:tcW w:w="1276" w:type="dxa"/>
            <w:tcBorders>
              <w:top w:val="single" w:sz="4" w:space="0" w:color="auto"/>
            </w:tcBorders>
            <w:shd w:val="clear" w:color="auto" w:fill="auto"/>
            <w:tcMar>
              <w:top w:w="60" w:type="dxa"/>
              <w:left w:w="60" w:type="dxa"/>
              <w:bottom w:w="60" w:type="dxa"/>
              <w:right w:w="60" w:type="dxa"/>
            </w:tcMar>
            <w:hideMark/>
          </w:tcPr>
          <w:p w14:paraId="775A2A5D" w14:textId="77777777" w:rsidR="003A776B" w:rsidRPr="003B5547" w:rsidRDefault="003A776B" w:rsidP="00F428F2">
            <w:pPr>
              <w:pStyle w:val="afff2"/>
              <w:rPr>
                <w:sz w:val="20"/>
                <w:szCs w:val="20"/>
              </w:rPr>
            </w:pPr>
            <w:r w:rsidRPr="003B5547">
              <w:rPr>
                <w:color w:val="000000"/>
                <w:sz w:val="20"/>
                <w:szCs w:val="20"/>
              </w:rPr>
              <w:t>-0.0506***</w:t>
            </w:r>
          </w:p>
          <w:p w14:paraId="59181D3B" w14:textId="77777777" w:rsidR="003A776B" w:rsidRPr="003B5547" w:rsidRDefault="003A776B" w:rsidP="00F428F2">
            <w:pPr>
              <w:pStyle w:val="afff2"/>
              <w:rPr>
                <w:sz w:val="20"/>
                <w:szCs w:val="20"/>
              </w:rPr>
            </w:pPr>
            <w:r w:rsidRPr="003B5547">
              <w:rPr>
                <w:color w:val="000000"/>
                <w:sz w:val="20"/>
                <w:szCs w:val="20"/>
              </w:rPr>
              <w:t>(0.0139)</w:t>
            </w:r>
          </w:p>
        </w:tc>
      </w:tr>
      <w:tr w:rsidR="003A776B" w:rsidRPr="003B5547" w14:paraId="0E6EC941" w14:textId="77777777" w:rsidTr="00F428F2">
        <w:trPr>
          <w:trHeight w:val="345"/>
        </w:trPr>
        <w:tc>
          <w:tcPr>
            <w:tcW w:w="2115" w:type="dxa"/>
            <w:shd w:val="clear" w:color="auto" w:fill="auto"/>
            <w:tcMar>
              <w:top w:w="60" w:type="dxa"/>
              <w:left w:w="60" w:type="dxa"/>
              <w:bottom w:w="60" w:type="dxa"/>
              <w:right w:w="60" w:type="dxa"/>
            </w:tcMar>
            <w:hideMark/>
          </w:tcPr>
          <w:p w14:paraId="1153C18D" w14:textId="77777777" w:rsidR="003A776B" w:rsidRPr="003B5547" w:rsidRDefault="003A776B" w:rsidP="00F428F2">
            <w:pPr>
              <w:pStyle w:val="afff2"/>
              <w:rPr>
                <w:sz w:val="20"/>
                <w:szCs w:val="20"/>
              </w:rPr>
            </w:pPr>
            <w:r w:rsidRPr="003B5547">
              <w:rPr>
                <w:color w:val="000000"/>
                <w:sz w:val="20"/>
                <w:szCs w:val="20"/>
              </w:rPr>
              <w:t>Density</w:t>
            </w:r>
          </w:p>
        </w:tc>
        <w:tc>
          <w:tcPr>
            <w:tcW w:w="1004" w:type="dxa"/>
            <w:shd w:val="clear" w:color="auto" w:fill="auto"/>
            <w:tcMar>
              <w:top w:w="60" w:type="dxa"/>
              <w:left w:w="60" w:type="dxa"/>
              <w:bottom w:w="60" w:type="dxa"/>
              <w:right w:w="60" w:type="dxa"/>
            </w:tcMar>
            <w:hideMark/>
          </w:tcPr>
          <w:p w14:paraId="5534E928" w14:textId="77777777" w:rsidR="003A776B" w:rsidRPr="003B5547" w:rsidRDefault="003A776B" w:rsidP="00F428F2">
            <w:pPr>
              <w:pStyle w:val="afff2"/>
              <w:rPr>
                <w:sz w:val="20"/>
                <w:szCs w:val="20"/>
              </w:rPr>
            </w:pPr>
            <w:r w:rsidRPr="003B5547">
              <w:rPr>
                <w:color w:val="000000"/>
                <w:sz w:val="20"/>
                <w:szCs w:val="20"/>
              </w:rPr>
              <w:t>0.326</w:t>
            </w:r>
          </w:p>
          <w:p w14:paraId="69E18071" w14:textId="77777777" w:rsidR="003A776B" w:rsidRPr="003B5547" w:rsidRDefault="003A776B" w:rsidP="00F428F2">
            <w:pPr>
              <w:pStyle w:val="afff2"/>
              <w:rPr>
                <w:sz w:val="20"/>
                <w:szCs w:val="20"/>
              </w:rPr>
            </w:pPr>
            <w:r w:rsidRPr="003B5547">
              <w:rPr>
                <w:color w:val="000000"/>
                <w:sz w:val="20"/>
                <w:szCs w:val="20"/>
              </w:rPr>
              <w:t>(0.488)</w:t>
            </w:r>
          </w:p>
        </w:tc>
        <w:tc>
          <w:tcPr>
            <w:tcW w:w="992" w:type="dxa"/>
            <w:shd w:val="clear" w:color="auto" w:fill="auto"/>
            <w:tcMar>
              <w:top w:w="60" w:type="dxa"/>
              <w:left w:w="60" w:type="dxa"/>
              <w:bottom w:w="60" w:type="dxa"/>
              <w:right w:w="60" w:type="dxa"/>
            </w:tcMar>
            <w:hideMark/>
          </w:tcPr>
          <w:p w14:paraId="0B0951E2" w14:textId="77777777" w:rsidR="003A776B" w:rsidRPr="003B5547" w:rsidRDefault="003A776B" w:rsidP="00F428F2">
            <w:pPr>
              <w:pStyle w:val="afff2"/>
              <w:rPr>
                <w:sz w:val="20"/>
                <w:szCs w:val="20"/>
              </w:rPr>
            </w:pPr>
            <w:r w:rsidRPr="003B5547">
              <w:rPr>
                <w:color w:val="000000"/>
                <w:sz w:val="20"/>
                <w:szCs w:val="20"/>
              </w:rPr>
              <w:t>-0.00251</w:t>
            </w:r>
          </w:p>
          <w:p w14:paraId="7F9714FA" w14:textId="77777777" w:rsidR="003A776B" w:rsidRPr="003B5547" w:rsidRDefault="003A776B" w:rsidP="00F428F2">
            <w:pPr>
              <w:pStyle w:val="afff2"/>
              <w:rPr>
                <w:sz w:val="20"/>
                <w:szCs w:val="20"/>
              </w:rPr>
            </w:pPr>
            <w:r w:rsidRPr="003B5547">
              <w:rPr>
                <w:color w:val="000000"/>
                <w:sz w:val="20"/>
                <w:szCs w:val="20"/>
              </w:rPr>
              <w:t>(0.00574)</w:t>
            </w:r>
          </w:p>
        </w:tc>
        <w:tc>
          <w:tcPr>
            <w:tcW w:w="1134" w:type="dxa"/>
            <w:shd w:val="clear" w:color="auto" w:fill="auto"/>
            <w:tcMar>
              <w:top w:w="60" w:type="dxa"/>
              <w:left w:w="60" w:type="dxa"/>
              <w:bottom w:w="60" w:type="dxa"/>
              <w:right w:w="60" w:type="dxa"/>
            </w:tcMar>
            <w:hideMark/>
          </w:tcPr>
          <w:p w14:paraId="620CBEC4" w14:textId="77777777" w:rsidR="003A776B" w:rsidRPr="003B5547" w:rsidRDefault="003A776B" w:rsidP="00F428F2">
            <w:pPr>
              <w:pStyle w:val="afff2"/>
              <w:rPr>
                <w:sz w:val="20"/>
                <w:szCs w:val="20"/>
              </w:rPr>
            </w:pPr>
            <w:r w:rsidRPr="003B5547">
              <w:rPr>
                <w:color w:val="000000"/>
                <w:sz w:val="20"/>
                <w:szCs w:val="20"/>
              </w:rPr>
              <w:t>0.00372</w:t>
            </w:r>
          </w:p>
          <w:p w14:paraId="1DFF6076" w14:textId="77777777" w:rsidR="003A776B" w:rsidRPr="003B5547" w:rsidRDefault="003A776B" w:rsidP="00F428F2">
            <w:pPr>
              <w:pStyle w:val="afff2"/>
              <w:rPr>
                <w:sz w:val="20"/>
                <w:szCs w:val="20"/>
              </w:rPr>
            </w:pPr>
            <w:r w:rsidRPr="003B5547">
              <w:rPr>
                <w:color w:val="000000"/>
                <w:sz w:val="20"/>
                <w:szCs w:val="20"/>
              </w:rPr>
              <w:t>(0.0214)</w:t>
            </w:r>
          </w:p>
        </w:tc>
        <w:tc>
          <w:tcPr>
            <w:tcW w:w="1276" w:type="dxa"/>
            <w:shd w:val="clear" w:color="auto" w:fill="auto"/>
            <w:tcMar>
              <w:top w:w="60" w:type="dxa"/>
              <w:left w:w="60" w:type="dxa"/>
              <w:bottom w:w="60" w:type="dxa"/>
              <w:right w:w="60" w:type="dxa"/>
            </w:tcMar>
            <w:hideMark/>
          </w:tcPr>
          <w:p w14:paraId="692460FD" w14:textId="77777777" w:rsidR="003A776B" w:rsidRPr="003B5547" w:rsidRDefault="003A776B" w:rsidP="00F428F2">
            <w:pPr>
              <w:pStyle w:val="afff2"/>
              <w:rPr>
                <w:sz w:val="20"/>
                <w:szCs w:val="20"/>
              </w:rPr>
            </w:pPr>
            <w:r w:rsidRPr="003B5547">
              <w:rPr>
                <w:color w:val="000000"/>
                <w:sz w:val="20"/>
                <w:szCs w:val="20"/>
              </w:rPr>
              <w:t>-0.0184**</w:t>
            </w:r>
          </w:p>
          <w:p w14:paraId="33A9A6BF" w14:textId="77777777" w:rsidR="003A776B" w:rsidRPr="003B5547" w:rsidRDefault="003A776B" w:rsidP="00F428F2">
            <w:pPr>
              <w:pStyle w:val="afff2"/>
              <w:rPr>
                <w:sz w:val="20"/>
                <w:szCs w:val="20"/>
              </w:rPr>
            </w:pPr>
            <w:r w:rsidRPr="003B5547">
              <w:rPr>
                <w:color w:val="000000"/>
                <w:sz w:val="20"/>
                <w:szCs w:val="20"/>
              </w:rPr>
              <w:t>(0.00648)</w:t>
            </w:r>
          </w:p>
        </w:tc>
      </w:tr>
      <w:tr w:rsidR="003A776B" w:rsidRPr="003B5547" w14:paraId="62D5F89A" w14:textId="77777777" w:rsidTr="00F428F2">
        <w:trPr>
          <w:trHeight w:val="345"/>
        </w:trPr>
        <w:tc>
          <w:tcPr>
            <w:tcW w:w="2115" w:type="dxa"/>
            <w:shd w:val="clear" w:color="auto" w:fill="auto"/>
            <w:tcMar>
              <w:top w:w="60" w:type="dxa"/>
              <w:left w:w="60" w:type="dxa"/>
              <w:bottom w:w="60" w:type="dxa"/>
              <w:right w:w="60" w:type="dxa"/>
            </w:tcMar>
            <w:hideMark/>
          </w:tcPr>
          <w:p w14:paraId="4B2B6A40" w14:textId="77777777" w:rsidR="003A776B" w:rsidRPr="003B5547" w:rsidRDefault="003A776B" w:rsidP="00F428F2">
            <w:pPr>
              <w:pStyle w:val="afff2"/>
              <w:rPr>
                <w:sz w:val="20"/>
                <w:szCs w:val="20"/>
              </w:rPr>
            </w:pPr>
            <w:r w:rsidRPr="003B5547">
              <w:rPr>
                <w:color w:val="000000"/>
                <w:sz w:val="20"/>
                <w:szCs w:val="20"/>
              </w:rPr>
              <w:t>Proportion of elderly population</w:t>
            </w:r>
          </w:p>
        </w:tc>
        <w:tc>
          <w:tcPr>
            <w:tcW w:w="1004" w:type="dxa"/>
            <w:shd w:val="clear" w:color="auto" w:fill="auto"/>
            <w:tcMar>
              <w:top w:w="60" w:type="dxa"/>
              <w:left w:w="60" w:type="dxa"/>
              <w:bottom w:w="60" w:type="dxa"/>
              <w:right w:w="60" w:type="dxa"/>
            </w:tcMar>
            <w:hideMark/>
          </w:tcPr>
          <w:p w14:paraId="5B97F676" w14:textId="77777777" w:rsidR="003A776B" w:rsidRPr="003B5547" w:rsidRDefault="003A776B" w:rsidP="00F428F2">
            <w:pPr>
              <w:pStyle w:val="afff2"/>
              <w:rPr>
                <w:sz w:val="20"/>
                <w:szCs w:val="20"/>
              </w:rPr>
            </w:pPr>
            <w:r w:rsidRPr="003B5547">
              <w:rPr>
                <w:color w:val="000000"/>
                <w:sz w:val="20"/>
                <w:szCs w:val="20"/>
              </w:rPr>
              <w:t>2.65</w:t>
            </w:r>
          </w:p>
          <w:p w14:paraId="6FD6E534" w14:textId="77777777" w:rsidR="003A776B" w:rsidRPr="003B5547" w:rsidRDefault="003A776B" w:rsidP="00F428F2">
            <w:pPr>
              <w:pStyle w:val="afff2"/>
              <w:rPr>
                <w:sz w:val="20"/>
                <w:szCs w:val="20"/>
              </w:rPr>
            </w:pPr>
            <w:r w:rsidRPr="003B5547">
              <w:rPr>
                <w:color w:val="000000"/>
                <w:sz w:val="20"/>
                <w:szCs w:val="20"/>
              </w:rPr>
              <w:t>(2.88)</w:t>
            </w:r>
          </w:p>
        </w:tc>
        <w:tc>
          <w:tcPr>
            <w:tcW w:w="992" w:type="dxa"/>
            <w:shd w:val="clear" w:color="auto" w:fill="auto"/>
            <w:tcMar>
              <w:top w:w="60" w:type="dxa"/>
              <w:left w:w="60" w:type="dxa"/>
              <w:bottom w:w="60" w:type="dxa"/>
              <w:right w:w="60" w:type="dxa"/>
            </w:tcMar>
            <w:hideMark/>
          </w:tcPr>
          <w:p w14:paraId="22240204" w14:textId="77777777" w:rsidR="003A776B" w:rsidRPr="003B5547" w:rsidRDefault="003A776B" w:rsidP="00F428F2">
            <w:pPr>
              <w:pStyle w:val="afff2"/>
              <w:rPr>
                <w:sz w:val="20"/>
                <w:szCs w:val="20"/>
              </w:rPr>
            </w:pPr>
            <w:r w:rsidRPr="003B5547">
              <w:rPr>
                <w:color w:val="000000"/>
                <w:sz w:val="20"/>
                <w:szCs w:val="20"/>
              </w:rPr>
              <w:t>-0.0368</w:t>
            </w:r>
          </w:p>
          <w:p w14:paraId="5A6E0C53" w14:textId="77777777" w:rsidR="003A776B" w:rsidRPr="003B5547" w:rsidRDefault="003A776B" w:rsidP="00F428F2">
            <w:pPr>
              <w:pStyle w:val="afff2"/>
              <w:rPr>
                <w:sz w:val="20"/>
                <w:szCs w:val="20"/>
              </w:rPr>
            </w:pPr>
            <w:r w:rsidRPr="003B5547">
              <w:rPr>
                <w:color w:val="000000"/>
                <w:sz w:val="20"/>
                <w:szCs w:val="20"/>
              </w:rPr>
              <w:t>(0.213)</w:t>
            </w:r>
          </w:p>
        </w:tc>
        <w:tc>
          <w:tcPr>
            <w:tcW w:w="1134" w:type="dxa"/>
            <w:shd w:val="clear" w:color="auto" w:fill="auto"/>
            <w:tcMar>
              <w:top w:w="60" w:type="dxa"/>
              <w:left w:w="60" w:type="dxa"/>
              <w:bottom w:w="60" w:type="dxa"/>
              <w:right w:w="60" w:type="dxa"/>
            </w:tcMar>
            <w:hideMark/>
          </w:tcPr>
          <w:p w14:paraId="4ADBA0D2" w14:textId="77777777" w:rsidR="003A776B" w:rsidRPr="003B5547" w:rsidRDefault="003A776B" w:rsidP="00F428F2">
            <w:pPr>
              <w:pStyle w:val="afff2"/>
              <w:rPr>
                <w:sz w:val="20"/>
                <w:szCs w:val="20"/>
              </w:rPr>
            </w:pPr>
            <w:r w:rsidRPr="003B5547">
              <w:rPr>
                <w:color w:val="000000"/>
                <w:sz w:val="20"/>
                <w:szCs w:val="20"/>
              </w:rPr>
              <w:t>0.448**</w:t>
            </w:r>
          </w:p>
          <w:p w14:paraId="66B57BDE" w14:textId="77777777" w:rsidR="003A776B" w:rsidRPr="003B5547" w:rsidRDefault="003A776B" w:rsidP="00F428F2">
            <w:pPr>
              <w:pStyle w:val="afff2"/>
              <w:rPr>
                <w:sz w:val="20"/>
                <w:szCs w:val="20"/>
              </w:rPr>
            </w:pPr>
            <w:r w:rsidRPr="003B5547">
              <w:rPr>
                <w:color w:val="000000"/>
                <w:sz w:val="20"/>
                <w:szCs w:val="20"/>
              </w:rPr>
              <w:t>(0.165)</w:t>
            </w:r>
          </w:p>
        </w:tc>
        <w:tc>
          <w:tcPr>
            <w:tcW w:w="1276" w:type="dxa"/>
            <w:shd w:val="clear" w:color="auto" w:fill="auto"/>
            <w:tcMar>
              <w:top w:w="60" w:type="dxa"/>
              <w:left w:w="60" w:type="dxa"/>
              <w:bottom w:w="60" w:type="dxa"/>
              <w:right w:w="60" w:type="dxa"/>
            </w:tcMar>
            <w:hideMark/>
          </w:tcPr>
          <w:p w14:paraId="5B5DDCD9" w14:textId="77777777" w:rsidR="003A776B" w:rsidRPr="003B5547" w:rsidRDefault="003A776B" w:rsidP="00F428F2">
            <w:pPr>
              <w:pStyle w:val="afff2"/>
              <w:rPr>
                <w:sz w:val="20"/>
                <w:szCs w:val="20"/>
              </w:rPr>
            </w:pPr>
            <w:r w:rsidRPr="003B5547">
              <w:rPr>
                <w:color w:val="000000"/>
                <w:sz w:val="20"/>
                <w:szCs w:val="20"/>
              </w:rPr>
              <w:t>-0.228</w:t>
            </w:r>
          </w:p>
          <w:p w14:paraId="3AEE4B92" w14:textId="77777777" w:rsidR="003A776B" w:rsidRPr="003B5547" w:rsidRDefault="003A776B" w:rsidP="00F428F2">
            <w:pPr>
              <w:pStyle w:val="afff2"/>
              <w:rPr>
                <w:sz w:val="20"/>
                <w:szCs w:val="20"/>
              </w:rPr>
            </w:pPr>
            <w:r w:rsidRPr="003B5547">
              <w:rPr>
                <w:color w:val="000000"/>
                <w:sz w:val="20"/>
                <w:szCs w:val="20"/>
              </w:rPr>
              <w:t>(0.387)</w:t>
            </w:r>
          </w:p>
        </w:tc>
      </w:tr>
      <w:tr w:rsidR="003A776B" w:rsidRPr="003B5547" w14:paraId="2180805E" w14:textId="77777777" w:rsidTr="00F428F2">
        <w:trPr>
          <w:trHeight w:val="345"/>
        </w:trPr>
        <w:tc>
          <w:tcPr>
            <w:tcW w:w="2115" w:type="dxa"/>
            <w:shd w:val="clear" w:color="auto" w:fill="auto"/>
            <w:tcMar>
              <w:top w:w="60" w:type="dxa"/>
              <w:left w:w="60" w:type="dxa"/>
              <w:bottom w:w="60" w:type="dxa"/>
              <w:right w:w="60" w:type="dxa"/>
            </w:tcMar>
            <w:hideMark/>
          </w:tcPr>
          <w:p w14:paraId="45AF209C" w14:textId="77777777" w:rsidR="003A776B" w:rsidRPr="003B5547" w:rsidRDefault="003A776B" w:rsidP="00F428F2">
            <w:pPr>
              <w:pStyle w:val="afff2"/>
              <w:rPr>
                <w:sz w:val="20"/>
                <w:szCs w:val="20"/>
              </w:rPr>
            </w:pPr>
            <w:r w:rsidRPr="003B5547">
              <w:rPr>
                <w:color w:val="000000"/>
                <w:sz w:val="20"/>
                <w:szCs w:val="20"/>
              </w:rPr>
              <w:t>Proportion of black</w:t>
            </w:r>
          </w:p>
        </w:tc>
        <w:tc>
          <w:tcPr>
            <w:tcW w:w="1004" w:type="dxa"/>
            <w:shd w:val="clear" w:color="auto" w:fill="auto"/>
            <w:tcMar>
              <w:top w:w="60" w:type="dxa"/>
              <w:left w:w="60" w:type="dxa"/>
              <w:bottom w:w="60" w:type="dxa"/>
              <w:right w:w="60" w:type="dxa"/>
            </w:tcMar>
            <w:hideMark/>
          </w:tcPr>
          <w:p w14:paraId="6A82D364" w14:textId="77777777" w:rsidR="003A776B" w:rsidRPr="003B5547" w:rsidRDefault="003A776B" w:rsidP="00F428F2">
            <w:pPr>
              <w:pStyle w:val="afff2"/>
              <w:rPr>
                <w:sz w:val="20"/>
                <w:szCs w:val="20"/>
              </w:rPr>
            </w:pPr>
            <w:r>
              <w:rPr>
                <w:rFonts w:hint="eastAsia"/>
                <w:sz w:val="20"/>
                <w:szCs w:val="20"/>
              </w:rPr>
              <w:t>-</w:t>
            </w:r>
          </w:p>
        </w:tc>
        <w:tc>
          <w:tcPr>
            <w:tcW w:w="992" w:type="dxa"/>
            <w:shd w:val="clear" w:color="auto" w:fill="auto"/>
            <w:tcMar>
              <w:top w:w="60" w:type="dxa"/>
              <w:left w:w="60" w:type="dxa"/>
              <w:bottom w:w="60" w:type="dxa"/>
              <w:right w:w="60" w:type="dxa"/>
            </w:tcMar>
            <w:hideMark/>
          </w:tcPr>
          <w:p w14:paraId="37F4918C" w14:textId="77777777" w:rsidR="003A776B" w:rsidRPr="003B5547" w:rsidRDefault="003A776B" w:rsidP="00F428F2">
            <w:pPr>
              <w:pStyle w:val="afff2"/>
              <w:rPr>
                <w:sz w:val="20"/>
                <w:szCs w:val="20"/>
              </w:rPr>
            </w:pPr>
            <w:r w:rsidRPr="003B5547">
              <w:rPr>
                <w:color w:val="000000"/>
                <w:sz w:val="20"/>
                <w:szCs w:val="20"/>
              </w:rPr>
              <w:t>-0.0525</w:t>
            </w:r>
          </w:p>
          <w:p w14:paraId="3C80891E" w14:textId="77777777" w:rsidR="003A776B" w:rsidRPr="003B5547" w:rsidRDefault="003A776B" w:rsidP="00F428F2">
            <w:pPr>
              <w:pStyle w:val="afff2"/>
              <w:rPr>
                <w:sz w:val="20"/>
                <w:szCs w:val="20"/>
              </w:rPr>
            </w:pPr>
            <w:r w:rsidRPr="003B5547">
              <w:rPr>
                <w:color w:val="000000"/>
                <w:sz w:val="20"/>
                <w:szCs w:val="20"/>
              </w:rPr>
              <w:t>(0.453)</w:t>
            </w:r>
          </w:p>
        </w:tc>
        <w:tc>
          <w:tcPr>
            <w:tcW w:w="1134" w:type="dxa"/>
            <w:shd w:val="clear" w:color="auto" w:fill="auto"/>
            <w:tcMar>
              <w:top w:w="60" w:type="dxa"/>
              <w:left w:w="60" w:type="dxa"/>
              <w:bottom w:w="60" w:type="dxa"/>
              <w:right w:w="60" w:type="dxa"/>
            </w:tcMar>
            <w:hideMark/>
          </w:tcPr>
          <w:p w14:paraId="2A1914E6" w14:textId="77777777" w:rsidR="003A776B" w:rsidRPr="003B5547" w:rsidRDefault="003A776B" w:rsidP="00F428F2">
            <w:pPr>
              <w:pStyle w:val="afff2"/>
              <w:rPr>
                <w:sz w:val="20"/>
                <w:szCs w:val="20"/>
              </w:rPr>
            </w:pPr>
            <w:r w:rsidRPr="003B5547">
              <w:rPr>
                <w:color w:val="000000"/>
                <w:sz w:val="20"/>
                <w:szCs w:val="20"/>
              </w:rPr>
              <w:t>-0.000828</w:t>
            </w:r>
          </w:p>
          <w:p w14:paraId="1F437C98" w14:textId="77777777" w:rsidR="003A776B" w:rsidRPr="003B5547" w:rsidRDefault="003A776B" w:rsidP="00F428F2">
            <w:pPr>
              <w:pStyle w:val="afff2"/>
              <w:rPr>
                <w:sz w:val="20"/>
                <w:szCs w:val="20"/>
              </w:rPr>
            </w:pPr>
            <w:r w:rsidRPr="003B5547">
              <w:rPr>
                <w:color w:val="000000"/>
                <w:sz w:val="20"/>
                <w:szCs w:val="20"/>
              </w:rPr>
              <w:t>(0.000578)</w:t>
            </w:r>
          </w:p>
        </w:tc>
        <w:tc>
          <w:tcPr>
            <w:tcW w:w="1276" w:type="dxa"/>
            <w:shd w:val="clear" w:color="auto" w:fill="auto"/>
            <w:tcMar>
              <w:top w:w="60" w:type="dxa"/>
              <w:left w:w="60" w:type="dxa"/>
              <w:bottom w:w="60" w:type="dxa"/>
              <w:right w:w="60" w:type="dxa"/>
            </w:tcMar>
            <w:hideMark/>
          </w:tcPr>
          <w:p w14:paraId="7B0FA02B" w14:textId="77777777" w:rsidR="003A776B" w:rsidRPr="003B5547" w:rsidRDefault="003A776B" w:rsidP="00F428F2">
            <w:pPr>
              <w:pStyle w:val="afff2"/>
              <w:rPr>
                <w:sz w:val="20"/>
                <w:szCs w:val="20"/>
              </w:rPr>
            </w:pPr>
            <w:r>
              <w:rPr>
                <w:rFonts w:hint="eastAsia"/>
                <w:sz w:val="20"/>
                <w:szCs w:val="20"/>
              </w:rPr>
              <w:t>-</w:t>
            </w:r>
          </w:p>
        </w:tc>
      </w:tr>
      <w:tr w:rsidR="003A776B" w:rsidRPr="003B5547" w14:paraId="23DDB514" w14:textId="77777777" w:rsidTr="00F428F2">
        <w:trPr>
          <w:trHeight w:val="345"/>
        </w:trPr>
        <w:tc>
          <w:tcPr>
            <w:tcW w:w="2115" w:type="dxa"/>
            <w:shd w:val="clear" w:color="auto" w:fill="auto"/>
            <w:tcMar>
              <w:top w:w="60" w:type="dxa"/>
              <w:left w:w="60" w:type="dxa"/>
              <w:bottom w:w="60" w:type="dxa"/>
              <w:right w:w="60" w:type="dxa"/>
            </w:tcMar>
            <w:hideMark/>
          </w:tcPr>
          <w:p w14:paraId="59C95B9B" w14:textId="77777777" w:rsidR="003A776B" w:rsidRPr="003B5547" w:rsidRDefault="003A776B" w:rsidP="00F428F2">
            <w:pPr>
              <w:pStyle w:val="afff2"/>
              <w:rPr>
                <w:sz w:val="20"/>
                <w:szCs w:val="20"/>
              </w:rPr>
            </w:pPr>
            <w:r w:rsidRPr="003B5547">
              <w:rPr>
                <w:color w:val="000000"/>
                <w:sz w:val="20"/>
                <w:szCs w:val="20"/>
              </w:rPr>
              <w:t>Proportion of Asian</w:t>
            </w:r>
          </w:p>
        </w:tc>
        <w:tc>
          <w:tcPr>
            <w:tcW w:w="1004" w:type="dxa"/>
            <w:shd w:val="clear" w:color="auto" w:fill="auto"/>
            <w:tcMar>
              <w:top w:w="60" w:type="dxa"/>
              <w:left w:w="60" w:type="dxa"/>
              <w:bottom w:w="60" w:type="dxa"/>
              <w:right w:w="60" w:type="dxa"/>
            </w:tcMar>
            <w:hideMark/>
          </w:tcPr>
          <w:p w14:paraId="1CCC31C3" w14:textId="77777777" w:rsidR="003A776B" w:rsidRPr="003B5547" w:rsidRDefault="003A776B" w:rsidP="00F428F2">
            <w:pPr>
              <w:pStyle w:val="afff2"/>
              <w:rPr>
                <w:sz w:val="20"/>
                <w:szCs w:val="20"/>
              </w:rPr>
            </w:pPr>
            <w:r>
              <w:rPr>
                <w:rFonts w:hint="eastAsia"/>
                <w:sz w:val="20"/>
                <w:szCs w:val="20"/>
              </w:rPr>
              <w:t>-</w:t>
            </w:r>
          </w:p>
        </w:tc>
        <w:tc>
          <w:tcPr>
            <w:tcW w:w="992" w:type="dxa"/>
            <w:shd w:val="clear" w:color="auto" w:fill="auto"/>
            <w:tcMar>
              <w:top w:w="60" w:type="dxa"/>
              <w:left w:w="60" w:type="dxa"/>
              <w:bottom w:w="60" w:type="dxa"/>
              <w:right w:w="60" w:type="dxa"/>
            </w:tcMar>
            <w:hideMark/>
          </w:tcPr>
          <w:p w14:paraId="609DC142" w14:textId="77777777" w:rsidR="003A776B" w:rsidRPr="003B5547" w:rsidRDefault="003A776B" w:rsidP="00F428F2">
            <w:pPr>
              <w:pStyle w:val="afff2"/>
              <w:rPr>
                <w:sz w:val="20"/>
                <w:szCs w:val="20"/>
              </w:rPr>
            </w:pPr>
            <w:r w:rsidRPr="003B5547">
              <w:rPr>
                <w:color w:val="000000"/>
                <w:sz w:val="20"/>
                <w:szCs w:val="20"/>
              </w:rPr>
              <w:t>0.157</w:t>
            </w:r>
          </w:p>
          <w:p w14:paraId="1F0BDC64" w14:textId="77777777" w:rsidR="003A776B" w:rsidRPr="003B5547" w:rsidRDefault="003A776B" w:rsidP="00F428F2">
            <w:pPr>
              <w:pStyle w:val="afff2"/>
              <w:rPr>
                <w:sz w:val="20"/>
                <w:szCs w:val="20"/>
              </w:rPr>
            </w:pPr>
            <w:r w:rsidRPr="003B5547">
              <w:rPr>
                <w:color w:val="000000"/>
                <w:sz w:val="20"/>
                <w:szCs w:val="20"/>
              </w:rPr>
              <w:t>(0.132)</w:t>
            </w:r>
          </w:p>
        </w:tc>
        <w:tc>
          <w:tcPr>
            <w:tcW w:w="1134" w:type="dxa"/>
            <w:shd w:val="clear" w:color="auto" w:fill="auto"/>
            <w:tcMar>
              <w:top w:w="60" w:type="dxa"/>
              <w:left w:w="60" w:type="dxa"/>
              <w:bottom w:w="60" w:type="dxa"/>
              <w:right w:w="60" w:type="dxa"/>
            </w:tcMar>
            <w:hideMark/>
          </w:tcPr>
          <w:p w14:paraId="2512B2E2" w14:textId="77777777" w:rsidR="003A776B" w:rsidRPr="003B5547" w:rsidRDefault="003A776B" w:rsidP="00F428F2">
            <w:pPr>
              <w:pStyle w:val="afff2"/>
              <w:rPr>
                <w:sz w:val="20"/>
                <w:szCs w:val="20"/>
              </w:rPr>
            </w:pPr>
            <w:r w:rsidRPr="003B5547">
              <w:rPr>
                <w:color w:val="000000"/>
                <w:sz w:val="20"/>
                <w:szCs w:val="20"/>
              </w:rPr>
              <w:t>0.00298</w:t>
            </w:r>
          </w:p>
          <w:p w14:paraId="596557AD" w14:textId="77777777" w:rsidR="003A776B" w:rsidRPr="003B5547" w:rsidRDefault="003A776B" w:rsidP="00F428F2">
            <w:pPr>
              <w:pStyle w:val="afff2"/>
              <w:rPr>
                <w:sz w:val="20"/>
                <w:szCs w:val="20"/>
              </w:rPr>
            </w:pPr>
            <w:r w:rsidRPr="003B5547">
              <w:rPr>
                <w:color w:val="000000"/>
                <w:sz w:val="20"/>
                <w:szCs w:val="20"/>
              </w:rPr>
              <w:t>(0.00157)</w:t>
            </w:r>
          </w:p>
        </w:tc>
        <w:tc>
          <w:tcPr>
            <w:tcW w:w="1276" w:type="dxa"/>
            <w:shd w:val="clear" w:color="auto" w:fill="auto"/>
            <w:tcMar>
              <w:top w:w="60" w:type="dxa"/>
              <w:left w:w="60" w:type="dxa"/>
              <w:bottom w:w="60" w:type="dxa"/>
              <w:right w:w="60" w:type="dxa"/>
            </w:tcMar>
            <w:hideMark/>
          </w:tcPr>
          <w:p w14:paraId="1FE15DF1" w14:textId="77777777" w:rsidR="003A776B" w:rsidRPr="003B5547" w:rsidRDefault="003A776B" w:rsidP="00F428F2">
            <w:pPr>
              <w:pStyle w:val="afff2"/>
              <w:rPr>
                <w:sz w:val="20"/>
                <w:szCs w:val="20"/>
              </w:rPr>
            </w:pPr>
            <w:r>
              <w:rPr>
                <w:rFonts w:hint="eastAsia"/>
                <w:sz w:val="20"/>
                <w:szCs w:val="20"/>
              </w:rPr>
              <w:t>-</w:t>
            </w:r>
          </w:p>
        </w:tc>
      </w:tr>
      <w:tr w:rsidR="003A776B" w:rsidRPr="003B5547" w14:paraId="084709B8" w14:textId="77777777" w:rsidTr="00F428F2">
        <w:trPr>
          <w:trHeight w:val="345"/>
        </w:trPr>
        <w:tc>
          <w:tcPr>
            <w:tcW w:w="2115" w:type="dxa"/>
            <w:shd w:val="clear" w:color="auto" w:fill="auto"/>
            <w:tcMar>
              <w:top w:w="60" w:type="dxa"/>
              <w:left w:w="60" w:type="dxa"/>
              <w:bottom w:w="60" w:type="dxa"/>
              <w:right w:w="60" w:type="dxa"/>
            </w:tcMar>
            <w:hideMark/>
          </w:tcPr>
          <w:p w14:paraId="0B788188" w14:textId="77777777" w:rsidR="003A776B" w:rsidRPr="003B5547" w:rsidRDefault="003A776B" w:rsidP="00F428F2">
            <w:pPr>
              <w:pStyle w:val="afff2"/>
              <w:rPr>
                <w:sz w:val="20"/>
                <w:szCs w:val="20"/>
              </w:rPr>
            </w:pPr>
            <w:r w:rsidRPr="003B5547">
              <w:rPr>
                <w:color w:val="000000"/>
                <w:sz w:val="20"/>
                <w:szCs w:val="20"/>
              </w:rPr>
              <w:t>Personal income</w:t>
            </w:r>
          </w:p>
        </w:tc>
        <w:tc>
          <w:tcPr>
            <w:tcW w:w="1004" w:type="dxa"/>
            <w:shd w:val="clear" w:color="auto" w:fill="auto"/>
            <w:tcMar>
              <w:top w:w="60" w:type="dxa"/>
              <w:left w:w="60" w:type="dxa"/>
              <w:bottom w:w="60" w:type="dxa"/>
              <w:right w:w="60" w:type="dxa"/>
            </w:tcMar>
            <w:hideMark/>
          </w:tcPr>
          <w:p w14:paraId="290DF9E7" w14:textId="77777777" w:rsidR="003A776B" w:rsidRPr="003B5547" w:rsidRDefault="003A776B" w:rsidP="00F428F2">
            <w:pPr>
              <w:pStyle w:val="afff2"/>
              <w:rPr>
                <w:sz w:val="20"/>
                <w:szCs w:val="20"/>
              </w:rPr>
            </w:pPr>
            <w:r w:rsidRPr="003B5547">
              <w:rPr>
                <w:color w:val="000000"/>
                <w:sz w:val="20"/>
                <w:szCs w:val="20"/>
              </w:rPr>
              <w:t>-0.0174</w:t>
            </w:r>
          </w:p>
          <w:p w14:paraId="1838CEF0" w14:textId="77777777" w:rsidR="003A776B" w:rsidRPr="003B5547" w:rsidRDefault="003A776B" w:rsidP="00F428F2">
            <w:pPr>
              <w:pStyle w:val="afff2"/>
              <w:rPr>
                <w:sz w:val="20"/>
                <w:szCs w:val="20"/>
              </w:rPr>
            </w:pPr>
            <w:r w:rsidRPr="003B5547">
              <w:rPr>
                <w:color w:val="000000"/>
                <w:sz w:val="20"/>
                <w:szCs w:val="20"/>
              </w:rPr>
              <w:t>(0.132)</w:t>
            </w:r>
          </w:p>
        </w:tc>
        <w:tc>
          <w:tcPr>
            <w:tcW w:w="992" w:type="dxa"/>
            <w:shd w:val="clear" w:color="auto" w:fill="auto"/>
            <w:tcMar>
              <w:top w:w="60" w:type="dxa"/>
              <w:left w:w="60" w:type="dxa"/>
              <w:bottom w:w="60" w:type="dxa"/>
              <w:right w:w="60" w:type="dxa"/>
            </w:tcMar>
            <w:hideMark/>
          </w:tcPr>
          <w:p w14:paraId="5667939E" w14:textId="77777777" w:rsidR="003A776B" w:rsidRPr="003B5547" w:rsidRDefault="003A776B" w:rsidP="00F428F2">
            <w:pPr>
              <w:pStyle w:val="afff2"/>
              <w:rPr>
                <w:sz w:val="20"/>
                <w:szCs w:val="20"/>
              </w:rPr>
            </w:pPr>
            <w:r>
              <w:rPr>
                <w:rFonts w:hint="eastAsia"/>
                <w:sz w:val="20"/>
                <w:szCs w:val="20"/>
              </w:rPr>
              <w:t>-</w:t>
            </w:r>
          </w:p>
        </w:tc>
        <w:tc>
          <w:tcPr>
            <w:tcW w:w="1134" w:type="dxa"/>
            <w:shd w:val="clear" w:color="auto" w:fill="auto"/>
            <w:tcMar>
              <w:top w:w="60" w:type="dxa"/>
              <w:left w:w="60" w:type="dxa"/>
              <w:bottom w:w="60" w:type="dxa"/>
              <w:right w:w="60" w:type="dxa"/>
            </w:tcMar>
            <w:hideMark/>
          </w:tcPr>
          <w:p w14:paraId="5E970AB5" w14:textId="77777777" w:rsidR="003A776B" w:rsidRPr="003B5547" w:rsidRDefault="003A776B" w:rsidP="00F428F2">
            <w:pPr>
              <w:pStyle w:val="afff2"/>
              <w:rPr>
                <w:sz w:val="20"/>
                <w:szCs w:val="20"/>
              </w:rPr>
            </w:pPr>
            <w:r w:rsidRPr="003B5547">
              <w:rPr>
                <w:color w:val="000000"/>
                <w:sz w:val="20"/>
                <w:szCs w:val="20"/>
              </w:rPr>
              <w:t>-0.0068***</w:t>
            </w:r>
          </w:p>
          <w:p w14:paraId="6382BAB0" w14:textId="77777777" w:rsidR="003A776B" w:rsidRPr="003B5547" w:rsidRDefault="003A776B" w:rsidP="00F428F2">
            <w:pPr>
              <w:pStyle w:val="afff2"/>
              <w:rPr>
                <w:sz w:val="20"/>
                <w:szCs w:val="20"/>
              </w:rPr>
            </w:pPr>
            <w:r w:rsidRPr="003B5547">
              <w:rPr>
                <w:color w:val="000000"/>
                <w:sz w:val="20"/>
                <w:szCs w:val="20"/>
              </w:rPr>
              <w:t>(0.000988)</w:t>
            </w:r>
          </w:p>
        </w:tc>
        <w:tc>
          <w:tcPr>
            <w:tcW w:w="1276" w:type="dxa"/>
            <w:shd w:val="clear" w:color="auto" w:fill="auto"/>
            <w:tcMar>
              <w:top w:w="60" w:type="dxa"/>
              <w:left w:w="60" w:type="dxa"/>
              <w:bottom w:w="60" w:type="dxa"/>
              <w:right w:w="60" w:type="dxa"/>
            </w:tcMar>
            <w:hideMark/>
          </w:tcPr>
          <w:p w14:paraId="2940D239" w14:textId="77777777" w:rsidR="003A776B" w:rsidRPr="003B5547" w:rsidRDefault="003A776B" w:rsidP="00F428F2">
            <w:pPr>
              <w:pStyle w:val="afff2"/>
              <w:rPr>
                <w:sz w:val="20"/>
                <w:szCs w:val="20"/>
              </w:rPr>
            </w:pPr>
            <w:r w:rsidRPr="003B5547">
              <w:rPr>
                <w:color w:val="000000"/>
                <w:sz w:val="20"/>
                <w:szCs w:val="20"/>
              </w:rPr>
              <w:t>0.105*</w:t>
            </w:r>
          </w:p>
          <w:p w14:paraId="36CD97D8" w14:textId="77777777" w:rsidR="003A776B" w:rsidRPr="003B5547" w:rsidRDefault="003A776B" w:rsidP="00F428F2">
            <w:pPr>
              <w:pStyle w:val="afff2"/>
              <w:rPr>
                <w:sz w:val="20"/>
                <w:szCs w:val="20"/>
              </w:rPr>
            </w:pPr>
            <w:r w:rsidRPr="003B5547">
              <w:rPr>
                <w:color w:val="000000"/>
                <w:sz w:val="20"/>
                <w:szCs w:val="20"/>
              </w:rPr>
              <w:t>(0.0435)</w:t>
            </w:r>
          </w:p>
        </w:tc>
      </w:tr>
      <w:tr w:rsidR="003A776B" w:rsidRPr="003B5547" w14:paraId="57BFF55C" w14:textId="77777777" w:rsidTr="00F428F2">
        <w:trPr>
          <w:trHeight w:val="345"/>
        </w:trPr>
        <w:tc>
          <w:tcPr>
            <w:tcW w:w="2115" w:type="dxa"/>
            <w:shd w:val="clear" w:color="auto" w:fill="auto"/>
            <w:tcMar>
              <w:top w:w="60" w:type="dxa"/>
              <w:left w:w="60" w:type="dxa"/>
              <w:bottom w:w="60" w:type="dxa"/>
              <w:right w:w="60" w:type="dxa"/>
            </w:tcMar>
            <w:hideMark/>
          </w:tcPr>
          <w:p w14:paraId="284C9FED" w14:textId="77777777" w:rsidR="003A776B" w:rsidRPr="003B5547" w:rsidRDefault="003A776B" w:rsidP="00F428F2">
            <w:pPr>
              <w:pStyle w:val="afff2"/>
              <w:rPr>
                <w:sz w:val="20"/>
                <w:szCs w:val="20"/>
              </w:rPr>
            </w:pPr>
            <w:r w:rsidRPr="003B5547">
              <w:rPr>
                <w:color w:val="000000"/>
                <w:sz w:val="20"/>
                <w:szCs w:val="20"/>
              </w:rPr>
              <w:t>GDP per capita</w:t>
            </w:r>
          </w:p>
        </w:tc>
        <w:tc>
          <w:tcPr>
            <w:tcW w:w="1004" w:type="dxa"/>
            <w:shd w:val="clear" w:color="auto" w:fill="auto"/>
            <w:tcMar>
              <w:top w:w="60" w:type="dxa"/>
              <w:left w:w="60" w:type="dxa"/>
              <w:bottom w:w="60" w:type="dxa"/>
              <w:right w:w="60" w:type="dxa"/>
            </w:tcMar>
            <w:hideMark/>
          </w:tcPr>
          <w:p w14:paraId="1EA016E6" w14:textId="77777777" w:rsidR="003A776B" w:rsidRPr="003B5547" w:rsidRDefault="003A776B" w:rsidP="00F428F2">
            <w:pPr>
              <w:pStyle w:val="afff2"/>
              <w:rPr>
                <w:sz w:val="20"/>
                <w:szCs w:val="20"/>
              </w:rPr>
            </w:pPr>
            <w:r w:rsidRPr="003B5547">
              <w:rPr>
                <w:color w:val="000000"/>
                <w:sz w:val="20"/>
                <w:szCs w:val="20"/>
              </w:rPr>
              <w:t>0.00841</w:t>
            </w:r>
          </w:p>
          <w:p w14:paraId="7E9B3A2F" w14:textId="77777777" w:rsidR="003A776B" w:rsidRPr="003B5547" w:rsidRDefault="003A776B" w:rsidP="00F428F2">
            <w:pPr>
              <w:pStyle w:val="afff2"/>
              <w:rPr>
                <w:sz w:val="20"/>
                <w:szCs w:val="20"/>
              </w:rPr>
            </w:pPr>
            <w:r w:rsidRPr="003B5547">
              <w:rPr>
                <w:color w:val="000000"/>
                <w:sz w:val="20"/>
                <w:szCs w:val="20"/>
              </w:rPr>
              <w:t>(0.011)</w:t>
            </w:r>
          </w:p>
        </w:tc>
        <w:tc>
          <w:tcPr>
            <w:tcW w:w="992" w:type="dxa"/>
            <w:shd w:val="clear" w:color="auto" w:fill="auto"/>
            <w:tcMar>
              <w:top w:w="60" w:type="dxa"/>
              <w:left w:w="60" w:type="dxa"/>
              <w:bottom w:w="60" w:type="dxa"/>
              <w:right w:w="60" w:type="dxa"/>
            </w:tcMar>
            <w:hideMark/>
          </w:tcPr>
          <w:p w14:paraId="24142BF7" w14:textId="77777777" w:rsidR="003A776B" w:rsidRPr="003B5547" w:rsidRDefault="003A776B" w:rsidP="00F428F2">
            <w:pPr>
              <w:pStyle w:val="afff2"/>
              <w:rPr>
                <w:sz w:val="20"/>
                <w:szCs w:val="20"/>
              </w:rPr>
            </w:pPr>
            <w:r w:rsidRPr="003B5547">
              <w:rPr>
                <w:color w:val="000000"/>
                <w:sz w:val="20"/>
                <w:szCs w:val="20"/>
              </w:rPr>
              <w:t>-0.00133*</w:t>
            </w:r>
          </w:p>
          <w:p w14:paraId="34E76531" w14:textId="77777777" w:rsidR="003A776B" w:rsidRPr="003B5547" w:rsidRDefault="003A776B" w:rsidP="00F428F2">
            <w:pPr>
              <w:pStyle w:val="afff2"/>
              <w:rPr>
                <w:sz w:val="20"/>
                <w:szCs w:val="20"/>
              </w:rPr>
            </w:pPr>
            <w:r w:rsidRPr="003B5547">
              <w:rPr>
                <w:color w:val="000000"/>
                <w:sz w:val="20"/>
                <w:szCs w:val="20"/>
              </w:rPr>
              <w:t>(0.000631)</w:t>
            </w:r>
          </w:p>
        </w:tc>
        <w:tc>
          <w:tcPr>
            <w:tcW w:w="1134" w:type="dxa"/>
            <w:shd w:val="clear" w:color="auto" w:fill="auto"/>
            <w:tcMar>
              <w:top w:w="60" w:type="dxa"/>
              <w:left w:w="60" w:type="dxa"/>
              <w:bottom w:w="60" w:type="dxa"/>
              <w:right w:w="60" w:type="dxa"/>
            </w:tcMar>
            <w:hideMark/>
          </w:tcPr>
          <w:p w14:paraId="2C21E710" w14:textId="77777777" w:rsidR="003A776B" w:rsidRPr="003B5547" w:rsidRDefault="003A776B" w:rsidP="00F428F2">
            <w:pPr>
              <w:pStyle w:val="afff2"/>
              <w:rPr>
                <w:sz w:val="20"/>
                <w:szCs w:val="20"/>
              </w:rPr>
            </w:pPr>
            <w:r w:rsidRPr="003B5547">
              <w:rPr>
                <w:color w:val="000000"/>
                <w:sz w:val="20"/>
                <w:szCs w:val="20"/>
              </w:rPr>
              <w:t>0.00179**</w:t>
            </w:r>
          </w:p>
          <w:p w14:paraId="2BAA179F" w14:textId="77777777" w:rsidR="003A776B" w:rsidRPr="003B5547" w:rsidRDefault="003A776B" w:rsidP="00F428F2">
            <w:pPr>
              <w:pStyle w:val="afff2"/>
              <w:rPr>
                <w:sz w:val="20"/>
                <w:szCs w:val="20"/>
              </w:rPr>
            </w:pPr>
            <w:r w:rsidRPr="003B5547">
              <w:rPr>
                <w:color w:val="000000"/>
                <w:sz w:val="20"/>
                <w:szCs w:val="20"/>
              </w:rPr>
              <w:t>(0.000678)</w:t>
            </w:r>
          </w:p>
        </w:tc>
        <w:tc>
          <w:tcPr>
            <w:tcW w:w="1276" w:type="dxa"/>
            <w:shd w:val="clear" w:color="auto" w:fill="auto"/>
            <w:tcMar>
              <w:top w:w="60" w:type="dxa"/>
              <w:left w:w="60" w:type="dxa"/>
              <w:bottom w:w="60" w:type="dxa"/>
              <w:right w:w="60" w:type="dxa"/>
            </w:tcMar>
            <w:hideMark/>
          </w:tcPr>
          <w:p w14:paraId="3758FB30" w14:textId="77777777" w:rsidR="003A776B" w:rsidRPr="003B5547" w:rsidRDefault="003A776B" w:rsidP="00F428F2">
            <w:pPr>
              <w:pStyle w:val="afff2"/>
              <w:rPr>
                <w:sz w:val="20"/>
                <w:szCs w:val="20"/>
              </w:rPr>
            </w:pPr>
            <w:r w:rsidRPr="003B5547">
              <w:rPr>
                <w:color w:val="000000"/>
                <w:sz w:val="20"/>
                <w:szCs w:val="20"/>
              </w:rPr>
              <w:t>-0.000228</w:t>
            </w:r>
          </w:p>
          <w:p w14:paraId="6BA944C4" w14:textId="77777777" w:rsidR="003A776B" w:rsidRPr="003B5547" w:rsidRDefault="003A776B" w:rsidP="00F428F2">
            <w:pPr>
              <w:pStyle w:val="afff2"/>
              <w:rPr>
                <w:sz w:val="20"/>
                <w:szCs w:val="20"/>
              </w:rPr>
            </w:pPr>
            <w:r w:rsidRPr="003B5547">
              <w:rPr>
                <w:color w:val="000000"/>
                <w:sz w:val="20"/>
                <w:szCs w:val="20"/>
              </w:rPr>
              <w:t>(0.000374)</w:t>
            </w:r>
          </w:p>
        </w:tc>
      </w:tr>
      <w:tr w:rsidR="003A776B" w:rsidRPr="003B5547" w14:paraId="00FF7FD5" w14:textId="77777777" w:rsidTr="00F428F2">
        <w:trPr>
          <w:trHeight w:val="345"/>
        </w:trPr>
        <w:tc>
          <w:tcPr>
            <w:tcW w:w="2115" w:type="dxa"/>
            <w:tcBorders>
              <w:bottom w:val="single" w:sz="4" w:space="0" w:color="auto"/>
            </w:tcBorders>
            <w:shd w:val="clear" w:color="auto" w:fill="auto"/>
            <w:tcMar>
              <w:top w:w="60" w:type="dxa"/>
              <w:left w:w="60" w:type="dxa"/>
              <w:bottom w:w="60" w:type="dxa"/>
              <w:right w:w="60" w:type="dxa"/>
            </w:tcMar>
            <w:hideMark/>
          </w:tcPr>
          <w:p w14:paraId="7A34A276" w14:textId="77777777" w:rsidR="003A776B" w:rsidRPr="003B5547" w:rsidRDefault="003A776B" w:rsidP="00F428F2">
            <w:pPr>
              <w:pStyle w:val="afff2"/>
              <w:rPr>
                <w:sz w:val="20"/>
                <w:szCs w:val="20"/>
              </w:rPr>
            </w:pPr>
            <w:r w:rsidRPr="003B5547">
              <w:rPr>
                <w:color w:val="000000"/>
                <w:sz w:val="20"/>
                <w:szCs w:val="20"/>
              </w:rPr>
              <w:t>(Intercept)</w:t>
            </w:r>
          </w:p>
        </w:tc>
        <w:tc>
          <w:tcPr>
            <w:tcW w:w="1004" w:type="dxa"/>
            <w:tcBorders>
              <w:bottom w:val="single" w:sz="4" w:space="0" w:color="auto"/>
            </w:tcBorders>
            <w:shd w:val="clear" w:color="auto" w:fill="auto"/>
            <w:tcMar>
              <w:top w:w="60" w:type="dxa"/>
              <w:left w:w="60" w:type="dxa"/>
              <w:bottom w:w="60" w:type="dxa"/>
              <w:right w:w="60" w:type="dxa"/>
            </w:tcMar>
            <w:hideMark/>
          </w:tcPr>
          <w:p w14:paraId="5049731D" w14:textId="77777777" w:rsidR="003A776B" w:rsidRPr="003B5547" w:rsidRDefault="003A776B" w:rsidP="00F428F2">
            <w:pPr>
              <w:pStyle w:val="afff2"/>
              <w:rPr>
                <w:sz w:val="20"/>
                <w:szCs w:val="20"/>
              </w:rPr>
            </w:pPr>
            <w:r w:rsidRPr="003B5547">
              <w:rPr>
                <w:color w:val="000000"/>
                <w:sz w:val="20"/>
                <w:szCs w:val="20"/>
              </w:rPr>
              <w:t>-1.82</w:t>
            </w:r>
          </w:p>
          <w:p w14:paraId="2CD20F41" w14:textId="77777777" w:rsidR="003A776B" w:rsidRPr="003B5547" w:rsidRDefault="003A776B" w:rsidP="00F428F2">
            <w:pPr>
              <w:pStyle w:val="afff2"/>
              <w:rPr>
                <w:sz w:val="20"/>
                <w:szCs w:val="20"/>
              </w:rPr>
            </w:pPr>
            <w:r w:rsidRPr="003B5547">
              <w:rPr>
                <w:color w:val="000000"/>
                <w:sz w:val="20"/>
                <w:szCs w:val="20"/>
              </w:rPr>
              <w:t>(2.07)</w:t>
            </w:r>
          </w:p>
        </w:tc>
        <w:tc>
          <w:tcPr>
            <w:tcW w:w="992" w:type="dxa"/>
            <w:tcBorders>
              <w:bottom w:val="single" w:sz="4" w:space="0" w:color="auto"/>
            </w:tcBorders>
            <w:shd w:val="clear" w:color="auto" w:fill="auto"/>
            <w:tcMar>
              <w:top w:w="60" w:type="dxa"/>
              <w:left w:w="60" w:type="dxa"/>
              <w:bottom w:w="60" w:type="dxa"/>
              <w:right w:w="60" w:type="dxa"/>
            </w:tcMar>
            <w:hideMark/>
          </w:tcPr>
          <w:p w14:paraId="11A003C9" w14:textId="77777777" w:rsidR="003A776B" w:rsidRPr="003B5547" w:rsidRDefault="003A776B" w:rsidP="00F428F2">
            <w:pPr>
              <w:pStyle w:val="afff2"/>
              <w:rPr>
                <w:sz w:val="20"/>
                <w:szCs w:val="20"/>
              </w:rPr>
            </w:pPr>
            <w:r w:rsidRPr="003B5547">
              <w:rPr>
                <w:color w:val="000000"/>
                <w:sz w:val="20"/>
                <w:szCs w:val="20"/>
              </w:rPr>
              <w:t>-0.158**</w:t>
            </w:r>
          </w:p>
          <w:p w14:paraId="42BE0153" w14:textId="77777777" w:rsidR="003A776B" w:rsidRPr="003B5547" w:rsidRDefault="003A776B" w:rsidP="00F428F2">
            <w:pPr>
              <w:pStyle w:val="afff2"/>
              <w:rPr>
                <w:sz w:val="20"/>
                <w:szCs w:val="20"/>
              </w:rPr>
            </w:pPr>
            <w:r w:rsidRPr="003B5547">
              <w:rPr>
                <w:color w:val="000000"/>
                <w:sz w:val="20"/>
                <w:szCs w:val="20"/>
              </w:rPr>
              <w:t>(0.0547)</w:t>
            </w:r>
          </w:p>
        </w:tc>
        <w:tc>
          <w:tcPr>
            <w:tcW w:w="1134" w:type="dxa"/>
            <w:tcBorders>
              <w:bottom w:val="single" w:sz="4" w:space="0" w:color="auto"/>
            </w:tcBorders>
            <w:shd w:val="clear" w:color="auto" w:fill="auto"/>
            <w:tcMar>
              <w:top w:w="60" w:type="dxa"/>
              <w:left w:w="60" w:type="dxa"/>
              <w:bottom w:w="60" w:type="dxa"/>
              <w:right w:w="60" w:type="dxa"/>
            </w:tcMar>
            <w:hideMark/>
          </w:tcPr>
          <w:p w14:paraId="0E4595B0" w14:textId="77777777" w:rsidR="003A776B" w:rsidRPr="003B5547" w:rsidRDefault="003A776B" w:rsidP="00F428F2">
            <w:pPr>
              <w:pStyle w:val="afff2"/>
              <w:rPr>
                <w:sz w:val="20"/>
                <w:szCs w:val="20"/>
              </w:rPr>
            </w:pPr>
            <w:r w:rsidRPr="003B5547">
              <w:rPr>
                <w:color w:val="000000"/>
                <w:sz w:val="20"/>
                <w:szCs w:val="20"/>
              </w:rPr>
              <w:t>0.123**</w:t>
            </w:r>
          </w:p>
          <w:p w14:paraId="1E8C2DD2" w14:textId="77777777" w:rsidR="003A776B" w:rsidRPr="003B5547" w:rsidRDefault="003A776B" w:rsidP="00F428F2">
            <w:pPr>
              <w:pStyle w:val="afff2"/>
              <w:rPr>
                <w:sz w:val="20"/>
                <w:szCs w:val="20"/>
              </w:rPr>
            </w:pPr>
            <w:r w:rsidRPr="003B5547">
              <w:rPr>
                <w:color w:val="000000"/>
                <w:sz w:val="20"/>
                <w:szCs w:val="20"/>
              </w:rPr>
              <w:t>(0.041)</w:t>
            </w:r>
          </w:p>
        </w:tc>
        <w:tc>
          <w:tcPr>
            <w:tcW w:w="1276" w:type="dxa"/>
            <w:tcBorders>
              <w:bottom w:val="single" w:sz="4" w:space="0" w:color="auto"/>
            </w:tcBorders>
            <w:shd w:val="clear" w:color="auto" w:fill="auto"/>
            <w:tcMar>
              <w:top w:w="60" w:type="dxa"/>
              <w:left w:w="60" w:type="dxa"/>
              <w:bottom w:w="60" w:type="dxa"/>
              <w:right w:w="60" w:type="dxa"/>
            </w:tcMar>
            <w:hideMark/>
          </w:tcPr>
          <w:p w14:paraId="02C6A390" w14:textId="77777777" w:rsidR="003A776B" w:rsidRPr="003B5547" w:rsidRDefault="003A776B" w:rsidP="00F428F2">
            <w:pPr>
              <w:pStyle w:val="afff2"/>
              <w:rPr>
                <w:sz w:val="20"/>
                <w:szCs w:val="20"/>
              </w:rPr>
            </w:pPr>
            <w:r w:rsidRPr="003B5547">
              <w:rPr>
                <w:color w:val="000000"/>
                <w:sz w:val="20"/>
                <w:szCs w:val="20"/>
              </w:rPr>
              <w:t>0.217***</w:t>
            </w:r>
          </w:p>
          <w:p w14:paraId="197D8FBA" w14:textId="77777777" w:rsidR="003A776B" w:rsidRPr="003B5547" w:rsidRDefault="003A776B" w:rsidP="00F428F2">
            <w:pPr>
              <w:pStyle w:val="afff2"/>
              <w:rPr>
                <w:sz w:val="20"/>
                <w:szCs w:val="20"/>
              </w:rPr>
            </w:pPr>
            <w:r w:rsidRPr="003B5547">
              <w:rPr>
                <w:color w:val="000000"/>
                <w:sz w:val="20"/>
                <w:szCs w:val="20"/>
              </w:rPr>
              <w:t>(0.0463)</w:t>
            </w:r>
          </w:p>
        </w:tc>
      </w:tr>
      <w:tr w:rsidR="003A776B" w:rsidRPr="003B5547" w14:paraId="7970BDF8" w14:textId="77777777" w:rsidTr="00F428F2">
        <w:trPr>
          <w:trHeight w:val="165"/>
        </w:trPr>
        <w:tc>
          <w:tcPr>
            <w:tcW w:w="2115" w:type="dxa"/>
            <w:tcBorders>
              <w:top w:val="single" w:sz="4" w:space="0" w:color="auto"/>
            </w:tcBorders>
            <w:shd w:val="clear" w:color="auto" w:fill="auto"/>
            <w:tcMar>
              <w:top w:w="60" w:type="dxa"/>
              <w:left w:w="60" w:type="dxa"/>
              <w:bottom w:w="60" w:type="dxa"/>
              <w:right w:w="60" w:type="dxa"/>
            </w:tcMar>
            <w:hideMark/>
          </w:tcPr>
          <w:p w14:paraId="64D7CDC4" w14:textId="77777777" w:rsidR="003A776B" w:rsidRPr="003B5547" w:rsidRDefault="003A776B" w:rsidP="00F428F2">
            <w:pPr>
              <w:pStyle w:val="afff2"/>
              <w:rPr>
                <w:sz w:val="20"/>
                <w:szCs w:val="20"/>
              </w:rPr>
            </w:pPr>
            <w:r w:rsidRPr="003B5547">
              <w:rPr>
                <w:color w:val="000000"/>
                <w:sz w:val="20"/>
                <w:szCs w:val="20"/>
              </w:rPr>
              <w:t>Observations</w:t>
            </w:r>
          </w:p>
        </w:tc>
        <w:tc>
          <w:tcPr>
            <w:tcW w:w="1004" w:type="dxa"/>
            <w:tcBorders>
              <w:top w:val="single" w:sz="4" w:space="0" w:color="auto"/>
            </w:tcBorders>
            <w:shd w:val="clear" w:color="auto" w:fill="auto"/>
            <w:tcMar>
              <w:top w:w="60" w:type="dxa"/>
              <w:left w:w="60" w:type="dxa"/>
              <w:bottom w:w="60" w:type="dxa"/>
              <w:right w:w="60" w:type="dxa"/>
            </w:tcMar>
            <w:hideMark/>
          </w:tcPr>
          <w:p w14:paraId="45FDCBAB" w14:textId="77777777" w:rsidR="003A776B" w:rsidRPr="003B5547" w:rsidRDefault="003A776B" w:rsidP="00F428F2">
            <w:pPr>
              <w:pStyle w:val="afff2"/>
              <w:rPr>
                <w:sz w:val="20"/>
                <w:szCs w:val="20"/>
              </w:rPr>
            </w:pPr>
            <w:r w:rsidRPr="003B5547">
              <w:rPr>
                <w:color w:val="000000"/>
                <w:sz w:val="20"/>
                <w:szCs w:val="20"/>
              </w:rPr>
              <w:t>44</w:t>
            </w:r>
          </w:p>
        </w:tc>
        <w:tc>
          <w:tcPr>
            <w:tcW w:w="992" w:type="dxa"/>
            <w:tcBorders>
              <w:top w:val="single" w:sz="4" w:space="0" w:color="auto"/>
            </w:tcBorders>
            <w:shd w:val="clear" w:color="auto" w:fill="auto"/>
            <w:tcMar>
              <w:top w:w="60" w:type="dxa"/>
              <w:left w:w="60" w:type="dxa"/>
              <w:bottom w:w="60" w:type="dxa"/>
              <w:right w:w="60" w:type="dxa"/>
            </w:tcMar>
            <w:hideMark/>
          </w:tcPr>
          <w:p w14:paraId="347B40E7" w14:textId="77777777" w:rsidR="003A776B" w:rsidRPr="003B5547" w:rsidRDefault="003A776B" w:rsidP="00F428F2">
            <w:pPr>
              <w:pStyle w:val="afff2"/>
              <w:rPr>
                <w:sz w:val="20"/>
                <w:szCs w:val="20"/>
              </w:rPr>
            </w:pPr>
            <w:r w:rsidRPr="003B5547">
              <w:rPr>
                <w:color w:val="000000"/>
                <w:sz w:val="20"/>
                <w:szCs w:val="20"/>
              </w:rPr>
              <w:t>234</w:t>
            </w:r>
          </w:p>
        </w:tc>
        <w:tc>
          <w:tcPr>
            <w:tcW w:w="1134" w:type="dxa"/>
            <w:tcBorders>
              <w:top w:val="single" w:sz="4" w:space="0" w:color="auto"/>
            </w:tcBorders>
            <w:shd w:val="clear" w:color="auto" w:fill="auto"/>
            <w:tcMar>
              <w:top w:w="60" w:type="dxa"/>
              <w:left w:w="60" w:type="dxa"/>
              <w:bottom w:w="60" w:type="dxa"/>
              <w:right w:w="60" w:type="dxa"/>
            </w:tcMar>
            <w:hideMark/>
          </w:tcPr>
          <w:p w14:paraId="7775B954" w14:textId="77777777" w:rsidR="003A776B" w:rsidRPr="003B5547" w:rsidRDefault="003A776B" w:rsidP="00F428F2">
            <w:pPr>
              <w:pStyle w:val="afff2"/>
              <w:rPr>
                <w:sz w:val="20"/>
                <w:szCs w:val="20"/>
              </w:rPr>
            </w:pPr>
            <w:r w:rsidRPr="003B5547">
              <w:rPr>
                <w:color w:val="000000"/>
                <w:sz w:val="20"/>
                <w:szCs w:val="20"/>
              </w:rPr>
              <w:t>307</w:t>
            </w:r>
          </w:p>
        </w:tc>
        <w:tc>
          <w:tcPr>
            <w:tcW w:w="1276" w:type="dxa"/>
            <w:tcBorders>
              <w:top w:val="single" w:sz="4" w:space="0" w:color="auto"/>
            </w:tcBorders>
            <w:shd w:val="clear" w:color="auto" w:fill="auto"/>
            <w:tcMar>
              <w:top w:w="60" w:type="dxa"/>
              <w:left w:w="60" w:type="dxa"/>
              <w:bottom w:w="60" w:type="dxa"/>
              <w:right w:w="60" w:type="dxa"/>
            </w:tcMar>
            <w:hideMark/>
          </w:tcPr>
          <w:p w14:paraId="7A53BC6E" w14:textId="77777777" w:rsidR="003A776B" w:rsidRPr="003B5547" w:rsidRDefault="003A776B" w:rsidP="00F428F2">
            <w:pPr>
              <w:pStyle w:val="afff2"/>
              <w:rPr>
                <w:sz w:val="20"/>
                <w:szCs w:val="20"/>
              </w:rPr>
            </w:pPr>
            <w:r w:rsidRPr="003B5547">
              <w:rPr>
                <w:color w:val="000000"/>
                <w:sz w:val="20"/>
                <w:szCs w:val="20"/>
              </w:rPr>
              <w:t>319</w:t>
            </w:r>
          </w:p>
        </w:tc>
      </w:tr>
      <w:tr w:rsidR="003A776B" w:rsidRPr="003B5547" w14:paraId="0F9DC990" w14:textId="77777777" w:rsidTr="00F428F2">
        <w:trPr>
          <w:trHeight w:val="165"/>
        </w:trPr>
        <w:tc>
          <w:tcPr>
            <w:tcW w:w="2115" w:type="dxa"/>
            <w:shd w:val="clear" w:color="auto" w:fill="auto"/>
            <w:tcMar>
              <w:top w:w="60" w:type="dxa"/>
              <w:left w:w="60" w:type="dxa"/>
              <w:bottom w:w="60" w:type="dxa"/>
              <w:right w:w="60" w:type="dxa"/>
            </w:tcMar>
            <w:hideMark/>
          </w:tcPr>
          <w:p w14:paraId="7534D697" w14:textId="77777777" w:rsidR="003A776B" w:rsidRPr="003B5547" w:rsidRDefault="003A776B" w:rsidP="00F428F2">
            <w:pPr>
              <w:pStyle w:val="afff2"/>
              <w:rPr>
                <w:sz w:val="20"/>
                <w:szCs w:val="20"/>
              </w:rPr>
            </w:pPr>
            <w:r w:rsidRPr="003B5547">
              <w:rPr>
                <w:color w:val="000000"/>
                <w:sz w:val="20"/>
                <w:szCs w:val="20"/>
              </w:rPr>
              <w:t>R-squared</w:t>
            </w:r>
          </w:p>
        </w:tc>
        <w:tc>
          <w:tcPr>
            <w:tcW w:w="1004" w:type="dxa"/>
            <w:shd w:val="clear" w:color="auto" w:fill="auto"/>
            <w:tcMar>
              <w:top w:w="60" w:type="dxa"/>
              <w:left w:w="60" w:type="dxa"/>
              <w:bottom w:w="60" w:type="dxa"/>
              <w:right w:w="60" w:type="dxa"/>
            </w:tcMar>
            <w:hideMark/>
          </w:tcPr>
          <w:p w14:paraId="071956AB" w14:textId="77777777" w:rsidR="003A776B" w:rsidRPr="003B5547" w:rsidRDefault="003A776B" w:rsidP="00F428F2">
            <w:pPr>
              <w:pStyle w:val="afff2"/>
              <w:rPr>
                <w:sz w:val="20"/>
                <w:szCs w:val="20"/>
              </w:rPr>
            </w:pPr>
            <w:r w:rsidRPr="003B5547">
              <w:rPr>
                <w:color w:val="000000"/>
                <w:sz w:val="20"/>
                <w:szCs w:val="20"/>
              </w:rPr>
              <w:t>0.294</w:t>
            </w:r>
          </w:p>
        </w:tc>
        <w:tc>
          <w:tcPr>
            <w:tcW w:w="992" w:type="dxa"/>
            <w:shd w:val="clear" w:color="auto" w:fill="auto"/>
            <w:tcMar>
              <w:top w:w="60" w:type="dxa"/>
              <w:left w:w="60" w:type="dxa"/>
              <w:bottom w:w="60" w:type="dxa"/>
              <w:right w:w="60" w:type="dxa"/>
            </w:tcMar>
            <w:hideMark/>
          </w:tcPr>
          <w:p w14:paraId="721EA2AE" w14:textId="77777777" w:rsidR="003A776B" w:rsidRPr="003B5547" w:rsidRDefault="003A776B" w:rsidP="00F428F2">
            <w:pPr>
              <w:pStyle w:val="afff2"/>
              <w:rPr>
                <w:sz w:val="20"/>
                <w:szCs w:val="20"/>
              </w:rPr>
            </w:pPr>
            <w:r w:rsidRPr="003B5547">
              <w:rPr>
                <w:color w:val="000000"/>
                <w:sz w:val="20"/>
                <w:szCs w:val="20"/>
              </w:rPr>
              <w:t>0.0637</w:t>
            </w:r>
          </w:p>
        </w:tc>
        <w:tc>
          <w:tcPr>
            <w:tcW w:w="1134" w:type="dxa"/>
            <w:shd w:val="clear" w:color="auto" w:fill="auto"/>
            <w:tcMar>
              <w:top w:w="60" w:type="dxa"/>
              <w:left w:w="60" w:type="dxa"/>
              <w:bottom w:w="60" w:type="dxa"/>
              <w:right w:w="60" w:type="dxa"/>
            </w:tcMar>
            <w:hideMark/>
          </w:tcPr>
          <w:p w14:paraId="1C53CEC5" w14:textId="77777777" w:rsidR="003A776B" w:rsidRPr="003B5547" w:rsidRDefault="003A776B" w:rsidP="00F428F2">
            <w:pPr>
              <w:pStyle w:val="afff2"/>
              <w:rPr>
                <w:sz w:val="20"/>
                <w:szCs w:val="20"/>
              </w:rPr>
            </w:pPr>
            <w:r w:rsidRPr="003B5547">
              <w:rPr>
                <w:color w:val="000000"/>
                <w:sz w:val="20"/>
                <w:szCs w:val="20"/>
              </w:rPr>
              <w:t>0.315</w:t>
            </w:r>
          </w:p>
        </w:tc>
        <w:tc>
          <w:tcPr>
            <w:tcW w:w="1276" w:type="dxa"/>
            <w:shd w:val="clear" w:color="auto" w:fill="auto"/>
            <w:tcMar>
              <w:top w:w="60" w:type="dxa"/>
              <w:left w:w="60" w:type="dxa"/>
              <w:bottom w:w="60" w:type="dxa"/>
              <w:right w:w="60" w:type="dxa"/>
            </w:tcMar>
            <w:hideMark/>
          </w:tcPr>
          <w:p w14:paraId="56302239" w14:textId="77777777" w:rsidR="003A776B" w:rsidRPr="003B5547" w:rsidRDefault="003A776B" w:rsidP="00F428F2">
            <w:pPr>
              <w:pStyle w:val="afff2"/>
              <w:rPr>
                <w:sz w:val="20"/>
                <w:szCs w:val="20"/>
              </w:rPr>
            </w:pPr>
            <w:r w:rsidRPr="003B5547">
              <w:rPr>
                <w:color w:val="000000"/>
                <w:sz w:val="20"/>
                <w:szCs w:val="20"/>
              </w:rPr>
              <w:t>0.125</w:t>
            </w:r>
          </w:p>
        </w:tc>
      </w:tr>
      <w:tr w:rsidR="003A776B" w:rsidRPr="003B5547" w14:paraId="18B2BAA0" w14:textId="77777777" w:rsidTr="00F428F2">
        <w:trPr>
          <w:trHeight w:val="165"/>
        </w:trPr>
        <w:tc>
          <w:tcPr>
            <w:tcW w:w="2115" w:type="dxa"/>
            <w:tcBorders>
              <w:bottom w:val="single" w:sz="4" w:space="0" w:color="auto"/>
            </w:tcBorders>
            <w:shd w:val="clear" w:color="auto" w:fill="auto"/>
            <w:tcMar>
              <w:top w:w="60" w:type="dxa"/>
              <w:left w:w="60" w:type="dxa"/>
              <w:bottom w:w="60" w:type="dxa"/>
              <w:right w:w="60" w:type="dxa"/>
            </w:tcMar>
            <w:hideMark/>
          </w:tcPr>
          <w:p w14:paraId="334A5F85" w14:textId="77777777" w:rsidR="003A776B" w:rsidRPr="003B5547" w:rsidRDefault="003A776B" w:rsidP="00F428F2">
            <w:pPr>
              <w:pStyle w:val="afff2"/>
              <w:rPr>
                <w:sz w:val="20"/>
                <w:szCs w:val="20"/>
              </w:rPr>
            </w:pPr>
            <w:r w:rsidRPr="003B5547">
              <w:rPr>
                <w:color w:val="000000"/>
                <w:sz w:val="20"/>
                <w:szCs w:val="20"/>
              </w:rPr>
              <w:t>Adjusted R-squared</w:t>
            </w:r>
          </w:p>
        </w:tc>
        <w:tc>
          <w:tcPr>
            <w:tcW w:w="1004" w:type="dxa"/>
            <w:tcBorders>
              <w:bottom w:val="single" w:sz="4" w:space="0" w:color="auto"/>
            </w:tcBorders>
            <w:shd w:val="clear" w:color="auto" w:fill="auto"/>
            <w:tcMar>
              <w:top w:w="60" w:type="dxa"/>
              <w:left w:w="60" w:type="dxa"/>
              <w:bottom w:w="60" w:type="dxa"/>
              <w:right w:w="60" w:type="dxa"/>
            </w:tcMar>
            <w:hideMark/>
          </w:tcPr>
          <w:p w14:paraId="473F52B9" w14:textId="77777777" w:rsidR="003A776B" w:rsidRPr="003B5547" w:rsidRDefault="003A776B" w:rsidP="00F428F2">
            <w:pPr>
              <w:pStyle w:val="afff2"/>
              <w:rPr>
                <w:sz w:val="20"/>
                <w:szCs w:val="20"/>
              </w:rPr>
            </w:pPr>
            <w:r w:rsidRPr="003B5547">
              <w:rPr>
                <w:color w:val="000000"/>
                <w:sz w:val="20"/>
                <w:szCs w:val="20"/>
              </w:rPr>
              <w:t>0.201</w:t>
            </w:r>
          </w:p>
        </w:tc>
        <w:tc>
          <w:tcPr>
            <w:tcW w:w="992" w:type="dxa"/>
            <w:tcBorders>
              <w:bottom w:val="single" w:sz="4" w:space="0" w:color="auto"/>
            </w:tcBorders>
            <w:shd w:val="clear" w:color="auto" w:fill="auto"/>
            <w:tcMar>
              <w:top w:w="60" w:type="dxa"/>
              <w:left w:w="60" w:type="dxa"/>
              <w:bottom w:w="60" w:type="dxa"/>
              <w:right w:w="60" w:type="dxa"/>
            </w:tcMar>
            <w:hideMark/>
          </w:tcPr>
          <w:p w14:paraId="63556224" w14:textId="77777777" w:rsidR="003A776B" w:rsidRPr="003B5547" w:rsidRDefault="003A776B" w:rsidP="00F428F2">
            <w:pPr>
              <w:pStyle w:val="afff2"/>
              <w:rPr>
                <w:sz w:val="20"/>
                <w:szCs w:val="20"/>
              </w:rPr>
            </w:pPr>
            <w:r w:rsidRPr="003B5547">
              <w:rPr>
                <w:color w:val="000000"/>
                <w:sz w:val="20"/>
                <w:szCs w:val="20"/>
              </w:rPr>
              <w:t>0.039</w:t>
            </w:r>
          </w:p>
        </w:tc>
        <w:tc>
          <w:tcPr>
            <w:tcW w:w="1134" w:type="dxa"/>
            <w:tcBorders>
              <w:bottom w:val="single" w:sz="4" w:space="0" w:color="auto"/>
            </w:tcBorders>
            <w:shd w:val="clear" w:color="auto" w:fill="auto"/>
            <w:tcMar>
              <w:top w:w="60" w:type="dxa"/>
              <w:left w:w="60" w:type="dxa"/>
              <w:bottom w:w="60" w:type="dxa"/>
              <w:right w:w="60" w:type="dxa"/>
            </w:tcMar>
            <w:hideMark/>
          </w:tcPr>
          <w:p w14:paraId="5DA2DE3C" w14:textId="77777777" w:rsidR="003A776B" w:rsidRPr="003B5547" w:rsidRDefault="003A776B" w:rsidP="00F428F2">
            <w:pPr>
              <w:pStyle w:val="afff2"/>
              <w:rPr>
                <w:sz w:val="20"/>
                <w:szCs w:val="20"/>
              </w:rPr>
            </w:pPr>
            <w:r w:rsidRPr="003B5547">
              <w:rPr>
                <w:color w:val="000000"/>
                <w:sz w:val="20"/>
                <w:szCs w:val="20"/>
              </w:rPr>
              <w:t>0.299</w:t>
            </w:r>
          </w:p>
        </w:tc>
        <w:tc>
          <w:tcPr>
            <w:tcW w:w="1276" w:type="dxa"/>
            <w:tcBorders>
              <w:bottom w:val="single" w:sz="4" w:space="0" w:color="auto"/>
            </w:tcBorders>
            <w:shd w:val="clear" w:color="auto" w:fill="auto"/>
            <w:tcMar>
              <w:top w:w="60" w:type="dxa"/>
              <w:left w:w="60" w:type="dxa"/>
              <w:bottom w:w="60" w:type="dxa"/>
              <w:right w:w="60" w:type="dxa"/>
            </w:tcMar>
            <w:hideMark/>
          </w:tcPr>
          <w:p w14:paraId="4C3497DC" w14:textId="77777777" w:rsidR="003A776B" w:rsidRPr="003B5547" w:rsidRDefault="003A776B" w:rsidP="00F428F2">
            <w:pPr>
              <w:pStyle w:val="afff2"/>
              <w:rPr>
                <w:sz w:val="20"/>
                <w:szCs w:val="20"/>
              </w:rPr>
            </w:pPr>
            <w:r w:rsidRPr="003B5547">
              <w:rPr>
                <w:color w:val="000000"/>
                <w:sz w:val="20"/>
                <w:szCs w:val="20"/>
              </w:rPr>
              <w:t>0.111</w:t>
            </w:r>
          </w:p>
        </w:tc>
      </w:tr>
    </w:tbl>
    <w:p w14:paraId="1BAE4E97" w14:textId="77777777" w:rsidR="003A776B" w:rsidRDefault="003A776B" w:rsidP="003A776B">
      <w:pPr>
        <w:pStyle w:val="SMText"/>
        <w:ind w:firstLine="0"/>
      </w:pPr>
      <w:r w:rsidRPr="009531DE">
        <w:rPr>
          <w:sz w:val="20"/>
          <w:lang w:eastAsia="zh-CN"/>
        </w:rPr>
        <w:t xml:space="preserve"> *p&lt;0.1, **p&lt;0.05, ***p&lt;0.01</w:t>
      </w:r>
    </w:p>
    <w:p w14:paraId="2DD242D9" w14:textId="6E95BC27" w:rsidR="00D766F1" w:rsidRPr="009D787E" w:rsidRDefault="00EC5009" w:rsidP="00EC5009">
      <w:pPr>
        <w:pStyle w:val="SMHeading"/>
      </w:pPr>
      <w:r>
        <w:t>Table S4. Settlement characteristics model results with full sample</w:t>
      </w:r>
    </w:p>
    <w:p w14:paraId="10BF7DE9" w14:textId="77777777" w:rsidR="00B9440A" w:rsidRPr="00015F74" w:rsidRDefault="00B9440A" w:rsidP="00B9440A">
      <w:pPr>
        <w:pStyle w:val="SMcaption"/>
      </w:pPr>
    </w:p>
    <w:sectPr w:rsidR="00B9440A" w:rsidRPr="00015F74" w:rsidSect="00E853D5">
      <w:headerReference w:type="default" r:id="rId15"/>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622D0C" w14:textId="77777777" w:rsidR="001B7A96" w:rsidRDefault="001B7A96">
      <w:r>
        <w:separator/>
      </w:r>
    </w:p>
  </w:endnote>
  <w:endnote w:type="continuationSeparator" w:id="0">
    <w:p w14:paraId="04E6CC6B" w14:textId="77777777" w:rsidR="001B7A96" w:rsidRDefault="001B7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BlissRegular">
    <w:altName w:val="Cambria"/>
    <w:panose1 w:val="020B0604020202020204"/>
    <w:charset w:val="00"/>
    <w:family w:val="roman"/>
    <w:notTrueType/>
    <w:pitch w:val="variable"/>
    <w:sig w:usb0="00000003" w:usb1="00000000" w:usb2="00000000" w:usb3="00000000" w:csb0="00000001" w:csb1="00000000"/>
  </w:font>
  <w:font w:name="BlissMedium">
    <w:altName w:val="Cambria"/>
    <w:panose1 w:val="020B0604020202020204"/>
    <w:charset w:val="00"/>
    <w:family w:val="roman"/>
    <w:notTrueType/>
    <w:pitch w:val="variable"/>
    <w:sig w:usb0="00000003" w:usb1="00000000" w:usb2="00000000" w:usb3="00000000" w:csb0="00000001" w:csb1="00000000"/>
  </w:font>
  <w:font w:name="BlissBold">
    <w:altName w:val="Cambria"/>
    <w:panose1 w:val="020B0604020202020204"/>
    <w:charset w:val="00"/>
    <w:family w:val="roman"/>
    <w:notTrueType/>
    <w:pitch w:val="variable"/>
    <w:sig w:usb0="00000003" w:usb1="00000000" w:usb2="00000000" w:usb3="00000000" w:csb0="00000001" w:csb1="00000000"/>
  </w:font>
  <w:font w:name="greek">
    <w:altName w:val="Cambria"/>
    <w:panose1 w:val="020B0604020202020204"/>
    <w:charset w:val="00"/>
    <w:family w:val="roman"/>
    <w:notTrueType/>
    <w:pitch w:val="default"/>
  </w:font>
  <w:font w:name="greece">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21DA13" w14:textId="77777777" w:rsidR="001B7A96" w:rsidRDefault="001B7A96">
      <w:r>
        <w:separator/>
      </w:r>
    </w:p>
  </w:footnote>
  <w:footnote w:type="continuationSeparator" w:id="0">
    <w:p w14:paraId="2159187D" w14:textId="77777777" w:rsidR="001B7A96" w:rsidRDefault="001B7A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A8898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2"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3"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4"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5"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10"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1" w15:restartNumberingAfterBreak="0">
    <w:nsid w:val="01E55D1F"/>
    <w:multiLevelType w:val="hybridMultilevel"/>
    <w:tmpl w:val="DA2ED4B0"/>
    <w:lvl w:ilvl="0" w:tplc="52F625AE">
      <w:numFmt w:val="bullet"/>
      <w:lvlText w:val=""/>
      <w:lvlJc w:val="left"/>
      <w:pPr>
        <w:ind w:left="842" w:hanging="360"/>
      </w:pPr>
      <w:rPr>
        <w:rFonts w:ascii="Wingdings" w:eastAsiaTheme="minorEastAsia" w:hAnsi="Wingdings" w:cs="Times New Roman" w:hint="default"/>
      </w:rPr>
    </w:lvl>
    <w:lvl w:ilvl="1" w:tplc="04090003" w:tentative="1">
      <w:start w:val="1"/>
      <w:numFmt w:val="bullet"/>
      <w:lvlText w:val=""/>
      <w:lvlJc w:val="left"/>
      <w:pPr>
        <w:ind w:left="1322" w:hanging="420"/>
      </w:pPr>
      <w:rPr>
        <w:rFonts w:ascii="Wingdings" w:hAnsi="Wingdings" w:hint="default"/>
      </w:rPr>
    </w:lvl>
    <w:lvl w:ilvl="2" w:tplc="04090005"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3" w:tentative="1">
      <w:start w:val="1"/>
      <w:numFmt w:val="bullet"/>
      <w:lvlText w:val=""/>
      <w:lvlJc w:val="left"/>
      <w:pPr>
        <w:ind w:left="2582" w:hanging="420"/>
      </w:pPr>
      <w:rPr>
        <w:rFonts w:ascii="Wingdings" w:hAnsi="Wingdings" w:hint="default"/>
      </w:rPr>
    </w:lvl>
    <w:lvl w:ilvl="5" w:tplc="04090005"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3" w:tentative="1">
      <w:start w:val="1"/>
      <w:numFmt w:val="bullet"/>
      <w:lvlText w:val=""/>
      <w:lvlJc w:val="left"/>
      <w:pPr>
        <w:ind w:left="3842" w:hanging="420"/>
      </w:pPr>
      <w:rPr>
        <w:rFonts w:ascii="Wingdings" w:hAnsi="Wingdings" w:hint="default"/>
      </w:rPr>
    </w:lvl>
    <w:lvl w:ilvl="8" w:tplc="04090005" w:tentative="1">
      <w:start w:val="1"/>
      <w:numFmt w:val="bullet"/>
      <w:lvlText w:val=""/>
      <w:lvlJc w:val="left"/>
      <w:pPr>
        <w:ind w:left="4262" w:hanging="420"/>
      </w:pPr>
      <w:rPr>
        <w:rFonts w:ascii="Wingdings" w:hAnsi="Wingdings" w:hint="default"/>
      </w:rPr>
    </w:lvl>
  </w:abstractNum>
  <w:abstractNum w:abstractNumId="12" w15:restartNumberingAfterBreak="0">
    <w:nsid w:val="111622C7"/>
    <w:multiLevelType w:val="hybridMultilevel"/>
    <w:tmpl w:val="ADECAC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B147F2C"/>
    <w:multiLevelType w:val="hybridMultilevel"/>
    <w:tmpl w:val="E50CB56C"/>
    <w:lvl w:ilvl="0" w:tplc="7AC0AE5E">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5A577F10"/>
    <w:multiLevelType w:val="hybridMultilevel"/>
    <w:tmpl w:val="DC14A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820529"/>
    <w:multiLevelType w:val="hybridMultilevel"/>
    <w:tmpl w:val="B56A1C58"/>
    <w:lvl w:ilvl="0" w:tplc="657224D0">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3"/>
  </w:num>
  <w:num w:numId="12">
    <w:abstractNumId w:val="15"/>
  </w:num>
  <w:num w:numId="13">
    <w:abstractNumId w:val="11"/>
  </w:num>
  <w:num w:numId="14">
    <w:abstractNumId w:val="18"/>
  </w:num>
  <w:num w:numId="15">
    <w:abstractNumId w:val="17"/>
  </w:num>
  <w:num w:numId="16">
    <w:abstractNumId w:val="14"/>
  </w:num>
  <w:num w:numId="17">
    <w:abstractNumId w:val="12"/>
  </w:num>
  <w:num w:numId="18">
    <w:abstractNumId w:val="1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doNotDisplayPageBoundaries/>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43998"/>
    <w:rsid w:val="00065EBD"/>
    <w:rsid w:val="00083B44"/>
    <w:rsid w:val="000850DC"/>
    <w:rsid w:val="000C0587"/>
    <w:rsid w:val="000C2771"/>
    <w:rsid w:val="000D46F4"/>
    <w:rsid w:val="000F0DCE"/>
    <w:rsid w:val="000F6BE3"/>
    <w:rsid w:val="00112C5B"/>
    <w:rsid w:val="00114193"/>
    <w:rsid w:val="00115A38"/>
    <w:rsid w:val="00115EE2"/>
    <w:rsid w:val="0011687B"/>
    <w:rsid w:val="00124F82"/>
    <w:rsid w:val="0016337A"/>
    <w:rsid w:val="00164269"/>
    <w:rsid w:val="00181F0A"/>
    <w:rsid w:val="001A1BDE"/>
    <w:rsid w:val="001B7A96"/>
    <w:rsid w:val="001F0876"/>
    <w:rsid w:val="001F167C"/>
    <w:rsid w:val="001F5E91"/>
    <w:rsid w:val="002077B9"/>
    <w:rsid w:val="002337AB"/>
    <w:rsid w:val="00257539"/>
    <w:rsid w:val="00262D72"/>
    <w:rsid w:val="0027110F"/>
    <w:rsid w:val="00294FBB"/>
    <w:rsid w:val="002C030F"/>
    <w:rsid w:val="002C7B51"/>
    <w:rsid w:val="002F059C"/>
    <w:rsid w:val="00307DBF"/>
    <w:rsid w:val="00325075"/>
    <w:rsid w:val="00331D75"/>
    <w:rsid w:val="0034542C"/>
    <w:rsid w:val="00355362"/>
    <w:rsid w:val="00363E44"/>
    <w:rsid w:val="00395E86"/>
    <w:rsid w:val="003A2FD8"/>
    <w:rsid w:val="003A776B"/>
    <w:rsid w:val="003B2D6D"/>
    <w:rsid w:val="003B40E6"/>
    <w:rsid w:val="003E74FB"/>
    <w:rsid w:val="003F6E14"/>
    <w:rsid w:val="004037F7"/>
    <w:rsid w:val="00405336"/>
    <w:rsid w:val="004571D5"/>
    <w:rsid w:val="00461D81"/>
    <w:rsid w:val="0046356B"/>
    <w:rsid w:val="00463A4B"/>
    <w:rsid w:val="00466412"/>
    <w:rsid w:val="00477182"/>
    <w:rsid w:val="004779CB"/>
    <w:rsid w:val="00484DD3"/>
    <w:rsid w:val="00496556"/>
    <w:rsid w:val="004E42D8"/>
    <w:rsid w:val="004E7BA2"/>
    <w:rsid w:val="004F06B7"/>
    <w:rsid w:val="004F7EDF"/>
    <w:rsid w:val="005001AC"/>
    <w:rsid w:val="00527D71"/>
    <w:rsid w:val="005520A8"/>
    <w:rsid w:val="005607DD"/>
    <w:rsid w:val="00593462"/>
    <w:rsid w:val="005A558C"/>
    <w:rsid w:val="005D1439"/>
    <w:rsid w:val="005E28F8"/>
    <w:rsid w:val="005E6513"/>
    <w:rsid w:val="006159C5"/>
    <w:rsid w:val="00622801"/>
    <w:rsid w:val="00647EE6"/>
    <w:rsid w:val="00651114"/>
    <w:rsid w:val="00664560"/>
    <w:rsid w:val="00670299"/>
    <w:rsid w:val="00681DEC"/>
    <w:rsid w:val="00691985"/>
    <w:rsid w:val="006A1B64"/>
    <w:rsid w:val="007108F5"/>
    <w:rsid w:val="00713E5B"/>
    <w:rsid w:val="007402FC"/>
    <w:rsid w:val="007411A1"/>
    <w:rsid w:val="00785487"/>
    <w:rsid w:val="00793072"/>
    <w:rsid w:val="007A06CE"/>
    <w:rsid w:val="00807D35"/>
    <w:rsid w:val="008218C4"/>
    <w:rsid w:val="00855AAC"/>
    <w:rsid w:val="00867A98"/>
    <w:rsid w:val="00870867"/>
    <w:rsid w:val="0087539F"/>
    <w:rsid w:val="00885C9B"/>
    <w:rsid w:val="0089769A"/>
    <w:rsid w:val="008C5F0A"/>
    <w:rsid w:val="008D5D2A"/>
    <w:rsid w:val="00914B63"/>
    <w:rsid w:val="009354F3"/>
    <w:rsid w:val="00937BD2"/>
    <w:rsid w:val="009447DC"/>
    <w:rsid w:val="00947C1E"/>
    <w:rsid w:val="00955131"/>
    <w:rsid w:val="00961BA5"/>
    <w:rsid w:val="009743A9"/>
    <w:rsid w:val="009A5287"/>
    <w:rsid w:val="009B2435"/>
    <w:rsid w:val="009B2AC5"/>
    <w:rsid w:val="009B7984"/>
    <w:rsid w:val="009D0195"/>
    <w:rsid w:val="009D787E"/>
    <w:rsid w:val="009D7D8F"/>
    <w:rsid w:val="009E607D"/>
    <w:rsid w:val="009F4BED"/>
    <w:rsid w:val="009F7D93"/>
    <w:rsid w:val="00A04510"/>
    <w:rsid w:val="00A13B50"/>
    <w:rsid w:val="00A33715"/>
    <w:rsid w:val="00A3403B"/>
    <w:rsid w:val="00A43D7F"/>
    <w:rsid w:val="00A51A12"/>
    <w:rsid w:val="00A627D4"/>
    <w:rsid w:val="00A74DA2"/>
    <w:rsid w:val="00AB399E"/>
    <w:rsid w:val="00AC59D0"/>
    <w:rsid w:val="00AD16B1"/>
    <w:rsid w:val="00AD499C"/>
    <w:rsid w:val="00B36869"/>
    <w:rsid w:val="00B43B31"/>
    <w:rsid w:val="00B4568C"/>
    <w:rsid w:val="00B47CFA"/>
    <w:rsid w:val="00B5622B"/>
    <w:rsid w:val="00B57F00"/>
    <w:rsid w:val="00B77B2A"/>
    <w:rsid w:val="00B82C22"/>
    <w:rsid w:val="00B93DBA"/>
    <w:rsid w:val="00B9440A"/>
    <w:rsid w:val="00BA59B5"/>
    <w:rsid w:val="00BB2D2A"/>
    <w:rsid w:val="00BC3E04"/>
    <w:rsid w:val="00BC5475"/>
    <w:rsid w:val="00BD0137"/>
    <w:rsid w:val="00BD58CF"/>
    <w:rsid w:val="00BF0C92"/>
    <w:rsid w:val="00BF65A9"/>
    <w:rsid w:val="00C04CC1"/>
    <w:rsid w:val="00C4096C"/>
    <w:rsid w:val="00C50C6D"/>
    <w:rsid w:val="00C600D9"/>
    <w:rsid w:val="00C648CE"/>
    <w:rsid w:val="00C70E2B"/>
    <w:rsid w:val="00C82B5D"/>
    <w:rsid w:val="00C92B22"/>
    <w:rsid w:val="00CC1384"/>
    <w:rsid w:val="00CD3720"/>
    <w:rsid w:val="00CF1848"/>
    <w:rsid w:val="00CF5C2F"/>
    <w:rsid w:val="00D04BCF"/>
    <w:rsid w:val="00D05BE8"/>
    <w:rsid w:val="00D13C8C"/>
    <w:rsid w:val="00D143D9"/>
    <w:rsid w:val="00D433A0"/>
    <w:rsid w:val="00D479A9"/>
    <w:rsid w:val="00D5511B"/>
    <w:rsid w:val="00D65B32"/>
    <w:rsid w:val="00D766F1"/>
    <w:rsid w:val="00DB4DAC"/>
    <w:rsid w:val="00DB7613"/>
    <w:rsid w:val="00DC3951"/>
    <w:rsid w:val="00DD5270"/>
    <w:rsid w:val="00E1635F"/>
    <w:rsid w:val="00E257C8"/>
    <w:rsid w:val="00E3289D"/>
    <w:rsid w:val="00E41512"/>
    <w:rsid w:val="00E4519A"/>
    <w:rsid w:val="00E4525C"/>
    <w:rsid w:val="00E6696D"/>
    <w:rsid w:val="00E845CD"/>
    <w:rsid w:val="00E853D5"/>
    <w:rsid w:val="00E8542E"/>
    <w:rsid w:val="00E9773B"/>
    <w:rsid w:val="00EA5741"/>
    <w:rsid w:val="00EA6F42"/>
    <w:rsid w:val="00EB55CB"/>
    <w:rsid w:val="00EC13A3"/>
    <w:rsid w:val="00EC5009"/>
    <w:rsid w:val="00EC7C85"/>
    <w:rsid w:val="00F125EE"/>
    <w:rsid w:val="00F12D89"/>
    <w:rsid w:val="00F12E98"/>
    <w:rsid w:val="00F22029"/>
    <w:rsid w:val="00F41D54"/>
    <w:rsid w:val="00F515FB"/>
    <w:rsid w:val="00F630EA"/>
    <w:rsid w:val="00F7007E"/>
    <w:rsid w:val="00F70AEC"/>
    <w:rsid w:val="00F73193"/>
    <w:rsid w:val="00F74F95"/>
    <w:rsid w:val="00F80705"/>
    <w:rsid w:val="00FA1481"/>
    <w:rsid w:val="00FC2A92"/>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uiPriority w:val="9"/>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link w:val="32"/>
    <w:uiPriority w:val="9"/>
    <w:qFormat/>
    <w:rsid w:val="00C600D9"/>
    <w:pPr>
      <w:keepNext/>
      <w:spacing w:line="480" w:lineRule="auto"/>
      <w:outlineLvl w:val="2"/>
    </w:pPr>
    <w:rPr>
      <w:rFonts w:ascii="Times" w:eastAsia="Times" w:hAnsi="Times"/>
      <w:b/>
    </w:rPr>
  </w:style>
  <w:style w:type="paragraph" w:styleId="41">
    <w:name w:val="heading 4"/>
    <w:basedOn w:val="a1"/>
    <w:next w:val="a1"/>
    <w:link w:val="42"/>
    <w:uiPriority w:val="9"/>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rsid w:val="00477182"/>
  </w:style>
  <w:style w:type="character" w:customStyle="1" w:styleId="10">
    <w:name w:val="标题 1 字符"/>
    <w:link w:val="1"/>
    <w:uiPriority w:val="9"/>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link w:val="SMSubheading0"/>
    <w:qFormat/>
    <w:rsid w:val="00B9440A"/>
    <w:rPr>
      <w:u w:val="words"/>
    </w:rPr>
  </w:style>
  <w:style w:type="paragraph" w:customStyle="1" w:styleId="SMText">
    <w:name w:val="SM Text"/>
    <w:basedOn w:val="a1"/>
    <w:link w:val="SMText0"/>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3">
    <w:name w:val="Body Text 3"/>
    <w:basedOn w:val="a1"/>
    <w:link w:val="34"/>
    <w:semiHidden/>
    <w:rsid w:val="00405336"/>
    <w:pPr>
      <w:spacing w:after="120"/>
    </w:pPr>
    <w:rPr>
      <w:sz w:val="16"/>
      <w:szCs w:val="16"/>
    </w:rPr>
  </w:style>
  <w:style w:type="character" w:customStyle="1" w:styleId="34">
    <w:name w:val="正文文本 3 字符"/>
    <w:link w:val="33"/>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5">
    <w:name w:val="Body Text Indent 3"/>
    <w:basedOn w:val="a1"/>
    <w:link w:val="36"/>
    <w:semiHidden/>
    <w:rsid w:val="00405336"/>
    <w:pPr>
      <w:spacing w:after="120"/>
      <w:ind w:left="360"/>
    </w:pPr>
    <w:rPr>
      <w:sz w:val="16"/>
      <w:szCs w:val="16"/>
    </w:rPr>
  </w:style>
  <w:style w:type="character" w:customStyle="1" w:styleId="36">
    <w:name w:val="正文文本缩进 3 字符"/>
    <w:link w:val="35"/>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uiPriority w:val="99"/>
    <w:semiHidden/>
    <w:rsid w:val="00405336"/>
    <w:rPr>
      <w:b/>
      <w:bCs/>
    </w:rPr>
  </w:style>
  <w:style w:type="character" w:customStyle="1" w:styleId="af6">
    <w:name w:val="批注主题 字符"/>
    <w:link w:val="af5"/>
    <w:uiPriority w:val="99"/>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uiPriority w:val="99"/>
    <w:rsid w:val="00405336"/>
    <w:pPr>
      <w:tabs>
        <w:tab w:val="center" w:pos="4680"/>
        <w:tab w:val="right" w:pos="9360"/>
      </w:tabs>
    </w:pPr>
  </w:style>
  <w:style w:type="character" w:customStyle="1" w:styleId="aff2">
    <w:name w:val="页脚 字符"/>
    <w:link w:val="aff1"/>
    <w:uiPriority w:val="99"/>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rsid w:val="00405336"/>
    <w:pPr>
      <w:tabs>
        <w:tab w:val="center" w:pos="4680"/>
        <w:tab w:val="right" w:pos="9360"/>
      </w:tabs>
    </w:pPr>
  </w:style>
  <w:style w:type="character" w:customStyle="1" w:styleId="aff6">
    <w:name w:val="页眉 字符"/>
    <w:link w:val="aff5"/>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rsid w:val="00405336"/>
    <w:rPr>
      <w:rFonts w:ascii="Courier New" w:hAnsi="Courier New" w:cs="Courier New"/>
      <w:sz w:val="20"/>
    </w:rPr>
  </w:style>
  <w:style w:type="character" w:customStyle="1" w:styleId="HTML2">
    <w:name w:val="HTML 预设格式 字符"/>
    <w:link w:val="HTML1"/>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7">
    <w:name w:val="index 3"/>
    <w:basedOn w:val="a1"/>
    <w:next w:val="a1"/>
    <w:autoRedefine/>
    <w:semiHidden/>
    <w:rsid w:val="00405336"/>
    <w:pPr>
      <w:ind w:left="720" w:hanging="240"/>
    </w:pPr>
  </w:style>
  <w:style w:type="paragraph" w:styleId="43">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8">
    <w:name w:val="List 3"/>
    <w:basedOn w:val="a1"/>
    <w:semiHidden/>
    <w:rsid w:val="00405336"/>
    <w:pPr>
      <w:ind w:left="1080" w:hanging="360"/>
      <w:contextualSpacing/>
    </w:pPr>
  </w:style>
  <w:style w:type="paragraph" w:styleId="44">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9">
    <w:name w:val="List Continue 3"/>
    <w:basedOn w:val="a1"/>
    <w:semiHidden/>
    <w:rsid w:val="00405336"/>
    <w:pPr>
      <w:spacing w:after="120"/>
      <w:ind w:left="1080"/>
      <w:contextualSpacing/>
    </w:pPr>
  </w:style>
  <w:style w:type="paragraph" w:styleId="45">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qFormat/>
    <w:rsid w:val="00405336"/>
    <w:rPr>
      <w:sz w:val="24"/>
    </w:rPr>
  </w:style>
  <w:style w:type="paragraph" w:styleId="afff2">
    <w:name w:val="Normal (Web)"/>
    <w:basedOn w:val="a1"/>
    <w:uiPriority w:val="99"/>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qFormat/>
    <w:rsid w:val="00405336"/>
    <w:rPr>
      <w:i/>
      <w:iCs/>
      <w:color w:val="000000"/>
    </w:rPr>
  </w:style>
  <w:style w:type="character" w:customStyle="1" w:styleId="afff9">
    <w:name w:val="引用 字符"/>
    <w:link w:val="afff8"/>
    <w:uiPriority w:val="29"/>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qFormat/>
    <w:rsid w:val="00405336"/>
    <w:pPr>
      <w:spacing w:after="60"/>
      <w:jc w:val="center"/>
      <w:outlineLvl w:val="1"/>
    </w:pPr>
    <w:rPr>
      <w:rFonts w:ascii="Cambria" w:hAnsi="Cambria"/>
      <w:szCs w:val="24"/>
    </w:rPr>
  </w:style>
  <w:style w:type="character" w:customStyle="1" w:styleId="affff">
    <w:name w:val="副标题 字符"/>
    <w:link w:val="afffe"/>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rsid w:val="007402FC"/>
    <w:rPr>
      <w:color w:val="0000FF"/>
      <w:u w:val="single"/>
    </w:rPr>
  </w:style>
  <w:style w:type="character" w:styleId="affff6">
    <w:name w:val="FollowedHyperlink"/>
    <w:unhideWhenUsed/>
    <w:rsid w:val="00793072"/>
    <w:rPr>
      <w:color w:val="800080"/>
      <w:u w:val="single"/>
    </w:rPr>
  </w:style>
  <w:style w:type="character" w:styleId="affff7">
    <w:name w:val="annotation reference"/>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customStyle="1" w:styleId="Articletype">
    <w:name w:val="Article type"/>
    <w:basedOn w:val="a1"/>
    <w:rsid w:val="004037F7"/>
    <w:pPr>
      <w:spacing w:before="120"/>
    </w:pPr>
    <w:rPr>
      <w:rFonts w:eastAsia="Times New Roman"/>
      <w:szCs w:val="24"/>
    </w:rPr>
  </w:style>
  <w:style w:type="character" w:customStyle="1" w:styleId="SMText0">
    <w:name w:val="SM Text 字符"/>
    <w:basedOn w:val="a2"/>
    <w:link w:val="SMText"/>
    <w:rsid w:val="004037F7"/>
    <w:rPr>
      <w:sz w:val="24"/>
    </w:rPr>
  </w:style>
  <w:style w:type="paragraph" w:customStyle="1" w:styleId="SX-Tablehead">
    <w:name w:val="SX-Tablehead"/>
    <w:basedOn w:val="a1"/>
    <w:qFormat/>
    <w:rsid w:val="009D787E"/>
    <w:rPr>
      <w:rFonts w:eastAsia="Times New Roman"/>
      <w:sz w:val="20"/>
      <w:szCs w:val="24"/>
    </w:rPr>
  </w:style>
  <w:style w:type="paragraph" w:customStyle="1" w:styleId="title1">
    <w:name w:val="title1"/>
    <w:basedOn w:val="SMSubheading"/>
    <w:qFormat/>
    <w:rsid w:val="009D787E"/>
    <w:pPr>
      <w:outlineLvl w:val="0"/>
    </w:pPr>
    <w:rPr>
      <w:b/>
      <w:sz w:val="32"/>
      <w:u w:val="none"/>
    </w:rPr>
  </w:style>
  <w:style w:type="paragraph" w:customStyle="1" w:styleId="title2">
    <w:name w:val="title2"/>
    <w:basedOn w:val="SMSubheading"/>
    <w:link w:val="title20"/>
    <w:qFormat/>
    <w:rsid w:val="009D787E"/>
    <w:pPr>
      <w:outlineLvl w:val="1"/>
    </w:pPr>
    <w:rPr>
      <w:b/>
      <w:sz w:val="28"/>
    </w:rPr>
  </w:style>
  <w:style w:type="character" w:customStyle="1" w:styleId="title20">
    <w:name w:val="title2 字符"/>
    <w:basedOn w:val="a2"/>
    <w:link w:val="title2"/>
    <w:rsid w:val="009D787E"/>
    <w:rPr>
      <w:b/>
      <w:sz w:val="28"/>
      <w:u w:val="words"/>
    </w:rPr>
  </w:style>
  <w:style w:type="paragraph" w:customStyle="1" w:styleId="PubInfo">
    <w:name w:val="PubInfo"/>
    <w:basedOn w:val="a1"/>
    <w:qFormat/>
    <w:rsid w:val="003A776B"/>
    <w:pPr>
      <w:suppressAutoHyphens/>
      <w:jc w:val="center"/>
    </w:pPr>
    <w:rPr>
      <w:sz w:val="20"/>
      <w:lang w:eastAsia="ar-SA"/>
    </w:rPr>
  </w:style>
  <w:style w:type="paragraph" w:customStyle="1" w:styleId="DoiInfo">
    <w:name w:val="DoiInfo"/>
    <w:basedOn w:val="a1"/>
    <w:qFormat/>
    <w:rsid w:val="003A776B"/>
    <w:pPr>
      <w:suppressAutoHyphens/>
      <w:jc w:val="center"/>
    </w:pPr>
    <w:rPr>
      <w:sz w:val="20"/>
      <w:lang w:eastAsia="ar-SA"/>
    </w:rPr>
  </w:style>
  <w:style w:type="paragraph" w:customStyle="1" w:styleId="310">
    <w:name w:val="标题 31"/>
    <w:basedOn w:val="a1"/>
    <w:next w:val="a1"/>
    <w:uiPriority w:val="9"/>
    <w:semiHidden/>
    <w:unhideWhenUsed/>
    <w:qFormat/>
    <w:rsid w:val="003A776B"/>
    <w:pPr>
      <w:keepNext/>
      <w:keepLines/>
      <w:spacing w:before="260" w:after="260" w:line="416" w:lineRule="auto"/>
      <w:outlineLvl w:val="2"/>
    </w:pPr>
    <w:rPr>
      <w:b/>
      <w:bCs/>
      <w:sz w:val="32"/>
      <w:szCs w:val="32"/>
    </w:rPr>
  </w:style>
  <w:style w:type="numbering" w:customStyle="1" w:styleId="12">
    <w:name w:val="无列表1"/>
    <w:next w:val="a4"/>
    <w:uiPriority w:val="99"/>
    <w:semiHidden/>
    <w:unhideWhenUsed/>
    <w:rsid w:val="003A776B"/>
  </w:style>
  <w:style w:type="character" w:customStyle="1" w:styleId="32">
    <w:name w:val="标题 3 字符"/>
    <w:basedOn w:val="a2"/>
    <w:link w:val="31"/>
    <w:uiPriority w:val="9"/>
    <w:rsid w:val="003A776B"/>
    <w:rPr>
      <w:rFonts w:ascii="Times" w:eastAsia="Times" w:hAnsi="Times"/>
      <w:b/>
      <w:sz w:val="24"/>
    </w:rPr>
  </w:style>
  <w:style w:type="paragraph" w:customStyle="1" w:styleId="BaseText">
    <w:name w:val="Base_Text"/>
    <w:rsid w:val="003A776B"/>
    <w:pPr>
      <w:spacing w:before="120"/>
    </w:pPr>
    <w:rPr>
      <w:rFonts w:eastAsia="Times New Roman"/>
      <w:sz w:val="24"/>
      <w:szCs w:val="24"/>
    </w:rPr>
  </w:style>
  <w:style w:type="paragraph" w:customStyle="1" w:styleId="1stparatext">
    <w:name w:val="1st para text"/>
    <w:basedOn w:val="BaseText"/>
    <w:rsid w:val="003A776B"/>
  </w:style>
  <w:style w:type="paragraph" w:customStyle="1" w:styleId="BaseHeading">
    <w:name w:val="Base_Heading"/>
    <w:rsid w:val="003A776B"/>
    <w:pPr>
      <w:keepNext/>
      <w:spacing w:before="240"/>
      <w:outlineLvl w:val="0"/>
    </w:pPr>
    <w:rPr>
      <w:rFonts w:eastAsia="Times New Roman"/>
      <w:kern w:val="28"/>
      <w:sz w:val="28"/>
      <w:szCs w:val="28"/>
    </w:rPr>
  </w:style>
  <w:style w:type="paragraph" w:customStyle="1" w:styleId="AbstractHead">
    <w:name w:val="Abstract Head"/>
    <w:basedOn w:val="BaseHeading"/>
    <w:rsid w:val="003A776B"/>
  </w:style>
  <w:style w:type="paragraph" w:customStyle="1" w:styleId="AbstractSummary">
    <w:name w:val="Abstract/Summary"/>
    <w:basedOn w:val="BaseText"/>
    <w:rsid w:val="003A776B"/>
  </w:style>
  <w:style w:type="paragraph" w:customStyle="1" w:styleId="Referencesandnotes">
    <w:name w:val="References and notes"/>
    <w:basedOn w:val="BaseText"/>
    <w:rsid w:val="003A776B"/>
    <w:pPr>
      <w:ind w:left="720" w:hanging="720"/>
    </w:pPr>
  </w:style>
  <w:style w:type="paragraph" w:customStyle="1" w:styleId="Acknowledgement">
    <w:name w:val="Acknowledgement"/>
    <w:basedOn w:val="Referencesandnotes"/>
    <w:rsid w:val="003A776B"/>
  </w:style>
  <w:style w:type="paragraph" w:customStyle="1" w:styleId="Subhead">
    <w:name w:val="Subhead"/>
    <w:basedOn w:val="BaseHeading"/>
    <w:rsid w:val="003A776B"/>
    <w:rPr>
      <w:b/>
      <w:bCs/>
      <w:sz w:val="24"/>
      <w:szCs w:val="24"/>
    </w:rPr>
  </w:style>
  <w:style w:type="paragraph" w:customStyle="1" w:styleId="AppendixHead">
    <w:name w:val="AppendixHead"/>
    <w:basedOn w:val="Subhead"/>
    <w:rsid w:val="003A776B"/>
  </w:style>
  <w:style w:type="paragraph" w:customStyle="1" w:styleId="AppendixSubhead">
    <w:name w:val="AppendixSubhead"/>
    <w:basedOn w:val="Subhead"/>
    <w:rsid w:val="003A776B"/>
  </w:style>
  <w:style w:type="character" w:customStyle="1" w:styleId="aubase">
    <w:name w:val="au_base"/>
    <w:rsid w:val="003A776B"/>
    <w:rPr>
      <w:sz w:val="24"/>
    </w:rPr>
  </w:style>
  <w:style w:type="character" w:customStyle="1" w:styleId="aucollab">
    <w:name w:val="au_collab"/>
    <w:basedOn w:val="aubase"/>
    <w:rsid w:val="003A776B"/>
    <w:rPr>
      <w:sz w:val="24"/>
      <w:bdr w:val="none" w:sz="0" w:space="0" w:color="auto"/>
      <w:shd w:val="clear" w:color="auto" w:fill="C0C0C0"/>
    </w:rPr>
  </w:style>
  <w:style w:type="character" w:customStyle="1" w:styleId="audeg">
    <w:name w:val="au_deg"/>
    <w:basedOn w:val="a2"/>
    <w:rsid w:val="003A776B"/>
    <w:rPr>
      <w:sz w:val="24"/>
      <w:bdr w:val="none" w:sz="0" w:space="0" w:color="auto"/>
      <w:shd w:val="clear" w:color="auto" w:fill="FFFF00"/>
    </w:rPr>
  </w:style>
  <w:style w:type="character" w:customStyle="1" w:styleId="aufname">
    <w:name w:val="au_fname"/>
    <w:basedOn w:val="aubase"/>
    <w:rsid w:val="003A776B"/>
    <w:rPr>
      <w:sz w:val="24"/>
      <w:bdr w:val="none" w:sz="0" w:space="0" w:color="auto"/>
      <w:shd w:val="clear" w:color="auto" w:fill="00FFFF"/>
    </w:rPr>
  </w:style>
  <w:style w:type="character" w:customStyle="1" w:styleId="aurole">
    <w:name w:val="au_role"/>
    <w:basedOn w:val="aubase"/>
    <w:rsid w:val="003A776B"/>
    <w:rPr>
      <w:sz w:val="24"/>
      <w:bdr w:val="none" w:sz="0" w:space="0" w:color="auto"/>
      <w:shd w:val="clear" w:color="auto" w:fill="808000"/>
    </w:rPr>
  </w:style>
  <w:style w:type="character" w:customStyle="1" w:styleId="ausuffix">
    <w:name w:val="au_suffix"/>
    <w:basedOn w:val="aubase"/>
    <w:rsid w:val="003A776B"/>
    <w:rPr>
      <w:sz w:val="24"/>
      <w:bdr w:val="none" w:sz="0" w:space="0" w:color="auto"/>
      <w:shd w:val="clear" w:color="auto" w:fill="FF00FF"/>
    </w:rPr>
  </w:style>
  <w:style w:type="character" w:customStyle="1" w:styleId="ausurname">
    <w:name w:val="au_surname"/>
    <w:basedOn w:val="aubase"/>
    <w:rsid w:val="003A776B"/>
    <w:rPr>
      <w:sz w:val="24"/>
      <w:bdr w:val="none" w:sz="0" w:space="0" w:color="auto"/>
      <w:shd w:val="clear" w:color="auto" w:fill="00FF00"/>
    </w:rPr>
  </w:style>
  <w:style w:type="paragraph" w:customStyle="1" w:styleId="AuthorAttribute">
    <w:name w:val="Author Attribute"/>
    <w:basedOn w:val="BaseText"/>
    <w:rsid w:val="003A776B"/>
    <w:pPr>
      <w:spacing w:before="480"/>
    </w:pPr>
  </w:style>
  <w:style w:type="paragraph" w:customStyle="1" w:styleId="Footnote">
    <w:name w:val="Footnote"/>
    <w:basedOn w:val="BaseText"/>
    <w:rsid w:val="003A776B"/>
  </w:style>
  <w:style w:type="paragraph" w:customStyle="1" w:styleId="AuthorFootnote">
    <w:name w:val="AuthorFootnote"/>
    <w:basedOn w:val="Footnote"/>
    <w:rsid w:val="003A776B"/>
    <w:pPr>
      <w:autoSpaceDE w:val="0"/>
      <w:autoSpaceDN w:val="0"/>
      <w:adjustRightInd w:val="0"/>
    </w:pPr>
    <w:rPr>
      <w:lang w:bidi="he-IL"/>
    </w:rPr>
  </w:style>
  <w:style w:type="paragraph" w:customStyle="1" w:styleId="Authors">
    <w:name w:val="Authors"/>
    <w:basedOn w:val="BaseText"/>
    <w:rsid w:val="003A776B"/>
    <w:pPr>
      <w:spacing w:after="360"/>
      <w:jc w:val="center"/>
    </w:pPr>
  </w:style>
  <w:style w:type="character" w:customStyle="1" w:styleId="bibarticle">
    <w:name w:val="bib_article"/>
    <w:basedOn w:val="a2"/>
    <w:rsid w:val="003A776B"/>
    <w:rPr>
      <w:sz w:val="24"/>
      <w:bdr w:val="none" w:sz="0" w:space="0" w:color="auto"/>
      <w:shd w:val="clear" w:color="auto" w:fill="00FFFF"/>
    </w:rPr>
  </w:style>
  <w:style w:type="character" w:customStyle="1" w:styleId="bibbase">
    <w:name w:val="bib_base"/>
    <w:rsid w:val="003A776B"/>
    <w:rPr>
      <w:sz w:val="24"/>
    </w:rPr>
  </w:style>
  <w:style w:type="character" w:customStyle="1" w:styleId="bibcomment">
    <w:name w:val="bib_comment"/>
    <w:basedOn w:val="bibbase"/>
    <w:rsid w:val="003A776B"/>
    <w:rPr>
      <w:sz w:val="24"/>
    </w:rPr>
  </w:style>
  <w:style w:type="character" w:customStyle="1" w:styleId="bibdeg">
    <w:name w:val="bib_deg"/>
    <w:basedOn w:val="bibbase"/>
    <w:rsid w:val="003A776B"/>
    <w:rPr>
      <w:sz w:val="24"/>
    </w:rPr>
  </w:style>
  <w:style w:type="character" w:customStyle="1" w:styleId="bibdoi">
    <w:name w:val="bib_doi"/>
    <w:basedOn w:val="bibbase"/>
    <w:rsid w:val="003A776B"/>
    <w:rPr>
      <w:sz w:val="24"/>
      <w:bdr w:val="none" w:sz="0" w:space="0" w:color="auto"/>
      <w:shd w:val="clear" w:color="auto" w:fill="00FF00"/>
    </w:rPr>
  </w:style>
  <w:style w:type="character" w:customStyle="1" w:styleId="bibetal">
    <w:name w:val="bib_etal"/>
    <w:basedOn w:val="bibbase"/>
    <w:rsid w:val="003A776B"/>
    <w:rPr>
      <w:sz w:val="24"/>
      <w:bdr w:val="none" w:sz="0" w:space="0" w:color="auto"/>
      <w:shd w:val="clear" w:color="auto" w:fill="008080"/>
    </w:rPr>
  </w:style>
  <w:style w:type="character" w:customStyle="1" w:styleId="bibfname">
    <w:name w:val="bib_fname"/>
    <w:basedOn w:val="bibbase"/>
    <w:rsid w:val="003A776B"/>
    <w:rPr>
      <w:sz w:val="24"/>
      <w:bdr w:val="none" w:sz="0" w:space="0" w:color="auto"/>
      <w:shd w:val="clear" w:color="auto" w:fill="FFFF00"/>
    </w:rPr>
  </w:style>
  <w:style w:type="character" w:customStyle="1" w:styleId="bibfpage">
    <w:name w:val="bib_fpage"/>
    <w:basedOn w:val="bibbase"/>
    <w:rsid w:val="003A776B"/>
    <w:rPr>
      <w:sz w:val="24"/>
      <w:bdr w:val="none" w:sz="0" w:space="0" w:color="auto"/>
      <w:shd w:val="clear" w:color="auto" w:fill="808080"/>
    </w:rPr>
  </w:style>
  <w:style w:type="character" w:customStyle="1" w:styleId="bibissue">
    <w:name w:val="bib_issue"/>
    <w:basedOn w:val="bibbase"/>
    <w:rsid w:val="003A776B"/>
    <w:rPr>
      <w:sz w:val="24"/>
      <w:bdr w:val="none" w:sz="0" w:space="0" w:color="auto"/>
      <w:shd w:val="clear" w:color="auto" w:fill="FFFF00"/>
    </w:rPr>
  </w:style>
  <w:style w:type="character" w:customStyle="1" w:styleId="bibjournal">
    <w:name w:val="bib_journal"/>
    <w:basedOn w:val="bibbase"/>
    <w:rsid w:val="003A776B"/>
    <w:rPr>
      <w:sz w:val="24"/>
      <w:bdr w:val="none" w:sz="0" w:space="0" w:color="auto"/>
      <w:shd w:val="clear" w:color="auto" w:fill="808000"/>
    </w:rPr>
  </w:style>
  <w:style w:type="character" w:customStyle="1" w:styleId="biblpage">
    <w:name w:val="bib_lpage"/>
    <w:basedOn w:val="bibbase"/>
    <w:rsid w:val="003A776B"/>
    <w:rPr>
      <w:sz w:val="24"/>
      <w:bdr w:val="none" w:sz="0" w:space="0" w:color="auto"/>
      <w:shd w:val="clear" w:color="auto" w:fill="808080"/>
    </w:rPr>
  </w:style>
  <w:style w:type="character" w:customStyle="1" w:styleId="bibmedline">
    <w:name w:val="bib_medline"/>
    <w:basedOn w:val="bibbase"/>
    <w:rsid w:val="003A776B"/>
    <w:rPr>
      <w:sz w:val="24"/>
    </w:rPr>
  </w:style>
  <w:style w:type="character" w:customStyle="1" w:styleId="bibnumber">
    <w:name w:val="bib_number"/>
    <w:basedOn w:val="bibbase"/>
    <w:rsid w:val="003A776B"/>
    <w:rPr>
      <w:sz w:val="24"/>
    </w:rPr>
  </w:style>
  <w:style w:type="character" w:customStyle="1" w:styleId="biborganization">
    <w:name w:val="bib_organization"/>
    <w:basedOn w:val="bibbase"/>
    <w:rsid w:val="003A776B"/>
    <w:rPr>
      <w:sz w:val="24"/>
      <w:bdr w:val="none" w:sz="0" w:space="0" w:color="auto"/>
      <w:shd w:val="clear" w:color="auto" w:fill="808000"/>
    </w:rPr>
  </w:style>
  <w:style w:type="character" w:customStyle="1" w:styleId="bibsuffix">
    <w:name w:val="bib_suffix"/>
    <w:basedOn w:val="bibbase"/>
    <w:rsid w:val="003A776B"/>
    <w:rPr>
      <w:sz w:val="24"/>
    </w:rPr>
  </w:style>
  <w:style w:type="character" w:customStyle="1" w:styleId="bibsuppl">
    <w:name w:val="bib_suppl"/>
    <w:basedOn w:val="bibbase"/>
    <w:rsid w:val="003A776B"/>
    <w:rPr>
      <w:sz w:val="24"/>
      <w:bdr w:val="none" w:sz="0" w:space="0" w:color="auto"/>
      <w:shd w:val="clear" w:color="auto" w:fill="FFFF00"/>
    </w:rPr>
  </w:style>
  <w:style w:type="character" w:customStyle="1" w:styleId="bibsurname">
    <w:name w:val="bib_surname"/>
    <w:basedOn w:val="bibbase"/>
    <w:rsid w:val="003A776B"/>
    <w:rPr>
      <w:sz w:val="24"/>
      <w:bdr w:val="none" w:sz="0" w:space="0" w:color="auto"/>
      <w:shd w:val="clear" w:color="auto" w:fill="FFFF00"/>
    </w:rPr>
  </w:style>
  <w:style w:type="character" w:customStyle="1" w:styleId="bibunpubl">
    <w:name w:val="bib_unpubl"/>
    <w:basedOn w:val="bibbase"/>
    <w:rsid w:val="003A776B"/>
    <w:rPr>
      <w:sz w:val="24"/>
    </w:rPr>
  </w:style>
  <w:style w:type="character" w:customStyle="1" w:styleId="biburl">
    <w:name w:val="bib_url"/>
    <w:basedOn w:val="bibbase"/>
    <w:rsid w:val="003A776B"/>
    <w:rPr>
      <w:sz w:val="24"/>
      <w:bdr w:val="none" w:sz="0" w:space="0" w:color="auto"/>
      <w:shd w:val="clear" w:color="auto" w:fill="00FF00"/>
    </w:rPr>
  </w:style>
  <w:style w:type="character" w:customStyle="1" w:styleId="bibvolume">
    <w:name w:val="bib_volume"/>
    <w:basedOn w:val="bibbase"/>
    <w:rsid w:val="003A776B"/>
    <w:rPr>
      <w:sz w:val="24"/>
      <w:bdr w:val="none" w:sz="0" w:space="0" w:color="auto"/>
      <w:shd w:val="clear" w:color="auto" w:fill="00FF00"/>
    </w:rPr>
  </w:style>
  <w:style w:type="character" w:customStyle="1" w:styleId="bibyear">
    <w:name w:val="bib_year"/>
    <w:basedOn w:val="bibbase"/>
    <w:rsid w:val="003A776B"/>
    <w:rPr>
      <w:sz w:val="24"/>
      <w:bdr w:val="none" w:sz="0" w:space="0" w:color="auto"/>
      <w:shd w:val="clear" w:color="auto" w:fill="FF00FF"/>
    </w:rPr>
  </w:style>
  <w:style w:type="paragraph" w:customStyle="1" w:styleId="BookorMeetingInformation">
    <w:name w:val="Book or Meeting Information"/>
    <w:basedOn w:val="BaseText"/>
    <w:rsid w:val="003A776B"/>
  </w:style>
  <w:style w:type="paragraph" w:customStyle="1" w:styleId="BookInformation">
    <w:name w:val="BookInformation"/>
    <w:basedOn w:val="BaseText"/>
    <w:rsid w:val="003A776B"/>
  </w:style>
  <w:style w:type="paragraph" w:customStyle="1" w:styleId="Level2Head">
    <w:name w:val="Level 2 Head"/>
    <w:basedOn w:val="BaseHeading"/>
    <w:rsid w:val="003A776B"/>
    <w:pPr>
      <w:outlineLvl w:val="1"/>
    </w:pPr>
    <w:rPr>
      <w:i/>
      <w:iCs/>
      <w:sz w:val="24"/>
      <w:szCs w:val="24"/>
    </w:rPr>
  </w:style>
  <w:style w:type="paragraph" w:customStyle="1" w:styleId="BoxLevel2Head">
    <w:name w:val="BoxLevel 2 Head"/>
    <w:basedOn w:val="Level2Head"/>
    <w:rsid w:val="003A776B"/>
    <w:pPr>
      <w:shd w:val="clear" w:color="auto" w:fill="E6E6E6"/>
    </w:pPr>
  </w:style>
  <w:style w:type="paragraph" w:customStyle="1" w:styleId="BoxListUnnumbered">
    <w:name w:val="BoxListUnnumbered"/>
    <w:basedOn w:val="BaseText"/>
    <w:rsid w:val="003A776B"/>
    <w:pPr>
      <w:shd w:val="clear" w:color="auto" w:fill="E6E6E6"/>
      <w:ind w:left="1080" w:hanging="360"/>
    </w:pPr>
  </w:style>
  <w:style w:type="paragraph" w:customStyle="1" w:styleId="BoxList">
    <w:name w:val="BoxList"/>
    <w:basedOn w:val="BoxListUnnumbered"/>
    <w:rsid w:val="003A776B"/>
  </w:style>
  <w:style w:type="paragraph" w:customStyle="1" w:styleId="BoxSubhead">
    <w:name w:val="BoxSubhead"/>
    <w:basedOn w:val="Subhead"/>
    <w:rsid w:val="003A776B"/>
    <w:pPr>
      <w:shd w:val="clear" w:color="auto" w:fill="E6E6E6"/>
    </w:pPr>
  </w:style>
  <w:style w:type="paragraph" w:customStyle="1" w:styleId="Paragraph">
    <w:name w:val="Paragraph"/>
    <w:basedOn w:val="BaseText"/>
    <w:rsid w:val="003A776B"/>
    <w:pPr>
      <w:ind w:firstLine="720"/>
    </w:pPr>
  </w:style>
  <w:style w:type="paragraph" w:customStyle="1" w:styleId="BoxText">
    <w:name w:val="BoxText"/>
    <w:basedOn w:val="Paragraph"/>
    <w:rsid w:val="003A776B"/>
    <w:pPr>
      <w:shd w:val="clear" w:color="auto" w:fill="E6E6E6"/>
    </w:pPr>
  </w:style>
  <w:style w:type="paragraph" w:customStyle="1" w:styleId="BoxTitle">
    <w:name w:val="BoxTitle"/>
    <w:basedOn w:val="BaseHeading"/>
    <w:rsid w:val="003A776B"/>
    <w:pPr>
      <w:shd w:val="clear" w:color="auto" w:fill="E6E6E6"/>
    </w:pPr>
    <w:rPr>
      <w:b/>
      <w:sz w:val="24"/>
      <w:szCs w:val="24"/>
    </w:rPr>
  </w:style>
  <w:style w:type="paragraph" w:customStyle="1" w:styleId="BulletedText">
    <w:name w:val="Bulleted Text"/>
    <w:basedOn w:val="BaseText"/>
    <w:rsid w:val="003A776B"/>
    <w:pPr>
      <w:ind w:left="720" w:hanging="720"/>
    </w:pPr>
  </w:style>
  <w:style w:type="paragraph" w:customStyle="1" w:styleId="career-magazine">
    <w:name w:val="career-magazine"/>
    <w:basedOn w:val="BaseText"/>
    <w:rsid w:val="003A776B"/>
    <w:pPr>
      <w:jc w:val="right"/>
    </w:pPr>
    <w:rPr>
      <w:color w:val="FF0000"/>
    </w:rPr>
  </w:style>
  <w:style w:type="paragraph" w:customStyle="1" w:styleId="career-stage">
    <w:name w:val="career-stage"/>
    <w:basedOn w:val="BaseText"/>
    <w:rsid w:val="003A776B"/>
    <w:pPr>
      <w:jc w:val="right"/>
    </w:pPr>
    <w:rPr>
      <w:color w:val="339966"/>
    </w:rPr>
  </w:style>
  <w:style w:type="character" w:customStyle="1" w:styleId="citebase">
    <w:name w:val="cite_base"/>
    <w:rsid w:val="003A776B"/>
    <w:rPr>
      <w:sz w:val="24"/>
    </w:rPr>
  </w:style>
  <w:style w:type="character" w:customStyle="1" w:styleId="citebib">
    <w:name w:val="cite_bib"/>
    <w:basedOn w:val="a2"/>
    <w:rsid w:val="003A776B"/>
    <w:rPr>
      <w:sz w:val="24"/>
      <w:bdr w:val="none" w:sz="0" w:space="0" w:color="auto"/>
      <w:shd w:val="clear" w:color="auto" w:fill="00FFFF"/>
    </w:rPr>
  </w:style>
  <w:style w:type="character" w:customStyle="1" w:styleId="citebox">
    <w:name w:val="cite_box"/>
    <w:basedOn w:val="citebase"/>
    <w:rsid w:val="003A776B"/>
    <w:rPr>
      <w:sz w:val="24"/>
    </w:rPr>
  </w:style>
  <w:style w:type="character" w:customStyle="1" w:styleId="citeen">
    <w:name w:val="cite_en"/>
    <w:basedOn w:val="citebase"/>
    <w:rsid w:val="003A776B"/>
    <w:rPr>
      <w:sz w:val="24"/>
      <w:shd w:val="clear" w:color="auto" w:fill="FFFF00"/>
      <w:vertAlign w:val="superscript"/>
    </w:rPr>
  </w:style>
  <w:style w:type="character" w:customStyle="1" w:styleId="citeeq">
    <w:name w:val="cite_eq"/>
    <w:basedOn w:val="citebase"/>
    <w:rsid w:val="003A776B"/>
    <w:rPr>
      <w:sz w:val="24"/>
      <w:bdr w:val="none" w:sz="0" w:space="0" w:color="auto"/>
      <w:shd w:val="clear" w:color="auto" w:fill="FF99CC"/>
    </w:rPr>
  </w:style>
  <w:style w:type="character" w:customStyle="1" w:styleId="citefig">
    <w:name w:val="cite_fig"/>
    <w:basedOn w:val="citebase"/>
    <w:rsid w:val="003A776B"/>
    <w:rPr>
      <w:color w:val="000000"/>
      <w:sz w:val="24"/>
      <w:bdr w:val="none" w:sz="0" w:space="0" w:color="auto"/>
      <w:shd w:val="clear" w:color="auto" w:fill="00FF00"/>
    </w:rPr>
  </w:style>
  <w:style w:type="character" w:customStyle="1" w:styleId="citefn">
    <w:name w:val="cite_fn"/>
    <w:basedOn w:val="citebase"/>
    <w:rsid w:val="003A776B"/>
    <w:rPr>
      <w:sz w:val="24"/>
      <w:bdr w:val="none" w:sz="0" w:space="0" w:color="auto"/>
      <w:shd w:val="clear" w:color="auto" w:fill="FF0000"/>
    </w:rPr>
  </w:style>
  <w:style w:type="character" w:customStyle="1" w:styleId="citetbl">
    <w:name w:val="cite_tbl"/>
    <w:basedOn w:val="citebase"/>
    <w:rsid w:val="003A776B"/>
    <w:rPr>
      <w:color w:val="000000"/>
      <w:sz w:val="24"/>
      <w:bdr w:val="none" w:sz="0" w:space="0" w:color="auto"/>
      <w:shd w:val="clear" w:color="auto" w:fill="FF00FF"/>
    </w:rPr>
  </w:style>
  <w:style w:type="paragraph" w:customStyle="1" w:styleId="ContinuedParagraph">
    <w:name w:val="ContinuedParagraph"/>
    <w:basedOn w:val="Paragraph"/>
    <w:rsid w:val="003A776B"/>
    <w:pPr>
      <w:ind w:firstLine="0"/>
    </w:pPr>
  </w:style>
  <w:style w:type="character" w:customStyle="1" w:styleId="ContractNumber">
    <w:name w:val="Contract Number"/>
    <w:basedOn w:val="a2"/>
    <w:rsid w:val="003A776B"/>
    <w:rPr>
      <w:sz w:val="24"/>
      <w:szCs w:val="24"/>
      <w:bdr w:val="none" w:sz="0" w:space="0" w:color="auto"/>
      <w:shd w:val="clear" w:color="auto" w:fill="CCFFCC"/>
    </w:rPr>
  </w:style>
  <w:style w:type="character" w:customStyle="1" w:styleId="ContractSponsor">
    <w:name w:val="Contract Sponsor"/>
    <w:basedOn w:val="a2"/>
    <w:rsid w:val="003A776B"/>
    <w:rPr>
      <w:sz w:val="24"/>
      <w:szCs w:val="24"/>
      <w:bdr w:val="none" w:sz="0" w:space="0" w:color="auto"/>
      <w:shd w:val="clear" w:color="auto" w:fill="FFCC99"/>
    </w:rPr>
  </w:style>
  <w:style w:type="paragraph" w:customStyle="1" w:styleId="Correspondence">
    <w:name w:val="Correspondence"/>
    <w:basedOn w:val="BaseText"/>
    <w:rsid w:val="003A776B"/>
    <w:pPr>
      <w:spacing w:before="0" w:after="240"/>
    </w:pPr>
  </w:style>
  <w:style w:type="paragraph" w:customStyle="1" w:styleId="DateAccepted">
    <w:name w:val="Date Accepted"/>
    <w:basedOn w:val="BaseText"/>
    <w:rsid w:val="003A776B"/>
    <w:pPr>
      <w:spacing w:before="360"/>
    </w:pPr>
  </w:style>
  <w:style w:type="paragraph" w:customStyle="1" w:styleId="Deck">
    <w:name w:val="Deck"/>
    <w:basedOn w:val="BaseHeading"/>
    <w:rsid w:val="003A776B"/>
    <w:pPr>
      <w:outlineLvl w:val="1"/>
    </w:pPr>
  </w:style>
  <w:style w:type="paragraph" w:customStyle="1" w:styleId="DefTerm">
    <w:name w:val="DefTerm"/>
    <w:basedOn w:val="BaseText"/>
    <w:rsid w:val="003A776B"/>
    <w:pPr>
      <w:ind w:left="720"/>
    </w:pPr>
  </w:style>
  <w:style w:type="paragraph" w:customStyle="1" w:styleId="Definition">
    <w:name w:val="Definition"/>
    <w:basedOn w:val="DefTerm"/>
    <w:rsid w:val="003A776B"/>
    <w:pPr>
      <w:ind w:left="1080" w:hanging="360"/>
    </w:pPr>
  </w:style>
  <w:style w:type="paragraph" w:customStyle="1" w:styleId="DefListTitle">
    <w:name w:val="DefListTitle"/>
    <w:basedOn w:val="BaseHeading"/>
    <w:rsid w:val="003A776B"/>
  </w:style>
  <w:style w:type="paragraph" w:customStyle="1" w:styleId="discipline">
    <w:name w:val="discipline"/>
    <w:basedOn w:val="BaseText"/>
    <w:rsid w:val="003A776B"/>
    <w:pPr>
      <w:jc w:val="right"/>
    </w:pPr>
    <w:rPr>
      <w:color w:val="993366"/>
    </w:rPr>
  </w:style>
  <w:style w:type="paragraph" w:customStyle="1" w:styleId="Editors">
    <w:name w:val="Editors"/>
    <w:basedOn w:val="Authors"/>
    <w:rsid w:val="003A776B"/>
  </w:style>
  <w:style w:type="character" w:styleId="affff9">
    <w:name w:val="Emphasis"/>
    <w:basedOn w:val="a2"/>
    <w:uiPriority w:val="20"/>
    <w:qFormat/>
    <w:rsid w:val="003A776B"/>
    <w:rPr>
      <w:i/>
      <w:iCs/>
    </w:rPr>
  </w:style>
  <w:style w:type="character" w:styleId="affffa">
    <w:name w:val="endnote reference"/>
    <w:basedOn w:val="a2"/>
    <w:semiHidden/>
    <w:rsid w:val="003A776B"/>
    <w:rPr>
      <w:vertAlign w:val="superscript"/>
    </w:rPr>
  </w:style>
  <w:style w:type="character" w:customStyle="1" w:styleId="eqno">
    <w:name w:val="eq_no"/>
    <w:basedOn w:val="citebase"/>
    <w:rsid w:val="003A776B"/>
    <w:rPr>
      <w:sz w:val="24"/>
    </w:rPr>
  </w:style>
  <w:style w:type="paragraph" w:customStyle="1" w:styleId="Equation">
    <w:name w:val="Equation"/>
    <w:basedOn w:val="BaseText"/>
    <w:rsid w:val="003A776B"/>
    <w:pPr>
      <w:jc w:val="center"/>
    </w:pPr>
  </w:style>
  <w:style w:type="paragraph" w:customStyle="1" w:styleId="FieldCodes">
    <w:name w:val="FieldCodes"/>
    <w:basedOn w:val="BaseText"/>
    <w:rsid w:val="003A776B"/>
  </w:style>
  <w:style w:type="paragraph" w:customStyle="1" w:styleId="Legend">
    <w:name w:val="Legend"/>
    <w:basedOn w:val="BaseHeading"/>
    <w:rsid w:val="003A776B"/>
    <w:rPr>
      <w:sz w:val="24"/>
      <w:szCs w:val="24"/>
    </w:rPr>
  </w:style>
  <w:style w:type="paragraph" w:customStyle="1" w:styleId="FigureCopyright">
    <w:name w:val="FigureCopyright"/>
    <w:basedOn w:val="Legend"/>
    <w:rsid w:val="003A776B"/>
    <w:pPr>
      <w:autoSpaceDE w:val="0"/>
      <w:autoSpaceDN w:val="0"/>
      <w:adjustRightInd w:val="0"/>
      <w:spacing w:before="80"/>
    </w:pPr>
    <w:rPr>
      <w:lang w:bidi="he-IL"/>
    </w:rPr>
  </w:style>
  <w:style w:type="paragraph" w:customStyle="1" w:styleId="FigureCredit">
    <w:name w:val="FigureCredit"/>
    <w:basedOn w:val="FigureCopyright"/>
    <w:rsid w:val="003A776B"/>
  </w:style>
  <w:style w:type="character" w:styleId="affffb">
    <w:name w:val="footnote reference"/>
    <w:basedOn w:val="a2"/>
    <w:semiHidden/>
    <w:rsid w:val="003A776B"/>
    <w:rPr>
      <w:vertAlign w:val="superscript"/>
    </w:rPr>
  </w:style>
  <w:style w:type="paragraph" w:customStyle="1" w:styleId="Gloss">
    <w:name w:val="Gloss"/>
    <w:basedOn w:val="AbstractSummary"/>
    <w:rsid w:val="003A776B"/>
  </w:style>
  <w:style w:type="paragraph" w:customStyle="1" w:styleId="Glossary">
    <w:name w:val="Glossary"/>
    <w:basedOn w:val="BaseText"/>
    <w:rsid w:val="003A776B"/>
  </w:style>
  <w:style w:type="paragraph" w:customStyle="1" w:styleId="GlossHead">
    <w:name w:val="GlossHead"/>
    <w:basedOn w:val="AbstractHead"/>
    <w:rsid w:val="003A776B"/>
  </w:style>
  <w:style w:type="paragraph" w:customStyle="1" w:styleId="GraphicAltText">
    <w:name w:val="GraphicAltText"/>
    <w:basedOn w:val="Legend"/>
    <w:rsid w:val="003A776B"/>
    <w:pPr>
      <w:autoSpaceDE w:val="0"/>
      <w:autoSpaceDN w:val="0"/>
      <w:adjustRightInd w:val="0"/>
    </w:pPr>
  </w:style>
  <w:style w:type="paragraph" w:customStyle="1" w:styleId="GraphicCredit">
    <w:name w:val="GraphicCredit"/>
    <w:basedOn w:val="FigureCredit"/>
    <w:rsid w:val="003A776B"/>
  </w:style>
  <w:style w:type="paragraph" w:customStyle="1" w:styleId="Head">
    <w:name w:val="Head"/>
    <w:basedOn w:val="BaseHeading"/>
    <w:rsid w:val="003A776B"/>
    <w:pPr>
      <w:spacing w:before="120" w:after="120"/>
      <w:jc w:val="center"/>
    </w:pPr>
    <w:rPr>
      <w:b/>
      <w:bCs/>
    </w:rPr>
  </w:style>
  <w:style w:type="character" w:styleId="HTML3">
    <w:name w:val="HTML Acronym"/>
    <w:basedOn w:val="a2"/>
    <w:rsid w:val="003A776B"/>
  </w:style>
  <w:style w:type="character" w:styleId="HTML4">
    <w:name w:val="HTML Cite"/>
    <w:basedOn w:val="a2"/>
    <w:uiPriority w:val="99"/>
    <w:rsid w:val="003A776B"/>
    <w:rPr>
      <w:i/>
      <w:iCs/>
    </w:rPr>
  </w:style>
  <w:style w:type="character" w:styleId="HTML5">
    <w:name w:val="HTML Code"/>
    <w:basedOn w:val="a2"/>
    <w:rsid w:val="003A776B"/>
    <w:rPr>
      <w:rFonts w:ascii="Courier New" w:hAnsi="Courier New" w:cs="Courier New"/>
      <w:sz w:val="20"/>
      <w:szCs w:val="20"/>
    </w:rPr>
  </w:style>
  <w:style w:type="character" w:styleId="HTML6">
    <w:name w:val="HTML Definition"/>
    <w:basedOn w:val="a2"/>
    <w:rsid w:val="003A776B"/>
    <w:rPr>
      <w:i/>
      <w:iCs/>
    </w:rPr>
  </w:style>
  <w:style w:type="character" w:styleId="HTML7">
    <w:name w:val="HTML Keyboard"/>
    <w:basedOn w:val="a2"/>
    <w:rsid w:val="003A776B"/>
    <w:rPr>
      <w:rFonts w:ascii="Courier New" w:hAnsi="Courier New" w:cs="Courier New"/>
      <w:sz w:val="20"/>
      <w:szCs w:val="20"/>
    </w:rPr>
  </w:style>
  <w:style w:type="character" w:styleId="HTML8">
    <w:name w:val="HTML Sample"/>
    <w:basedOn w:val="a2"/>
    <w:rsid w:val="003A776B"/>
    <w:rPr>
      <w:rFonts w:ascii="Courier New" w:hAnsi="Courier New" w:cs="Courier New"/>
    </w:rPr>
  </w:style>
  <w:style w:type="character" w:styleId="HTML9">
    <w:name w:val="HTML Typewriter"/>
    <w:basedOn w:val="a2"/>
    <w:rsid w:val="003A776B"/>
    <w:rPr>
      <w:rFonts w:ascii="Courier New" w:hAnsi="Courier New" w:cs="Courier New"/>
      <w:sz w:val="20"/>
      <w:szCs w:val="20"/>
    </w:rPr>
  </w:style>
  <w:style w:type="character" w:styleId="HTMLa">
    <w:name w:val="HTML Variable"/>
    <w:basedOn w:val="a2"/>
    <w:rsid w:val="003A776B"/>
    <w:rPr>
      <w:i/>
      <w:iCs/>
    </w:rPr>
  </w:style>
  <w:style w:type="paragraph" w:customStyle="1" w:styleId="InstructionsText">
    <w:name w:val="Instructions Text"/>
    <w:basedOn w:val="BaseText"/>
    <w:rsid w:val="003A776B"/>
  </w:style>
  <w:style w:type="paragraph" w:customStyle="1" w:styleId="Overline">
    <w:name w:val="Overline"/>
    <w:basedOn w:val="BaseText"/>
    <w:rsid w:val="003A776B"/>
  </w:style>
  <w:style w:type="paragraph" w:customStyle="1" w:styleId="IssueName">
    <w:name w:val="IssueName"/>
    <w:basedOn w:val="Overline"/>
    <w:rsid w:val="003A776B"/>
  </w:style>
  <w:style w:type="paragraph" w:customStyle="1" w:styleId="Keywords">
    <w:name w:val="Keywords"/>
    <w:basedOn w:val="BaseText"/>
    <w:rsid w:val="003A776B"/>
  </w:style>
  <w:style w:type="paragraph" w:customStyle="1" w:styleId="Level3Head">
    <w:name w:val="Level 3 Head"/>
    <w:basedOn w:val="BaseHeading"/>
    <w:rsid w:val="003A776B"/>
    <w:pPr>
      <w:outlineLvl w:val="2"/>
    </w:pPr>
    <w:rPr>
      <w:sz w:val="24"/>
      <w:szCs w:val="24"/>
      <w:u w:val="single"/>
    </w:rPr>
  </w:style>
  <w:style w:type="paragraph" w:customStyle="1" w:styleId="Level4Head">
    <w:name w:val="Level 4 Head"/>
    <w:basedOn w:val="BaseHeading"/>
    <w:rsid w:val="003A776B"/>
    <w:pPr>
      <w:ind w:left="346"/>
    </w:pPr>
    <w:rPr>
      <w:sz w:val="24"/>
      <w:szCs w:val="24"/>
    </w:rPr>
  </w:style>
  <w:style w:type="character" w:styleId="affffc">
    <w:name w:val="line number"/>
    <w:basedOn w:val="a2"/>
    <w:rsid w:val="003A776B"/>
  </w:style>
  <w:style w:type="paragraph" w:customStyle="1" w:styleId="Literaryquote">
    <w:name w:val="Literary quote"/>
    <w:basedOn w:val="BaseText"/>
    <w:rsid w:val="003A776B"/>
    <w:pPr>
      <w:ind w:left="1440" w:right="1440"/>
    </w:pPr>
  </w:style>
  <w:style w:type="paragraph" w:customStyle="1" w:styleId="MaterialsText">
    <w:name w:val="Materials Text"/>
    <w:basedOn w:val="BaseText"/>
    <w:rsid w:val="003A776B"/>
  </w:style>
  <w:style w:type="paragraph" w:customStyle="1" w:styleId="NoteInProof">
    <w:name w:val="NoteInProof"/>
    <w:basedOn w:val="BaseText"/>
    <w:rsid w:val="003A776B"/>
  </w:style>
  <w:style w:type="paragraph" w:customStyle="1" w:styleId="Notes">
    <w:name w:val="Notes"/>
    <w:basedOn w:val="BaseText"/>
    <w:rsid w:val="003A776B"/>
    <w:rPr>
      <w:i/>
    </w:rPr>
  </w:style>
  <w:style w:type="paragraph" w:customStyle="1" w:styleId="Notes-Helvetica">
    <w:name w:val="Notes-Helvetica"/>
    <w:basedOn w:val="BaseText"/>
    <w:rsid w:val="003A776B"/>
    <w:rPr>
      <w:i/>
    </w:rPr>
  </w:style>
  <w:style w:type="paragraph" w:customStyle="1" w:styleId="NumberedInstructions">
    <w:name w:val="Numbered Instructions"/>
    <w:basedOn w:val="BaseText"/>
    <w:rsid w:val="003A776B"/>
  </w:style>
  <w:style w:type="paragraph" w:customStyle="1" w:styleId="OutlineLevel1">
    <w:name w:val="OutlineLevel1"/>
    <w:basedOn w:val="BaseHeading"/>
    <w:rsid w:val="003A776B"/>
    <w:rPr>
      <w:b/>
      <w:bCs/>
    </w:rPr>
  </w:style>
  <w:style w:type="paragraph" w:customStyle="1" w:styleId="OutlineLevel2">
    <w:name w:val="OutlineLevel2"/>
    <w:basedOn w:val="BaseHeading"/>
    <w:rsid w:val="003A776B"/>
    <w:pPr>
      <w:ind w:left="360"/>
      <w:outlineLvl w:val="1"/>
    </w:pPr>
    <w:rPr>
      <w:b/>
      <w:bCs/>
      <w:sz w:val="24"/>
      <w:szCs w:val="24"/>
    </w:rPr>
  </w:style>
  <w:style w:type="paragraph" w:customStyle="1" w:styleId="OutlineLevel3">
    <w:name w:val="OutlineLevel3"/>
    <w:basedOn w:val="BaseHeading"/>
    <w:rsid w:val="003A776B"/>
    <w:pPr>
      <w:ind w:left="720"/>
      <w:outlineLvl w:val="2"/>
    </w:pPr>
    <w:rPr>
      <w:b/>
      <w:bCs/>
      <w:sz w:val="24"/>
      <w:szCs w:val="24"/>
    </w:rPr>
  </w:style>
  <w:style w:type="paragraph" w:customStyle="1" w:styleId="Preformat">
    <w:name w:val="Preformat"/>
    <w:basedOn w:val="BaseText"/>
    <w:rsid w:val="003A776B"/>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3A776B"/>
  </w:style>
  <w:style w:type="paragraph" w:customStyle="1" w:styleId="ProductInformation">
    <w:name w:val="ProductInformation"/>
    <w:basedOn w:val="BaseText"/>
    <w:rsid w:val="003A776B"/>
  </w:style>
  <w:style w:type="paragraph" w:customStyle="1" w:styleId="ProductTitle">
    <w:name w:val="ProductTitle"/>
    <w:basedOn w:val="BaseText"/>
    <w:rsid w:val="003A776B"/>
    <w:rPr>
      <w:b/>
      <w:bCs/>
    </w:rPr>
  </w:style>
  <w:style w:type="paragraph" w:customStyle="1" w:styleId="PublishedOnline">
    <w:name w:val="Published Online"/>
    <w:basedOn w:val="DateAccepted"/>
    <w:rsid w:val="003A776B"/>
  </w:style>
  <w:style w:type="paragraph" w:customStyle="1" w:styleId="RecipeMaterials">
    <w:name w:val="Recipe Materials"/>
    <w:basedOn w:val="BaseText"/>
    <w:rsid w:val="003A776B"/>
  </w:style>
  <w:style w:type="paragraph" w:customStyle="1" w:styleId="Refhead">
    <w:name w:val="Ref head"/>
    <w:basedOn w:val="BaseHeading"/>
    <w:rsid w:val="003A776B"/>
    <w:pPr>
      <w:spacing w:before="120" w:after="120"/>
    </w:pPr>
    <w:rPr>
      <w:b/>
      <w:bCs/>
      <w:sz w:val="24"/>
      <w:szCs w:val="24"/>
    </w:rPr>
  </w:style>
  <w:style w:type="paragraph" w:customStyle="1" w:styleId="ReferenceNote">
    <w:name w:val="Reference Note"/>
    <w:basedOn w:val="Referencesandnotes"/>
    <w:rsid w:val="003A776B"/>
  </w:style>
  <w:style w:type="paragraph" w:customStyle="1" w:styleId="ReferencesandnotesLong">
    <w:name w:val="References and notes Long"/>
    <w:basedOn w:val="BaseText"/>
    <w:rsid w:val="003A776B"/>
    <w:pPr>
      <w:ind w:left="720" w:hanging="720"/>
    </w:pPr>
  </w:style>
  <w:style w:type="paragraph" w:customStyle="1" w:styleId="region">
    <w:name w:val="region"/>
    <w:basedOn w:val="BaseText"/>
    <w:rsid w:val="003A776B"/>
    <w:pPr>
      <w:jc w:val="right"/>
    </w:pPr>
    <w:rPr>
      <w:color w:val="0000FF"/>
    </w:rPr>
  </w:style>
  <w:style w:type="paragraph" w:customStyle="1" w:styleId="RelatedArticle">
    <w:name w:val="RelatedArticle"/>
    <w:basedOn w:val="Referencesandnotes"/>
    <w:rsid w:val="003A776B"/>
  </w:style>
  <w:style w:type="paragraph" w:customStyle="1" w:styleId="RunHead">
    <w:name w:val="RunHead"/>
    <w:basedOn w:val="BaseText"/>
    <w:rsid w:val="003A776B"/>
  </w:style>
  <w:style w:type="paragraph" w:customStyle="1" w:styleId="SOMContent">
    <w:name w:val="SOMContent"/>
    <w:basedOn w:val="1stparatext"/>
    <w:rsid w:val="003A776B"/>
  </w:style>
  <w:style w:type="paragraph" w:customStyle="1" w:styleId="SOMHead">
    <w:name w:val="SOMHead"/>
    <w:basedOn w:val="BaseHeading"/>
    <w:rsid w:val="003A776B"/>
    <w:rPr>
      <w:b/>
      <w:sz w:val="24"/>
      <w:szCs w:val="24"/>
    </w:rPr>
  </w:style>
  <w:style w:type="paragraph" w:customStyle="1" w:styleId="Speaker">
    <w:name w:val="Speaker"/>
    <w:basedOn w:val="Paragraph"/>
    <w:rsid w:val="003A776B"/>
    <w:pPr>
      <w:autoSpaceDE w:val="0"/>
      <w:autoSpaceDN w:val="0"/>
      <w:adjustRightInd w:val="0"/>
    </w:pPr>
    <w:rPr>
      <w:b/>
      <w:lang w:bidi="he-IL"/>
    </w:rPr>
  </w:style>
  <w:style w:type="paragraph" w:customStyle="1" w:styleId="Speech">
    <w:name w:val="Speech"/>
    <w:basedOn w:val="Paragraph"/>
    <w:rsid w:val="003A776B"/>
    <w:pPr>
      <w:autoSpaceDE w:val="0"/>
      <w:autoSpaceDN w:val="0"/>
      <w:adjustRightInd w:val="0"/>
    </w:pPr>
    <w:rPr>
      <w:lang w:bidi="he-IL"/>
    </w:rPr>
  </w:style>
  <w:style w:type="character" w:styleId="affffd">
    <w:name w:val="Strong"/>
    <w:basedOn w:val="a2"/>
    <w:uiPriority w:val="22"/>
    <w:qFormat/>
    <w:rsid w:val="003A776B"/>
    <w:rPr>
      <w:b/>
      <w:bCs/>
    </w:rPr>
  </w:style>
  <w:style w:type="paragraph" w:customStyle="1" w:styleId="SX-Abstract">
    <w:name w:val="SX-Abstract"/>
    <w:basedOn w:val="a1"/>
    <w:qFormat/>
    <w:rsid w:val="003A776B"/>
    <w:pPr>
      <w:widowControl w:val="0"/>
      <w:spacing w:before="120" w:after="240" w:line="210" w:lineRule="exact"/>
      <w:ind w:left="700" w:right="700"/>
      <w:jc w:val="both"/>
    </w:pPr>
    <w:rPr>
      <w:rFonts w:ascii="BlissRegular" w:eastAsia="Times New Roman" w:hAnsi="BlissRegular"/>
      <w:b/>
      <w:sz w:val="20"/>
    </w:rPr>
  </w:style>
  <w:style w:type="paragraph" w:customStyle="1" w:styleId="SX-Affiliation">
    <w:name w:val="SX-Affiliation"/>
    <w:basedOn w:val="a1"/>
    <w:next w:val="a1"/>
    <w:qFormat/>
    <w:rsid w:val="003A776B"/>
    <w:pPr>
      <w:spacing w:after="160" w:line="190" w:lineRule="exact"/>
    </w:pPr>
    <w:rPr>
      <w:rFonts w:ascii="BlissRegular" w:eastAsia="Times New Roman" w:hAnsi="BlissRegular"/>
      <w:sz w:val="16"/>
    </w:rPr>
  </w:style>
  <w:style w:type="paragraph" w:customStyle="1" w:styleId="SX-Articlehead">
    <w:name w:val="SX-Article head"/>
    <w:basedOn w:val="a1"/>
    <w:qFormat/>
    <w:rsid w:val="003A776B"/>
    <w:pPr>
      <w:spacing w:before="210" w:line="210" w:lineRule="exact"/>
      <w:ind w:firstLine="288"/>
      <w:jc w:val="both"/>
    </w:pPr>
    <w:rPr>
      <w:rFonts w:eastAsia="Times New Roman"/>
      <w:b/>
      <w:sz w:val="18"/>
    </w:rPr>
  </w:style>
  <w:style w:type="paragraph" w:customStyle="1" w:styleId="SX-Authornames">
    <w:name w:val="SX-Author names"/>
    <w:basedOn w:val="a1"/>
    <w:rsid w:val="003A776B"/>
    <w:pPr>
      <w:spacing w:after="120" w:line="210" w:lineRule="exact"/>
    </w:pPr>
    <w:rPr>
      <w:rFonts w:ascii="BlissMedium" w:eastAsia="Times New Roman" w:hAnsi="BlissMedium"/>
      <w:sz w:val="20"/>
    </w:rPr>
  </w:style>
  <w:style w:type="paragraph" w:customStyle="1" w:styleId="SX-Bodytext">
    <w:name w:val="SX-Body text"/>
    <w:basedOn w:val="a1"/>
    <w:next w:val="a1"/>
    <w:rsid w:val="003A776B"/>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3A776B"/>
    <w:pPr>
      <w:ind w:firstLine="0"/>
    </w:pPr>
  </w:style>
  <w:style w:type="paragraph" w:customStyle="1" w:styleId="SX-Correspondence">
    <w:name w:val="SX-Correspondence"/>
    <w:basedOn w:val="SX-Affiliation"/>
    <w:qFormat/>
    <w:rsid w:val="003A776B"/>
    <w:pPr>
      <w:spacing w:after="80"/>
    </w:pPr>
  </w:style>
  <w:style w:type="paragraph" w:customStyle="1" w:styleId="SX-Date">
    <w:name w:val="SX-Date"/>
    <w:basedOn w:val="a1"/>
    <w:qFormat/>
    <w:rsid w:val="003A776B"/>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3A776B"/>
    <w:pPr>
      <w:autoSpaceDE w:val="0"/>
      <w:autoSpaceDN w:val="0"/>
      <w:adjustRightInd w:val="0"/>
      <w:spacing w:line="240" w:lineRule="auto"/>
      <w:jc w:val="center"/>
    </w:pPr>
  </w:style>
  <w:style w:type="paragraph" w:customStyle="1" w:styleId="SX-Legend">
    <w:name w:val="SX-Legend"/>
    <w:basedOn w:val="SX-Authornames"/>
    <w:rsid w:val="003A776B"/>
    <w:pPr>
      <w:jc w:val="both"/>
    </w:pPr>
    <w:rPr>
      <w:sz w:val="18"/>
    </w:rPr>
  </w:style>
  <w:style w:type="paragraph" w:customStyle="1" w:styleId="SX-References">
    <w:name w:val="SX-References"/>
    <w:basedOn w:val="a1"/>
    <w:rsid w:val="003A776B"/>
    <w:pPr>
      <w:spacing w:line="190" w:lineRule="exact"/>
      <w:ind w:left="245" w:hanging="245"/>
      <w:jc w:val="both"/>
    </w:pPr>
    <w:rPr>
      <w:rFonts w:eastAsia="Times New Roman"/>
      <w:sz w:val="16"/>
    </w:rPr>
  </w:style>
  <w:style w:type="paragraph" w:customStyle="1" w:styleId="SX-RefHead">
    <w:name w:val="SX-RefHead"/>
    <w:basedOn w:val="a1"/>
    <w:rsid w:val="003A776B"/>
    <w:pPr>
      <w:spacing w:before="200" w:line="190" w:lineRule="exact"/>
    </w:pPr>
    <w:rPr>
      <w:rFonts w:eastAsia="Times New Roman"/>
      <w:b/>
      <w:sz w:val="16"/>
    </w:rPr>
  </w:style>
  <w:style w:type="character" w:customStyle="1" w:styleId="SX-reflink">
    <w:name w:val="SX-reflink"/>
    <w:basedOn w:val="a2"/>
    <w:uiPriority w:val="1"/>
    <w:qFormat/>
    <w:rsid w:val="003A776B"/>
    <w:rPr>
      <w:color w:val="0000FF"/>
      <w:sz w:val="16"/>
      <w:u w:val="words"/>
      <w:bdr w:val="none" w:sz="0" w:space="0" w:color="auto"/>
      <w:shd w:val="clear" w:color="auto" w:fill="FFFFFF"/>
    </w:rPr>
  </w:style>
  <w:style w:type="paragraph" w:customStyle="1" w:styleId="SX-SOMHead">
    <w:name w:val="SX-SOMHead"/>
    <w:basedOn w:val="SX-RefHead"/>
    <w:rsid w:val="003A776B"/>
  </w:style>
  <w:style w:type="paragraph" w:customStyle="1" w:styleId="SX-Tablelegend">
    <w:name w:val="SX-Tablelegend"/>
    <w:basedOn w:val="a1"/>
    <w:qFormat/>
    <w:rsid w:val="003A776B"/>
    <w:pPr>
      <w:spacing w:line="190" w:lineRule="exact"/>
      <w:ind w:left="245" w:hanging="245"/>
      <w:jc w:val="both"/>
    </w:pPr>
    <w:rPr>
      <w:rFonts w:eastAsia="Times New Roman"/>
      <w:sz w:val="16"/>
    </w:rPr>
  </w:style>
  <w:style w:type="paragraph" w:customStyle="1" w:styleId="SX-Tabletext">
    <w:name w:val="SX-Tabletext"/>
    <w:basedOn w:val="a1"/>
    <w:qFormat/>
    <w:rsid w:val="003A776B"/>
    <w:pPr>
      <w:spacing w:line="210" w:lineRule="exact"/>
      <w:jc w:val="center"/>
    </w:pPr>
    <w:rPr>
      <w:rFonts w:eastAsia="Times New Roman"/>
      <w:sz w:val="18"/>
    </w:rPr>
  </w:style>
  <w:style w:type="paragraph" w:customStyle="1" w:styleId="SX-Tabletitle">
    <w:name w:val="SX-Tabletitle"/>
    <w:basedOn w:val="a1"/>
    <w:qFormat/>
    <w:rsid w:val="003A776B"/>
    <w:pPr>
      <w:spacing w:after="120" w:line="210" w:lineRule="exact"/>
      <w:jc w:val="both"/>
    </w:pPr>
    <w:rPr>
      <w:rFonts w:ascii="BlissMedium" w:eastAsia="Times New Roman" w:hAnsi="BlissMedium"/>
      <w:sz w:val="18"/>
    </w:rPr>
  </w:style>
  <w:style w:type="paragraph" w:customStyle="1" w:styleId="SX-Title">
    <w:name w:val="SX-Title"/>
    <w:basedOn w:val="a1"/>
    <w:rsid w:val="003A776B"/>
    <w:pPr>
      <w:spacing w:after="240" w:line="500" w:lineRule="exact"/>
    </w:pPr>
    <w:rPr>
      <w:rFonts w:ascii="BlissBold" w:eastAsia="Times New Roman" w:hAnsi="BlissBold"/>
      <w:b/>
      <w:sz w:val="44"/>
    </w:rPr>
  </w:style>
  <w:style w:type="paragraph" w:customStyle="1" w:styleId="Tablecolumnhead">
    <w:name w:val="Table column head"/>
    <w:basedOn w:val="BaseText"/>
    <w:rsid w:val="003A776B"/>
    <w:pPr>
      <w:spacing w:before="0"/>
    </w:pPr>
  </w:style>
  <w:style w:type="paragraph" w:customStyle="1" w:styleId="Tabletext">
    <w:name w:val="Table text"/>
    <w:basedOn w:val="BaseText"/>
    <w:rsid w:val="003A776B"/>
    <w:pPr>
      <w:spacing w:before="0"/>
    </w:pPr>
  </w:style>
  <w:style w:type="paragraph" w:customStyle="1" w:styleId="TableLegend">
    <w:name w:val="TableLegend"/>
    <w:basedOn w:val="BaseText"/>
    <w:rsid w:val="003A776B"/>
    <w:pPr>
      <w:spacing w:before="0"/>
    </w:pPr>
  </w:style>
  <w:style w:type="paragraph" w:customStyle="1" w:styleId="TableTitle">
    <w:name w:val="TableTitle"/>
    <w:basedOn w:val="BaseHeading"/>
    <w:rsid w:val="003A776B"/>
  </w:style>
  <w:style w:type="paragraph" w:customStyle="1" w:styleId="Teaser">
    <w:name w:val="Teaser"/>
    <w:basedOn w:val="BaseText"/>
    <w:rsid w:val="003A776B"/>
  </w:style>
  <w:style w:type="paragraph" w:customStyle="1" w:styleId="TWIS">
    <w:name w:val="TWIS"/>
    <w:basedOn w:val="AbstractSummary"/>
    <w:rsid w:val="003A776B"/>
    <w:pPr>
      <w:autoSpaceDE w:val="0"/>
      <w:autoSpaceDN w:val="0"/>
      <w:adjustRightInd w:val="0"/>
    </w:pPr>
  </w:style>
  <w:style w:type="paragraph" w:customStyle="1" w:styleId="TWISorEC">
    <w:name w:val="TWIS or EC"/>
    <w:basedOn w:val="a1"/>
    <w:rsid w:val="003A776B"/>
    <w:pPr>
      <w:spacing w:line="210" w:lineRule="exact"/>
    </w:pPr>
    <w:rPr>
      <w:rFonts w:ascii="BlissRegular" w:eastAsia="Times New Roman" w:hAnsi="BlissRegular"/>
      <w:sz w:val="19"/>
    </w:rPr>
  </w:style>
  <w:style w:type="paragraph" w:customStyle="1" w:styleId="work-sector">
    <w:name w:val="work-sector"/>
    <w:basedOn w:val="BaseText"/>
    <w:rsid w:val="003A776B"/>
    <w:pPr>
      <w:jc w:val="right"/>
    </w:pPr>
    <w:rPr>
      <w:color w:val="003300"/>
    </w:rPr>
  </w:style>
  <w:style w:type="paragraph" w:customStyle="1" w:styleId="DOI">
    <w:name w:val="DOI"/>
    <w:basedOn w:val="DateAccepted"/>
    <w:qFormat/>
    <w:rsid w:val="003A776B"/>
  </w:style>
  <w:style w:type="character" w:customStyle="1" w:styleId="13">
    <w:name w:val="未处理的提及1"/>
    <w:basedOn w:val="a2"/>
    <w:uiPriority w:val="99"/>
    <w:semiHidden/>
    <w:unhideWhenUsed/>
    <w:rsid w:val="003A776B"/>
    <w:rPr>
      <w:color w:val="808080"/>
      <w:shd w:val="clear" w:color="auto" w:fill="E6E6E6"/>
    </w:rPr>
  </w:style>
  <w:style w:type="table" w:customStyle="1" w:styleId="14">
    <w:name w:val="网格型1"/>
    <w:basedOn w:val="a3"/>
    <w:next w:val="affffe"/>
    <w:uiPriority w:val="59"/>
    <w:rsid w:val="003A7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2"/>
    <w:rsid w:val="003A776B"/>
  </w:style>
  <w:style w:type="character" w:customStyle="1" w:styleId="cs1-format">
    <w:name w:val="cs1-format"/>
    <w:basedOn w:val="a2"/>
    <w:rsid w:val="003A776B"/>
  </w:style>
  <w:style w:type="character" w:customStyle="1" w:styleId="reference-accessdate">
    <w:name w:val="reference-accessdate"/>
    <w:basedOn w:val="a2"/>
    <w:rsid w:val="003A776B"/>
  </w:style>
  <w:style w:type="character" w:customStyle="1" w:styleId="nowrap">
    <w:name w:val="nowrap"/>
    <w:basedOn w:val="a2"/>
    <w:rsid w:val="003A776B"/>
  </w:style>
  <w:style w:type="character" w:customStyle="1" w:styleId="311">
    <w:name w:val="标题 3 字符1"/>
    <w:basedOn w:val="a2"/>
    <w:uiPriority w:val="9"/>
    <w:semiHidden/>
    <w:rsid w:val="003A776B"/>
    <w:rPr>
      <w:b/>
      <w:bCs/>
      <w:sz w:val="32"/>
      <w:szCs w:val="32"/>
    </w:rPr>
  </w:style>
  <w:style w:type="table" w:styleId="affffe">
    <w:name w:val="Table Grid"/>
    <w:basedOn w:val="a3"/>
    <w:uiPriority w:val="59"/>
    <w:rsid w:val="003A776B"/>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6gkk">
    <w:name w:val="s6gkk"/>
    <w:basedOn w:val="a2"/>
    <w:rsid w:val="003A776B"/>
  </w:style>
  <w:style w:type="character" w:customStyle="1" w:styleId="42">
    <w:name w:val="标题 4 字符"/>
    <w:basedOn w:val="a2"/>
    <w:link w:val="41"/>
    <w:uiPriority w:val="9"/>
    <w:rsid w:val="003A776B"/>
    <w:rPr>
      <w:rFonts w:ascii="Times" w:hAnsi="Times"/>
      <w:b/>
      <w:color w:val="0000FF"/>
      <w:sz w:val="44"/>
    </w:rPr>
  </w:style>
  <w:style w:type="paragraph" w:customStyle="1" w:styleId="EndNoteBibliographyTitle">
    <w:name w:val="EndNote Bibliography Title"/>
    <w:basedOn w:val="a1"/>
    <w:link w:val="EndNoteBibliographyTitle0"/>
    <w:rsid w:val="003A776B"/>
    <w:pPr>
      <w:widowControl w:val="0"/>
      <w:jc w:val="center"/>
    </w:pPr>
    <w:rPr>
      <w:kern w:val="2"/>
      <w:szCs w:val="22"/>
      <w:lang w:eastAsia="zh-CN"/>
    </w:rPr>
  </w:style>
  <w:style w:type="character" w:customStyle="1" w:styleId="EndNoteBibliographyTitle0">
    <w:name w:val="EndNote Bibliography Title 字符"/>
    <w:basedOn w:val="SMText0"/>
    <w:link w:val="EndNoteBibliographyTitle"/>
    <w:rsid w:val="003A776B"/>
    <w:rPr>
      <w:kern w:val="2"/>
      <w:sz w:val="24"/>
      <w:szCs w:val="22"/>
      <w:lang w:eastAsia="zh-CN"/>
    </w:rPr>
  </w:style>
  <w:style w:type="paragraph" w:customStyle="1" w:styleId="EndNoteBibliography">
    <w:name w:val="EndNote Bibliography"/>
    <w:basedOn w:val="a1"/>
    <w:link w:val="EndNoteBibliography0"/>
    <w:rsid w:val="003A776B"/>
    <w:pPr>
      <w:widowControl w:val="0"/>
    </w:pPr>
    <w:rPr>
      <w:kern w:val="2"/>
      <w:szCs w:val="22"/>
      <w:lang w:eastAsia="zh-CN"/>
    </w:rPr>
  </w:style>
  <w:style w:type="character" w:customStyle="1" w:styleId="EndNoteBibliography0">
    <w:name w:val="EndNote Bibliography 字符"/>
    <w:basedOn w:val="SMText0"/>
    <w:link w:val="EndNoteBibliography"/>
    <w:rsid w:val="003A776B"/>
    <w:rPr>
      <w:kern w:val="2"/>
      <w:sz w:val="24"/>
      <w:szCs w:val="22"/>
      <w:lang w:eastAsia="zh-CN"/>
    </w:rPr>
  </w:style>
  <w:style w:type="paragraph" w:customStyle="1" w:styleId="MTDisplayEquation">
    <w:name w:val="MTDisplayEquation"/>
    <w:basedOn w:val="SMText"/>
    <w:next w:val="a1"/>
    <w:link w:val="MTDisplayEquation0"/>
    <w:rsid w:val="003A776B"/>
    <w:pPr>
      <w:tabs>
        <w:tab w:val="center" w:pos="4680"/>
        <w:tab w:val="right" w:pos="9360"/>
      </w:tabs>
      <w:spacing w:line="360" w:lineRule="exact"/>
      <w:ind w:firstLine="0"/>
    </w:pPr>
  </w:style>
  <w:style w:type="character" w:customStyle="1" w:styleId="MTDisplayEquation0">
    <w:name w:val="MTDisplayEquation 字符"/>
    <w:basedOn w:val="SMText0"/>
    <w:link w:val="MTDisplayEquation"/>
    <w:rsid w:val="003A776B"/>
    <w:rPr>
      <w:sz w:val="24"/>
    </w:rPr>
  </w:style>
  <w:style w:type="character" w:customStyle="1" w:styleId="SMSubheading0">
    <w:name w:val="SM Subheading 字符"/>
    <w:basedOn w:val="a2"/>
    <w:link w:val="SMSubheading"/>
    <w:rsid w:val="003A776B"/>
    <w:rPr>
      <w:sz w:val="24"/>
      <w:u w:val="words"/>
    </w:rPr>
  </w:style>
  <w:style w:type="character" w:customStyle="1" w:styleId="custom-cit-author">
    <w:name w:val="custom-cit-author"/>
    <w:basedOn w:val="a2"/>
    <w:rsid w:val="003A776B"/>
  </w:style>
  <w:style w:type="character" w:customStyle="1" w:styleId="custom-cit-title">
    <w:name w:val="custom-cit-title"/>
    <w:basedOn w:val="a2"/>
    <w:rsid w:val="003A776B"/>
  </w:style>
  <w:style w:type="character" w:customStyle="1" w:styleId="custom-cit-jour-title">
    <w:name w:val="custom-cit-jour-title"/>
    <w:basedOn w:val="a2"/>
    <w:rsid w:val="003A776B"/>
  </w:style>
  <w:style w:type="character" w:customStyle="1" w:styleId="custom-cit-volume">
    <w:name w:val="custom-cit-volume"/>
    <w:basedOn w:val="a2"/>
    <w:rsid w:val="003A776B"/>
  </w:style>
  <w:style w:type="character" w:customStyle="1" w:styleId="custom-cit-volume-sep">
    <w:name w:val="custom-cit-volume-sep"/>
    <w:basedOn w:val="a2"/>
    <w:rsid w:val="003A776B"/>
  </w:style>
  <w:style w:type="character" w:customStyle="1" w:styleId="custom-cit-fpage">
    <w:name w:val="custom-cit-fpage"/>
    <w:basedOn w:val="a2"/>
    <w:rsid w:val="003A776B"/>
  </w:style>
  <w:style w:type="character" w:customStyle="1" w:styleId="custom-cit-date">
    <w:name w:val="custom-cit-date"/>
    <w:basedOn w:val="a2"/>
    <w:rsid w:val="003A776B"/>
  </w:style>
  <w:style w:type="paragraph" w:customStyle="1" w:styleId="MediumList2-Accent21">
    <w:name w:val="Medium List 2 - Accent 21"/>
    <w:hidden/>
    <w:uiPriority w:val="99"/>
    <w:semiHidden/>
    <w:rsid w:val="003A7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20</Pages>
  <Words>8088</Words>
  <Characters>46102</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54082</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Lun Liu</cp:lastModifiedBy>
  <cp:revision>76</cp:revision>
  <cp:lastPrinted>2018-01-11T19:53:00Z</cp:lastPrinted>
  <dcterms:created xsi:type="dcterms:W3CDTF">2018-01-11T19:58:00Z</dcterms:created>
  <dcterms:modified xsi:type="dcterms:W3CDTF">2021-12-03T09:10:00Z</dcterms:modified>
</cp:coreProperties>
</file>