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D05" w:rsidRDefault="00EE3166">
      <w:r>
        <w:rPr>
          <w:noProof/>
        </w:rPr>
        <w:drawing>
          <wp:inline distT="0" distB="0" distL="0" distR="0" wp14:anchorId="290E7CFF" wp14:editId="2BDE058D">
            <wp:extent cx="5202839" cy="7633252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ew KM 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661" cy="763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166" w:rsidRPr="00DC1A88" w:rsidRDefault="00EE3166" w:rsidP="00DC1A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1A88">
        <w:rPr>
          <w:rFonts w:ascii="Times New Roman" w:hAnsi="Times New Roman" w:cs="Times New Roman"/>
          <w:b/>
          <w:sz w:val="24"/>
          <w:szCs w:val="24"/>
        </w:rPr>
        <w:t>Fig. S1</w:t>
      </w:r>
      <w:r w:rsidRPr="00DC1A8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27777425"/>
      <w:r w:rsidR="00DC1A88" w:rsidRPr="00DC1A88">
        <w:rPr>
          <w:rFonts w:ascii="Times New Roman" w:hAnsi="Times New Roman" w:cs="Times New Roman"/>
          <w:sz w:val="24"/>
          <w:szCs w:val="24"/>
        </w:rPr>
        <w:t>Kaplan–Meier curves for 14 genes in MCODE 1 that were related to RFS.</w:t>
      </w:r>
      <w:bookmarkEnd w:id="0"/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a</w:t>
      </w:r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5D2B76">
        <w:rPr>
          <w:rFonts w:ascii="Times New Roman" w:hAnsi="Times New Roman" w:cs="Times New Roman"/>
          <w:sz w:val="24"/>
          <w:szCs w:val="24"/>
        </w:rPr>
        <w:t>NCAPG</w:t>
      </w:r>
      <w:r w:rsidR="003E7A94">
        <w:rPr>
          <w:rFonts w:ascii="Times New Roman" w:hAnsi="Times New Roman" w:cs="Times New Roman"/>
          <w:sz w:val="24"/>
          <w:szCs w:val="24"/>
        </w:rPr>
        <w:t>.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b</w:t>
      </w:r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5D2B76">
        <w:rPr>
          <w:rFonts w:ascii="Times New Roman" w:hAnsi="Times New Roman" w:cs="Times New Roman"/>
          <w:sz w:val="24"/>
          <w:szCs w:val="24"/>
        </w:rPr>
        <w:t>CCNB1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c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KIF11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d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ASPM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e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AURKA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f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AURKB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g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KIF20A</w:t>
      </w:r>
      <w:r w:rsidR="003E7A94">
        <w:rPr>
          <w:rFonts w:ascii="Times New Roman" w:hAnsi="Times New Roman" w:cs="Times New Roman"/>
          <w:sz w:val="24"/>
          <w:szCs w:val="24"/>
        </w:rPr>
        <w:t>.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h</w:t>
      </w:r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5D2B76">
        <w:rPr>
          <w:rFonts w:ascii="Times New Roman" w:hAnsi="Times New Roman" w:cs="Times New Roman"/>
          <w:sz w:val="24"/>
          <w:szCs w:val="24"/>
        </w:rPr>
        <w:t>CENPF</w:t>
      </w:r>
      <w:r w:rsidR="003E7A94">
        <w:rPr>
          <w:rFonts w:ascii="Times New Roman" w:hAnsi="Times New Roman" w:cs="Times New Roman"/>
          <w:sz w:val="24"/>
          <w:szCs w:val="24"/>
        </w:rPr>
        <w:t>.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</w:t>
      </w:r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i</w:t>
      </w:r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5D2B76">
        <w:rPr>
          <w:rFonts w:ascii="Times New Roman" w:hAnsi="Times New Roman" w:cs="Times New Roman"/>
          <w:sz w:val="24"/>
          <w:szCs w:val="24"/>
        </w:rPr>
        <w:t>KIF2C</w:t>
      </w:r>
      <w:r w:rsidR="003E7A94">
        <w:rPr>
          <w:rFonts w:ascii="Times New Roman" w:hAnsi="Times New Roman" w:cs="Times New Roman"/>
          <w:sz w:val="24"/>
          <w:szCs w:val="24"/>
        </w:rPr>
        <w:t>.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j</w:t>
      </w:r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5D2B76">
        <w:rPr>
          <w:rFonts w:ascii="Times New Roman" w:hAnsi="Times New Roman" w:cs="Times New Roman"/>
          <w:sz w:val="24"/>
          <w:szCs w:val="24"/>
        </w:rPr>
        <w:t>TOP2A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k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BUB1B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 xml:space="preserve">l </w:t>
      </w:r>
      <w:r w:rsidR="003E7A94" w:rsidRPr="005D2B76">
        <w:rPr>
          <w:rFonts w:ascii="Times New Roman" w:hAnsi="Times New Roman" w:cs="Times New Roman"/>
          <w:sz w:val="24"/>
          <w:szCs w:val="24"/>
        </w:rPr>
        <w:t>CDK1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m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NUSAP1</w:t>
      </w:r>
      <w:r w:rsidR="003E7A94">
        <w:rPr>
          <w:rFonts w:ascii="Times New Roman" w:hAnsi="Times New Roman" w:cs="Times New Roman"/>
          <w:sz w:val="24"/>
          <w:szCs w:val="24"/>
        </w:rPr>
        <w:t xml:space="preserve">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n</w:t>
      </w:r>
      <w:r w:rsidR="003E7A94" w:rsidRPr="005D2B76">
        <w:rPr>
          <w:rFonts w:ascii="Times New Roman" w:hAnsi="Times New Roman" w:cs="Times New Roman"/>
          <w:sz w:val="24"/>
          <w:szCs w:val="24"/>
        </w:rPr>
        <w:t xml:space="preserve"> DLGAP5</w:t>
      </w:r>
    </w:p>
    <w:p w:rsidR="00EE3166" w:rsidRDefault="00EE3166">
      <w:r>
        <w:rPr>
          <w:noProof/>
        </w:rPr>
        <w:lastRenderedPageBreak/>
        <w:drawing>
          <wp:inline distT="0" distB="0" distL="0" distR="0" wp14:anchorId="4FDC5A9E" wp14:editId="538D50D7">
            <wp:extent cx="5110417" cy="7673008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ew KM 0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53" cy="767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A88" w:rsidRPr="00DC1A88" w:rsidRDefault="00EE3166" w:rsidP="003E7A94">
      <w:pPr>
        <w:spacing w:line="480" w:lineRule="auto"/>
      </w:pPr>
      <w:r w:rsidRPr="00DC1A88">
        <w:rPr>
          <w:rFonts w:ascii="Times New Roman" w:hAnsi="Times New Roman" w:cs="Times New Roman"/>
          <w:b/>
          <w:sz w:val="24"/>
          <w:szCs w:val="24"/>
        </w:rPr>
        <w:t>Fig. S2</w:t>
      </w:r>
      <w:r w:rsidRPr="00DC1A88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27777437"/>
      <w:r w:rsidR="00DC1A88" w:rsidRPr="00DC1A88">
        <w:rPr>
          <w:rFonts w:ascii="Times New Roman" w:hAnsi="Times New Roman" w:cs="Times New Roman"/>
          <w:sz w:val="24"/>
          <w:szCs w:val="24"/>
        </w:rPr>
        <w:t>Kaplan–Meier curves for 15 genes in MCODE 2 - 4 that were related to RFS.</w:t>
      </w:r>
      <w:bookmarkEnd w:id="1"/>
      <w:r w:rsidR="003E7A94">
        <w:rPr>
          <w:rFonts w:ascii="Times New Roman" w:hAnsi="Times New Roman" w:cs="Times New Roman"/>
          <w:sz w:val="24"/>
          <w:szCs w:val="24"/>
        </w:rPr>
        <w:t xml:space="preserve">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a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CXCL11.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 xml:space="preserve"> b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CXCL9.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c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CXCL10.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d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CCL28.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e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CXCL12.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f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CXCL2.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g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IGF2.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h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IGF1.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i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FN1.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j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CLU.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 xml:space="preserve"> k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ALB.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l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EGF.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m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CFD.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n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SGO2. </w:t>
      </w:r>
      <w:r w:rsidR="003E7A94" w:rsidRPr="003E7A94">
        <w:rPr>
          <w:rFonts w:ascii="Times New Roman" w:hAnsi="Times New Roman" w:cs="Times New Roman"/>
          <w:b/>
          <w:sz w:val="24"/>
          <w:szCs w:val="24"/>
        </w:rPr>
        <w:t>o</w:t>
      </w:r>
      <w:r w:rsidR="003E7A94" w:rsidRPr="003E7A94">
        <w:rPr>
          <w:rFonts w:ascii="Times New Roman" w:hAnsi="Times New Roman" w:cs="Times New Roman"/>
          <w:sz w:val="24"/>
          <w:szCs w:val="24"/>
        </w:rPr>
        <w:t xml:space="preserve"> CDCA5</w:t>
      </w:r>
      <w:bookmarkStart w:id="2" w:name="_GoBack"/>
      <w:bookmarkEnd w:id="2"/>
    </w:p>
    <w:sectPr w:rsidR="00DC1A88" w:rsidRPr="00DC1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490C" w:rsidRDefault="00C6490C" w:rsidP="00DC1A88">
      <w:r>
        <w:separator/>
      </w:r>
    </w:p>
  </w:endnote>
  <w:endnote w:type="continuationSeparator" w:id="0">
    <w:p w:rsidR="00C6490C" w:rsidRDefault="00C6490C" w:rsidP="00DC1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490C" w:rsidRDefault="00C6490C" w:rsidP="00DC1A88">
      <w:r>
        <w:separator/>
      </w:r>
    </w:p>
  </w:footnote>
  <w:footnote w:type="continuationSeparator" w:id="0">
    <w:p w:rsidR="00C6490C" w:rsidRDefault="00C6490C" w:rsidP="00DC1A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166"/>
    <w:rsid w:val="003E7A94"/>
    <w:rsid w:val="006C5E57"/>
    <w:rsid w:val="00A26D05"/>
    <w:rsid w:val="00C6490C"/>
    <w:rsid w:val="00CB668A"/>
    <w:rsid w:val="00DC1A88"/>
    <w:rsid w:val="00EE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069BF"/>
  <w15:chartTrackingRefBased/>
  <w15:docId w15:val="{0533F8E0-AC0D-4880-B05D-E510D23D1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16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E316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C1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C1A8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C1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C1A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xiang</dc:creator>
  <cp:keywords/>
  <dc:description/>
  <cp:lastModifiedBy>lu xiang</cp:lastModifiedBy>
  <cp:revision>4</cp:revision>
  <dcterms:created xsi:type="dcterms:W3CDTF">2019-12-18T11:39:00Z</dcterms:created>
  <dcterms:modified xsi:type="dcterms:W3CDTF">2019-12-21T09:47:00Z</dcterms:modified>
</cp:coreProperties>
</file>