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76" w:rsidRDefault="00233476" w:rsidP="009A79F2">
      <w:pPr>
        <w:spacing w:line="360" w:lineRule="auto"/>
        <w:jc w:val="both"/>
        <w:rPr>
          <w:rFonts w:ascii="Times New Roman" w:hAnsi="Times New Roman" w:cs="Times New Roman"/>
        </w:rPr>
      </w:pPr>
    </w:p>
    <w:p w:rsidR="00120119" w:rsidRDefault="00120119" w:rsidP="009A79F2">
      <w:pPr>
        <w:spacing w:line="360" w:lineRule="auto"/>
        <w:jc w:val="both"/>
        <w:rPr>
          <w:rFonts w:ascii="Times New Roman" w:hAnsi="Times New Roman" w:cs="Times New Roman"/>
          <w:b/>
        </w:rPr>
      </w:pPr>
      <w:r w:rsidRPr="004278F5">
        <w:rPr>
          <w:rFonts w:ascii="Times New Roman" w:hAnsi="Times New Roman" w:cs="Times New Roman"/>
          <w:b/>
        </w:rPr>
        <w:t>TABLE OF CONTENTS</w:t>
      </w:r>
    </w:p>
    <w:p w:rsidR="00A93CF9" w:rsidRPr="00847F3C" w:rsidRDefault="00A93CF9" w:rsidP="00062CC2">
      <w:pPr>
        <w:pStyle w:val="ListParagraph"/>
        <w:numPr>
          <w:ilvl w:val="0"/>
          <w:numId w:val="11"/>
        </w:numPr>
        <w:spacing w:line="360" w:lineRule="auto"/>
        <w:jc w:val="both"/>
        <w:rPr>
          <w:rFonts w:ascii="Times New Roman" w:hAnsi="Times New Roman" w:cs="Times New Roman"/>
          <w:sz w:val="24"/>
          <w:szCs w:val="24"/>
        </w:rPr>
      </w:pPr>
      <w:r w:rsidRPr="00847F3C">
        <w:rPr>
          <w:rFonts w:ascii="Times New Roman" w:hAnsi="Times New Roman" w:cs="Times New Roman"/>
          <w:sz w:val="24"/>
          <w:szCs w:val="24"/>
        </w:rPr>
        <w:t>VALIDATION OF YOGA MODULE</w:t>
      </w:r>
    </w:p>
    <w:p w:rsidR="00AB48A9" w:rsidRPr="00847F3C" w:rsidRDefault="00AB48A9" w:rsidP="00AB48A9">
      <w:pPr>
        <w:pStyle w:val="ListParagraph"/>
        <w:numPr>
          <w:ilvl w:val="0"/>
          <w:numId w:val="11"/>
        </w:numPr>
        <w:spacing w:line="360" w:lineRule="auto"/>
        <w:jc w:val="both"/>
        <w:rPr>
          <w:rFonts w:ascii="Times New Roman" w:hAnsi="Times New Roman" w:cs="Times New Roman"/>
          <w:sz w:val="24"/>
          <w:szCs w:val="24"/>
        </w:rPr>
      </w:pPr>
      <w:r w:rsidRPr="00847F3C">
        <w:rPr>
          <w:rFonts w:ascii="Times New Roman" w:hAnsi="Times New Roman" w:cs="Times New Roman"/>
          <w:sz w:val="24"/>
          <w:szCs w:val="24"/>
        </w:rPr>
        <w:t>ADDITIONAL RESULTS</w:t>
      </w:r>
    </w:p>
    <w:p w:rsidR="00AB48A9" w:rsidRPr="00847F3C" w:rsidRDefault="00847F3C" w:rsidP="00847F3C">
      <w:pPr>
        <w:spacing w:line="360" w:lineRule="auto"/>
        <w:ind w:left="360"/>
        <w:jc w:val="both"/>
        <w:rPr>
          <w:rFonts w:ascii="Times New Roman" w:hAnsi="Times New Roman" w:cs="Times New Roman"/>
          <w:sz w:val="24"/>
          <w:szCs w:val="24"/>
        </w:rPr>
      </w:pPr>
      <w:proofErr w:type="gramStart"/>
      <w:r w:rsidRPr="00847F3C">
        <w:rPr>
          <w:rFonts w:ascii="Times New Roman" w:hAnsi="Times New Roman" w:cs="Times New Roman"/>
          <w:color w:val="333333"/>
          <w:sz w:val="24"/>
          <w:szCs w:val="24"/>
          <w:shd w:val="clear" w:color="auto" w:fill="FFFFFF"/>
        </w:rPr>
        <w:t>TABLE S2.</w:t>
      </w:r>
      <w:proofErr w:type="gramEnd"/>
      <w:r w:rsidRPr="00847F3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ab/>
      </w:r>
      <w:r w:rsidRPr="00847F3C">
        <w:rPr>
          <w:rFonts w:ascii="Times New Roman" w:hAnsi="Times New Roman" w:cs="Times New Roman"/>
          <w:sz w:val="24"/>
          <w:szCs w:val="24"/>
        </w:rPr>
        <w:t>ADDITIONAL CHARACTERISTICS OF THE POPULATION AT BASELINE</w:t>
      </w:r>
    </w:p>
    <w:p w:rsidR="00983B76" w:rsidRPr="00847F3C" w:rsidRDefault="00847F3C" w:rsidP="00847F3C">
      <w:pPr>
        <w:spacing w:line="360" w:lineRule="auto"/>
        <w:ind w:firstLine="360"/>
        <w:jc w:val="both"/>
        <w:rPr>
          <w:rFonts w:ascii="Times New Roman" w:hAnsi="Times New Roman" w:cs="Times New Roman"/>
          <w:sz w:val="24"/>
          <w:szCs w:val="24"/>
        </w:rPr>
      </w:pPr>
      <w:proofErr w:type="gramStart"/>
      <w:r w:rsidRPr="00847F3C">
        <w:rPr>
          <w:rFonts w:ascii="Times New Roman" w:hAnsi="Times New Roman" w:cs="Times New Roman"/>
          <w:sz w:val="24"/>
          <w:szCs w:val="24"/>
        </w:rPr>
        <w:t>TABLE S3.</w:t>
      </w:r>
      <w:proofErr w:type="gramEnd"/>
      <w:r w:rsidRPr="00847F3C">
        <w:rPr>
          <w:rFonts w:ascii="Times New Roman" w:hAnsi="Times New Roman" w:cs="Times New Roman"/>
          <w:sz w:val="24"/>
          <w:szCs w:val="24"/>
        </w:rPr>
        <w:t xml:space="preserve"> </w:t>
      </w:r>
      <w:r>
        <w:rPr>
          <w:rFonts w:ascii="Times New Roman" w:hAnsi="Times New Roman" w:cs="Times New Roman"/>
          <w:sz w:val="24"/>
          <w:szCs w:val="24"/>
        </w:rPr>
        <w:tab/>
      </w:r>
      <w:r w:rsidRPr="00847F3C">
        <w:rPr>
          <w:rFonts w:ascii="Times New Roman" w:hAnsi="Times New Roman" w:cs="Times New Roman"/>
          <w:sz w:val="24"/>
          <w:szCs w:val="24"/>
        </w:rPr>
        <w:t>POST-HOC SENSITIVITY ANALYSES FOR THE PRIMARY ENDPOINT</w:t>
      </w:r>
    </w:p>
    <w:p w:rsidR="00983B76" w:rsidRPr="00847F3C" w:rsidRDefault="00847F3C" w:rsidP="00847F3C">
      <w:pPr>
        <w:spacing w:line="360" w:lineRule="auto"/>
        <w:ind w:firstLine="360"/>
        <w:jc w:val="both"/>
        <w:rPr>
          <w:rFonts w:ascii="Times New Roman" w:hAnsi="Times New Roman" w:cs="Times New Roman"/>
          <w:sz w:val="24"/>
          <w:szCs w:val="24"/>
        </w:rPr>
      </w:pPr>
      <w:proofErr w:type="gramStart"/>
      <w:r w:rsidRPr="00847F3C">
        <w:rPr>
          <w:rFonts w:ascii="Times New Roman" w:hAnsi="Times New Roman" w:cs="Times New Roman"/>
          <w:sz w:val="24"/>
          <w:szCs w:val="24"/>
        </w:rPr>
        <w:t>TABLE S4.</w:t>
      </w:r>
      <w:proofErr w:type="gramEnd"/>
      <w:r w:rsidRPr="00847F3C">
        <w:rPr>
          <w:rFonts w:ascii="Times New Roman" w:hAnsi="Times New Roman" w:cs="Times New Roman"/>
          <w:sz w:val="24"/>
          <w:szCs w:val="24"/>
        </w:rPr>
        <w:t xml:space="preserve"> </w:t>
      </w:r>
      <w:r w:rsidRPr="00847F3C">
        <w:rPr>
          <w:rFonts w:ascii="Times New Roman" w:hAnsi="Times New Roman" w:cs="Times New Roman"/>
          <w:sz w:val="24"/>
          <w:szCs w:val="24"/>
        </w:rPr>
        <w:tab/>
        <w:t>SUBGROUP ANALYSES OF THE PRIMARY OUTCOME</w:t>
      </w:r>
    </w:p>
    <w:p w:rsidR="00983B76" w:rsidRPr="00847F3C" w:rsidRDefault="00847F3C" w:rsidP="00847F3C">
      <w:pPr>
        <w:spacing w:line="360" w:lineRule="auto"/>
        <w:ind w:firstLine="360"/>
        <w:jc w:val="both"/>
        <w:rPr>
          <w:rFonts w:ascii="Times New Roman" w:hAnsi="Times New Roman" w:cs="Times New Roman"/>
          <w:sz w:val="24"/>
          <w:szCs w:val="24"/>
        </w:rPr>
      </w:pPr>
      <w:r w:rsidRPr="00847F3C">
        <w:rPr>
          <w:rFonts w:ascii="Times New Roman" w:hAnsi="Times New Roman" w:cs="Times New Roman"/>
          <w:sz w:val="24"/>
          <w:szCs w:val="24"/>
        </w:rPr>
        <w:t xml:space="preserve">FIGURE </w:t>
      </w:r>
      <w:proofErr w:type="gramStart"/>
      <w:r w:rsidRPr="00847F3C">
        <w:rPr>
          <w:rFonts w:ascii="Times New Roman" w:hAnsi="Times New Roman" w:cs="Times New Roman"/>
          <w:sz w:val="24"/>
          <w:szCs w:val="24"/>
        </w:rPr>
        <w:t>S</w:t>
      </w:r>
      <w:r w:rsidR="008512B0">
        <w:rPr>
          <w:rFonts w:ascii="Times New Roman" w:hAnsi="Times New Roman" w:cs="Times New Roman"/>
          <w:sz w:val="24"/>
          <w:szCs w:val="24"/>
        </w:rPr>
        <w:t>2</w:t>
      </w:r>
      <w:r w:rsidRPr="00847F3C">
        <w:rPr>
          <w:rFonts w:ascii="Times New Roman" w:hAnsi="Times New Roman" w:cs="Times New Roman"/>
          <w:sz w:val="24"/>
          <w:szCs w:val="24"/>
        </w:rPr>
        <w:t>.:</w:t>
      </w:r>
      <w:proofErr w:type="gramEnd"/>
      <w:r w:rsidRPr="00847F3C">
        <w:rPr>
          <w:rFonts w:ascii="Times New Roman" w:hAnsi="Times New Roman" w:cs="Times New Roman"/>
          <w:sz w:val="24"/>
          <w:szCs w:val="24"/>
        </w:rPr>
        <w:t xml:space="preserve">  </w:t>
      </w:r>
      <w:r>
        <w:rPr>
          <w:rFonts w:ascii="Times New Roman" w:hAnsi="Times New Roman" w:cs="Times New Roman"/>
          <w:sz w:val="24"/>
          <w:szCs w:val="24"/>
        </w:rPr>
        <w:tab/>
      </w:r>
      <w:r w:rsidRPr="00847F3C">
        <w:rPr>
          <w:rFonts w:ascii="Times New Roman" w:hAnsi="Times New Roman" w:cs="Times New Roman"/>
          <w:sz w:val="24"/>
          <w:szCs w:val="24"/>
        </w:rPr>
        <w:t>SURVIVAL THROUGH 28 DAYS FOLLOWING RANDOMIZATION</w:t>
      </w:r>
    </w:p>
    <w:p w:rsidR="00983B76" w:rsidRPr="00847F3C" w:rsidRDefault="00847F3C" w:rsidP="00847F3C">
      <w:pPr>
        <w:spacing w:line="360" w:lineRule="auto"/>
        <w:ind w:firstLine="360"/>
        <w:jc w:val="both"/>
        <w:rPr>
          <w:rFonts w:ascii="Times New Roman" w:hAnsi="Times New Roman" w:cs="Times New Roman"/>
          <w:sz w:val="24"/>
          <w:szCs w:val="24"/>
        </w:rPr>
      </w:pPr>
      <w:r w:rsidRPr="00847F3C">
        <w:rPr>
          <w:rFonts w:ascii="Times New Roman" w:hAnsi="Times New Roman" w:cs="Times New Roman"/>
          <w:sz w:val="24"/>
          <w:szCs w:val="24"/>
        </w:rPr>
        <w:t xml:space="preserve">TABLE S5: </w:t>
      </w:r>
      <w:r w:rsidRPr="00847F3C">
        <w:rPr>
          <w:rFonts w:ascii="Times New Roman" w:hAnsi="Times New Roman" w:cs="Times New Roman"/>
          <w:sz w:val="24"/>
          <w:szCs w:val="24"/>
        </w:rPr>
        <w:tab/>
        <w:t>CLINICAL STATUS OUTCOMES (INTENTION-TO-TREAT POPULATION)</w:t>
      </w:r>
    </w:p>
    <w:p w:rsidR="00AB48A9" w:rsidRPr="00847F3C" w:rsidRDefault="00847F3C" w:rsidP="00847F3C">
      <w:pPr>
        <w:ind w:firstLine="360"/>
        <w:rPr>
          <w:rFonts w:ascii="Times New Roman" w:hAnsi="Times New Roman" w:cs="Times New Roman"/>
          <w:sz w:val="24"/>
          <w:szCs w:val="24"/>
        </w:rPr>
      </w:pPr>
      <w:proofErr w:type="gramStart"/>
      <w:r w:rsidRPr="00847F3C">
        <w:rPr>
          <w:rFonts w:ascii="Times New Roman" w:hAnsi="Times New Roman" w:cs="Times New Roman"/>
          <w:sz w:val="24"/>
          <w:szCs w:val="24"/>
        </w:rPr>
        <w:t>TABLE S6.</w:t>
      </w:r>
      <w:proofErr w:type="gramEnd"/>
      <w:r w:rsidRPr="00847F3C">
        <w:rPr>
          <w:rFonts w:ascii="Times New Roman" w:hAnsi="Times New Roman" w:cs="Times New Roman"/>
          <w:sz w:val="24"/>
          <w:szCs w:val="24"/>
        </w:rPr>
        <w:t xml:space="preserve"> </w:t>
      </w:r>
      <w:r w:rsidRPr="00847F3C">
        <w:rPr>
          <w:rFonts w:ascii="Times New Roman" w:hAnsi="Times New Roman" w:cs="Times New Roman"/>
          <w:sz w:val="24"/>
          <w:szCs w:val="24"/>
        </w:rPr>
        <w:tab/>
        <w:t>BIOMARKER LEVELS AT DAY 5 POST RANDOMIZATION</w:t>
      </w:r>
    </w:p>
    <w:p w:rsidR="005730D8" w:rsidRPr="00847F3C" w:rsidRDefault="008512B0" w:rsidP="00847F3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FIGURE S3</w:t>
      </w:r>
      <w:r w:rsidR="00847F3C" w:rsidRPr="00847F3C">
        <w:rPr>
          <w:rFonts w:ascii="Times New Roman" w:hAnsi="Times New Roman" w:cs="Times New Roman"/>
          <w:sz w:val="24"/>
          <w:szCs w:val="24"/>
        </w:rPr>
        <w:t>:</w:t>
      </w:r>
      <w:r w:rsidR="00847F3C" w:rsidRPr="00847F3C">
        <w:rPr>
          <w:rFonts w:ascii="Times New Roman" w:hAnsi="Times New Roman" w:cs="Times New Roman"/>
          <w:sz w:val="24"/>
          <w:szCs w:val="24"/>
        </w:rPr>
        <w:tab/>
        <w:t xml:space="preserve"> CHANGE IN CLINICAL STATUS OVER TIME</w:t>
      </w:r>
    </w:p>
    <w:p w:rsidR="00983B76" w:rsidRPr="00847F3C" w:rsidRDefault="00847F3C" w:rsidP="00847F3C">
      <w:pPr>
        <w:spacing w:line="360" w:lineRule="auto"/>
        <w:ind w:firstLine="360"/>
        <w:jc w:val="both"/>
        <w:rPr>
          <w:rFonts w:ascii="Times New Roman" w:hAnsi="Times New Roman" w:cs="Times New Roman"/>
          <w:sz w:val="24"/>
          <w:szCs w:val="24"/>
        </w:rPr>
      </w:pPr>
      <w:proofErr w:type="gramStart"/>
      <w:r w:rsidRPr="00847F3C">
        <w:rPr>
          <w:rFonts w:ascii="Times New Roman" w:hAnsi="Times New Roman" w:cs="Times New Roman"/>
          <w:sz w:val="24"/>
          <w:szCs w:val="24"/>
        </w:rPr>
        <w:t>TABLE S7.</w:t>
      </w:r>
      <w:proofErr w:type="gramEnd"/>
      <w:r w:rsidRPr="00847F3C">
        <w:rPr>
          <w:rFonts w:ascii="Times New Roman" w:hAnsi="Times New Roman" w:cs="Times New Roman"/>
          <w:sz w:val="24"/>
          <w:szCs w:val="24"/>
        </w:rPr>
        <w:t xml:space="preserve"> </w:t>
      </w:r>
      <w:r w:rsidRPr="00847F3C">
        <w:rPr>
          <w:rFonts w:ascii="Times New Roman" w:hAnsi="Times New Roman" w:cs="Times New Roman"/>
          <w:sz w:val="24"/>
          <w:szCs w:val="24"/>
        </w:rPr>
        <w:tab/>
        <w:t>ADVERSE EVENTS</w:t>
      </w:r>
    </w:p>
    <w:p w:rsidR="00AB48A9" w:rsidRPr="00847F3C" w:rsidRDefault="00847F3C" w:rsidP="00847F3C">
      <w:pPr>
        <w:spacing w:line="360" w:lineRule="auto"/>
        <w:ind w:firstLine="360"/>
        <w:jc w:val="both"/>
        <w:rPr>
          <w:rFonts w:ascii="Times New Roman" w:hAnsi="Times New Roman" w:cs="Times New Roman"/>
          <w:sz w:val="24"/>
          <w:szCs w:val="24"/>
        </w:rPr>
      </w:pPr>
      <w:proofErr w:type="gramStart"/>
      <w:r w:rsidRPr="00847F3C">
        <w:rPr>
          <w:rFonts w:ascii="Times New Roman" w:hAnsi="Times New Roman" w:cs="Times New Roman"/>
          <w:sz w:val="24"/>
          <w:szCs w:val="24"/>
        </w:rPr>
        <w:t>TABLE S8.</w:t>
      </w:r>
      <w:proofErr w:type="gramEnd"/>
      <w:r w:rsidRPr="00847F3C">
        <w:rPr>
          <w:rFonts w:ascii="Times New Roman" w:hAnsi="Times New Roman" w:cs="Times New Roman"/>
          <w:sz w:val="24"/>
          <w:szCs w:val="24"/>
        </w:rPr>
        <w:t xml:space="preserve"> </w:t>
      </w:r>
      <w:r w:rsidRPr="00847F3C">
        <w:rPr>
          <w:rFonts w:ascii="Times New Roman" w:hAnsi="Times New Roman" w:cs="Times New Roman"/>
          <w:sz w:val="24"/>
          <w:szCs w:val="24"/>
        </w:rPr>
        <w:tab/>
        <w:t>CONCOMITANAT MEDICATIONS DURING HOSPITAL STAY</w:t>
      </w:r>
    </w:p>
    <w:p w:rsidR="009E1E4E" w:rsidRPr="00847F3C" w:rsidRDefault="00847F3C" w:rsidP="009E1E4E">
      <w:pPr>
        <w:pStyle w:val="ListParagraph"/>
        <w:numPr>
          <w:ilvl w:val="0"/>
          <w:numId w:val="11"/>
        </w:numPr>
        <w:spacing w:line="360" w:lineRule="auto"/>
        <w:jc w:val="both"/>
        <w:rPr>
          <w:rFonts w:ascii="Times New Roman" w:hAnsi="Times New Roman" w:cs="Times New Roman"/>
          <w:sz w:val="24"/>
          <w:szCs w:val="24"/>
        </w:rPr>
      </w:pPr>
      <w:r w:rsidRPr="00847F3C">
        <w:rPr>
          <w:rFonts w:ascii="Times New Roman" w:hAnsi="Times New Roman" w:cs="Times New Roman"/>
          <w:sz w:val="24"/>
          <w:szCs w:val="24"/>
        </w:rPr>
        <w:t>MEDIATION MODEL</w:t>
      </w:r>
    </w:p>
    <w:p w:rsidR="005D123B" w:rsidRPr="00847F3C" w:rsidRDefault="005D123B" w:rsidP="009A79F2">
      <w:pPr>
        <w:spacing w:line="360" w:lineRule="auto"/>
        <w:jc w:val="both"/>
        <w:rPr>
          <w:rFonts w:ascii="Times New Roman" w:hAnsi="Times New Roman" w:cs="Times New Roman"/>
          <w:sz w:val="24"/>
          <w:szCs w:val="24"/>
        </w:rPr>
      </w:pPr>
    </w:p>
    <w:p w:rsidR="00711A27" w:rsidRDefault="00711A27" w:rsidP="009A79F2">
      <w:pPr>
        <w:spacing w:line="360" w:lineRule="auto"/>
        <w:jc w:val="both"/>
        <w:rPr>
          <w:rFonts w:ascii="Times New Roman" w:hAnsi="Times New Roman" w:cs="Times New Roman"/>
          <w:b/>
        </w:rPr>
      </w:pPr>
    </w:p>
    <w:p w:rsidR="00AE28D7" w:rsidRDefault="00AE28D7" w:rsidP="009A79F2">
      <w:pPr>
        <w:spacing w:line="360" w:lineRule="auto"/>
        <w:jc w:val="both"/>
        <w:rPr>
          <w:rFonts w:ascii="Times New Roman" w:hAnsi="Times New Roman" w:cs="Times New Roman"/>
          <w:b/>
        </w:rPr>
      </w:pPr>
    </w:p>
    <w:p w:rsidR="00AE28D7" w:rsidRDefault="00AE28D7" w:rsidP="009A79F2">
      <w:pPr>
        <w:spacing w:line="360" w:lineRule="auto"/>
        <w:jc w:val="both"/>
        <w:rPr>
          <w:rFonts w:ascii="Times New Roman" w:hAnsi="Times New Roman" w:cs="Times New Roman"/>
          <w:b/>
        </w:rPr>
      </w:pPr>
    </w:p>
    <w:p w:rsidR="00AE28D7" w:rsidRDefault="00AE28D7" w:rsidP="009A79F2">
      <w:pPr>
        <w:spacing w:line="360" w:lineRule="auto"/>
        <w:jc w:val="both"/>
        <w:rPr>
          <w:rFonts w:ascii="Times New Roman" w:hAnsi="Times New Roman" w:cs="Times New Roman"/>
          <w:b/>
        </w:rPr>
      </w:pPr>
    </w:p>
    <w:p w:rsidR="00AE28D7" w:rsidRDefault="00AE28D7" w:rsidP="009A79F2">
      <w:pPr>
        <w:spacing w:line="360" w:lineRule="auto"/>
        <w:jc w:val="both"/>
        <w:rPr>
          <w:rFonts w:ascii="Times New Roman" w:hAnsi="Times New Roman" w:cs="Times New Roman"/>
          <w:b/>
        </w:rPr>
      </w:pPr>
    </w:p>
    <w:p w:rsidR="00AE28D7" w:rsidRDefault="00AE28D7" w:rsidP="009A79F2">
      <w:pPr>
        <w:spacing w:line="360" w:lineRule="auto"/>
        <w:jc w:val="both"/>
        <w:rPr>
          <w:rFonts w:ascii="Times New Roman" w:hAnsi="Times New Roman" w:cs="Times New Roman"/>
          <w:b/>
        </w:rPr>
      </w:pPr>
    </w:p>
    <w:p w:rsidR="009E1E4E" w:rsidRDefault="009E1E4E" w:rsidP="009A79F2">
      <w:pPr>
        <w:spacing w:line="360" w:lineRule="auto"/>
        <w:jc w:val="both"/>
        <w:rPr>
          <w:rFonts w:ascii="Times New Roman" w:hAnsi="Times New Roman" w:cs="Times New Roman"/>
          <w:b/>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44632E" w:rsidRDefault="0044632E" w:rsidP="00BF37E3">
      <w:pPr>
        <w:tabs>
          <w:tab w:val="left" w:pos="720"/>
        </w:tabs>
        <w:spacing w:line="360" w:lineRule="auto"/>
        <w:jc w:val="both"/>
        <w:rPr>
          <w:rFonts w:ascii="Times New Roman" w:eastAsia="Arial" w:hAnsi="Times New Roman" w:cs="Times New Roman"/>
          <w:b/>
          <w:color w:val="002060"/>
          <w:sz w:val="24"/>
          <w:szCs w:val="24"/>
        </w:rPr>
      </w:pPr>
    </w:p>
    <w:p w:rsidR="000030A2" w:rsidRPr="00BF37E3" w:rsidRDefault="0044632E" w:rsidP="00BF37E3">
      <w:pPr>
        <w:tabs>
          <w:tab w:val="left" w:pos="720"/>
        </w:tabs>
        <w:spacing w:line="360" w:lineRule="auto"/>
        <w:jc w:val="both"/>
        <w:rPr>
          <w:rFonts w:ascii="Times New Roman" w:eastAsia="Arial" w:hAnsi="Times New Roman" w:cs="Times New Roman"/>
          <w:b/>
          <w:color w:val="002060"/>
          <w:sz w:val="24"/>
          <w:szCs w:val="24"/>
        </w:rPr>
      </w:pPr>
      <w:proofErr w:type="gramStart"/>
      <w:r>
        <w:rPr>
          <w:rFonts w:ascii="Times New Roman" w:eastAsia="Arial" w:hAnsi="Times New Roman" w:cs="Times New Roman"/>
          <w:b/>
          <w:color w:val="002060"/>
          <w:sz w:val="24"/>
          <w:szCs w:val="24"/>
        </w:rPr>
        <w:t xml:space="preserve">APPENDIX </w:t>
      </w:r>
      <w:r w:rsidR="006B4CFE">
        <w:rPr>
          <w:rFonts w:ascii="Times New Roman" w:eastAsia="Arial" w:hAnsi="Times New Roman" w:cs="Times New Roman"/>
          <w:b/>
          <w:color w:val="002060"/>
          <w:sz w:val="24"/>
          <w:szCs w:val="24"/>
        </w:rPr>
        <w:t>.</w:t>
      </w:r>
      <w:proofErr w:type="gramEnd"/>
      <w:r w:rsidR="006B4CFE">
        <w:rPr>
          <w:rFonts w:ascii="Times New Roman" w:eastAsia="Arial" w:hAnsi="Times New Roman" w:cs="Times New Roman"/>
          <w:b/>
          <w:color w:val="002060"/>
          <w:sz w:val="24"/>
          <w:szCs w:val="24"/>
        </w:rPr>
        <w:t xml:space="preserve"> </w:t>
      </w:r>
      <w:r w:rsidR="00BF37E3" w:rsidRPr="00BF37E3">
        <w:rPr>
          <w:rFonts w:ascii="Times New Roman" w:eastAsia="Arial" w:hAnsi="Times New Roman" w:cs="Times New Roman"/>
          <w:b/>
          <w:color w:val="002060"/>
          <w:sz w:val="24"/>
          <w:szCs w:val="24"/>
        </w:rPr>
        <w:t>VALIDATION OF INTEGRATIVE YOGA MODULE FOR COVID-19</w:t>
      </w:r>
    </w:p>
    <w:p w:rsidR="000030A2" w:rsidRPr="000030A2" w:rsidRDefault="000030A2" w:rsidP="000030A2">
      <w:pPr>
        <w:tabs>
          <w:tab w:val="left" w:pos="720"/>
        </w:tabs>
        <w:spacing w:line="240" w:lineRule="auto"/>
        <w:ind w:left="720" w:hanging="360"/>
        <w:jc w:val="both"/>
        <w:rPr>
          <w:rFonts w:ascii="Times New Roman" w:eastAsia="Arial" w:hAnsi="Times New Roman" w:cs="Times New Roman"/>
          <w:sz w:val="24"/>
          <w:szCs w:val="24"/>
        </w:rPr>
      </w:pPr>
    </w:p>
    <w:p w:rsidR="000030A2" w:rsidRDefault="000030A2" w:rsidP="00FC6D03">
      <w:pPr>
        <w:tabs>
          <w:tab w:val="left" w:pos="720"/>
        </w:tabs>
        <w:spacing w:after="0" w:line="360" w:lineRule="auto"/>
        <w:jc w:val="both"/>
        <w:rPr>
          <w:rFonts w:ascii="Times New Roman" w:eastAsia="Arial" w:hAnsi="Times New Roman" w:cs="Times New Roman"/>
          <w:sz w:val="24"/>
          <w:szCs w:val="24"/>
        </w:rPr>
      </w:pPr>
      <w:r w:rsidRPr="000030A2">
        <w:rPr>
          <w:rFonts w:ascii="Times New Roman" w:eastAsia="Arial" w:hAnsi="Times New Roman" w:cs="Times New Roman"/>
          <w:sz w:val="24"/>
          <w:szCs w:val="24"/>
        </w:rPr>
        <w:t>The first objective of the trial was to develop an effective intervention module, hence, a</w:t>
      </w:r>
      <w:r w:rsidR="00807A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module was drafted which was derived from the research evidence available on the antiviral,</w:t>
      </w:r>
      <w:r w:rsidR="00807A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anti-inflammatory, distressing and respiratory aspects of yoga. The chosen practices have</w:t>
      </w:r>
      <w:r w:rsidR="00807A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been reported develop the awareness of expansion and contraction of the airways, make</w:t>
      </w:r>
      <w:r w:rsidR="00807A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breathing uniform, continuous and rhythmic, and aid in uniform and thorough oxygenation of</w:t>
      </w:r>
      <w:r>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 xml:space="preserve">the lungs, opening </w:t>
      </w:r>
      <w:r w:rsidRPr="00A602D7">
        <w:rPr>
          <w:rFonts w:ascii="Times New Roman" w:eastAsia="Arial" w:hAnsi="Times New Roman" w:cs="Times New Roman"/>
          <w:sz w:val="24"/>
          <w:szCs w:val="24"/>
        </w:rPr>
        <w:t xml:space="preserve">of blocked air passages, with a balancing effect on bronchial reactivity, and improve respiratory function. Hence, there was a focus on the integration of practices to confer a holistic treatment aiming for: relaxation, breath regulation and strengthening of respiratory muscles through breathing practices, and coping with emotional distress. We drafted the intervention, with texts and pictorials. These exercises were drafted to be followed by quick relaxation and subsequent 10 minutes of pranayama (breathing exercises), that in turn would comprise right nostril breathing/and alternate nostril breathing and </w:t>
      </w:r>
      <w:r w:rsidR="00E4576F" w:rsidRPr="00A602D7">
        <w:rPr>
          <w:rFonts w:ascii="Times New Roman" w:eastAsia="Arial" w:hAnsi="Times New Roman" w:cs="Times New Roman"/>
          <w:sz w:val="24"/>
          <w:szCs w:val="24"/>
        </w:rPr>
        <w:t xml:space="preserve">Bhramari Pranayama (humming). </w:t>
      </w:r>
      <w:r w:rsidR="0009508B" w:rsidRPr="00A602D7">
        <w:rPr>
          <w:rFonts w:ascii="Times New Roman" w:hAnsi="Times New Roman" w:cs="Times New Roman"/>
          <w:sz w:val="24"/>
          <w:szCs w:val="24"/>
          <w:shd w:val="clear" w:color="auto" w:fill="FFFFFF"/>
        </w:rPr>
        <w:t xml:space="preserve">Pranayama is </w:t>
      </w:r>
      <w:r w:rsidR="00F91A5E">
        <w:rPr>
          <w:rFonts w:ascii="Times New Roman" w:hAnsi="Times New Roman" w:cs="Times New Roman"/>
          <w:sz w:val="24"/>
          <w:szCs w:val="24"/>
          <w:shd w:val="clear" w:color="auto" w:fill="FFFFFF"/>
        </w:rPr>
        <w:t>a term that is associated with Astanga Y</w:t>
      </w:r>
      <w:r w:rsidR="0009508B" w:rsidRPr="00A602D7">
        <w:rPr>
          <w:rFonts w:ascii="Times New Roman" w:hAnsi="Times New Roman" w:cs="Times New Roman"/>
          <w:sz w:val="24"/>
          <w:szCs w:val="24"/>
          <w:shd w:val="clear" w:color="auto" w:fill="FFFFFF"/>
        </w:rPr>
        <w:t>oga and deals with formal and traditional practice of control of breath and is intended for regulation of </w:t>
      </w:r>
      <w:r w:rsidR="00A602D7">
        <w:rPr>
          <w:rStyle w:val="Emphasis"/>
          <w:rFonts w:ascii="Times New Roman" w:hAnsi="Times New Roman" w:cs="Times New Roman"/>
          <w:i w:val="0"/>
          <w:sz w:val="24"/>
          <w:szCs w:val="24"/>
          <w:shd w:val="clear" w:color="auto" w:fill="FFFFFF"/>
        </w:rPr>
        <w:t>prana-</w:t>
      </w:r>
      <w:r w:rsidR="0009508B" w:rsidRPr="00A602D7">
        <w:rPr>
          <w:rStyle w:val="Emphasis"/>
          <w:rFonts w:ascii="Times New Roman" w:hAnsi="Times New Roman" w:cs="Times New Roman"/>
          <w:i w:val="0"/>
          <w:sz w:val="24"/>
          <w:szCs w:val="24"/>
          <w:shd w:val="clear" w:color="auto" w:fill="FFFFFF"/>
        </w:rPr>
        <w:t>the life-force</w:t>
      </w:r>
      <w:r w:rsidR="00CC1E09">
        <w:rPr>
          <w:rStyle w:val="Emphasis"/>
          <w:rFonts w:ascii="Times New Roman" w:hAnsi="Times New Roman" w:cs="Times New Roman"/>
          <w:i w:val="0"/>
          <w:sz w:val="24"/>
          <w:szCs w:val="24"/>
          <w:shd w:val="clear" w:color="auto" w:fill="FFFFFF"/>
        </w:rPr>
        <w:t xml:space="preserve"> ()</w:t>
      </w:r>
      <w:r w:rsidR="0009508B" w:rsidRPr="00A602D7">
        <w:rPr>
          <w:rFonts w:ascii="Times New Roman" w:hAnsi="Times New Roman" w:cs="Times New Roman"/>
          <w:sz w:val="24"/>
          <w:szCs w:val="24"/>
          <w:shd w:val="clear" w:color="auto" w:fill="FFFFFF"/>
        </w:rPr>
        <w:t xml:space="preserve">. Pranayama is controlling the breathing process in a therapeutic way, leading to improvement of the pulmonary reserve function, and efficient neurological control at a basic and obvious level </w:t>
      </w:r>
      <w:r w:rsidR="00CC1E09">
        <w:rPr>
          <w:rFonts w:ascii="Times New Roman" w:hAnsi="Times New Roman" w:cs="Times New Roman"/>
          <w:sz w:val="24"/>
          <w:szCs w:val="24"/>
          <w:shd w:val="clear" w:color="auto" w:fill="FFFFFF"/>
        </w:rPr>
        <w:t>().</w:t>
      </w:r>
      <w:r w:rsidR="00D9605B">
        <w:rPr>
          <w:rFonts w:ascii="Times New Roman" w:hAnsi="Times New Roman" w:cs="Times New Roman"/>
          <w:sz w:val="24"/>
          <w:szCs w:val="24"/>
          <w:shd w:val="clear" w:color="auto" w:fill="FFFFFF"/>
        </w:rPr>
        <w:t xml:space="preserve"> </w:t>
      </w:r>
      <w:r w:rsidR="00C4665E" w:rsidRPr="00C4665E">
        <w:rPr>
          <w:rFonts w:ascii="Times New Roman" w:eastAsia="Arial" w:hAnsi="Times New Roman" w:cs="Times New Roman"/>
          <w:sz w:val="24"/>
          <w:szCs w:val="24"/>
        </w:rPr>
        <w:t xml:space="preserve">The Bhramari Pranayama is presented for possible lifestyle interventions to reduce the risk of infection, increase lung function, enhance autonomic function, and improve sleep quality in healthy individuals. The practice sessions were further aimed to end with guided relaxation with a resolve. Towards the validation of the drafted module, we included 25 Yoga experts (25 responders).  These highly qualified and experienced Yoga practitioners and/or Yoga researchers were purposively selected and were administered with a questionnaire with all the identified </w:t>
      </w:r>
      <w:r w:rsidRPr="000030A2">
        <w:rPr>
          <w:rFonts w:ascii="Times New Roman" w:eastAsia="Arial" w:hAnsi="Times New Roman" w:cs="Times New Roman"/>
          <w:sz w:val="24"/>
          <w:szCs w:val="24"/>
        </w:rPr>
        <w:t>practices, electronically through email. The content validity was marked for each practice on a</w:t>
      </w:r>
      <w:r>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three-point scale (zero = not necessary, one = useful but not essential, two = essential), taking</w:t>
      </w:r>
      <w:r>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into account the safety aspect. CVR was calculated for each practice but only those with CVR</w:t>
      </w:r>
      <w:r>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 0.29 were included in the intervention.</w:t>
      </w:r>
      <w:r>
        <w:rPr>
          <w:rFonts w:ascii="Times New Roman" w:eastAsia="Arial" w:hAnsi="Times New Roman" w:cs="Times New Roman"/>
          <w:sz w:val="24"/>
          <w:szCs w:val="24"/>
        </w:rPr>
        <w:t xml:space="preserve"> </w:t>
      </w:r>
    </w:p>
    <w:p w:rsidR="007D3A7D" w:rsidRDefault="007D3A7D" w:rsidP="000030A2">
      <w:pPr>
        <w:tabs>
          <w:tab w:val="left" w:pos="360"/>
        </w:tabs>
        <w:spacing w:after="0" w:line="240" w:lineRule="auto"/>
        <w:ind w:left="360"/>
        <w:jc w:val="both"/>
        <w:rPr>
          <w:rFonts w:ascii="Times New Roman" w:eastAsia="Arial" w:hAnsi="Times New Roman" w:cs="Times New Roman"/>
          <w:sz w:val="24"/>
          <w:szCs w:val="24"/>
        </w:rPr>
      </w:pPr>
    </w:p>
    <w:p w:rsidR="000030A2" w:rsidRPr="000030A2" w:rsidRDefault="000030A2" w:rsidP="000030A2">
      <w:pPr>
        <w:tabs>
          <w:tab w:val="left" w:pos="360"/>
        </w:tabs>
        <w:spacing w:after="0" w:line="240" w:lineRule="auto"/>
        <w:ind w:left="360"/>
        <w:jc w:val="both"/>
        <w:rPr>
          <w:rFonts w:ascii="Times New Roman" w:eastAsia="Arial" w:hAnsi="Times New Roman" w:cs="Times New Roman"/>
          <w:sz w:val="24"/>
          <w:szCs w:val="24"/>
        </w:rPr>
      </w:pPr>
      <w:r w:rsidRPr="000030A2">
        <w:rPr>
          <w:rFonts w:ascii="Times New Roman" w:eastAsia="Arial" w:hAnsi="Times New Roman" w:cs="Times New Roman"/>
          <w:sz w:val="24"/>
          <w:szCs w:val="24"/>
        </w:rPr>
        <w:t>CVR=(ne-N/2)/(N/2)</w:t>
      </w:r>
    </w:p>
    <w:p w:rsidR="007D3A7D" w:rsidRDefault="007D3A7D" w:rsidP="000030A2">
      <w:pPr>
        <w:tabs>
          <w:tab w:val="left" w:pos="720"/>
        </w:tabs>
        <w:spacing w:after="0" w:line="240" w:lineRule="auto"/>
        <w:ind w:left="720" w:hanging="360"/>
        <w:jc w:val="both"/>
        <w:rPr>
          <w:rFonts w:ascii="Times New Roman" w:eastAsia="Arial" w:hAnsi="Times New Roman" w:cs="Times New Roman"/>
          <w:sz w:val="24"/>
          <w:szCs w:val="24"/>
        </w:rPr>
      </w:pPr>
    </w:p>
    <w:p w:rsidR="000030A2" w:rsidRPr="000030A2" w:rsidRDefault="000030A2" w:rsidP="000030A2">
      <w:pPr>
        <w:tabs>
          <w:tab w:val="left" w:pos="720"/>
        </w:tabs>
        <w:spacing w:after="0" w:line="240" w:lineRule="auto"/>
        <w:ind w:left="720" w:hanging="360"/>
        <w:jc w:val="both"/>
        <w:rPr>
          <w:rFonts w:ascii="Times New Roman" w:eastAsia="Arial" w:hAnsi="Times New Roman" w:cs="Times New Roman"/>
          <w:sz w:val="24"/>
          <w:szCs w:val="24"/>
        </w:rPr>
      </w:pPr>
      <w:r w:rsidRPr="000030A2">
        <w:rPr>
          <w:rFonts w:ascii="Times New Roman" w:eastAsia="Arial" w:hAnsi="Times New Roman" w:cs="Times New Roman"/>
          <w:sz w:val="24"/>
          <w:szCs w:val="24"/>
        </w:rPr>
        <w:t>Where, ne = number of experts indicating “essential”</w:t>
      </w:r>
    </w:p>
    <w:p w:rsidR="000030A2" w:rsidRPr="000030A2" w:rsidRDefault="000030A2" w:rsidP="000030A2">
      <w:pPr>
        <w:tabs>
          <w:tab w:val="left" w:pos="720"/>
        </w:tabs>
        <w:spacing w:after="0" w:line="240" w:lineRule="auto"/>
        <w:ind w:left="720" w:hanging="360"/>
        <w:jc w:val="both"/>
        <w:rPr>
          <w:rFonts w:ascii="Times New Roman" w:eastAsia="Arial" w:hAnsi="Times New Roman" w:cs="Times New Roman"/>
          <w:sz w:val="24"/>
          <w:szCs w:val="24"/>
        </w:rPr>
      </w:pPr>
      <w:r w:rsidRPr="000030A2">
        <w:rPr>
          <w:rFonts w:ascii="Times New Roman" w:eastAsia="Arial" w:hAnsi="Times New Roman" w:cs="Times New Roman"/>
          <w:sz w:val="24"/>
          <w:szCs w:val="24"/>
        </w:rPr>
        <w:t>N = total number of experts.</w:t>
      </w:r>
    </w:p>
    <w:p w:rsidR="007D3A7D" w:rsidRDefault="007D3A7D" w:rsidP="003D4F5E">
      <w:pPr>
        <w:tabs>
          <w:tab w:val="left" w:pos="720"/>
        </w:tabs>
        <w:spacing w:after="0" w:line="240" w:lineRule="auto"/>
        <w:ind w:left="720" w:hanging="360"/>
        <w:jc w:val="both"/>
        <w:rPr>
          <w:rFonts w:ascii="Times New Roman" w:eastAsia="Arial" w:hAnsi="Times New Roman" w:cs="Times New Roman"/>
          <w:sz w:val="24"/>
          <w:szCs w:val="24"/>
        </w:rPr>
      </w:pPr>
    </w:p>
    <w:p w:rsidR="004E78A1" w:rsidRDefault="000030A2" w:rsidP="00A73F1E">
      <w:pPr>
        <w:tabs>
          <w:tab w:val="left" w:pos="360"/>
        </w:tabs>
        <w:spacing w:after="0" w:line="360" w:lineRule="auto"/>
        <w:ind w:left="360"/>
        <w:jc w:val="both"/>
        <w:rPr>
          <w:rFonts w:ascii="Times New Roman" w:eastAsia="Times New Roman" w:hAnsi="Times New Roman" w:cs="Times New Roman"/>
          <w:color w:val="000000"/>
          <w:sz w:val="24"/>
          <w:szCs w:val="24"/>
        </w:rPr>
      </w:pPr>
      <w:proofErr w:type="spellStart"/>
      <w:r w:rsidRPr="000030A2">
        <w:rPr>
          <w:rFonts w:ascii="Times New Roman" w:eastAsia="Arial" w:hAnsi="Times New Roman" w:cs="Times New Roman"/>
          <w:sz w:val="24"/>
          <w:szCs w:val="24"/>
        </w:rPr>
        <w:t>Lawshe's</w:t>
      </w:r>
      <w:proofErr w:type="spellEnd"/>
      <w:r w:rsidRPr="000030A2">
        <w:rPr>
          <w:rFonts w:ascii="Times New Roman" w:eastAsia="Arial" w:hAnsi="Times New Roman" w:cs="Times New Roman"/>
          <w:sz w:val="24"/>
          <w:szCs w:val="24"/>
        </w:rPr>
        <w:t xml:space="preserve"> content validity ratio (CVR) formula (</w:t>
      </w:r>
      <w:r w:rsidR="00E4576F">
        <w:rPr>
          <w:rFonts w:ascii="Times New Roman" w:eastAsia="Arial" w:hAnsi="Times New Roman" w:cs="Times New Roman"/>
          <w:sz w:val="24"/>
          <w:szCs w:val="24"/>
        </w:rPr>
        <w:t>33</w:t>
      </w:r>
      <w:r w:rsidRPr="000030A2">
        <w:rPr>
          <w:rFonts w:ascii="Times New Roman" w:eastAsia="Arial" w:hAnsi="Times New Roman" w:cs="Times New Roman"/>
          <w:sz w:val="24"/>
          <w:szCs w:val="24"/>
        </w:rPr>
        <w:t>) was used to validate the</w:t>
      </w:r>
      <w:r w:rsidR="00E4576F">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con</w:t>
      </w:r>
      <w:r w:rsidR="007D3A7D">
        <w:rPr>
          <w:rFonts w:ascii="Times New Roman" w:eastAsia="Arial" w:hAnsi="Times New Roman" w:cs="Times New Roman"/>
          <w:sz w:val="24"/>
          <w:szCs w:val="24"/>
        </w:rPr>
        <w:t>tent of the</w:t>
      </w:r>
      <w:r w:rsidR="00A73F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intervention.</w:t>
      </w:r>
      <w:r w:rsidR="00A73F1E">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The final intervention consisted of daily 10-15 minutes of</w:t>
      </w:r>
      <w:r w:rsidR="00E4576F">
        <w:rPr>
          <w:rFonts w:ascii="Times New Roman" w:eastAsia="Arial" w:hAnsi="Times New Roman" w:cs="Times New Roman"/>
          <w:sz w:val="24"/>
          <w:szCs w:val="24"/>
        </w:rPr>
        <w:t xml:space="preserve"> </w:t>
      </w:r>
      <w:r w:rsidR="007D3A7D">
        <w:rPr>
          <w:rFonts w:ascii="Times New Roman" w:eastAsia="Arial" w:hAnsi="Times New Roman" w:cs="Times New Roman"/>
          <w:sz w:val="24"/>
          <w:szCs w:val="24"/>
        </w:rPr>
        <w:t>integrated yoga</w:t>
      </w:r>
      <w:r w:rsidR="006E13FF">
        <w:rPr>
          <w:rFonts w:ascii="Times New Roman" w:eastAsia="Arial" w:hAnsi="Times New Roman" w:cs="Times New Roman"/>
          <w:sz w:val="24"/>
          <w:szCs w:val="24"/>
        </w:rPr>
        <w:t xml:space="preserve"> </w:t>
      </w:r>
      <w:r w:rsidRPr="000030A2">
        <w:rPr>
          <w:rFonts w:ascii="Times New Roman" w:eastAsia="Arial" w:hAnsi="Times New Roman" w:cs="Times New Roman"/>
          <w:sz w:val="24"/>
          <w:szCs w:val="24"/>
        </w:rPr>
        <w:t xml:space="preserve">practices and additional 10 minutes of pranayama practice </w:t>
      </w:r>
      <w:r w:rsidR="006E13FF">
        <w:rPr>
          <w:rFonts w:ascii="Times New Roman" w:eastAsia="Arial" w:hAnsi="Times New Roman" w:cs="Times New Roman"/>
          <w:sz w:val="24"/>
          <w:szCs w:val="24"/>
        </w:rPr>
        <w:t>in the evening</w:t>
      </w:r>
      <w:r w:rsidR="00E4576F">
        <w:rPr>
          <w:rFonts w:ascii="Times New Roman" w:eastAsia="Arial" w:hAnsi="Times New Roman" w:cs="Times New Roman"/>
          <w:sz w:val="24"/>
          <w:szCs w:val="24"/>
        </w:rPr>
        <w:t xml:space="preserve">. </w:t>
      </w:r>
      <w:r w:rsidR="003D4F5E">
        <w:rPr>
          <w:rFonts w:ascii="Times New Roman" w:eastAsia="Arial" w:hAnsi="Times New Roman" w:cs="Times New Roman"/>
          <w:sz w:val="24"/>
          <w:szCs w:val="24"/>
        </w:rPr>
        <w:t xml:space="preserve"> </w:t>
      </w:r>
      <w:bookmarkStart w:id="0" w:name="page7"/>
      <w:bookmarkEnd w:id="0"/>
      <w:r w:rsidR="007D3A7D">
        <w:rPr>
          <w:rFonts w:ascii="Times New Roman" w:eastAsia="Times New Roman" w:hAnsi="Times New Roman" w:cs="Times New Roman"/>
          <w:color w:val="000000"/>
          <w:sz w:val="24"/>
          <w:szCs w:val="24"/>
        </w:rPr>
        <w:t>Towards the</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validation of the drafted module, we included 25 Yoga experts (25 res</w:t>
      </w:r>
      <w:r w:rsidR="00BF37E3">
        <w:rPr>
          <w:rFonts w:ascii="Times New Roman" w:eastAsia="Times New Roman" w:hAnsi="Times New Roman" w:cs="Times New Roman"/>
          <w:color w:val="000000"/>
          <w:sz w:val="24"/>
          <w:szCs w:val="24"/>
        </w:rPr>
        <w:t>ponders).</w:t>
      </w:r>
      <w:r w:rsidR="007D3A7D">
        <w:rPr>
          <w:rFonts w:ascii="Times New Roman" w:eastAsia="Times New Roman" w:hAnsi="Times New Roman" w:cs="Times New Roman"/>
          <w:color w:val="000000"/>
          <w:sz w:val="24"/>
          <w:szCs w:val="24"/>
        </w:rPr>
        <w:t>  These highly</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qualified and experienced Yoga practitioners and/or Yog</w:t>
      </w:r>
      <w:r w:rsidR="007D3A7D">
        <w:rPr>
          <w:rFonts w:ascii="Times New Roman" w:eastAsia="Times New Roman" w:hAnsi="Times New Roman" w:cs="Times New Roman"/>
          <w:color w:val="000000"/>
          <w:sz w:val="24"/>
          <w:szCs w:val="24"/>
        </w:rPr>
        <w:t xml:space="preserve">a researchers </w:t>
      </w:r>
      <w:r w:rsidR="006765C5">
        <w:rPr>
          <w:rFonts w:ascii="Times New Roman" w:eastAsia="Times New Roman" w:hAnsi="Times New Roman" w:cs="Times New Roman"/>
          <w:color w:val="000000"/>
          <w:sz w:val="24"/>
          <w:szCs w:val="24"/>
        </w:rPr>
        <w:t>were purposively</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selected and were administered with a questionnaire with</w:t>
      </w:r>
      <w:r w:rsidR="007D3A7D">
        <w:rPr>
          <w:rFonts w:ascii="Times New Roman" w:eastAsia="Times New Roman" w:hAnsi="Times New Roman" w:cs="Times New Roman"/>
          <w:color w:val="000000"/>
          <w:sz w:val="24"/>
          <w:szCs w:val="24"/>
        </w:rPr>
        <w:t xml:space="preserve"> all the </w:t>
      </w:r>
      <w:r w:rsidR="006765C5">
        <w:rPr>
          <w:rFonts w:ascii="Times New Roman" w:eastAsia="Times New Roman" w:hAnsi="Times New Roman" w:cs="Times New Roman"/>
          <w:color w:val="000000"/>
          <w:sz w:val="24"/>
          <w:szCs w:val="24"/>
        </w:rPr>
        <w:t>identified practices</w:t>
      </w:r>
      <w:r w:rsidR="007D3A7D">
        <w:rPr>
          <w:rFonts w:ascii="Times New Roman" w:eastAsia="Times New Roman" w:hAnsi="Times New Roman" w:cs="Times New Roman"/>
          <w:color w:val="000000"/>
          <w:sz w:val="24"/>
          <w:szCs w:val="24"/>
        </w:rPr>
        <w:t>,</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electronically through email. The content validity was marke</w:t>
      </w:r>
      <w:r w:rsidR="007D3A7D">
        <w:rPr>
          <w:rFonts w:ascii="Times New Roman" w:eastAsia="Times New Roman" w:hAnsi="Times New Roman" w:cs="Times New Roman"/>
          <w:color w:val="000000"/>
          <w:sz w:val="24"/>
          <w:szCs w:val="24"/>
        </w:rPr>
        <w:t xml:space="preserve">d for each practice on </w:t>
      </w:r>
      <w:r w:rsidR="006765C5">
        <w:rPr>
          <w:rFonts w:ascii="Times New Roman" w:eastAsia="Times New Roman" w:hAnsi="Times New Roman" w:cs="Times New Roman"/>
          <w:color w:val="000000"/>
          <w:sz w:val="24"/>
          <w:szCs w:val="24"/>
        </w:rPr>
        <w:t>a three</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point scale (zero = not necessary, one = useful but not essential,</w:t>
      </w:r>
      <w:r w:rsidR="007D3A7D">
        <w:rPr>
          <w:rFonts w:ascii="Times New Roman" w:eastAsia="Times New Roman" w:hAnsi="Times New Roman" w:cs="Times New Roman"/>
          <w:color w:val="000000"/>
          <w:sz w:val="24"/>
          <w:szCs w:val="24"/>
        </w:rPr>
        <w:t xml:space="preserve"> two = essential), taking</w:t>
      </w:r>
      <w:proofErr w:type="gramStart"/>
      <w:r w:rsidR="007D3A7D">
        <w:rPr>
          <w:rFonts w:ascii="Times New Roman" w:eastAsia="Times New Roman" w:hAnsi="Times New Roman" w:cs="Times New Roman"/>
          <w:color w:val="000000"/>
          <w:sz w:val="24"/>
          <w:szCs w:val="24"/>
        </w:rPr>
        <w:t>  into</w:t>
      </w:r>
      <w:proofErr w:type="gramEnd"/>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account the safety aspect. CVR was calculated for each prac</w:t>
      </w:r>
      <w:r w:rsidR="007D3A7D">
        <w:rPr>
          <w:rFonts w:ascii="Times New Roman" w:eastAsia="Times New Roman" w:hAnsi="Times New Roman" w:cs="Times New Roman"/>
          <w:color w:val="000000"/>
          <w:sz w:val="24"/>
          <w:szCs w:val="24"/>
        </w:rPr>
        <w:t xml:space="preserve">tice but only those with </w:t>
      </w:r>
      <w:r w:rsidR="006765C5">
        <w:rPr>
          <w:rFonts w:ascii="Times New Roman" w:eastAsia="Times New Roman" w:hAnsi="Times New Roman" w:cs="Times New Roman"/>
          <w:color w:val="000000"/>
          <w:sz w:val="24"/>
          <w:szCs w:val="24"/>
        </w:rPr>
        <w:t>CVR ≥</w:t>
      </w:r>
      <w:r w:rsidR="00DA2864">
        <w:rPr>
          <w:rFonts w:ascii="Times New Roman" w:eastAsia="Times New Roman" w:hAnsi="Times New Roman" w:cs="Times New Roman"/>
          <w:color w:val="000000"/>
          <w:sz w:val="24"/>
          <w:szCs w:val="24"/>
        </w:rPr>
        <w:t xml:space="preserve"> </w:t>
      </w:r>
      <w:r w:rsidR="004E78A1" w:rsidRPr="004E78A1">
        <w:rPr>
          <w:rFonts w:ascii="Times New Roman" w:eastAsia="Times New Roman" w:hAnsi="Times New Roman" w:cs="Times New Roman"/>
          <w:color w:val="000000"/>
          <w:sz w:val="24"/>
          <w:szCs w:val="24"/>
        </w:rPr>
        <w:t>0.29 were included in the intervention. </w:t>
      </w:r>
    </w:p>
    <w:p w:rsidR="007D3A7D" w:rsidRPr="004E78A1" w:rsidRDefault="007D3A7D" w:rsidP="003D4F5E">
      <w:pPr>
        <w:tabs>
          <w:tab w:val="left" w:pos="720"/>
        </w:tabs>
        <w:spacing w:after="0" w:line="240" w:lineRule="auto"/>
        <w:ind w:left="720" w:hanging="360"/>
        <w:jc w:val="both"/>
        <w:rPr>
          <w:rFonts w:ascii="Times New Roman" w:eastAsia="Times New Roman" w:hAnsi="Times New Roman" w:cs="Times New Roman"/>
          <w:sz w:val="24"/>
          <w:szCs w:val="24"/>
        </w:rPr>
      </w:pPr>
    </w:p>
    <w:p w:rsidR="004E78A1" w:rsidRPr="004E78A1" w:rsidRDefault="004E78A1" w:rsidP="004E78A1">
      <w:pPr>
        <w:spacing w:before="53" w:after="0" w:line="240" w:lineRule="auto"/>
        <w:ind w:left="1755"/>
        <w:rPr>
          <w:rFonts w:ascii="Times New Roman" w:eastAsia="Times New Roman" w:hAnsi="Times New Roman" w:cs="Times New Roman"/>
          <w:sz w:val="24"/>
          <w:szCs w:val="24"/>
        </w:rPr>
      </w:pPr>
      <w:r w:rsidRPr="004E78A1">
        <w:rPr>
          <w:rFonts w:ascii="Times New Roman" w:eastAsia="Times New Roman" w:hAnsi="Times New Roman" w:cs="Times New Roman"/>
          <w:color w:val="000000"/>
          <w:sz w:val="24"/>
          <w:szCs w:val="24"/>
        </w:rPr>
        <w:t>CVR=(ne-N/2)/(N/2) </w:t>
      </w:r>
    </w:p>
    <w:p w:rsidR="004E78A1" w:rsidRPr="004E78A1" w:rsidRDefault="004E78A1" w:rsidP="004E78A1">
      <w:pPr>
        <w:spacing w:before="271" w:after="0" w:line="240" w:lineRule="auto"/>
        <w:ind w:left="1752"/>
        <w:rPr>
          <w:rFonts w:ascii="Times New Roman" w:eastAsia="Times New Roman" w:hAnsi="Times New Roman" w:cs="Times New Roman"/>
          <w:sz w:val="24"/>
          <w:szCs w:val="24"/>
        </w:rPr>
      </w:pPr>
      <w:r w:rsidRPr="004E78A1">
        <w:rPr>
          <w:rFonts w:ascii="Times New Roman" w:eastAsia="Times New Roman" w:hAnsi="Times New Roman" w:cs="Times New Roman"/>
          <w:color w:val="000000"/>
          <w:sz w:val="24"/>
          <w:szCs w:val="24"/>
        </w:rPr>
        <w:t>Where, ne = number of experts indicating “essential” </w:t>
      </w:r>
    </w:p>
    <w:p w:rsidR="004E78A1" w:rsidRPr="004E78A1" w:rsidRDefault="004E78A1" w:rsidP="004E78A1">
      <w:pPr>
        <w:spacing w:before="272" w:after="0" w:line="240" w:lineRule="auto"/>
        <w:ind w:left="1751"/>
        <w:rPr>
          <w:rFonts w:ascii="Times New Roman" w:eastAsia="Times New Roman" w:hAnsi="Times New Roman" w:cs="Times New Roman"/>
          <w:sz w:val="24"/>
          <w:szCs w:val="24"/>
        </w:rPr>
      </w:pPr>
      <w:r w:rsidRPr="004E78A1">
        <w:rPr>
          <w:rFonts w:ascii="Times New Roman" w:eastAsia="Times New Roman" w:hAnsi="Times New Roman" w:cs="Times New Roman"/>
          <w:color w:val="000000"/>
          <w:sz w:val="24"/>
          <w:szCs w:val="24"/>
        </w:rPr>
        <w:t>N = total number of experts. </w:t>
      </w:r>
    </w:p>
    <w:p w:rsidR="004E78A1" w:rsidRPr="00E4576F" w:rsidRDefault="004E78A1" w:rsidP="00E4576F">
      <w:pPr>
        <w:spacing w:before="272" w:after="0" w:line="480" w:lineRule="auto"/>
        <w:ind w:left="720" w:right="30"/>
        <w:jc w:val="both"/>
        <w:rPr>
          <w:rFonts w:ascii="Times New Roman" w:eastAsia="Times New Roman" w:hAnsi="Times New Roman" w:cs="Times New Roman"/>
          <w:b/>
          <w:sz w:val="24"/>
          <w:szCs w:val="24"/>
        </w:rPr>
      </w:pPr>
      <w:r w:rsidRPr="004E78A1">
        <w:rPr>
          <w:rFonts w:ascii="Times New Roman" w:eastAsia="Times New Roman" w:hAnsi="Times New Roman" w:cs="Times New Roman"/>
          <w:b/>
          <w:bCs/>
          <w:color w:val="000000"/>
          <w:sz w:val="24"/>
          <w:szCs w:val="24"/>
        </w:rPr>
        <w:t xml:space="preserve">Table </w:t>
      </w:r>
      <w:r w:rsidR="00BD6D05">
        <w:rPr>
          <w:rFonts w:ascii="Times New Roman" w:eastAsia="Times New Roman" w:hAnsi="Times New Roman" w:cs="Times New Roman"/>
          <w:b/>
          <w:bCs/>
          <w:color w:val="000000"/>
          <w:sz w:val="24"/>
          <w:szCs w:val="24"/>
        </w:rPr>
        <w:t>S</w:t>
      </w:r>
      <w:r w:rsidRPr="004E78A1">
        <w:rPr>
          <w:rFonts w:ascii="Times New Roman" w:eastAsia="Times New Roman" w:hAnsi="Times New Roman" w:cs="Times New Roman"/>
          <w:b/>
          <w:bCs/>
          <w:color w:val="000000"/>
          <w:sz w:val="24"/>
          <w:szCs w:val="24"/>
        </w:rPr>
        <w:t>1: Validation of yoga module for COVID-19 managemen</w:t>
      </w:r>
      <w:r w:rsidR="00E4576F">
        <w:rPr>
          <w:rFonts w:ascii="Times New Roman" w:eastAsia="Times New Roman" w:hAnsi="Times New Roman" w:cs="Times New Roman"/>
          <w:b/>
          <w:bCs/>
          <w:color w:val="000000"/>
          <w:sz w:val="24"/>
          <w:szCs w:val="24"/>
        </w:rPr>
        <w:t>t</w:t>
      </w:r>
    </w:p>
    <w:tbl>
      <w:tblPr>
        <w:tblW w:w="10990" w:type="dxa"/>
        <w:tblInd w:w="-170" w:type="dxa"/>
        <w:tblLayout w:type="fixed"/>
        <w:tblCellMar>
          <w:top w:w="15" w:type="dxa"/>
          <w:left w:w="15" w:type="dxa"/>
          <w:bottom w:w="15" w:type="dxa"/>
          <w:right w:w="15" w:type="dxa"/>
        </w:tblCellMar>
        <w:tblLook w:val="04A0"/>
      </w:tblPr>
      <w:tblGrid>
        <w:gridCol w:w="6096"/>
        <w:gridCol w:w="629"/>
        <w:gridCol w:w="530"/>
        <w:gridCol w:w="614"/>
        <w:gridCol w:w="1041"/>
        <w:gridCol w:w="617"/>
        <w:gridCol w:w="1463"/>
      </w:tblGrid>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E252D9" w:rsidP="00E4576F">
            <w:pPr>
              <w:spacing w:after="0" w:line="240" w:lineRule="auto"/>
              <w:ind w:left="118"/>
              <w:jc w:val="both"/>
              <w:rPr>
                <w:rFonts w:ascii="Times New Roman" w:eastAsia="Times New Roman" w:hAnsi="Times New Roman" w:cs="Times New Roman"/>
                <w:b/>
              </w:rPr>
            </w:pPr>
            <w:r>
              <w:rPr>
                <w:rFonts w:ascii="Times New Roman" w:eastAsia="Times New Roman" w:hAnsi="Times New Roman" w:cs="Times New Roman"/>
                <w:b/>
                <w:color w:val="000000"/>
              </w:rPr>
              <w:t xml:space="preserve">Morning </w:t>
            </w:r>
            <w:r w:rsidR="00FF7837" w:rsidRPr="00E4576F">
              <w:rPr>
                <w:rFonts w:ascii="Times New Roman" w:eastAsia="Times New Roman" w:hAnsi="Times New Roman" w:cs="Times New Roman"/>
                <w:b/>
                <w:color w:val="000000"/>
              </w:rPr>
              <w:t>Practices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7"/>
              <w:jc w:val="both"/>
              <w:rPr>
                <w:rFonts w:ascii="Times New Roman" w:eastAsia="Times New Roman" w:hAnsi="Times New Roman" w:cs="Times New Roman"/>
                <w:b/>
              </w:rPr>
            </w:pPr>
            <w:r w:rsidRPr="00E4576F">
              <w:rPr>
                <w:rFonts w:ascii="Times New Roman" w:eastAsia="Times New Roman" w:hAnsi="Times New Roman" w:cs="Times New Roman"/>
                <w:b/>
                <w:color w:val="000000"/>
              </w:rPr>
              <w:t>Ne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6"/>
              <w:jc w:val="both"/>
              <w:rPr>
                <w:rFonts w:ascii="Times New Roman" w:eastAsia="Times New Roman" w:hAnsi="Times New Roman" w:cs="Times New Roman"/>
                <w:b/>
              </w:rPr>
            </w:pPr>
            <w:r w:rsidRPr="00E4576F">
              <w:rPr>
                <w:rFonts w:ascii="Times New Roman" w:eastAsia="Times New Roman" w:hAnsi="Times New Roman" w:cs="Times New Roman"/>
                <w:b/>
                <w:color w:val="000000"/>
              </w:rPr>
              <w:t>N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b/>
              </w:rPr>
            </w:pPr>
            <w:r w:rsidRPr="00E4576F">
              <w:rPr>
                <w:rFonts w:ascii="Times New Roman" w:eastAsia="Times New Roman" w:hAnsi="Times New Roman" w:cs="Times New Roman"/>
                <w:b/>
                <w:color w:val="000000"/>
              </w:rPr>
              <w:t>N/2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6"/>
              <w:jc w:val="both"/>
              <w:rPr>
                <w:rFonts w:ascii="Times New Roman" w:eastAsia="Times New Roman" w:hAnsi="Times New Roman" w:cs="Times New Roman"/>
                <w:b/>
              </w:rPr>
            </w:pPr>
            <w:r w:rsidRPr="00E4576F">
              <w:rPr>
                <w:rFonts w:ascii="Times New Roman" w:eastAsia="Times New Roman" w:hAnsi="Times New Roman" w:cs="Times New Roman"/>
                <w:b/>
                <w:color w:val="000000"/>
              </w:rPr>
              <w:t>Ne-N/2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b/>
              </w:rPr>
            </w:pPr>
            <w:r w:rsidRPr="00E4576F">
              <w:rPr>
                <w:rFonts w:ascii="Times New Roman" w:eastAsia="Times New Roman" w:hAnsi="Times New Roman" w:cs="Times New Roman"/>
                <w:b/>
                <w:color w:val="000000"/>
              </w:rPr>
              <w:t>CVR</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jc w:val="both"/>
              <w:rPr>
                <w:rFonts w:ascii="Times New Roman" w:eastAsia="Times New Roman" w:hAnsi="Times New Roman" w:cs="Times New Roman"/>
                <w:b/>
                <w:color w:val="000000"/>
              </w:rPr>
            </w:pP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4"/>
              <w:jc w:val="both"/>
              <w:rPr>
                <w:rFonts w:ascii="Times New Roman" w:eastAsia="Times New Roman" w:hAnsi="Times New Roman" w:cs="Times New Roman"/>
                <w:color w:val="000000"/>
              </w:rPr>
            </w:pPr>
            <w:r>
              <w:rPr>
                <w:rFonts w:ascii="Times New Roman" w:eastAsia="Times New Roman" w:hAnsi="Times New Roman" w:cs="Times New Roman"/>
                <w:color w:val="000000"/>
              </w:rPr>
              <w:t>Preparatory practices</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color w:val="000000"/>
              </w:rPr>
            </w:pP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color w:val="000000"/>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color w:val="000000"/>
              </w:rPr>
            </w:pP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color w:val="000000"/>
              </w:rPr>
            </w:pP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4"/>
              <w:jc w:val="both"/>
              <w:rPr>
                <w:rFonts w:ascii="Times New Roman" w:eastAsia="Times New Roman" w:hAnsi="Times New Roman" w:cs="Times New Roman"/>
              </w:rPr>
            </w:pPr>
            <w:r w:rsidRPr="00E4576F">
              <w:rPr>
                <w:rFonts w:ascii="Times New Roman" w:eastAsia="Times New Roman" w:hAnsi="Times New Roman" w:cs="Times New Roman"/>
                <w:color w:val="000000"/>
              </w:rPr>
              <w:t>Spinal twisting (1 minute)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11 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0.1</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Not 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012C9C">
            <w:pPr>
              <w:spacing w:after="0" w:line="240" w:lineRule="auto"/>
              <w:ind w:left="117"/>
              <w:jc w:val="both"/>
              <w:rPr>
                <w:rFonts w:ascii="Times New Roman" w:eastAsia="Times New Roman" w:hAnsi="Times New Roman" w:cs="Times New Roman"/>
              </w:rPr>
            </w:pPr>
            <w:r w:rsidRPr="00E4576F">
              <w:rPr>
                <w:rFonts w:ascii="Times New Roman" w:eastAsia="Times New Roman" w:hAnsi="Times New Roman" w:cs="Times New Roman"/>
                <w:color w:val="000000"/>
              </w:rPr>
              <w:t xml:space="preserve">Forward and backward </w:t>
            </w:r>
            <w:r>
              <w:rPr>
                <w:rFonts w:ascii="Times New Roman" w:eastAsia="Times New Roman" w:hAnsi="Times New Roman" w:cs="Times New Roman"/>
                <w:color w:val="000000"/>
              </w:rPr>
              <w:t>spinal flexion</w:t>
            </w:r>
            <w:r w:rsidRPr="00E4576F">
              <w:rPr>
                <w:rFonts w:ascii="Times New Roman" w:eastAsia="Times New Roman" w:hAnsi="Times New Roman" w:cs="Times New Roman"/>
                <w:color w:val="000000"/>
              </w:rPr>
              <w:t xml:space="preserve"> (1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12 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0"/>
              <w:jc w:val="both"/>
              <w:rPr>
                <w:rFonts w:ascii="Times New Roman" w:eastAsia="Times New Roman" w:hAnsi="Times New Roman" w:cs="Times New Roman"/>
              </w:rPr>
            </w:pPr>
            <w:r w:rsidRPr="00E4576F">
              <w:rPr>
                <w:rFonts w:ascii="Times New Roman" w:eastAsia="Times New Roman" w:hAnsi="Times New Roman" w:cs="Times New Roman"/>
                <w:color w:val="000000"/>
              </w:rPr>
              <w:t>2 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0.2</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Not 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9"/>
              <w:jc w:val="both"/>
              <w:rPr>
                <w:rFonts w:ascii="Times New Roman" w:eastAsia="Times New Roman" w:hAnsi="Times New Roman" w:cs="Times New Roman"/>
              </w:rPr>
            </w:pPr>
            <w:r w:rsidRPr="00E4576F">
              <w:rPr>
                <w:rFonts w:ascii="Times New Roman" w:eastAsia="Times New Roman" w:hAnsi="Times New Roman" w:cs="Times New Roman"/>
                <w:color w:val="000000"/>
              </w:rPr>
              <w:t>Hands in and out breathing (1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19 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0"/>
              <w:jc w:val="both"/>
              <w:rPr>
                <w:rFonts w:ascii="Times New Roman" w:eastAsia="Times New Roman" w:hAnsi="Times New Roman" w:cs="Times New Roman"/>
              </w:rPr>
            </w:pPr>
            <w:r w:rsidRPr="00E4576F">
              <w:rPr>
                <w:rFonts w:ascii="Times New Roman" w:eastAsia="Times New Roman" w:hAnsi="Times New Roman" w:cs="Times New Roman"/>
                <w:color w:val="000000"/>
              </w:rPr>
              <w:t>9 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0.9</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9"/>
              <w:jc w:val="both"/>
              <w:rPr>
                <w:rFonts w:ascii="Times New Roman" w:eastAsia="Times New Roman" w:hAnsi="Times New Roman" w:cs="Times New Roman"/>
              </w:rPr>
            </w:pPr>
            <w:r w:rsidRPr="00E4576F">
              <w:rPr>
                <w:rFonts w:ascii="Times New Roman" w:eastAsia="Times New Roman" w:hAnsi="Times New Roman" w:cs="Times New Roman"/>
                <w:color w:val="000000"/>
              </w:rPr>
              <w:t>Hands stretch breathing (1 min each variation)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19 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0"/>
              <w:jc w:val="both"/>
              <w:rPr>
                <w:rFonts w:ascii="Times New Roman" w:eastAsia="Times New Roman" w:hAnsi="Times New Roman" w:cs="Times New Roman"/>
              </w:rPr>
            </w:pPr>
            <w:r w:rsidRPr="00E4576F">
              <w:rPr>
                <w:rFonts w:ascii="Times New Roman" w:eastAsia="Times New Roman" w:hAnsi="Times New Roman" w:cs="Times New Roman"/>
                <w:color w:val="000000"/>
              </w:rPr>
              <w:t>9 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0.9</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E252D9"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17"/>
              <w:jc w:val="both"/>
              <w:rPr>
                <w:rFonts w:ascii="Times New Roman" w:eastAsia="Times New Roman" w:hAnsi="Times New Roman" w:cs="Times New Roman"/>
                <w:color w:val="000000"/>
              </w:rPr>
            </w:pPr>
            <w:r w:rsidRPr="00E252D9">
              <w:rPr>
                <w:rFonts w:ascii="Times New Roman" w:eastAsia="Times New Roman" w:hAnsi="Times New Roman" w:cs="Times New Roman"/>
                <w:color w:val="000000"/>
              </w:rPr>
              <w:t>Shoulder</w:t>
            </w:r>
            <w:r w:rsidRPr="00E252D9">
              <w:rPr>
                <w:rFonts w:ascii="Times New Roman" w:eastAsia="Times New Roman" w:hAnsi="Times New Roman" w:cs="Times New Roman"/>
                <w:color w:val="000000"/>
              </w:rPr>
              <w:tab/>
              <w:t>rotation</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41"/>
              <w:jc w:val="both"/>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23"/>
              <w:jc w:val="both"/>
              <w:rPr>
                <w:rFonts w:ascii="Times New Roman" w:eastAsia="Times New Roman" w:hAnsi="Times New Roman" w:cs="Times New Roman"/>
                <w:color w:val="000000"/>
              </w:rPr>
            </w:pP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463" w:type="dxa"/>
            <w:tcBorders>
              <w:top w:val="single" w:sz="8" w:space="0" w:color="000000"/>
              <w:left w:val="single" w:sz="8" w:space="0" w:color="000000"/>
              <w:bottom w:val="single" w:sz="8" w:space="0" w:color="000000"/>
              <w:right w:val="single" w:sz="8" w:space="0" w:color="000000"/>
            </w:tcBorders>
          </w:tcPr>
          <w:p w:rsidR="00E252D9" w:rsidRDefault="00E252D9"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7"/>
              <w:jc w:val="both"/>
              <w:rPr>
                <w:rFonts w:ascii="Times New Roman" w:eastAsia="Times New Roman" w:hAnsi="Times New Roman" w:cs="Times New Roman"/>
              </w:rPr>
            </w:pPr>
            <w:proofErr w:type="spellStart"/>
            <w:r w:rsidRPr="00E4576F">
              <w:rPr>
                <w:rFonts w:ascii="Times New Roman" w:eastAsia="Times New Roman" w:hAnsi="Times New Roman" w:cs="Times New Roman"/>
                <w:color w:val="000000"/>
              </w:rPr>
              <w:t>Matsyasana</w:t>
            </w:r>
            <w:proofErr w:type="spellEnd"/>
            <w:r w:rsidRPr="00E4576F">
              <w:rPr>
                <w:rFonts w:ascii="Times New Roman" w:eastAsia="Times New Roman" w:hAnsi="Times New Roman" w:cs="Times New Roman"/>
                <w:color w:val="000000"/>
              </w:rPr>
              <w:t>/</w:t>
            </w:r>
            <w:proofErr w:type="spellStart"/>
            <w:r w:rsidRPr="00E4576F">
              <w:rPr>
                <w:rFonts w:ascii="Times New Roman" w:eastAsia="Times New Roman" w:hAnsi="Times New Roman" w:cs="Times New Roman"/>
                <w:color w:val="000000"/>
              </w:rPr>
              <w:t>Sulabha</w:t>
            </w:r>
            <w:proofErr w:type="spellEnd"/>
            <w:r w:rsidRPr="00E4576F">
              <w:rPr>
                <w:rFonts w:ascii="Times New Roman" w:eastAsia="Times New Roman" w:hAnsi="Times New Roman" w:cs="Times New Roman"/>
                <w:color w:val="000000"/>
              </w:rPr>
              <w:t xml:space="preserve"> </w:t>
            </w:r>
            <w:proofErr w:type="spellStart"/>
            <w:r w:rsidRPr="00E4576F">
              <w:rPr>
                <w:rFonts w:ascii="Times New Roman" w:eastAsia="Times New Roman" w:hAnsi="Times New Roman" w:cs="Times New Roman"/>
                <w:color w:val="000000"/>
              </w:rPr>
              <w:t>Matsyasana</w:t>
            </w:r>
            <w:proofErr w:type="spellEnd"/>
            <w:r>
              <w:rPr>
                <w:rFonts w:ascii="Times New Roman" w:eastAsia="Times New Roman" w:hAnsi="Times New Roman" w:cs="Times New Roman"/>
                <w:color w:val="000000"/>
              </w:rPr>
              <w:t xml:space="preserve"> (Fish pose)</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13 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3"/>
              <w:jc w:val="both"/>
              <w:rPr>
                <w:rFonts w:ascii="Times New Roman" w:eastAsia="Times New Roman" w:hAnsi="Times New Roman" w:cs="Times New Roman"/>
              </w:rPr>
            </w:pPr>
            <w:r w:rsidRPr="00E4576F">
              <w:rPr>
                <w:rFonts w:ascii="Times New Roman" w:eastAsia="Times New Roman" w:hAnsi="Times New Roman" w:cs="Times New Roman"/>
                <w:color w:val="000000"/>
              </w:rPr>
              <w:t>3 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0.3</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Not 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7"/>
              <w:jc w:val="both"/>
              <w:rPr>
                <w:rFonts w:ascii="Times New Roman" w:eastAsia="Times New Roman" w:hAnsi="Times New Roman" w:cs="Times New Roman"/>
              </w:rPr>
            </w:pPr>
            <w:proofErr w:type="spellStart"/>
            <w:r w:rsidRPr="00E4576F">
              <w:rPr>
                <w:rFonts w:ascii="Times New Roman" w:eastAsia="Times New Roman" w:hAnsi="Times New Roman" w:cs="Times New Roman"/>
                <w:color w:val="000000"/>
              </w:rPr>
              <w:t>Mukha</w:t>
            </w:r>
            <w:proofErr w:type="spellEnd"/>
            <w:r w:rsidRPr="00E4576F">
              <w:rPr>
                <w:rFonts w:ascii="Times New Roman" w:eastAsia="Times New Roman" w:hAnsi="Times New Roman" w:cs="Times New Roman"/>
                <w:color w:val="000000"/>
              </w:rPr>
              <w:t xml:space="preserve"> </w:t>
            </w:r>
            <w:proofErr w:type="spellStart"/>
            <w:r w:rsidRPr="00E4576F">
              <w:rPr>
                <w:rFonts w:ascii="Times New Roman" w:eastAsia="Times New Roman" w:hAnsi="Times New Roman" w:cs="Times New Roman"/>
                <w:color w:val="000000"/>
              </w:rPr>
              <w:t>dhouti</w:t>
            </w:r>
            <w:proofErr w:type="spellEnd"/>
            <w:r w:rsidRPr="00E4576F">
              <w:rPr>
                <w:rFonts w:ascii="Times New Roman" w:eastAsia="Times New Roman" w:hAnsi="Times New Roman" w:cs="Times New Roman"/>
                <w:color w:val="000000"/>
              </w:rPr>
              <w:t xml:space="preserve"> (1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13 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3"/>
              <w:jc w:val="both"/>
              <w:rPr>
                <w:rFonts w:ascii="Times New Roman" w:eastAsia="Times New Roman" w:hAnsi="Times New Roman" w:cs="Times New Roman"/>
              </w:rPr>
            </w:pPr>
            <w:r w:rsidRPr="00E4576F">
              <w:rPr>
                <w:rFonts w:ascii="Times New Roman" w:eastAsia="Times New Roman" w:hAnsi="Times New Roman" w:cs="Times New Roman"/>
                <w:color w:val="000000"/>
              </w:rPr>
              <w:t>3 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0.3</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Not 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2"/>
              <w:jc w:val="both"/>
              <w:rPr>
                <w:rFonts w:ascii="Times New Roman" w:eastAsia="Times New Roman" w:hAnsi="Times New Roman" w:cs="Times New Roman"/>
              </w:rPr>
            </w:pPr>
            <w:r w:rsidRPr="00E4576F">
              <w:rPr>
                <w:rFonts w:ascii="Times New Roman" w:eastAsia="Times New Roman" w:hAnsi="Times New Roman" w:cs="Times New Roman"/>
                <w:color w:val="000000"/>
              </w:rPr>
              <w:t>Kapalabhati Kriya (30 strokes - 1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13 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1"/>
              <w:jc w:val="both"/>
              <w:rPr>
                <w:rFonts w:ascii="Times New Roman" w:eastAsia="Times New Roman" w:hAnsi="Times New Roman" w:cs="Times New Roman"/>
              </w:rPr>
            </w:pPr>
            <w:r w:rsidRPr="00E4576F">
              <w:rPr>
                <w:rFonts w:ascii="Times New Roman" w:eastAsia="Times New Roman" w:hAnsi="Times New Roman" w:cs="Times New Roman"/>
                <w:color w:val="000000"/>
              </w:rPr>
              <w:t>3 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0.3</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Not included</w:t>
            </w:r>
          </w:p>
        </w:tc>
      </w:tr>
      <w:tr w:rsidR="00E252D9"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18"/>
              <w:jc w:val="both"/>
              <w:rPr>
                <w:rFonts w:ascii="Times New Roman" w:eastAsia="Times New Roman" w:hAnsi="Times New Roman" w:cs="Times New Roman"/>
                <w:color w:val="000000"/>
              </w:rPr>
            </w:pPr>
            <w:r>
              <w:rPr>
                <w:rFonts w:ascii="Times New Roman" w:eastAsia="Times New Roman" w:hAnsi="Times New Roman" w:cs="Times New Roman"/>
                <w:color w:val="000000"/>
              </w:rPr>
              <w:t>Breathing practices/Pranayama</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41"/>
              <w:jc w:val="both"/>
              <w:rPr>
                <w:rFonts w:ascii="Times New Roman" w:eastAsia="Times New Roman" w:hAnsi="Times New Roman" w:cs="Times New Roman"/>
                <w:color w:val="000000"/>
              </w:rPr>
            </w:pP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jc w:val="both"/>
              <w:rPr>
                <w:rFonts w:ascii="Times New Roman" w:eastAsia="Times New Roman" w:hAnsi="Times New Roman" w:cs="Times New Roman"/>
                <w:color w:val="000000"/>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18"/>
              <w:jc w:val="both"/>
              <w:rPr>
                <w:rFonts w:ascii="Times New Roman" w:eastAsia="Times New Roman" w:hAnsi="Times New Roman" w:cs="Times New Roman"/>
                <w:color w:val="000000"/>
              </w:rPr>
            </w:pP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19"/>
              <w:jc w:val="both"/>
              <w:rPr>
                <w:rFonts w:ascii="Times New Roman" w:eastAsia="Times New Roman" w:hAnsi="Times New Roman" w:cs="Times New Roman"/>
                <w:color w:val="000000"/>
              </w:rPr>
            </w:pPr>
          </w:p>
        </w:tc>
        <w:tc>
          <w:tcPr>
            <w:tcW w:w="1463" w:type="dxa"/>
            <w:tcBorders>
              <w:top w:val="single" w:sz="8" w:space="0" w:color="000000"/>
              <w:left w:val="single" w:sz="8" w:space="0" w:color="000000"/>
              <w:bottom w:val="single" w:sz="8" w:space="0" w:color="000000"/>
              <w:right w:val="single" w:sz="8" w:space="0" w:color="000000"/>
            </w:tcBorders>
          </w:tcPr>
          <w:p w:rsidR="00E252D9" w:rsidRDefault="00E252D9" w:rsidP="00E4576F">
            <w:pPr>
              <w:spacing w:after="0" w:line="240" w:lineRule="auto"/>
              <w:ind w:left="119"/>
              <w:jc w:val="both"/>
              <w:rPr>
                <w:rFonts w:ascii="Times New Roman" w:eastAsia="Times New Roman" w:hAnsi="Times New Roman" w:cs="Times New Roman"/>
                <w:color w:val="000000"/>
              </w:rPr>
            </w:pP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Abdominal breathing (1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17 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7 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9"/>
              <w:jc w:val="both"/>
              <w:rPr>
                <w:rFonts w:ascii="Times New Roman" w:eastAsia="Times New Roman" w:hAnsi="Times New Roman" w:cs="Times New Roman"/>
              </w:rPr>
            </w:pPr>
            <w:r w:rsidRPr="00E4576F">
              <w:rPr>
                <w:rFonts w:ascii="Times New Roman" w:eastAsia="Times New Roman" w:hAnsi="Times New Roman" w:cs="Times New Roman"/>
                <w:color w:val="000000"/>
              </w:rPr>
              <w:t>0.7</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19"/>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6167FA" w:rsidP="00E4576F">
            <w:pPr>
              <w:spacing w:after="0" w:line="240" w:lineRule="auto"/>
              <w:ind w:left="117"/>
              <w:jc w:val="both"/>
              <w:rPr>
                <w:rFonts w:ascii="Times New Roman" w:eastAsia="Times New Roman" w:hAnsi="Times New Roman" w:cs="Times New Roman"/>
              </w:rPr>
            </w:pPr>
            <w:r>
              <w:rPr>
                <w:rFonts w:ascii="Times New Roman" w:eastAsia="Times New Roman" w:hAnsi="Times New Roman" w:cs="Times New Roman"/>
                <w:color w:val="000000"/>
              </w:rPr>
              <w:t>A</w:t>
            </w:r>
            <w:r w:rsidRPr="006167FA">
              <w:rPr>
                <w:rFonts w:ascii="Times New Roman" w:eastAsia="Times New Roman" w:hAnsi="Times New Roman" w:cs="Times New Roman"/>
                <w:color w:val="000000"/>
              </w:rPr>
              <w:t>lternate nostril breathing</w:t>
            </w:r>
            <w:r>
              <w:rPr>
                <w:rFonts w:ascii="Times New Roman" w:eastAsia="Times New Roman" w:hAnsi="Times New Roman" w:cs="Times New Roman"/>
                <w:color w:val="000000"/>
              </w:rPr>
              <w:t xml:space="preserve"> (</w:t>
            </w:r>
            <w:proofErr w:type="spellStart"/>
            <w:r w:rsidR="00FF7837" w:rsidRPr="00E4576F">
              <w:rPr>
                <w:rFonts w:ascii="Times New Roman" w:eastAsia="Times New Roman" w:hAnsi="Times New Roman" w:cs="Times New Roman"/>
                <w:color w:val="000000"/>
              </w:rPr>
              <w:t>Nadishuddhi</w:t>
            </w:r>
            <w:proofErr w:type="spellEnd"/>
            <w:r w:rsidR="00FF7837" w:rsidRPr="00E4576F">
              <w:rPr>
                <w:rFonts w:ascii="Times New Roman" w:eastAsia="Times New Roman" w:hAnsi="Times New Roman" w:cs="Times New Roman"/>
                <w:color w:val="000000"/>
              </w:rPr>
              <w:t xml:space="preserve"> </w:t>
            </w:r>
            <w:proofErr w:type="spellStart"/>
            <w:r w:rsidR="00FF7837" w:rsidRPr="00E4576F">
              <w:rPr>
                <w:rFonts w:ascii="Times New Roman" w:eastAsia="Times New Roman" w:hAnsi="Times New Roman" w:cs="Times New Roman"/>
                <w:color w:val="000000"/>
              </w:rPr>
              <w:t>Pranayama</w:t>
            </w:r>
            <w:proofErr w:type="spellEnd"/>
            <w:r w:rsidR="00FF7837" w:rsidRPr="00E4576F">
              <w:rPr>
                <w:rFonts w:ascii="Times New Roman" w:eastAsia="Times New Roman" w:hAnsi="Times New Roman" w:cs="Times New Roman"/>
                <w:color w:val="000000"/>
              </w:rPr>
              <w:t xml:space="preserve"> (2 min)</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1"/>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39"/>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 xml:space="preserve">Bhramari </w:t>
            </w:r>
            <w:r>
              <w:rPr>
                <w:rFonts w:ascii="Times New Roman" w:eastAsia="Times New Roman" w:hAnsi="Times New Roman" w:cs="Times New Roman"/>
                <w:color w:val="000000"/>
              </w:rPr>
              <w:t>P</w:t>
            </w:r>
            <w:r w:rsidRPr="00E4576F">
              <w:rPr>
                <w:rFonts w:ascii="Times New Roman" w:eastAsia="Times New Roman" w:hAnsi="Times New Roman" w:cs="Times New Roman"/>
                <w:color w:val="000000"/>
              </w:rPr>
              <w:t>ranayama (2 min)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1"/>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39"/>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4"/>
              <w:jc w:val="both"/>
              <w:rPr>
                <w:rFonts w:ascii="Times New Roman" w:eastAsia="Times New Roman" w:hAnsi="Times New Roman" w:cs="Times New Roman"/>
              </w:rPr>
            </w:pPr>
            <w:r>
              <w:rPr>
                <w:rFonts w:ascii="Times New Roman" w:eastAsia="Times New Roman" w:hAnsi="Times New Roman" w:cs="Times New Roman"/>
                <w:color w:val="000000"/>
              </w:rPr>
              <w:lastRenderedPageBreak/>
              <w:t>M</w:t>
            </w:r>
            <w:r w:rsidRPr="00E4576F">
              <w:rPr>
                <w:rFonts w:ascii="Times New Roman" w:eastAsia="Times New Roman" w:hAnsi="Times New Roman" w:cs="Times New Roman"/>
                <w:color w:val="000000"/>
              </w:rPr>
              <w:t>editation (2 min)/ guided resolve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41"/>
              <w:jc w:val="both"/>
              <w:rPr>
                <w:rFonts w:ascii="Times New Roman" w:eastAsia="Times New Roman" w:hAnsi="Times New Roman" w:cs="Times New Roman"/>
              </w:rPr>
            </w:pPr>
            <w:r w:rsidRPr="00E4576F">
              <w:rPr>
                <w:rFonts w:ascii="Times New Roman" w:eastAsia="Times New Roman" w:hAnsi="Times New Roman" w:cs="Times New Roman"/>
                <w:color w:val="000000"/>
              </w:rPr>
              <w:t>18 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6"/>
              <w:jc w:val="both"/>
              <w:rPr>
                <w:rFonts w:ascii="Times New Roman" w:eastAsia="Times New Roman" w:hAnsi="Times New Roman" w:cs="Times New Roman"/>
              </w:rPr>
            </w:pPr>
            <w:r w:rsidRPr="00E4576F">
              <w:rPr>
                <w:rFonts w:ascii="Times New Roman" w:eastAsia="Times New Roman" w:hAnsi="Times New Roman" w:cs="Times New Roman"/>
                <w:color w:val="000000"/>
              </w:rPr>
              <w:t>8 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9"/>
              <w:jc w:val="both"/>
              <w:rPr>
                <w:rFonts w:ascii="Times New Roman" w:eastAsia="Times New Roman" w:hAnsi="Times New Roman" w:cs="Times New Roman"/>
              </w:rPr>
            </w:pPr>
            <w:r w:rsidRPr="00E4576F">
              <w:rPr>
                <w:rFonts w:ascii="Times New Roman" w:eastAsia="Times New Roman" w:hAnsi="Times New Roman" w:cs="Times New Roman"/>
                <w:color w:val="000000"/>
              </w:rPr>
              <w:t>0.8</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E252D9" w:rsidP="00E4576F">
            <w:pPr>
              <w:spacing w:after="0" w:line="240" w:lineRule="auto"/>
              <w:ind w:left="119"/>
              <w:jc w:val="both"/>
              <w:rPr>
                <w:rFonts w:ascii="Times New Roman" w:eastAsia="Times New Roman" w:hAnsi="Times New Roman" w:cs="Times New Roman"/>
                <w:color w:val="000000"/>
              </w:rPr>
            </w:pPr>
            <w:r>
              <w:rPr>
                <w:rFonts w:ascii="Times New Roman" w:eastAsia="Times New Roman" w:hAnsi="Times New Roman" w:cs="Times New Roman"/>
                <w:color w:val="000000"/>
              </w:rPr>
              <w:t>Included</w:t>
            </w:r>
          </w:p>
        </w:tc>
      </w:tr>
      <w:tr w:rsidR="00E252D9"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252D9" w:rsidRDefault="00E252D9" w:rsidP="00E4576F">
            <w:pPr>
              <w:spacing w:after="0" w:line="240" w:lineRule="auto"/>
              <w:ind w:left="118"/>
              <w:jc w:val="both"/>
              <w:rPr>
                <w:rFonts w:ascii="Times New Roman" w:eastAsia="Times New Roman" w:hAnsi="Times New Roman" w:cs="Times New Roman"/>
                <w:b/>
                <w:color w:val="000000"/>
              </w:rPr>
            </w:pPr>
            <w:r w:rsidRPr="00E252D9">
              <w:rPr>
                <w:rFonts w:ascii="Times New Roman" w:eastAsia="Times New Roman" w:hAnsi="Times New Roman" w:cs="Times New Roman"/>
                <w:b/>
                <w:color w:val="000000"/>
              </w:rPr>
              <w:t>Evening practices</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21"/>
              <w:jc w:val="both"/>
              <w:rPr>
                <w:rFonts w:ascii="Times New Roman" w:eastAsia="Times New Roman" w:hAnsi="Times New Roman" w:cs="Times New Roman"/>
                <w:color w:val="000000"/>
              </w:rPr>
            </w:pP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jc w:val="both"/>
              <w:rPr>
                <w:rFonts w:ascii="Times New Roman" w:eastAsia="Times New Roman" w:hAnsi="Times New Roman" w:cs="Times New Roman"/>
                <w:color w:val="000000"/>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p>
        </w:tc>
        <w:tc>
          <w:tcPr>
            <w:tcW w:w="1463" w:type="dxa"/>
            <w:tcBorders>
              <w:top w:val="single" w:sz="8" w:space="0" w:color="000000"/>
              <w:left w:val="single" w:sz="8" w:space="0" w:color="000000"/>
              <w:bottom w:val="single" w:sz="8" w:space="0" w:color="000000"/>
              <w:right w:val="single" w:sz="8" w:space="0" w:color="000000"/>
            </w:tcBorders>
          </w:tcPr>
          <w:p w:rsidR="00E252D9" w:rsidRPr="00E4576F" w:rsidRDefault="00E252D9" w:rsidP="00E4576F">
            <w:pPr>
              <w:spacing w:after="0" w:line="240" w:lineRule="auto"/>
              <w:ind w:left="139"/>
              <w:jc w:val="both"/>
              <w:rPr>
                <w:rFonts w:ascii="Times New Roman" w:eastAsia="Times New Roman" w:hAnsi="Times New Roman" w:cs="Times New Roman"/>
                <w:color w:val="000000"/>
              </w:rPr>
            </w:pPr>
          </w:p>
        </w:tc>
      </w:tr>
      <w:tr w:rsidR="00FF7837" w:rsidRPr="00E4576F" w:rsidTr="006167FA">
        <w:trPr>
          <w:trHeight w:hRule="exact" w:val="360"/>
        </w:trPr>
        <w:tc>
          <w:tcPr>
            <w:tcW w:w="6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18"/>
              <w:jc w:val="both"/>
              <w:rPr>
                <w:rFonts w:ascii="Times New Roman" w:eastAsia="Times New Roman" w:hAnsi="Times New Roman" w:cs="Times New Roman"/>
              </w:rPr>
            </w:pPr>
            <w:r w:rsidRPr="00E4576F">
              <w:rPr>
                <w:rFonts w:ascii="Times New Roman" w:eastAsia="Times New Roman" w:hAnsi="Times New Roman" w:cs="Times New Roman"/>
                <w:color w:val="000000"/>
              </w:rPr>
              <w:t>Pranayama</w:t>
            </w:r>
            <w:r w:rsidR="00E252D9">
              <w:rPr>
                <w:rFonts w:ascii="Times New Roman" w:eastAsia="Times New Roman" w:hAnsi="Times New Roman" w:cs="Times New Roman"/>
                <w:color w:val="000000"/>
              </w:rPr>
              <w:t xml:space="preserve"> (above 3 practices)</w:t>
            </w:r>
            <w:r w:rsidRPr="00E4576F">
              <w:rPr>
                <w:rFonts w:ascii="Times New Roman" w:eastAsia="Times New Roman" w:hAnsi="Times New Roman" w:cs="Times New Roman"/>
                <w:color w:val="000000"/>
              </w:rPr>
              <w:t>: 10 min evening with guided resolve </w:t>
            </w:r>
          </w:p>
        </w:tc>
        <w:tc>
          <w:tcPr>
            <w:tcW w:w="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21"/>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jc w:val="both"/>
              <w:rPr>
                <w:rFonts w:ascii="Times New Roman" w:eastAsia="Times New Roman" w:hAnsi="Times New Roman" w:cs="Times New Roman"/>
              </w:rPr>
            </w:pPr>
            <w:r w:rsidRPr="00E4576F">
              <w:rPr>
                <w:rFonts w:ascii="Times New Roman" w:eastAsia="Times New Roman" w:hAnsi="Times New Roman" w:cs="Times New Roman"/>
                <w:color w:val="000000"/>
              </w:rPr>
              <w:t>20 </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10 </w:t>
            </w:r>
          </w:p>
        </w:tc>
        <w:tc>
          <w:tcPr>
            <w:tcW w:w="6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F7837" w:rsidRPr="00E4576F" w:rsidRDefault="00FF7837" w:rsidP="00E4576F">
            <w:pPr>
              <w:spacing w:after="0" w:line="240" w:lineRule="auto"/>
              <w:ind w:left="139"/>
              <w:jc w:val="both"/>
              <w:rPr>
                <w:rFonts w:ascii="Times New Roman" w:eastAsia="Times New Roman" w:hAnsi="Times New Roman" w:cs="Times New Roman"/>
              </w:rPr>
            </w:pPr>
            <w:r w:rsidRPr="00E4576F">
              <w:rPr>
                <w:rFonts w:ascii="Times New Roman" w:eastAsia="Times New Roman" w:hAnsi="Times New Roman" w:cs="Times New Roman"/>
                <w:color w:val="000000"/>
              </w:rPr>
              <w:t>1</w:t>
            </w:r>
          </w:p>
        </w:tc>
        <w:tc>
          <w:tcPr>
            <w:tcW w:w="1463" w:type="dxa"/>
            <w:tcBorders>
              <w:top w:val="single" w:sz="8" w:space="0" w:color="000000"/>
              <w:left w:val="single" w:sz="8" w:space="0" w:color="000000"/>
              <w:bottom w:val="single" w:sz="8" w:space="0" w:color="000000"/>
              <w:right w:val="single" w:sz="8" w:space="0" w:color="000000"/>
            </w:tcBorders>
          </w:tcPr>
          <w:p w:rsidR="00FF7837" w:rsidRPr="00E4576F" w:rsidRDefault="00FF7837" w:rsidP="00E4576F">
            <w:pPr>
              <w:spacing w:after="0" w:line="240" w:lineRule="auto"/>
              <w:ind w:left="139"/>
              <w:jc w:val="both"/>
              <w:rPr>
                <w:rFonts w:ascii="Times New Roman" w:eastAsia="Times New Roman" w:hAnsi="Times New Roman" w:cs="Times New Roman"/>
                <w:color w:val="000000"/>
              </w:rPr>
            </w:pPr>
          </w:p>
        </w:tc>
      </w:tr>
    </w:tbl>
    <w:p w:rsidR="00E4576F" w:rsidRDefault="00E4576F" w:rsidP="00E4576F">
      <w:pPr>
        <w:spacing w:after="0" w:line="480" w:lineRule="auto"/>
        <w:ind w:right="270"/>
        <w:jc w:val="both"/>
        <w:rPr>
          <w:rFonts w:ascii="Times New Roman" w:eastAsia="Times New Roman" w:hAnsi="Times New Roman" w:cs="Times New Roman"/>
          <w:bCs/>
          <w:color w:val="000000"/>
          <w:sz w:val="24"/>
          <w:szCs w:val="24"/>
        </w:rPr>
      </w:pPr>
    </w:p>
    <w:p w:rsidR="006E13FF" w:rsidRPr="00D06D10" w:rsidRDefault="004E78A1" w:rsidP="006B4CFE">
      <w:pPr>
        <w:spacing w:after="0" w:line="480" w:lineRule="auto"/>
        <w:ind w:right="270"/>
        <w:jc w:val="both"/>
        <w:rPr>
          <w:rFonts w:ascii="Times New Roman" w:hAnsi="Times New Roman" w:cs="Times New Roman"/>
          <w:sz w:val="24"/>
          <w:szCs w:val="24"/>
        </w:rPr>
      </w:pPr>
      <w:r w:rsidRPr="00E4576F">
        <w:rPr>
          <w:rFonts w:ascii="Times New Roman" w:eastAsia="Times New Roman" w:hAnsi="Times New Roman" w:cs="Times New Roman"/>
          <w:bCs/>
          <w:color w:val="000000"/>
          <w:sz w:val="24"/>
          <w:szCs w:val="24"/>
        </w:rPr>
        <w:t xml:space="preserve">Overall CVR was found to be 0.70; practices with CVRs below 0.5 were </w:t>
      </w:r>
      <w:proofErr w:type="gramStart"/>
      <w:r w:rsidRPr="00E4576F">
        <w:rPr>
          <w:rFonts w:ascii="Times New Roman" w:eastAsia="Times New Roman" w:hAnsi="Times New Roman" w:cs="Times New Roman"/>
          <w:bCs/>
          <w:color w:val="000000"/>
          <w:sz w:val="24"/>
          <w:szCs w:val="24"/>
        </w:rPr>
        <w:t xml:space="preserve">not </w:t>
      </w:r>
      <w:r w:rsidR="00E4576F">
        <w:rPr>
          <w:rFonts w:ascii="Times New Roman" w:eastAsia="Times New Roman" w:hAnsi="Times New Roman" w:cs="Times New Roman"/>
          <w:bCs/>
          <w:color w:val="000000"/>
          <w:sz w:val="24"/>
          <w:szCs w:val="24"/>
        </w:rPr>
        <w:t xml:space="preserve"> </w:t>
      </w:r>
      <w:r w:rsidRPr="00E4576F">
        <w:rPr>
          <w:rFonts w:ascii="Times New Roman" w:eastAsia="Times New Roman" w:hAnsi="Times New Roman" w:cs="Times New Roman"/>
          <w:bCs/>
          <w:color w:val="000000"/>
          <w:sz w:val="24"/>
          <w:szCs w:val="24"/>
        </w:rPr>
        <w:t>included</w:t>
      </w:r>
      <w:proofErr w:type="gramEnd"/>
      <w:r w:rsidRPr="00E4576F">
        <w:rPr>
          <w:rFonts w:ascii="Times New Roman" w:eastAsia="Times New Roman" w:hAnsi="Times New Roman" w:cs="Times New Roman"/>
          <w:bCs/>
          <w:color w:val="000000"/>
          <w:sz w:val="24"/>
          <w:szCs w:val="24"/>
        </w:rPr>
        <w:t xml:space="preserve"> in  the main intervention (highlighted in yellow)</w:t>
      </w:r>
      <w:r w:rsidR="003D4F5E" w:rsidRPr="00E4576F">
        <w:rPr>
          <w:rFonts w:ascii="Times New Roman" w:eastAsia="Times New Roman" w:hAnsi="Times New Roman" w:cs="Times New Roman"/>
          <w:bCs/>
          <w:color w:val="000000"/>
          <w:sz w:val="24"/>
          <w:szCs w:val="24"/>
        </w:rPr>
        <w:t xml:space="preserve">. </w:t>
      </w:r>
      <w:r w:rsidRPr="00E4576F">
        <w:rPr>
          <w:rFonts w:ascii="Times New Roman" w:eastAsia="Times New Roman" w:hAnsi="Times New Roman" w:cs="Times New Roman"/>
          <w:color w:val="000000"/>
          <w:sz w:val="24"/>
          <w:szCs w:val="24"/>
          <w:shd w:val="clear" w:color="auto" w:fill="FFFFFF"/>
        </w:rPr>
        <w:t>Based on the above</w:t>
      </w:r>
      <w:r w:rsidRPr="004E78A1">
        <w:rPr>
          <w:rFonts w:ascii="Times New Roman" w:eastAsia="Times New Roman" w:hAnsi="Times New Roman" w:cs="Times New Roman"/>
          <w:color w:val="000000"/>
          <w:sz w:val="24"/>
          <w:szCs w:val="24"/>
          <w:shd w:val="clear" w:color="auto" w:fill="FFFFFF"/>
        </w:rPr>
        <w:t xml:space="preserve"> analysis, the final intervention module consisted of daily 12 minutes of </w:t>
      </w:r>
      <w:r w:rsidRPr="004E78A1">
        <w:rPr>
          <w:rFonts w:ascii="Times New Roman" w:eastAsia="Times New Roman" w:hAnsi="Times New Roman" w:cs="Times New Roman"/>
          <w:color w:val="000000"/>
          <w:sz w:val="24"/>
          <w:szCs w:val="24"/>
        </w:rPr>
        <w:t> </w:t>
      </w:r>
      <w:r w:rsidRPr="004E78A1">
        <w:rPr>
          <w:rFonts w:ascii="Times New Roman" w:eastAsia="Times New Roman" w:hAnsi="Times New Roman" w:cs="Times New Roman"/>
          <w:color w:val="000000"/>
          <w:sz w:val="24"/>
          <w:szCs w:val="24"/>
          <w:shd w:val="clear" w:color="auto" w:fill="FFFFFF"/>
        </w:rPr>
        <w:t>integrated yoga practices</w:t>
      </w:r>
      <w:r w:rsidR="00FF7837">
        <w:rPr>
          <w:rFonts w:ascii="Times New Roman" w:eastAsia="Times New Roman" w:hAnsi="Times New Roman" w:cs="Times New Roman"/>
          <w:color w:val="000000"/>
          <w:sz w:val="24"/>
          <w:szCs w:val="24"/>
          <w:shd w:val="clear" w:color="auto" w:fill="FFFFFF"/>
        </w:rPr>
        <w:t xml:space="preserve">, with </w:t>
      </w:r>
      <w:r w:rsidRPr="004E78A1">
        <w:rPr>
          <w:rFonts w:ascii="Times New Roman" w:eastAsia="Times New Roman" w:hAnsi="Times New Roman" w:cs="Times New Roman"/>
          <w:color w:val="000000"/>
          <w:sz w:val="24"/>
          <w:szCs w:val="24"/>
          <w:shd w:val="clear" w:color="auto" w:fill="FFFFFF"/>
        </w:rPr>
        <w:t xml:space="preserve"> </w:t>
      </w:r>
      <w:r w:rsidR="00FF7837">
        <w:rPr>
          <w:rFonts w:ascii="Times New Roman" w:eastAsia="Times New Roman" w:hAnsi="Times New Roman" w:cs="Times New Roman"/>
          <w:color w:val="000000"/>
          <w:sz w:val="24"/>
          <w:szCs w:val="24"/>
          <w:shd w:val="clear" w:color="auto" w:fill="FFFFFF"/>
        </w:rPr>
        <w:t xml:space="preserve">2 preparatory practices coordinated breathing with hands in and out and hand </w:t>
      </w:r>
      <w:r w:rsidR="00CF4C11">
        <w:rPr>
          <w:rFonts w:ascii="Times New Roman" w:eastAsia="Times New Roman" w:hAnsi="Times New Roman" w:cs="Times New Roman"/>
          <w:color w:val="000000"/>
          <w:sz w:val="24"/>
          <w:szCs w:val="24"/>
          <w:shd w:val="clear" w:color="auto" w:fill="FFFFFF"/>
        </w:rPr>
        <w:t>stretching</w:t>
      </w:r>
      <w:r w:rsidR="00FF7837">
        <w:rPr>
          <w:rFonts w:ascii="Times New Roman" w:eastAsia="Times New Roman" w:hAnsi="Times New Roman" w:cs="Times New Roman"/>
          <w:color w:val="000000"/>
          <w:sz w:val="24"/>
          <w:szCs w:val="24"/>
          <w:shd w:val="clear" w:color="auto" w:fill="FFFFFF"/>
        </w:rPr>
        <w:t xml:space="preserve">) </w:t>
      </w:r>
      <w:r w:rsidR="00CF4C11">
        <w:rPr>
          <w:rFonts w:ascii="Times New Roman" w:eastAsia="Times New Roman" w:hAnsi="Times New Roman" w:cs="Times New Roman"/>
          <w:color w:val="000000"/>
          <w:sz w:val="24"/>
          <w:szCs w:val="24"/>
          <w:shd w:val="clear" w:color="auto" w:fill="FFFFFF"/>
        </w:rPr>
        <w:t>followed</w:t>
      </w:r>
      <w:r w:rsidR="00FF7837">
        <w:rPr>
          <w:rFonts w:ascii="Times New Roman" w:eastAsia="Times New Roman" w:hAnsi="Times New Roman" w:cs="Times New Roman"/>
          <w:color w:val="000000"/>
          <w:sz w:val="24"/>
          <w:szCs w:val="24"/>
          <w:shd w:val="clear" w:color="auto" w:fill="FFFFFF"/>
        </w:rPr>
        <w:t xml:space="preserve"> by diaphragmatic breathing</w:t>
      </w:r>
      <w:r w:rsidR="00AB48A9">
        <w:rPr>
          <w:rFonts w:ascii="Times New Roman" w:eastAsia="Times New Roman" w:hAnsi="Times New Roman" w:cs="Times New Roman"/>
          <w:color w:val="000000"/>
          <w:sz w:val="24"/>
          <w:szCs w:val="24"/>
          <w:shd w:val="clear" w:color="auto" w:fill="FFFFFF"/>
        </w:rPr>
        <w:t xml:space="preserve">, </w:t>
      </w:r>
      <w:proofErr w:type="spellStart"/>
      <w:r w:rsidR="00AB48A9">
        <w:rPr>
          <w:rFonts w:ascii="Times New Roman" w:eastAsia="Times New Roman" w:hAnsi="Times New Roman" w:cs="Times New Roman"/>
          <w:color w:val="000000"/>
          <w:sz w:val="24"/>
          <w:szCs w:val="24"/>
          <w:shd w:val="clear" w:color="auto" w:fill="FFFFFF"/>
        </w:rPr>
        <w:t>nadish</w:t>
      </w:r>
      <w:proofErr w:type="spellEnd"/>
    </w:p>
    <w:p w:rsidR="00CD487B" w:rsidRPr="00DA3A66" w:rsidRDefault="00404ED3" w:rsidP="00E4576F">
      <w:pPr>
        <w:spacing w:after="0" w:line="480" w:lineRule="auto"/>
        <w:ind w:right="270"/>
        <w:jc w:val="both"/>
        <w:rPr>
          <w:sz w:val="20"/>
          <w:szCs w:val="20"/>
        </w:rPr>
      </w:pPr>
      <w:r w:rsidRPr="00DA3A66">
        <w:rPr>
          <w:rFonts w:ascii="Times New Roman" w:eastAsia="Arial" w:hAnsi="Times New Roman" w:cs="Times New Roman"/>
          <w:noProof/>
          <w:sz w:val="20"/>
          <w:szCs w:val="20"/>
        </w:rPr>
        <w:drawing>
          <wp:anchor distT="0" distB="0" distL="114300" distR="114300" simplePos="0" relativeHeight="251668480" behindDoc="1" locked="0" layoutInCell="0" allowOverlap="1">
            <wp:simplePos x="0" y="0"/>
            <wp:positionH relativeFrom="page">
              <wp:posOffset>2296160</wp:posOffset>
            </wp:positionH>
            <wp:positionV relativeFrom="page">
              <wp:posOffset>1258570</wp:posOffset>
            </wp:positionV>
            <wp:extent cx="63500" cy="33020"/>
            <wp:effectExtent l="19050" t="0" r="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63500" cy="33020"/>
                    </a:xfrm>
                    <a:prstGeom prst="rect">
                      <a:avLst/>
                    </a:prstGeom>
                    <a:noFill/>
                  </pic:spPr>
                </pic:pic>
              </a:graphicData>
            </a:graphic>
          </wp:anchor>
        </w:drawing>
      </w:r>
    </w:p>
    <w:p w:rsidR="001A4B2B" w:rsidRPr="00FC5EBC" w:rsidRDefault="0044632E" w:rsidP="009A79F2">
      <w:pPr>
        <w:spacing w:line="360" w:lineRule="auto"/>
        <w:jc w:val="both"/>
        <w:rPr>
          <w:rFonts w:ascii="Times New Roman" w:hAnsi="Times New Roman" w:cs="Times New Roman"/>
          <w:b/>
          <w:sz w:val="24"/>
          <w:szCs w:val="24"/>
        </w:rPr>
      </w:pPr>
      <w:r>
        <w:rPr>
          <w:rFonts w:ascii="Times New Roman" w:hAnsi="Times New Roman" w:cs="Times New Roman"/>
          <w:b/>
          <w:sz w:val="24"/>
          <w:szCs w:val="24"/>
        </w:rPr>
        <w:t>ADDITIONAL RESULTS:</w:t>
      </w:r>
    </w:p>
    <w:p w:rsidR="005A4C65" w:rsidRPr="00FC5EBC" w:rsidRDefault="00BD6D05" w:rsidP="009A79F2">
      <w:pPr>
        <w:spacing w:line="360" w:lineRule="auto"/>
        <w:jc w:val="both"/>
        <w:rPr>
          <w:rFonts w:ascii="Times New Roman" w:hAnsi="Times New Roman" w:cs="Times New Roman"/>
          <w:b/>
          <w:sz w:val="24"/>
          <w:szCs w:val="24"/>
        </w:rPr>
      </w:pPr>
      <w:r w:rsidRPr="00FC5EBC">
        <w:rPr>
          <w:rFonts w:ascii="Times New Roman" w:hAnsi="Times New Roman" w:cs="Times New Roman"/>
          <w:b/>
          <w:color w:val="333333"/>
          <w:sz w:val="24"/>
          <w:szCs w:val="24"/>
          <w:shd w:val="clear" w:color="auto" w:fill="FFFFFF"/>
        </w:rPr>
        <w:t xml:space="preserve">Table </w:t>
      </w:r>
      <w:r w:rsidR="00BE6F6D" w:rsidRPr="00FC5EBC">
        <w:rPr>
          <w:rFonts w:ascii="Times New Roman" w:hAnsi="Times New Roman" w:cs="Times New Roman"/>
          <w:b/>
          <w:color w:val="333333"/>
          <w:sz w:val="24"/>
          <w:szCs w:val="24"/>
          <w:shd w:val="clear" w:color="auto" w:fill="FFFFFF"/>
        </w:rPr>
        <w:t>S2</w:t>
      </w:r>
      <w:r w:rsidRPr="00FC5EBC">
        <w:rPr>
          <w:rFonts w:ascii="Times New Roman" w:hAnsi="Times New Roman" w:cs="Times New Roman"/>
          <w:b/>
          <w:color w:val="333333"/>
          <w:sz w:val="24"/>
          <w:szCs w:val="24"/>
          <w:shd w:val="clear" w:color="auto" w:fill="FFFFFF"/>
        </w:rPr>
        <w:t>.</w:t>
      </w:r>
      <w:r w:rsidR="00BE6F6D" w:rsidRPr="00FC5EBC">
        <w:rPr>
          <w:rFonts w:ascii="Times New Roman" w:hAnsi="Times New Roman" w:cs="Times New Roman"/>
          <w:b/>
          <w:color w:val="333333"/>
          <w:sz w:val="24"/>
          <w:szCs w:val="24"/>
          <w:shd w:val="clear" w:color="auto" w:fill="FFFFFF"/>
        </w:rPr>
        <w:t xml:space="preserve"> </w:t>
      </w:r>
      <w:r w:rsidR="005A4C65" w:rsidRPr="00FC5EBC">
        <w:rPr>
          <w:rFonts w:ascii="Times New Roman" w:hAnsi="Times New Roman" w:cs="Times New Roman"/>
          <w:b/>
          <w:sz w:val="24"/>
          <w:szCs w:val="24"/>
        </w:rPr>
        <w:t>Additional characteristics of the intention-to-treat population at baseline</w:t>
      </w:r>
    </w:p>
    <w:tbl>
      <w:tblPr>
        <w:tblStyle w:val="TableGrid"/>
        <w:tblW w:w="9450" w:type="dxa"/>
        <w:tblBorders>
          <w:left w:val="none" w:sz="0" w:space="0" w:color="auto"/>
          <w:right w:val="none" w:sz="0" w:space="0" w:color="auto"/>
          <w:insideH w:val="none" w:sz="0" w:space="0" w:color="auto"/>
          <w:insideV w:val="none" w:sz="0" w:space="0" w:color="auto"/>
        </w:tblBorders>
        <w:tblLayout w:type="fixed"/>
        <w:tblLook w:val="04A0"/>
      </w:tblPr>
      <w:tblGrid>
        <w:gridCol w:w="3430"/>
        <w:gridCol w:w="1606"/>
        <w:gridCol w:w="1874"/>
        <w:gridCol w:w="2540"/>
      </w:tblGrid>
      <w:tr w:rsidR="0002400E" w:rsidRPr="0002400E" w:rsidTr="00AB48A9">
        <w:trPr>
          <w:trHeight w:hRule="exact" w:val="748"/>
        </w:trPr>
        <w:tc>
          <w:tcPr>
            <w:tcW w:w="3430" w:type="dxa"/>
            <w:tcBorders>
              <w:top w:val="single" w:sz="4" w:space="0" w:color="auto"/>
              <w:bottom w:val="single" w:sz="4" w:space="0" w:color="auto"/>
            </w:tcBorders>
          </w:tcPr>
          <w:p w:rsidR="0002400E" w:rsidRPr="0002400E" w:rsidRDefault="0002400E" w:rsidP="0002400E">
            <w:pPr>
              <w:jc w:val="both"/>
              <w:rPr>
                <w:rFonts w:ascii="Times New Roman" w:hAnsi="Times New Roman" w:cs="Times New Roman"/>
                <w:b/>
                <w:sz w:val="24"/>
                <w:szCs w:val="24"/>
              </w:rPr>
            </w:pPr>
          </w:p>
        </w:tc>
        <w:tc>
          <w:tcPr>
            <w:tcW w:w="1606" w:type="dxa"/>
            <w:tcBorders>
              <w:top w:val="single" w:sz="4" w:space="0" w:color="auto"/>
              <w:bottom w:val="single" w:sz="4" w:space="0" w:color="auto"/>
            </w:tcBorders>
          </w:tcPr>
          <w:p w:rsidR="0002400E" w:rsidRPr="0002400E" w:rsidRDefault="0002400E" w:rsidP="0002400E">
            <w:pPr>
              <w:jc w:val="both"/>
              <w:rPr>
                <w:rFonts w:ascii="Times New Roman" w:hAnsi="Times New Roman" w:cs="Times New Roman"/>
                <w:b/>
                <w:sz w:val="24"/>
                <w:szCs w:val="24"/>
              </w:rPr>
            </w:pPr>
            <w:r w:rsidRPr="0002400E">
              <w:rPr>
                <w:rFonts w:ascii="Times New Roman" w:hAnsi="Times New Roman" w:cs="Times New Roman"/>
                <w:b/>
                <w:sz w:val="24"/>
                <w:szCs w:val="24"/>
              </w:rPr>
              <w:t>Overall (n=225)</w:t>
            </w:r>
          </w:p>
        </w:tc>
        <w:tc>
          <w:tcPr>
            <w:tcW w:w="1874" w:type="dxa"/>
            <w:tcBorders>
              <w:top w:val="single" w:sz="4" w:space="0" w:color="auto"/>
              <w:bottom w:val="single" w:sz="4" w:space="0" w:color="auto"/>
            </w:tcBorders>
          </w:tcPr>
          <w:p w:rsidR="0002400E" w:rsidRPr="0002400E" w:rsidRDefault="0002400E" w:rsidP="009E3487">
            <w:pPr>
              <w:rPr>
                <w:rFonts w:ascii="Times New Roman" w:hAnsi="Times New Roman" w:cs="Times New Roman"/>
                <w:b/>
                <w:sz w:val="24"/>
                <w:szCs w:val="24"/>
              </w:rPr>
            </w:pPr>
            <w:r w:rsidRPr="0002400E">
              <w:rPr>
                <w:rFonts w:ascii="Times New Roman" w:hAnsi="Times New Roman" w:cs="Times New Roman"/>
                <w:b/>
                <w:sz w:val="24"/>
                <w:szCs w:val="24"/>
              </w:rPr>
              <w:t>Adjunct Tele yoga (n=113)</w:t>
            </w:r>
          </w:p>
        </w:tc>
        <w:tc>
          <w:tcPr>
            <w:tcW w:w="2540" w:type="dxa"/>
            <w:tcBorders>
              <w:top w:val="single" w:sz="4" w:space="0" w:color="auto"/>
              <w:bottom w:val="single" w:sz="4" w:space="0" w:color="auto"/>
            </w:tcBorders>
          </w:tcPr>
          <w:p w:rsidR="0002400E" w:rsidRPr="0002400E" w:rsidRDefault="0002400E" w:rsidP="009E3487">
            <w:pPr>
              <w:rPr>
                <w:rFonts w:ascii="Times New Roman" w:hAnsi="Times New Roman" w:cs="Times New Roman"/>
                <w:b/>
                <w:sz w:val="24"/>
                <w:szCs w:val="24"/>
              </w:rPr>
            </w:pPr>
            <w:r w:rsidRPr="0002400E">
              <w:rPr>
                <w:rFonts w:ascii="Times New Roman" w:hAnsi="Times New Roman" w:cs="Times New Roman"/>
                <w:b/>
                <w:sz w:val="24"/>
                <w:szCs w:val="24"/>
              </w:rPr>
              <w:t xml:space="preserve">Standard of care </w:t>
            </w:r>
            <w:r w:rsidR="00C0530F">
              <w:rPr>
                <w:rFonts w:ascii="Times New Roman" w:hAnsi="Times New Roman" w:cs="Times New Roman"/>
                <w:b/>
                <w:sz w:val="24"/>
                <w:szCs w:val="24"/>
              </w:rPr>
              <w:t>(n=112)</w:t>
            </w:r>
          </w:p>
        </w:tc>
      </w:tr>
      <w:tr w:rsidR="0002400E" w:rsidRPr="0002400E" w:rsidTr="00AB48A9">
        <w:trPr>
          <w:trHeight w:hRule="exact" w:val="288"/>
        </w:trPr>
        <w:tc>
          <w:tcPr>
            <w:tcW w:w="3430" w:type="dxa"/>
            <w:tcBorders>
              <w:top w:val="single" w:sz="4" w:space="0" w:color="auto"/>
            </w:tcBorders>
          </w:tcPr>
          <w:p w:rsidR="0002400E" w:rsidRPr="0002400E" w:rsidRDefault="0002400E" w:rsidP="0002400E">
            <w:pPr>
              <w:jc w:val="both"/>
              <w:rPr>
                <w:rFonts w:ascii="Times New Roman" w:hAnsi="Times New Roman" w:cs="Times New Roman"/>
                <w:b/>
                <w:sz w:val="24"/>
                <w:szCs w:val="24"/>
              </w:rPr>
            </w:pPr>
            <w:r w:rsidRPr="0002400E">
              <w:rPr>
                <w:rFonts w:ascii="Times New Roman" w:hAnsi="Times New Roman" w:cs="Times New Roman"/>
                <w:b/>
                <w:sz w:val="24"/>
                <w:szCs w:val="24"/>
              </w:rPr>
              <w:t>Vital parameters</w:t>
            </w:r>
          </w:p>
        </w:tc>
        <w:tc>
          <w:tcPr>
            <w:tcW w:w="1606" w:type="dxa"/>
            <w:tcBorders>
              <w:top w:val="single" w:sz="4" w:space="0" w:color="auto"/>
            </w:tcBorders>
          </w:tcPr>
          <w:p w:rsidR="0002400E" w:rsidRPr="0002400E" w:rsidRDefault="0002400E" w:rsidP="0002400E">
            <w:pPr>
              <w:jc w:val="both"/>
              <w:rPr>
                <w:rFonts w:ascii="Times New Roman" w:hAnsi="Times New Roman" w:cs="Times New Roman"/>
                <w:sz w:val="24"/>
                <w:szCs w:val="24"/>
              </w:rPr>
            </w:pPr>
          </w:p>
        </w:tc>
        <w:tc>
          <w:tcPr>
            <w:tcW w:w="1874" w:type="dxa"/>
            <w:tcBorders>
              <w:top w:val="single" w:sz="4" w:space="0" w:color="auto"/>
            </w:tcBorders>
          </w:tcPr>
          <w:p w:rsidR="0002400E" w:rsidRPr="0002400E" w:rsidRDefault="0002400E" w:rsidP="0002400E">
            <w:pPr>
              <w:jc w:val="both"/>
              <w:rPr>
                <w:rFonts w:ascii="Times New Roman" w:hAnsi="Times New Roman" w:cs="Times New Roman"/>
                <w:sz w:val="24"/>
                <w:szCs w:val="24"/>
              </w:rPr>
            </w:pPr>
          </w:p>
        </w:tc>
        <w:tc>
          <w:tcPr>
            <w:tcW w:w="2540" w:type="dxa"/>
            <w:tcBorders>
              <w:top w:val="single" w:sz="4" w:space="0" w:color="auto"/>
            </w:tcBorders>
          </w:tcPr>
          <w:p w:rsidR="0002400E" w:rsidRPr="0002400E" w:rsidRDefault="0002400E" w:rsidP="0002400E">
            <w:pPr>
              <w:jc w:val="both"/>
              <w:rPr>
                <w:rFonts w:ascii="Times New Roman" w:hAnsi="Times New Roman" w:cs="Times New Roman"/>
                <w:sz w:val="24"/>
                <w:szCs w:val="24"/>
              </w:rPr>
            </w:pP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Systolic blood pressure, mm Hg</w:t>
            </w:r>
          </w:p>
        </w:tc>
        <w:tc>
          <w:tcPr>
            <w:tcW w:w="1606"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119.67±13.66</w:t>
            </w:r>
          </w:p>
        </w:tc>
        <w:tc>
          <w:tcPr>
            <w:tcW w:w="1874"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118.34±15.29</w:t>
            </w:r>
          </w:p>
        </w:tc>
        <w:tc>
          <w:tcPr>
            <w:tcW w:w="254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121.01±11.71</w:t>
            </w: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Diastolic blood pressure, mm Hg</w:t>
            </w:r>
          </w:p>
        </w:tc>
        <w:tc>
          <w:tcPr>
            <w:tcW w:w="1606"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78.70±7.797</w:t>
            </w:r>
          </w:p>
        </w:tc>
        <w:tc>
          <w:tcPr>
            <w:tcW w:w="1874"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78.38±7.53</w:t>
            </w:r>
          </w:p>
        </w:tc>
        <w:tc>
          <w:tcPr>
            <w:tcW w:w="254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79.02±8.077</w:t>
            </w: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Heart rate, beats/min</w:t>
            </w:r>
          </w:p>
        </w:tc>
        <w:tc>
          <w:tcPr>
            <w:tcW w:w="1606"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98.23±62.31</w:t>
            </w:r>
          </w:p>
        </w:tc>
        <w:tc>
          <w:tcPr>
            <w:tcW w:w="1874"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101.51±86.49</w:t>
            </w:r>
          </w:p>
        </w:tc>
        <w:tc>
          <w:tcPr>
            <w:tcW w:w="254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94.92±16.25</w:t>
            </w: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Peripheral saturation O2, %</w:t>
            </w:r>
          </w:p>
        </w:tc>
        <w:tc>
          <w:tcPr>
            <w:tcW w:w="1606"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95.20±3.67</w:t>
            </w:r>
          </w:p>
        </w:tc>
        <w:tc>
          <w:tcPr>
            <w:tcW w:w="1874"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95.28±3.49</w:t>
            </w:r>
          </w:p>
        </w:tc>
        <w:tc>
          <w:tcPr>
            <w:tcW w:w="254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95.12±3.85</w:t>
            </w: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b/>
                <w:sz w:val="24"/>
                <w:szCs w:val="24"/>
              </w:rPr>
            </w:pPr>
            <w:r w:rsidRPr="0002400E">
              <w:rPr>
                <w:rFonts w:ascii="Times New Roman" w:hAnsi="Times New Roman" w:cs="Times New Roman"/>
                <w:b/>
                <w:sz w:val="24"/>
                <w:szCs w:val="24"/>
              </w:rPr>
              <w:t xml:space="preserve">Laboratory tests </w:t>
            </w:r>
          </w:p>
        </w:tc>
        <w:tc>
          <w:tcPr>
            <w:tcW w:w="1606" w:type="dxa"/>
          </w:tcPr>
          <w:p w:rsidR="0002400E" w:rsidRPr="0002400E" w:rsidRDefault="0002400E" w:rsidP="0002400E">
            <w:pPr>
              <w:jc w:val="both"/>
              <w:rPr>
                <w:rFonts w:ascii="Times New Roman" w:hAnsi="Times New Roman" w:cs="Times New Roman"/>
                <w:sz w:val="24"/>
                <w:szCs w:val="24"/>
              </w:rPr>
            </w:pPr>
          </w:p>
        </w:tc>
        <w:tc>
          <w:tcPr>
            <w:tcW w:w="1874" w:type="dxa"/>
          </w:tcPr>
          <w:p w:rsidR="0002400E" w:rsidRPr="0002400E" w:rsidRDefault="0002400E" w:rsidP="0002400E">
            <w:pPr>
              <w:jc w:val="both"/>
              <w:rPr>
                <w:rFonts w:ascii="Times New Roman" w:hAnsi="Times New Roman" w:cs="Times New Roman"/>
                <w:sz w:val="24"/>
                <w:szCs w:val="24"/>
              </w:rPr>
            </w:pPr>
          </w:p>
        </w:tc>
        <w:tc>
          <w:tcPr>
            <w:tcW w:w="2540" w:type="dxa"/>
          </w:tcPr>
          <w:p w:rsidR="0002400E" w:rsidRPr="0002400E" w:rsidRDefault="0002400E" w:rsidP="0002400E">
            <w:pPr>
              <w:jc w:val="both"/>
              <w:rPr>
                <w:rFonts w:ascii="Times New Roman" w:hAnsi="Times New Roman" w:cs="Times New Roman"/>
                <w:sz w:val="24"/>
                <w:szCs w:val="24"/>
              </w:rPr>
            </w:pP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Creatinine, mg/dl</w:t>
            </w:r>
          </w:p>
        </w:tc>
        <w:tc>
          <w:tcPr>
            <w:tcW w:w="1606"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0.78±0.71</w:t>
            </w:r>
          </w:p>
        </w:tc>
        <w:tc>
          <w:tcPr>
            <w:tcW w:w="1874"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0.77±0.93</w:t>
            </w:r>
          </w:p>
        </w:tc>
        <w:tc>
          <w:tcPr>
            <w:tcW w:w="254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0.79±0.36</w:t>
            </w:r>
          </w:p>
          <w:p w:rsidR="0002400E" w:rsidRPr="0002400E" w:rsidRDefault="0002400E" w:rsidP="0002400E">
            <w:pPr>
              <w:jc w:val="both"/>
              <w:rPr>
                <w:rFonts w:ascii="Times New Roman" w:hAnsi="Times New Roman" w:cs="Times New Roman"/>
                <w:sz w:val="24"/>
                <w:szCs w:val="24"/>
              </w:rPr>
            </w:pPr>
          </w:p>
        </w:tc>
      </w:tr>
      <w:tr w:rsidR="0002400E" w:rsidRPr="0002400E" w:rsidTr="00AB48A9">
        <w:trPr>
          <w:trHeight w:hRule="exact" w:val="288"/>
        </w:trPr>
        <w:tc>
          <w:tcPr>
            <w:tcW w:w="3430" w:type="dxa"/>
          </w:tcPr>
          <w:p w:rsidR="0002400E" w:rsidRPr="0002400E" w:rsidRDefault="0002400E" w:rsidP="0002400E">
            <w:pPr>
              <w:jc w:val="both"/>
              <w:rPr>
                <w:rFonts w:ascii="Times New Roman" w:hAnsi="Times New Roman" w:cs="Times New Roman"/>
                <w:sz w:val="24"/>
                <w:szCs w:val="24"/>
              </w:rPr>
            </w:pPr>
            <w:r w:rsidRPr="0002400E">
              <w:rPr>
                <w:rFonts w:ascii="Times New Roman" w:hAnsi="Times New Roman" w:cs="Times New Roman"/>
                <w:sz w:val="24"/>
                <w:szCs w:val="24"/>
              </w:rPr>
              <w:t>HbA1c</w:t>
            </w:r>
            <w:r w:rsidR="00071D05">
              <w:rPr>
                <w:rFonts w:ascii="Times New Roman" w:hAnsi="Times New Roman" w:cs="Times New Roman"/>
                <w:sz w:val="24"/>
                <w:szCs w:val="24"/>
              </w:rPr>
              <w:t>, %</w:t>
            </w:r>
          </w:p>
        </w:tc>
        <w:tc>
          <w:tcPr>
            <w:tcW w:w="1606" w:type="dxa"/>
          </w:tcPr>
          <w:p w:rsidR="0002400E" w:rsidRPr="0002400E" w:rsidRDefault="00071D05" w:rsidP="0002400E">
            <w:pPr>
              <w:jc w:val="both"/>
              <w:rPr>
                <w:rFonts w:ascii="Times New Roman" w:hAnsi="Times New Roman" w:cs="Times New Roman"/>
                <w:sz w:val="24"/>
                <w:szCs w:val="24"/>
              </w:rPr>
            </w:pPr>
            <w:r>
              <w:rPr>
                <w:rFonts w:ascii="Times New Roman" w:hAnsi="Times New Roman" w:cs="Times New Roman"/>
                <w:sz w:val="24"/>
                <w:szCs w:val="24"/>
              </w:rPr>
              <w:t>6.30 ()</w:t>
            </w:r>
          </w:p>
        </w:tc>
        <w:tc>
          <w:tcPr>
            <w:tcW w:w="1874" w:type="dxa"/>
          </w:tcPr>
          <w:p w:rsidR="0002400E" w:rsidRPr="0002400E" w:rsidRDefault="000646AC" w:rsidP="0002400E">
            <w:pPr>
              <w:jc w:val="both"/>
              <w:rPr>
                <w:rFonts w:ascii="Times New Roman" w:hAnsi="Times New Roman" w:cs="Times New Roman"/>
                <w:sz w:val="24"/>
                <w:szCs w:val="24"/>
              </w:rPr>
            </w:pPr>
            <w:r>
              <w:rPr>
                <w:rFonts w:ascii="Times New Roman" w:hAnsi="Times New Roman" w:cs="Times New Roman"/>
                <w:sz w:val="24"/>
                <w:szCs w:val="24"/>
              </w:rPr>
              <w:t>6.</w:t>
            </w:r>
            <w:r w:rsidR="00071D05">
              <w:rPr>
                <w:rFonts w:ascii="Times New Roman" w:hAnsi="Times New Roman" w:cs="Times New Roman"/>
                <w:sz w:val="24"/>
                <w:szCs w:val="24"/>
              </w:rPr>
              <w:t>30 (2.45)</w:t>
            </w:r>
          </w:p>
          <w:p w:rsidR="0002400E" w:rsidRPr="0002400E" w:rsidRDefault="0002400E" w:rsidP="0002400E">
            <w:pPr>
              <w:jc w:val="both"/>
              <w:rPr>
                <w:rFonts w:ascii="Times New Roman" w:hAnsi="Times New Roman" w:cs="Times New Roman"/>
                <w:sz w:val="24"/>
                <w:szCs w:val="24"/>
              </w:rPr>
            </w:pPr>
          </w:p>
          <w:p w:rsidR="0002400E" w:rsidRPr="0002400E" w:rsidRDefault="0002400E" w:rsidP="0002400E">
            <w:pPr>
              <w:jc w:val="both"/>
              <w:rPr>
                <w:rFonts w:ascii="Times New Roman" w:hAnsi="Times New Roman" w:cs="Times New Roman"/>
                <w:sz w:val="24"/>
                <w:szCs w:val="24"/>
              </w:rPr>
            </w:pPr>
          </w:p>
        </w:tc>
        <w:tc>
          <w:tcPr>
            <w:tcW w:w="2540" w:type="dxa"/>
          </w:tcPr>
          <w:p w:rsidR="0002400E" w:rsidRPr="0002400E" w:rsidRDefault="00071D05" w:rsidP="0002400E">
            <w:pPr>
              <w:jc w:val="both"/>
              <w:rPr>
                <w:rFonts w:ascii="Times New Roman" w:hAnsi="Times New Roman" w:cs="Times New Roman"/>
                <w:sz w:val="24"/>
                <w:szCs w:val="24"/>
              </w:rPr>
            </w:pPr>
            <w:r>
              <w:rPr>
                <w:rFonts w:ascii="Times New Roman" w:hAnsi="Times New Roman" w:cs="Times New Roman"/>
                <w:sz w:val="24"/>
                <w:szCs w:val="24"/>
              </w:rPr>
              <w:t>6.30 (2.80)</w:t>
            </w:r>
          </w:p>
        </w:tc>
      </w:tr>
    </w:tbl>
    <w:p w:rsidR="005A4C65" w:rsidRDefault="005A4C65" w:rsidP="00C819DE">
      <w:pPr>
        <w:rPr>
          <w:rFonts w:ascii="Times New Roman" w:hAnsi="Times New Roman" w:cs="Times New Roman"/>
          <w:sz w:val="24"/>
          <w:szCs w:val="24"/>
        </w:rPr>
      </w:pPr>
    </w:p>
    <w:p w:rsidR="00350CD6" w:rsidRDefault="00350CD6" w:rsidP="00C819DE">
      <w:pPr>
        <w:rPr>
          <w:rFonts w:ascii="Times New Roman" w:hAnsi="Times New Roman" w:cs="Times New Roman"/>
          <w:b/>
          <w:sz w:val="24"/>
          <w:szCs w:val="24"/>
        </w:rPr>
      </w:pPr>
    </w:p>
    <w:tbl>
      <w:tblPr>
        <w:tblStyle w:val="TableGrid"/>
        <w:tblpPr w:leftFromText="180" w:rightFromText="180" w:vertAnchor="text" w:horzAnchor="margin" w:tblpXSpec="center" w:tblpY="847"/>
        <w:tblW w:w="0" w:type="auto"/>
        <w:tblLook w:val="04A0"/>
      </w:tblPr>
      <w:tblGrid>
        <w:gridCol w:w="5442"/>
        <w:gridCol w:w="2316"/>
      </w:tblGrid>
      <w:tr w:rsidR="00350CD6" w:rsidTr="001D6401">
        <w:trPr>
          <w:trHeight w:val="769"/>
        </w:trPr>
        <w:tc>
          <w:tcPr>
            <w:tcW w:w="5442" w:type="dxa"/>
          </w:tcPr>
          <w:p w:rsidR="00350CD6" w:rsidRPr="005A4C65" w:rsidRDefault="00350CD6" w:rsidP="001D6401">
            <w:pPr>
              <w:spacing w:line="360" w:lineRule="auto"/>
              <w:jc w:val="both"/>
              <w:rPr>
                <w:rFonts w:ascii="Times New Roman" w:hAnsi="Times New Roman" w:cs="Times New Roman"/>
              </w:rPr>
            </w:pPr>
            <w:r w:rsidRPr="005A4C65">
              <w:rPr>
                <w:rFonts w:ascii="Times New Roman" w:hAnsi="Times New Roman" w:cs="Times New Roman"/>
              </w:rPr>
              <w:t>Additionally adjusted for clinical status at day 1</w:t>
            </w:r>
            <w:r>
              <w:rPr>
                <w:rFonts w:ascii="Times New Roman" w:hAnsi="Times New Roman" w:cs="Times New Roman"/>
              </w:rPr>
              <w:t xml:space="preserve"> and </w:t>
            </w:r>
          </w:p>
          <w:p w:rsidR="00350CD6" w:rsidRPr="005A4C65" w:rsidRDefault="00350CD6" w:rsidP="001D6401">
            <w:pPr>
              <w:spacing w:line="360" w:lineRule="auto"/>
              <w:jc w:val="both"/>
              <w:rPr>
                <w:rFonts w:ascii="Times New Roman" w:hAnsi="Times New Roman" w:cs="Times New Roman"/>
              </w:rPr>
            </w:pPr>
            <w:r>
              <w:rPr>
                <w:rFonts w:ascii="Times New Roman" w:hAnsi="Times New Roman" w:cs="Times New Roman"/>
              </w:rPr>
              <w:t>s</w:t>
            </w:r>
            <w:r w:rsidRPr="005A4C65">
              <w:rPr>
                <w:rFonts w:ascii="Times New Roman" w:hAnsi="Times New Roman" w:cs="Times New Roman"/>
              </w:rPr>
              <w:t xml:space="preserve">ymptom </w:t>
            </w:r>
            <w:r>
              <w:rPr>
                <w:rFonts w:ascii="Times New Roman" w:hAnsi="Times New Roman" w:cs="Times New Roman"/>
              </w:rPr>
              <w:t>d</w:t>
            </w:r>
            <w:r w:rsidRPr="005A4C65">
              <w:rPr>
                <w:rFonts w:ascii="Times New Roman" w:hAnsi="Times New Roman" w:cs="Times New Roman"/>
              </w:rPr>
              <w:t>uration (continuous variable)</w:t>
            </w:r>
          </w:p>
        </w:tc>
        <w:tc>
          <w:tcPr>
            <w:tcW w:w="2316" w:type="dxa"/>
          </w:tcPr>
          <w:p w:rsidR="00350CD6" w:rsidRPr="005A4C65" w:rsidRDefault="00350CD6" w:rsidP="001D6401">
            <w:pPr>
              <w:spacing w:line="360" w:lineRule="auto"/>
              <w:jc w:val="both"/>
              <w:rPr>
                <w:rFonts w:ascii="Times New Roman" w:hAnsi="Times New Roman" w:cs="Times New Roman"/>
              </w:rPr>
            </w:pPr>
            <w:r w:rsidRPr="00302A4F">
              <w:rPr>
                <w:rFonts w:ascii="Times New Roman" w:hAnsi="Times New Roman" w:cs="Times New Roman"/>
              </w:rPr>
              <w:t>2.08</w:t>
            </w:r>
            <w:r>
              <w:rPr>
                <w:rFonts w:ascii="Times New Roman" w:hAnsi="Times New Roman" w:cs="Times New Roman"/>
              </w:rPr>
              <w:t xml:space="preserve"> (</w:t>
            </w:r>
            <w:r w:rsidRPr="00302A4F">
              <w:rPr>
                <w:rFonts w:ascii="Times New Roman" w:hAnsi="Times New Roman" w:cs="Times New Roman"/>
              </w:rPr>
              <w:t>1.26</w:t>
            </w:r>
            <w:r>
              <w:rPr>
                <w:rFonts w:ascii="Times New Roman" w:hAnsi="Times New Roman" w:cs="Times New Roman"/>
              </w:rPr>
              <w:t>-</w:t>
            </w:r>
            <w:r w:rsidRPr="00302A4F">
              <w:rPr>
                <w:rFonts w:ascii="Times New Roman" w:hAnsi="Times New Roman" w:cs="Times New Roman"/>
              </w:rPr>
              <w:t>3.4</w:t>
            </w:r>
            <w:r>
              <w:rPr>
                <w:rFonts w:ascii="Times New Roman" w:hAnsi="Times New Roman" w:cs="Times New Roman"/>
              </w:rPr>
              <w:t>4)</w:t>
            </w:r>
          </w:p>
          <w:p w:rsidR="00350CD6" w:rsidRPr="005A4C65" w:rsidRDefault="00350CD6" w:rsidP="001D6401">
            <w:pPr>
              <w:spacing w:line="360" w:lineRule="auto"/>
              <w:jc w:val="both"/>
              <w:rPr>
                <w:rFonts w:ascii="Times New Roman" w:hAnsi="Times New Roman" w:cs="Times New Roman"/>
              </w:rPr>
            </w:pPr>
          </w:p>
        </w:tc>
      </w:tr>
    </w:tbl>
    <w:p w:rsidR="00350CD6" w:rsidRDefault="00350CD6" w:rsidP="00350CD6">
      <w:pPr>
        <w:spacing w:line="360" w:lineRule="auto"/>
        <w:jc w:val="both"/>
        <w:rPr>
          <w:rFonts w:ascii="Times New Roman" w:hAnsi="Times New Roman" w:cs="Times New Roman"/>
          <w:b/>
        </w:rPr>
      </w:pPr>
      <w:r>
        <w:rPr>
          <w:rFonts w:ascii="Times New Roman" w:hAnsi="Times New Roman" w:cs="Times New Roman"/>
          <w:b/>
        </w:rPr>
        <w:t xml:space="preserve">Table S3. </w:t>
      </w:r>
      <w:r w:rsidRPr="00217201">
        <w:rPr>
          <w:rFonts w:ascii="Times New Roman" w:hAnsi="Times New Roman" w:cs="Times New Roman"/>
          <w:b/>
        </w:rPr>
        <w:t>Post-Hoc Sensitivity Analyses for the Primary Endpoint</w:t>
      </w:r>
      <w:r w:rsidRPr="00217201">
        <w:rPr>
          <w:rFonts w:ascii="Times New Roman" w:hAnsi="Times New Roman" w:cs="Times New Roman"/>
          <w:b/>
        </w:rPr>
        <w:cr/>
      </w:r>
    </w:p>
    <w:p w:rsidR="00350CD6" w:rsidRDefault="00350CD6" w:rsidP="00350CD6">
      <w:pPr>
        <w:spacing w:line="360" w:lineRule="auto"/>
        <w:jc w:val="both"/>
        <w:rPr>
          <w:rFonts w:ascii="Times New Roman" w:hAnsi="Times New Roman" w:cs="Times New Roman"/>
          <w:sz w:val="20"/>
          <w:szCs w:val="20"/>
        </w:rPr>
      </w:pPr>
    </w:p>
    <w:p w:rsidR="00350CD6" w:rsidRDefault="00350CD6" w:rsidP="00350CD6">
      <w:pPr>
        <w:spacing w:line="360" w:lineRule="auto"/>
        <w:jc w:val="both"/>
        <w:rPr>
          <w:rFonts w:ascii="Times New Roman" w:hAnsi="Times New Roman" w:cs="Times New Roman"/>
          <w:sz w:val="20"/>
          <w:szCs w:val="20"/>
        </w:rPr>
      </w:pPr>
    </w:p>
    <w:p w:rsidR="00350CD6" w:rsidRPr="005A4C65" w:rsidRDefault="00350CD6" w:rsidP="00350CD6">
      <w:pPr>
        <w:spacing w:line="360" w:lineRule="auto"/>
        <w:jc w:val="both"/>
        <w:rPr>
          <w:rFonts w:ascii="Times New Roman" w:hAnsi="Times New Roman" w:cs="Times New Roman"/>
          <w:sz w:val="20"/>
          <w:szCs w:val="20"/>
        </w:rPr>
      </w:pPr>
      <w:r w:rsidRPr="005A4C65">
        <w:rPr>
          <w:rFonts w:ascii="Times New Roman" w:hAnsi="Times New Roman" w:cs="Times New Roman"/>
          <w:sz w:val="20"/>
          <w:szCs w:val="20"/>
        </w:rPr>
        <w:t>Duration of symptoms from the onset to day 1 was included as a continuous covariate for the proportional odds model</w:t>
      </w:r>
    </w:p>
    <w:p w:rsidR="00350CD6" w:rsidRDefault="00350CD6" w:rsidP="00C819DE">
      <w:pPr>
        <w:rPr>
          <w:rFonts w:ascii="Times New Roman" w:hAnsi="Times New Roman" w:cs="Times New Roman"/>
          <w:b/>
          <w:sz w:val="24"/>
          <w:szCs w:val="24"/>
        </w:rPr>
      </w:pPr>
    </w:p>
    <w:p w:rsidR="005F6199" w:rsidRDefault="005F6199" w:rsidP="00350CD6">
      <w:pPr>
        <w:spacing w:line="360" w:lineRule="auto"/>
        <w:jc w:val="both"/>
        <w:rPr>
          <w:rFonts w:ascii="Times New Roman" w:hAnsi="Times New Roman" w:cs="Times New Roman"/>
          <w:b/>
        </w:rPr>
      </w:pPr>
    </w:p>
    <w:p w:rsidR="00350CD6" w:rsidRPr="006C6CF4" w:rsidRDefault="00350CD6" w:rsidP="00350CD6">
      <w:pPr>
        <w:spacing w:line="360" w:lineRule="auto"/>
        <w:jc w:val="both"/>
        <w:rPr>
          <w:rFonts w:ascii="Times New Roman" w:hAnsi="Times New Roman" w:cs="Times New Roman"/>
          <w:b/>
        </w:rPr>
      </w:pPr>
      <w:r>
        <w:rPr>
          <w:rFonts w:ascii="Times New Roman" w:hAnsi="Times New Roman" w:cs="Times New Roman"/>
          <w:b/>
        </w:rPr>
        <w:lastRenderedPageBreak/>
        <w:t xml:space="preserve">Table S4. </w:t>
      </w:r>
      <w:r w:rsidRPr="006C6CF4">
        <w:rPr>
          <w:rFonts w:ascii="Times New Roman" w:hAnsi="Times New Roman" w:cs="Times New Roman"/>
          <w:b/>
        </w:rPr>
        <w:t>Subgroup Analyses of the Primary Outcome</w:t>
      </w:r>
    </w:p>
    <w:tbl>
      <w:tblPr>
        <w:tblStyle w:val="TableGridLight1"/>
        <w:tblW w:w="10687" w:type="dxa"/>
        <w:tblLook w:val="04A0"/>
      </w:tblPr>
      <w:tblGrid>
        <w:gridCol w:w="2795"/>
        <w:gridCol w:w="1910"/>
        <w:gridCol w:w="1768"/>
        <w:gridCol w:w="2217"/>
        <w:gridCol w:w="1997"/>
      </w:tblGrid>
      <w:tr w:rsidR="00350CD6" w:rsidRPr="003F106E" w:rsidTr="001D6401">
        <w:tc>
          <w:tcPr>
            <w:tcW w:w="2795" w:type="dxa"/>
          </w:tcPr>
          <w:p w:rsidR="00350CD6" w:rsidRPr="003F106E" w:rsidRDefault="00350CD6" w:rsidP="001D6401">
            <w:pPr>
              <w:jc w:val="both"/>
              <w:rPr>
                <w:rFonts w:ascii="Times New Roman" w:hAnsi="Times New Roman" w:cs="Times New Roman"/>
                <w:b/>
                <w:sz w:val="24"/>
                <w:szCs w:val="24"/>
              </w:rPr>
            </w:pPr>
            <w:r w:rsidRPr="003F106E">
              <w:rPr>
                <w:rFonts w:ascii="Times New Roman" w:hAnsi="Times New Roman" w:cs="Times New Roman"/>
                <w:b/>
                <w:sz w:val="24"/>
                <w:szCs w:val="24"/>
              </w:rPr>
              <w:t>Subgroup</w:t>
            </w:r>
          </w:p>
        </w:tc>
        <w:tc>
          <w:tcPr>
            <w:tcW w:w="3678" w:type="dxa"/>
            <w:gridSpan w:val="2"/>
          </w:tcPr>
          <w:p w:rsidR="00350CD6" w:rsidRPr="003F106E" w:rsidRDefault="00350CD6" w:rsidP="001D6401">
            <w:pPr>
              <w:jc w:val="both"/>
              <w:rPr>
                <w:rFonts w:ascii="Times New Roman" w:hAnsi="Times New Roman" w:cs="Times New Roman"/>
                <w:b/>
                <w:sz w:val="24"/>
                <w:szCs w:val="24"/>
              </w:rPr>
            </w:pPr>
            <w:r w:rsidRPr="003F106E">
              <w:rPr>
                <w:rFonts w:ascii="Times New Roman" w:hAnsi="Times New Roman" w:cs="Times New Roman"/>
                <w:b/>
                <w:sz w:val="24"/>
                <w:szCs w:val="24"/>
              </w:rPr>
              <w:t>Number of patients</w:t>
            </w:r>
          </w:p>
        </w:tc>
        <w:tc>
          <w:tcPr>
            <w:tcW w:w="2217" w:type="dxa"/>
          </w:tcPr>
          <w:p w:rsidR="00350CD6" w:rsidRPr="003F106E" w:rsidRDefault="00350CD6" w:rsidP="001D6401">
            <w:pPr>
              <w:jc w:val="both"/>
              <w:rPr>
                <w:rFonts w:ascii="Times New Roman" w:hAnsi="Times New Roman" w:cs="Times New Roman"/>
                <w:b/>
                <w:sz w:val="24"/>
                <w:szCs w:val="24"/>
              </w:rPr>
            </w:pPr>
            <w:proofErr w:type="spellStart"/>
            <w:r w:rsidRPr="003F106E">
              <w:rPr>
                <w:rFonts w:ascii="Times New Roman" w:hAnsi="Times New Roman" w:cs="Times New Roman"/>
                <w:b/>
                <w:sz w:val="24"/>
                <w:szCs w:val="24"/>
              </w:rPr>
              <w:t>aOR</w:t>
            </w:r>
            <w:proofErr w:type="spellEnd"/>
            <w:r w:rsidRPr="003F106E">
              <w:rPr>
                <w:rFonts w:ascii="Times New Roman" w:hAnsi="Times New Roman" w:cs="Times New Roman"/>
                <w:b/>
                <w:sz w:val="24"/>
                <w:szCs w:val="24"/>
              </w:rPr>
              <w:t xml:space="preserve"> (95% CI) for COVID Scale</w:t>
            </w:r>
          </w:p>
          <w:p w:rsidR="00350CD6" w:rsidRPr="003F106E" w:rsidRDefault="00350CD6" w:rsidP="001D6401">
            <w:pPr>
              <w:jc w:val="both"/>
              <w:rPr>
                <w:rFonts w:ascii="Times New Roman" w:hAnsi="Times New Roman" w:cs="Times New Roman"/>
                <w:b/>
                <w:sz w:val="24"/>
                <w:szCs w:val="24"/>
              </w:rPr>
            </w:pPr>
            <w:r w:rsidRPr="003F106E">
              <w:rPr>
                <w:rFonts w:ascii="Times New Roman" w:hAnsi="Times New Roman" w:cs="Times New Roman"/>
                <w:b/>
                <w:sz w:val="24"/>
                <w:szCs w:val="24"/>
              </w:rPr>
              <w:t>score at 14 days</w:t>
            </w:r>
          </w:p>
        </w:tc>
        <w:tc>
          <w:tcPr>
            <w:tcW w:w="1997" w:type="dxa"/>
          </w:tcPr>
          <w:p w:rsidR="00350CD6" w:rsidRPr="003F106E" w:rsidRDefault="00350CD6" w:rsidP="001D6401">
            <w:pPr>
              <w:jc w:val="both"/>
              <w:rPr>
                <w:rFonts w:ascii="Times New Roman" w:hAnsi="Times New Roman" w:cs="Times New Roman"/>
                <w:b/>
                <w:sz w:val="24"/>
                <w:szCs w:val="24"/>
              </w:rPr>
            </w:pPr>
            <w:r w:rsidRPr="003F106E">
              <w:rPr>
                <w:rFonts w:ascii="Times New Roman" w:hAnsi="Times New Roman" w:cs="Times New Roman"/>
                <w:b/>
                <w:sz w:val="24"/>
                <w:szCs w:val="24"/>
              </w:rPr>
              <w:t>P-value for interaction</w:t>
            </w:r>
          </w:p>
        </w:tc>
      </w:tr>
      <w:tr w:rsidR="00350CD6" w:rsidRPr="003F106E" w:rsidTr="001D6401">
        <w:trPr>
          <w:trHeight w:val="512"/>
        </w:trPr>
        <w:tc>
          <w:tcPr>
            <w:tcW w:w="2795" w:type="dxa"/>
          </w:tcPr>
          <w:p w:rsidR="00350CD6" w:rsidRPr="003F106E" w:rsidRDefault="00350CD6" w:rsidP="001D6401">
            <w:pPr>
              <w:jc w:val="both"/>
              <w:rPr>
                <w:rFonts w:ascii="Times New Roman" w:hAnsi="Times New Roman" w:cs="Times New Roman"/>
                <w:sz w:val="24"/>
                <w:szCs w:val="24"/>
              </w:rPr>
            </w:pP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Adjunct Yoga</w:t>
            </w:r>
          </w:p>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(n=113)</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Standard of care</w:t>
            </w:r>
          </w:p>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(n=112)</w:t>
            </w: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Pr>
                <w:rFonts w:ascii="Times New Roman" w:hAnsi="Times New Roman" w:cs="Times New Roman"/>
                <w:sz w:val="24"/>
                <w:szCs w:val="24"/>
              </w:rPr>
              <w:t>COVID</w:t>
            </w:r>
            <w:r w:rsidRPr="003F106E">
              <w:rPr>
                <w:rFonts w:ascii="Times New Roman" w:hAnsi="Times New Roman" w:cs="Times New Roman"/>
                <w:sz w:val="24"/>
                <w:szCs w:val="24"/>
              </w:rPr>
              <w:t xml:space="preserve"> outcome scale category at randomization</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3</w:t>
            </w:r>
          </w:p>
        </w:tc>
        <w:tc>
          <w:tcPr>
            <w:tcW w:w="1910"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54 (47.79)</w:t>
            </w:r>
          </w:p>
        </w:tc>
        <w:tc>
          <w:tcPr>
            <w:tcW w:w="1768"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43 (38.39)</w:t>
            </w: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0.955</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w:t>
            </w:r>
          </w:p>
        </w:tc>
        <w:tc>
          <w:tcPr>
            <w:tcW w:w="1910"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57 (50.44)</w:t>
            </w:r>
          </w:p>
        </w:tc>
        <w:tc>
          <w:tcPr>
            <w:tcW w:w="1768"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63 (56.25)</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2.04 (0.99-4.20)</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w:t>
            </w:r>
          </w:p>
        </w:tc>
        <w:tc>
          <w:tcPr>
            <w:tcW w:w="1910"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2 (1.77)</w:t>
            </w:r>
          </w:p>
        </w:tc>
        <w:tc>
          <w:tcPr>
            <w:tcW w:w="1768" w:type="dxa"/>
          </w:tcPr>
          <w:p w:rsidR="00350CD6" w:rsidRPr="003F106E" w:rsidRDefault="00350CD6" w:rsidP="001D6401">
            <w:pPr>
              <w:jc w:val="both"/>
              <w:rPr>
                <w:rFonts w:ascii="Times New Roman" w:hAnsi="Times New Roman" w:cs="Times New Roman"/>
                <w:color w:val="000000"/>
                <w:sz w:val="24"/>
                <w:szCs w:val="24"/>
              </w:rPr>
            </w:pPr>
            <w:r w:rsidRPr="003F106E">
              <w:rPr>
                <w:rFonts w:ascii="Times New Roman" w:hAnsi="Times New Roman" w:cs="Times New Roman"/>
                <w:color w:val="000000"/>
                <w:sz w:val="24"/>
                <w:szCs w:val="24"/>
              </w:rPr>
              <w:t xml:space="preserve">6 (5.36) </w:t>
            </w: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Duration of symptoms before randomization</w:t>
            </w:r>
          </w:p>
        </w:tc>
        <w:tc>
          <w:tcPr>
            <w:tcW w:w="1910" w:type="dxa"/>
          </w:tcPr>
          <w:p w:rsidR="00350CD6" w:rsidRPr="003F106E" w:rsidRDefault="00350CD6" w:rsidP="001D6401">
            <w:pPr>
              <w:jc w:val="both"/>
              <w:rPr>
                <w:rFonts w:ascii="Times New Roman" w:hAnsi="Times New Roman" w:cs="Times New Roman"/>
                <w:color w:val="000000"/>
                <w:sz w:val="24"/>
                <w:szCs w:val="24"/>
              </w:rPr>
            </w:pPr>
          </w:p>
        </w:tc>
        <w:tc>
          <w:tcPr>
            <w:tcW w:w="1768" w:type="dxa"/>
          </w:tcPr>
          <w:p w:rsidR="00350CD6" w:rsidRPr="003F106E" w:rsidRDefault="00350CD6" w:rsidP="001D6401">
            <w:pPr>
              <w:jc w:val="both"/>
              <w:rPr>
                <w:rFonts w:ascii="Times New Roman" w:hAnsi="Times New Roman" w:cs="Times New Roman"/>
                <w:color w:val="000000"/>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Highest tertile (5-9 days)</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39 (34.51)</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42 (37.50)</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2.60 (1.03-6.6)*</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0.569</w:t>
            </w:r>
          </w:p>
        </w:tc>
      </w:tr>
      <w:tr w:rsidR="00350CD6" w:rsidRPr="003F106E" w:rsidTr="001D6401">
        <w:trPr>
          <w:trHeight w:val="368"/>
        </w:trPr>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Middle tertile (3-4 days)</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33 (29.20)</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 (23.21)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2.63 (0.86-8.10)</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Lowest tertile (0-2 days)</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41 (36.28)</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44 (39.28)</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1.19 (0.52-2.74)</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Age, years</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≤43.5</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66(58.41)</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57 (50.89)</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1.90 (0.94-3.83)</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0.497</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≥43.5</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47 (41.59)</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55 (49.11)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2.49 (1.15-5.39)*</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Gender</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Male</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51 (45.13)</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51 (45.53)</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1.56 (0.77-3.19)</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0.175</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Female</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62 (54.87)</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61 (54.46)</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3.24 (1.47-7.13)*</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Major comorbidities</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rPr>
          <w:trHeight w:val="287"/>
        </w:trPr>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Diabetes</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Yes</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42 (37.17)</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43 (38.39)</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2.32 (0.98-5.53)*</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0.769</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No</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71 (62.83)</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69 (61.61)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1.78 (0.93-3.40)</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Hypertension</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Yes</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21 (18.58)</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 (23.21)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1.35 (0.43-4.20)</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0.252</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No</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92 (81.42)</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86 (76.78)</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2.35 (1.30-4.22)</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Coronary artery disease</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CRP, mg/L</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rPr>
          <w:trHeight w:val="323"/>
        </w:trPr>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&gt;26</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55 (49.11)</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 xml:space="preserve"> 54 (48.65)</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1.81 (0.86-3.78)</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w:t>
            </w:r>
            <w:r>
              <w:rPr>
                <w:rFonts w:ascii="Times New Roman" w:hAnsi="Times New Roman" w:cs="Times New Roman"/>
                <w:sz w:val="24"/>
                <w:szCs w:val="24"/>
              </w:rPr>
              <w:t>730</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57 (50.89)</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57 (51.35)</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2.61(1.28-5.32)</w:t>
            </w: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LDH, U/L</w:t>
            </w:r>
          </w:p>
        </w:tc>
        <w:tc>
          <w:tcPr>
            <w:tcW w:w="1910" w:type="dxa"/>
          </w:tcPr>
          <w:p w:rsidR="00350CD6" w:rsidRPr="003F106E" w:rsidRDefault="00350CD6" w:rsidP="001D6401">
            <w:pPr>
              <w:jc w:val="both"/>
              <w:rPr>
                <w:rFonts w:ascii="Times New Roman" w:hAnsi="Times New Roman" w:cs="Times New Roman"/>
                <w:sz w:val="24"/>
                <w:szCs w:val="24"/>
              </w:rPr>
            </w:pPr>
          </w:p>
        </w:tc>
        <w:tc>
          <w:tcPr>
            <w:tcW w:w="1768" w:type="dxa"/>
          </w:tcPr>
          <w:p w:rsidR="00350CD6" w:rsidRPr="003F106E" w:rsidRDefault="00350CD6" w:rsidP="001D6401">
            <w:pPr>
              <w:jc w:val="both"/>
              <w:rPr>
                <w:rFonts w:ascii="Times New Roman" w:hAnsi="Times New Roman" w:cs="Times New Roman"/>
                <w:sz w:val="24"/>
                <w:szCs w:val="24"/>
              </w:rPr>
            </w:pPr>
          </w:p>
        </w:tc>
        <w:tc>
          <w:tcPr>
            <w:tcW w:w="2217" w:type="dxa"/>
          </w:tcPr>
          <w:p w:rsidR="00350CD6" w:rsidRPr="003F106E" w:rsidRDefault="00350CD6" w:rsidP="001D6401">
            <w:pPr>
              <w:jc w:val="both"/>
              <w:rPr>
                <w:rFonts w:ascii="Times New Roman" w:hAnsi="Times New Roman" w:cs="Times New Roman"/>
                <w:sz w:val="24"/>
                <w:szCs w:val="24"/>
              </w:rPr>
            </w:pPr>
          </w:p>
        </w:tc>
        <w:tc>
          <w:tcPr>
            <w:tcW w:w="1997" w:type="dxa"/>
          </w:tcPr>
          <w:p w:rsidR="00350CD6" w:rsidRPr="003F106E" w:rsidRDefault="00350CD6" w:rsidP="001D6401">
            <w:pPr>
              <w:jc w:val="both"/>
              <w:rPr>
                <w:rFonts w:ascii="Times New Roman" w:hAnsi="Times New Roman" w:cs="Times New Roman"/>
                <w:sz w:val="24"/>
                <w:szCs w:val="24"/>
              </w:rPr>
            </w:pP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 xml:space="preserve">≤302 </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62 (54.86)</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1.54 (0.73-3.26)</w:t>
            </w:r>
          </w:p>
        </w:tc>
        <w:tc>
          <w:tcPr>
            <w:tcW w:w="199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0.810</w:t>
            </w:r>
          </w:p>
        </w:tc>
      </w:tr>
      <w:tr w:rsidR="00350CD6" w:rsidRPr="003F106E" w:rsidTr="001D6401">
        <w:tc>
          <w:tcPr>
            <w:tcW w:w="2795"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&gt;302</w:t>
            </w:r>
          </w:p>
        </w:tc>
        <w:tc>
          <w:tcPr>
            <w:tcW w:w="1910"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51 ()</w:t>
            </w:r>
          </w:p>
        </w:tc>
        <w:tc>
          <w:tcPr>
            <w:tcW w:w="1768"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61</w:t>
            </w:r>
          </w:p>
        </w:tc>
        <w:tc>
          <w:tcPr>
            <w:tcW w:w="2217" w:type="dxa"/>
          </w:tcPr>
          <w:p w:rsidR="00350CD6" w:rsidRPr="003F106E" w:rsidRDefault="00350CD6" w:rsidP="001D6401">
            <w:pPr>
              <w:jc w:val="both"/>
              <w:rPr>
                <w:rFonts w:ascii="Times New Roman" w:hAnsi="Times New Roman" w:cs="Times New Roman"/>
                <w:sz w:val="24"/>
                <w:szCs w:val="24"/>
              </w:rPr>
            </w:pPr>
            <w:r w:rsidRPr="003F106E">
              <w:rPr>
                <w:rFonts w:ascii="Times New Roman" w:hAnsi="Times New Roman" w:cs="Times New Roman"/>
                <w:sz w:val="24"/>
                <w:szCs w:val="24"/>
              </w:rPr>
              <w:t>3.21(1.49-6.95)</w:t>
            </w:r>
          </w:p>
        </w:tc>
        <w:tc>
          <w:tcPr>
            <w:tcW w:w="1997" w:type="dxa"/>
          </w:tcPr>
          <w:p w:rsidR="00350CD6" w:rsidRPr="003F106E" w:rsidRDefault="00350CD6" w:rsidP="001D6401">
            <w:pPr>
              <w:jc w:val="both"/>
              <w:rPr>
                <w:rFonts w:ascii="Times New Roman" w:hAnsi="Times New Roman" w:cs="Times New Roman"/>
                <w:sz w:val="24"/>
                <w:szCs w:val="24"/>
              </w:rPr>
            </w:pPr>
          </w:p>
        </w:tc>
      </w:tr>
    </w:tbl>
    <w:p w:rsidR="00350CD6" w:rsidRDefault="00350CD6" w:rsidP="00350CD6">
      <w:pPr>
        <w:spacing w:line="360" w:lineRule="auto"/>
        <w:jc w:val="both"/>
        <w:rPr>
          <w:rFonts w:ascii="Arial" w:hAnsi="Arial" w:cs="Arial"/>
          <w:color w:val="1C1D1E"/>
          <w:shd w:val="clear" w:color="auto" w:fill="FFFFFF"/>
        </w:rPr>
      </w:pPr>
      <w:r w:rsidRPr="00A54EE7">
        <w:rPr>
          <w:rFonts w:ascii="Times New Roman" w:hAnsi="Times New Roman" w:cs="Times New Roman"/>
          <w:sz w:val="24"/>
          <w:szCs w:val="24"/>
        </w:rPr>
        <w:t>The adjusted odds ratios and 95% confidence intervals (CI)</w:t>
      </w:r>
      <w:r>
        <w:rPr>
          <w:rFonts w:ascii="Times New Roman" w:hAnsi="Times New Roman" w:cs="Times New Roman"/>
          <w:sz w:val="24"/>
          <w:szCs w:val="24"/>
        </w:rPr>
        <w:t xml:space="preserve">. </w:t>
      </w:r>
      <w:r w:rsidRPr="00AB2896">
        <w:rPr>
          <w:rFonts w:ascii="Times New Roman" w:hAnsi="Times New Roman" w:cs="Times New Roman"/>
          <w:sz w:val="24"/>
          <w:szCs w:val="24"/>
        </w:rPr>
        <w:t>Adjusted</w:t>
      </w:r>
      <w:r>
        <w:rPr>
          <w:rFonts w:ascii="Times New Roman" w:hAnsi="Times New Roman" w:cs="Times New Roman"/>
          <w:sz w:val="24"/>
          <w:szCs w:val="24"/>
        </w:rPr>
        <w:t xml:space="preserve"> only</w:t>
      </w:r>
      <w:r w:rsidRPr="00AB2896">
        <w:rPr>
          <w:rFonts w:ascii="Times New Roman" w:hAnsi="Times New Roman" w:cs="Times New Roman"/>
          <w:sz w:val="24"/>
          <w:szCs w:val="24"/>
        </w:rPr>
        <w:t xml:space="preserve"> for age and gender. Adjustments for duration of symptoms before randomization and clinical scores at admission could not be considered as assumptions of proportional odds were violated. The cut off values (</w:t>
      </w:r>
      <w:r w:rsidRPr="00AB2896">
        <w:rPr>
          <w:rFonts w:ascii="Times New Roman" w:hAnsi="Times New Roman" w:cs="Times New Roman"/>
          <w:color w:val="3E3D40"/>
          <w:sz w:val="24"/>
          <w:szCs w:val="24"/>
          <w:shd w:val="clear" w:color="auto" w:fill="FFFFFF"/>
        </w:rPr>
        <w:t>26 mg/L</w:t>
      </w:r>
      <w:r w:rsidRPr="00AB2896">
        <w:rPr>
          <w:rFonts w:ascii="Times New Roman" w:hAnsi="Times New Roman" w:cs="Times New Roman"/>
          <w:sz w:val="24"/>
          <w:szCs w:val="24"/>
        </w:rPr>
        <w:t>) for CRP is derived from the reports on prediction of</w:t>
      </w:r>
      <w:r w:rsidRPr="00AB2896">
        <w:rPr>
          <w:rFonts w:ascii="Times New Roman" w:hAnsi="Times New Roman" w:cs="Times New Roman"/>
          <w:color w:val="3E3D40"/>
          <w:sz w:val="24"/>
          <w:szCs w:val="24"/>
          <w:shd w:val="clear" w:color="auto" w:fill="FFFFFF"/>
        </w:rPr>
        <w:t xml:space="preserve"> progression to severe disease of COVID</w:t>
      </w:r>
      <w:r>
        <w:rPr>
          <w:rFonts w:ascii="Times New Roman" w:hAnsi="Times New Roman" w:cs="Times New Roman"/>
          <w:color w:val="3E3D40"/>
          <w:sz w:val="24"/>
          <w:szCs w:val="24"/>
          <w:shd w:val="clear" w:color="auto" w:fill="FFFFFF"/>
        </w:rPr>
        <w:t>.</w:t>
      </w:r>
      <w:r w:rsidRPr="00A97838">
        <w:rPr>
          <w:rFonts w:ascii="Times New Roman" w:hAnsi="Times New Roman" w:cs="Times New Roman"/>
          <w:color w:val="3E3D40"/>
          <w:sz w:val="24"/>
          <w:szCs w:val="24"/>
          <w:shd w:val="clear" w:color="auto" w:fill="FFFFFF"/>
          <w:vertAlign w:val="superscript"/>
        </w:rPr>
        <w:t xml:space="preserve"> 1</w:t>
      </w:r>
    </w:p>
    <w:p w:rsidR="00AD7C32" w:rsidRDefault="00350CD6" w:rsidP="00350CD6">
      <w:pPr>
        <w:spacing w:line="360" w:lineRule="auto"/>
        <w:jc w:val="both"/>
        <w:rPr>
          <w:rFonts w:ascii="Times New Roman" w:hAnsi="Times New Roman" w:cs="Times New Roman"/>
          <w:color w:val="3E3D40"/>
          <w:sz w:val="24"/>
          <w:szCs w:val="24"/>
          <w:shd w:val="clear" w:color="auto" w:fill="FFFFFF"/>
        </w:rPr>
      </w:pPr>
      <w:r w:rsidRPr="00A54EE7">
        <w:rPr>
          <w:rFonts w:ascii="Times New Roman" w:hAnsi="Times New Roman" w:cs="Times New Roman"/>
          <w:color w:val="3E3D40"/>
          <w:sz w:val="24"/>
          <w:szCs w:val="24"/>
          <w:shd w:val="clear" w:color="auto" w:fill="FFFFFF"/>
        </w:rPr>
        <w:t xml:space="preserve">None of the </w:t>
      </w:r>
      <w:r>
        <w:rPr>
          <w:rFonts w:ascii="Times New Roman" w:hAnsi="Times New Roman" w:cs="Times New Roman"/>
          <w:color w:val="3E3D40"/>
          <w:sz w:val="24"/>
          <w:szCs w:val="24"/>
          <w:shd w:val="clear" w:color="auto" w:fill="FFFFFF"/>
        </w:rPr>
        <w:t>interaction terms</w:t>
      </w:r>
      <w:r w:rsidRPr="00A54EE7">
        <w:rPr>
          <w:rFonts w:ascii="Times New Roman" w:hAnsi="Times New Roman" w:cs="Times New Roman"/>
          <w:color w:val="3E3D40"/>
          <w:sz w:val="24"/>
          <w:szCs w:val="24"/>
          <w:shd w:val="clear" w:color="auto" w:fill="FFFFFF"/>
        </w:rPr>
        <w:t xml:space="preserve"> were found to be significant</w:t>
      </w:r>
      <w:r w:rsidR="00AD7C32">
        <w:rPr>
          <w:rFonts w:ascii="Times New Roman" w:hAnsi="Times New Roman" w:cs="Times New Roman"/>
          <w:color w:val="3E3D40"/>
          <w:sz w:val="24"/>
          <w:szCs w:val="24"/>
          <w:shd w:val="clear" w:color="auto" w:fill="FFFFFF"/>
        </w:rPr>
        <w:t>.</w:t>
      </w:r>
    </w:p>
    <w:p w:rsidR="00AD7C32" w:rsidRDefault="00AD7C32" w:rsidP="00350CD6">
      <w:pPr>
        <w:spacing w:line="360" w:lineRule="auto"/>
        <w:jc w:val="both"/>
        <w:rPr>
          <w:rFonts w:ascii="Times New Roman" w:hAnsi="Times New Roman" w:cs="Times New Roman"/>
          <w:color w:val="3E3D40"/>
          <w:sz w:val="24"/>
          <w:szCs w:val="24"/>
          <w:shd w:val="clear" w:color="auto" w:fill="FFFFFF"/>
        </w:rPr>
      </w:pPr>
    </w:p>
    <w:p w:rsidR="00AD7C32" w:rsidRDefault="00AD7C32" w:rsidP="00512B7F">
      <w:pPr>
        <w:pStyle w:val="BodyText"/>
        <w:ind w:left="450"/>
        <w:jc w:val="both"/>
        <w:rPr>
          <w:b/>
        </w:rPr>
        <w:sectPr w:rsidR="00AD7C32" w:rsidSect="00240737">
          <w:footerReference w:type="default" r:id="rId9"/>
          <w:pgSz w:w="12240" w:h="15840"/>
          <w:pgMar w:top="540" w:right="720" w:bottom="1440" w:left="900" w:header="720" w:footer="720" w:gutter="0"/>
          <w:cols w:space="720"/>
          <w:docGrid w:linePitch="360"/>
        </w:sectPr>
      </w:pPr>
    </w:p>
    <w:p w:rsidR="00512B7F" w:rsidRPr="00AD7C32" w:rsidRDefault="00512B7F" w:rsidP="00512B7F">
      <w:pPr>
        <w:pStyle w:val="BodyText"/>
        <w:ind w:left="450"/>
        <w:jc w:val="both"/>
        <w:rPr>
          <w:b/>
        </w:rPr>
      </w:pPr>
      <w:r w:rsidRPr="00AD7C32">
        <w:rPr>
          <w:b/>
        </w:rPr>
        <w:lastRenderedPageBreak/>
        <w:t>Table S5: Clinical Status Outcomes (Intention-to-Treat Population).</w:t>
      </w:r>
    </w:p>
    <w:p w:rsidR="00512B7F" w:rsidRPr="00AD7C32" w:rsidRDefault="00512B7F" w:rsidP="00512B7F">
      <w:pPr>
        <w:pStyle w:val="BodyText"/>
        <w:ind w:left="450"/>
        <w:jc w:val="both"/>
      </w:pPr>
    </w:p>
    <w:tbl>
      <w:tblPr>
        <w:tblW w:w="15390" w:type="dxa"/>
        <w:tblInd w:w="-1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628"/>
        <w:gridCol w:w="2087"/>
        <w:gridCol w:w="1786"/>
        <w:gridCol w:w="2398"/>
        <w:gridCol w:w="2491"/>
      </w:tblGrid>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5" w:type="dxa"/>
              <w:left w:w="15" w:type="dxa"/>
              <w:bottom w:w="15" w:type="dxa"/>
              <w:right w:w="15" w:type="dxa"/>
            </w:tcMar>
            <w:vAlign w:val="center"/>
            <w:hideMark/>
          </w:tcPr>
          <w:p w:rsidR="00512B7F" w:rsidRPr="00AD7C32" w:rsidRDefault="00512B7F" w:rsidP="001D6401">
            <w:pPr>
              <w:spacing w:after="160" w:line="256" w:lineRule="auto"/>
              <w:rPr>
                <w:rFonts w:ascii="Times New Roman" w:hAnsi="Times New Roman" w:cs="Times New Roman"/>
              </w:rPr>
            </w:pPr>
          </w:p>
        </w:tc>
        <w:tc>
          <w:tcPr>
            <w:tcW w:w="2087"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5" w:type="dxa"/>
              <w:left w:w="15" w:type="dxa"/>
              <w:bottom w:w="15" w:type="dxa"/>
              <w:right w:w="15" w:type="dxa"/>
            </w:tcMar>
          </w:tcPr>
          <w:p w:rsidR="00512B7F" w:rsidRPr="00AD7C32" w:rsidRDefault="00512B7F" w:rsidP="001D6401">
            <w:pPr>
              <w:spacing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Total Subjects</w:t>
            </w:r>
          </w:p>
          <w:p w:rsidR="00512B7F" w:rsidRPr="00AD7C32" w:rsidRDefault="00512B7F" w:rsidP="001D6401">
            <w:pPr>
              <w:spacing w:line="0" w:lineRule="atLeast"/>
              <w:ind w:left="450"/>
              <w:jc w:val="both"/>
              <w:rPr>
                <w:rFonts w:ascii="Times New Roman" w:eastAsia="Times New Roman" w:hAnsi="Times New Roman" w:cs="Times New Roman"/>
                <w:b/>
                <w:sz w:val="24"/>
                <w:szCs w:val="24"/>
              </w:rPr>
            </w:pPr>
          </w:p>
          <w:p w:rsidR="00512B7F" w:rsidRPr="00AD7C32" w:rsidRDefault="00512B7F" w:rsidP="001D6401">
            <w:pPr>
              <w:widowControl w:val="0"/>
              <w:autoSpaceDE w:val="0"/>
              <w:autoSpaceDN w:val="0"/>
              <w:spacing w:after="160"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 xml:space="preserve"> </w:t>
            </w:r>
          </w:p>
        </w:tc>
        <w:tc>
          <w:tcPr>
            <w:tcW w:w="1786"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hideMark/>
          </w:tcPr>
          <w:p w:rsidR="00512B7F" w:rsidRPr="00AD7C32" w:rsidRDefault="00512B7F" w:rsidP="001D6401">
            <w:pPr>
              <w:widowControl w:val="0"/>
              <w:autoSpaceDE w:val="0"/>
              <w:autoSpaceDN w:val="0"/>
              <w:spacing w:after="160"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Tele-yoga</w:t>
            </w:r>
          </w:p>
        </w:tc>
        <w:tc>
          <w:tcPr>
            <w:tcW w:w="2398"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hideMark/>
          </w:tcPr>
          <w:p w:rsidR="00512B7F" w:rsidRPr="00AD7C32" w:rsidRDefault="00512B7F" w:rsidP="001D6401">
            <w:pPr>
              <w:widowControl w:val="0"/>
              <w:autoSpaceDE w:val="0"/>
              <w:autoSpaceDN w:val="0"/>
              <w:spacing w:after="160" w:line="256" w:lineRule="auto"/>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Standard of care</w:t>
            </w:r>
          </w:p>
        </w:tc>
        <w:tc>
          <w:tcPr>
            <w:tcW w:w="2491"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hideMark/>
          </w:tcPr>
          <w:p w:rsidR="00512B7F" w:rsidRPr="00AD7C32" w:rsidRDefault="00512B7F" w:rsidP="001D6401">
            <w:pPr>
              <w:widowControl w:val="0"/>
              <w:autoSpaceDE w:val="0"/>
              <w:autoSpaceDN w:val="0"/>
              <w:spacing w:after="160"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Effect Estimate (95% CI) Proportional Odds Ratio</w:t>
            </w: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0" w:lineRule="atLeast"/>
              <w:ind w:right="60"/>
              <w:jc w:val="both"/>
              <w:rPr>
                <w:rFonts w:ascii="Times New Roman" w:eastAsia="Times New Roman" w:hAnsi="Times New Roman" w:cs="Times New Roman"/>
                <w:b/>
                <w:i/>
                <w:sz w:val="24"/>
                <w:szCs w:val="24"/>
              </w:rPr>
            </w:pPr>
            <w:r w:rsidRPr="00AD7C32">
              <w:rPr>
                <w:rFonts w:ascii="Times New Roman" w:eastAsia="Times New Roman" w:hAnsi="Times New Roman" w:cs="Times New Roman"/>
                <w:b/>
                <w:i/>
                <w:sz w:val="24"/>
                <w:szCs w:val="24"/>
              </w:rPr>
              <w:t>Secondary outcome: seven-level ordinal outcome at 7 days† (%)</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12B7F" w:rsidRPr="00AD7C32" w:rsidRDefault="00512B7F" w:rsidP="001D6401">
            <w:pPr>
              <w:widowControl w:val="0"/>
              <w:autoSpaceDE w:val="0"/>
              <w:autoSpaceDN w:val="0"/>
              <w:spacing w:after="160" w:line="0" w:lineRule="atLeast"/>
              <w:ind w:left="450" w:right="60"/>
              <w:jc w:val="both"/>
              <w:rPr>
                <w:rFonts w:ascii="Times New Roman" w:eastAsia="Times New Roman" w:hAnsi="Times New Roman" w:cs="Times New Roman"/>
                <w:sz w:val="24"/>
                <w:szCs w:val="24"/>
              </w:rPr>
            </w:pP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jc w:val="both"/>
              <w:rPr>
                <w:rFonts w:ascii="Times New Roman" w:hAnsi="Times New Roman" w:cs="Times New Roman"/>
                <w:sz w:val="24"/>
                <w:szCs w:val="24"/>
              </w:rPr>
            </w:pPr>
            <w:bookmarkStart w:id="1" w:name="_Hlk94127216"/>
            <w:r w:rsidRPr="00AD7C32">
              <w:rPr>
                <w:rFonts w:ascii="Times New Roman" w:hAnsi="Times New Roman" w:cs="Times New Roman"/>
                <w:sz w:val="24"/>
                <w:szCs w:val="24"/>
              </w:rPr>
              <w:t>3.61 (2.13-6.10)</w:t>
            </w:r>
            <w:bookmarkEnd w:id="1"/>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bottom"/>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Distribution — no. (%)</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p>
        </w:tc>
        <w:tc>
          <w:tcPr>
            <w:tcW w:w="1786"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spacing w:after="0" w:line="256" w:lineRule="auto"/>
              <w:jc w:val="center"/>
              <w:rPr>
                <w:rFonts w:ascii="Times New Roman" w:hAnsi="Times New Roman" w:cs="Times New Roman"/>
                <w:sz w:val="24"/>
                <w:szCs w:val="24"/>
              </w:rPr>
            </w:pPr>
          </w:p>
        </w:tc>
        <w:tc>
          <w:tcPr>
            <w:tcW w:w="2398"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spacing w:after="0" w:line="256" w:lineRule="auto"/>
              <w:rPr>
                <w:rFonts w:ascii="Times New Roman" w:hAnsi="Times New Roman" w:cs="Times New Roman"/>
                <w:sz w:val="24"/>
                <w:szCs w:val="24"/>
              </w:rPr>
            </w:pP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7: Not hospitalized with no limitations on activities</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49 (21.78)</w:t>
            </w:r>
          </w:p>
        </w:tc>
        <w:tc>
          <w:tcPr>
            <w:tcW w:w="1786"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35 (30.97)</w:t>
            </w:r>
          </w:p>
        </w:tc>
        <w:tc>
          <w:tcPr>
            <w:tcW w:w="239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14 (12.50)</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6: Not hospitalized but with limitations on activities</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112 (49.78)</w:t>
            </w:r>
          </w:p>
        </w:tc>
        <w:tc>
          <w:tcPr>
            <w:tcW w:w="1786"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60 (53.10)</w:t>
            </w:r>
          </w:p>
        </w:tc>
        <w:tc>
          <w:tcPr>
            <w:tcW w:w="239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52 (46.43)</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5: Hospitalized, not receiving supplemental oxygen</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48 (21.33)</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17 (15.04)</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31 (27.68)</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4: Hospitalized, receiving supplemental oxygen</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9 (4.00)</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0 (0)</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9 (8.03)</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3: Hospitalized, receiving noninvasive ventilation or high-</w:t>
            </w:r>
            <w:proofErr w:type="spellStart"/>
            <w:r w:rsidRPr="00AD7C32">
              <w:rPr>
                <w:rFonts w:ascii="Times New Roman" w:hAnsi="Times New Roman" w:cs="Times New Roman"/>
                <w:sz w:val="24"/>
                <w:szCs w:val="24"/>
              </w:rPr>
              <w:t>fow</w:t>
            </w:r>
            <w:proofErr w:type="spellEnd"/>
            <w:r w:rsidRPr="00AD7C32">
              <w:rPr>
                <w:rFonts w:ascii="Times New Roman" w:hAnsi="Times New Roman" w:cs="Times New Roman"/>
                <w:sz w:val="24"/>
                <w:szCs w:val="24"/>
              </w:rPr>
              <w:t xml:space="preserve"> nasal </w:t>
            </w:r>
            <w:proofErr w:type="spellStart"/>
            <w:r w:rsidRPr="00AD7C32">
              <w:rPr>
                <w:rFonts w:ascii="Times New Roman" w:hAnsi="Times New Roman" w:cs="Times New Roman"/>
                <w:sz w:val="24"/>
                <w:szCs w:val="24"/>
              </w:rPr>
              <w:t>cannula</w:t>
            </w:r>
            <w:proofErr w:type="spellEnd"/>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2 (0.89)</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0 (0)</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2 (1.78)</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2: Hospitalized, receiving mechanical ventilation</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1: Death</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center"/>
              <w:rPr>
                <w:rFonts w:ascii="Times New Roman" w:eastAsia="Arial" w:hAnsi="Times New Roman" w:cs="Times New Roman"/>
                <w:sz w:val="24"/>
                <w:szCs w:val="24"/>
              </w:rPr>
            </w:pPr>
            <w:r w:rsidRPr="00AD7C32">
              <w:rPr>
                <w:rFonts w:ascii="Times New Roman" w:eastAsia="Arial" w:hAnsi="Times New Roman" w:cs="Times New Roman"/>
                <w:sz w:val="24"/>
                <w:szCs w:val="24"/>
              </w:rPr>
              <w:t>5 (2.22)</w:t>
            </w:r>
          </w:p>
        </w:tc>
        <w:tc>
          <w:tcPr>
            <w:tcW w:w="1786"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1 (0.88)</w:t>
            </w:r>
          </w:p>
        </w:tc>
        <w:tc>
          <w:tcPr>
            <w:tcW w:w="239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256" w:lineRule="auto"/>
              <w:ind w:left="450"/>
              <w:rPr>
                <w:rFonts w:ascii="Times New Roman" w:eastAsia="Arial" w:hAnsi="Times New Roman" w:cs="Times New Roman"/>
                <w:sz w:val="24"/>
                <w:szCs w:val="24"/>
              </w:rPr>
            </w:pPr>
            <w:r w:rsidRPr="00AD7C32">
              <w:rPr>
                <w:rFonts w:ascii="Times New Roman" w:eastAsia="Arial" w:hAnsi="Times New Roman" w:cs="Times New Roman"/>
                <w:sz w:val="24"/>
                <w:szCs w:val="24"/>
              </w:rPr>
              <w:t>4 (3.57)</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spacing w:after="0" w:line="256" w:lineRule="auto"/>
              <w:rPr>
                <w:rFonts w:ascii="Times New Roman" w:hAnsi="Times New Roman" w:cs="Times New Roman"/>
              </w:rPr>
            </w:pPr>
          </w:p>
        </w:tc>
      </w:tr>
      <w:tr w:rsidR="00512B7F" w:rsidRPr="00AD7C32" w:rsidTr="00AD7C32">
        <w:trPr>
          <w:trHeight w:hRule="exact" w:val="548"/>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0" w:lineRule="atLeast"/>
              <w:ind w:left="450" w:right="60"/>
              <w:jc w:val="both"/>
              <w:rPr>
                <w:rFonts w:ascii="Times New Roman" w:eastAsia="Times New Roman" w:hAnsi="Times New Roman" w:cs="Times New Roman"/>
                <w:b/>
                <w:i/>
                <w:sz w:val="24"/>
                <w:szCs w:val="24"/>
              </w:rPr>
            </w:pPr>
            <w:r w:rsidRPr="00AD7C32">
              <w:rPr>
                <w:rFonts w:ascii="Times New Roman" w:eastAsia="Times New Roman" w:hAnsi="Times New Roman" w:cs="Times New Roman"/>
                <w:b/>
                <w:i/>
                <w:sz w:val="24"/>
                <w:szCs w:val="24"/>
              </w:rPr>
              <w:t>Secondary outcome: seven-level ordinal outcome at 28 days† (%)</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12B7F" w:rsidRPr="00AD7C32" w:rsidRDefault="00512B7F" w:rsidP="001D6401">
            <w:pPr>
              <w:spacing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Total Subjects</w:t>
            </w:r>
          </w:p>
          <w:p w:rsidR="00512B7F" w:rsidRPr="00AD7C32" w:rsidRDefault="00512B7F" w:rsidP="001D6401">
            <w:pPr>
              <w:spacing w:line="0" w:lineRule="atLeast"/>
              <w:ind w:left="450"/>
              <w:jc w:val="both"/>
              <w:rPr>
                <w:rFonts w:ascii="Times New Roman" w:eastAsia="Times New Roman" w:hAnsi="Times New Roman" w:cs="Times New Roman"/>
                <w:b/>
                <w:sz w:val="24"/>
                <w:szCs w:val="24"/>
              </w:rPr>
            </w:pPr>
          </w:p>
          <w:p w:rsidR="00512B7F" w:rsidRPr="00AD7C32" w:rsidRDefault="00512B7F" w:rsidP="001D6401">
            <w:pPr>
              <w:widowControl w:val="0"/>
              <w:autoSpaceDE w:val="0"/>
              <w:autoSpaceDN w:val="0"/>
              <w:spacing w:after="160"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0" w:lineRule="atLeast"/>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Tele-yoga</w:t>
            </w:r>
          </w:p>
        </w:tc>
        <w:tc>
          <w:tcPr>
            <w:tcW w:w="2398"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256" w:lineRule="auto"/>
              <w:ind w:left="450"/>
              <w:jc w:val="both"/>
              <w:rPr>
                <w:rFonts w:ascii="Times New Roman" w:eastAsia="Times New Roman" w:hAnsi="Times New Roman" w:cs="Times New Roman"/>
                <w:b/>
                <w:sz w:val="24"/>
                <w:szCs w:val="24"/>
              </w:rPr>
            </w:pPr>
            <w:r w:rsidRPr="00AD7C32">
              <w:rPr>
                <w:rFonts w:ascii="Times New Roman" w:eastAsia="Times New Roman" w:hAnsi="Times New Roman" w:cs="Times New Roman"/>
                <w:b/>
                <w:sz w:val="24"/>
                <w:szCs w:val="24"/>
              </w:rPr>
              <w:t>Standard of care</w:t>
            </w:r>
          </w:p>
        </w:tc>
        <w:tc>
          <w:tcPr>
            <w:tcW w:w="2491"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0" w:lineRule="atLeast"/>
              <w:ind w:right="60"/>
              <w:jc w:val="both"/>
              <w:rPr>
                <w:rFonts w:ascii="Times New Roman" w:eastAsia="Times New Roman" w:hAnsi="Times New Roman" w:cs="Times New Roman"/>
                <w:sz w:val="24"/>
                <w:szCs w:val="24"/>
              </w:rPr>
            </w:pPr>
            <w:r w:rsidRPr="00AD7C32">
              <w:rPr>
                <w:rFonts w:ascii="Times New Roman" w:eastAsia="Times New Roman" w:hAnsi="Times New Roman" w:cs="Times New Roman"/>
                <w:sz w:val="24"/>
                <w:szCs w:val="24"/>
              </w:rPr>
              <w:t>1.70 (0.97-2.99), 0.07</w:t>
            </w: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bottom"/>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Distribution — no. (%)</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p>
        </w:tc>
        <w:tc>
          <w:tcPr>
            <w:tcW w:w="1786"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p>
        </w:tc>
        <w:tc>
          <w:tcPr>
            <w:tcW w:w="2398"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7: Not hospitalized with no limitations on activities</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156 (69.33)</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84 (74.34)</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72 (64.29)</w:t>
            </w: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vAlign w:val="center"/>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6: Not hospitalized but with limitations on activities</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48 (21.33)</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23 (20.35)</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25 (22.32)</w:t>
            </w: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5: Hospitalized, not receiving supplemental oxygen</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bottom"/>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12 (5.33)</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3 (2.65)</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9 (8.03)</w:t>
            </w: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3: Hospitalized, receiving noninvasive ventilation or high-</w:t>
            </w:r>
            <w:proofErr w:type="spellStart"/>
            <w:r w:rsidRPr="00AD7C32">
              <w:rPr>
                <w:rFonts w:ascii="Times New Roman" w:hAnsi="Times New Roman" w:cs="Times New Roman"/>
                <w:sz w:val="24"/>
                <w:szCs w:val="24"/>
              </w:rPr>
              <w:t>fow</w:t>
            </w:r>
            <w:proofErr w:type="spellEnd"/>
            <w:r w:rsidRPr="00AD7C32">
              <w:rPr>
                <w:rFonts w:ascii="Times New Roman" w:hAnsi="Times New Roman" w:cs="Times New Roman"/>
                <w:sz w:val="24"/>
                <w:szCs w:val="24"/>
              </w:rPr>
              <w:t xml:space="preserve"> nasal </w:t>
            </w:r>
            <w:proofErr w:type="spellStart"/>
            <w:r w:rsidRPr="00AD7C32">
              <w:rPr>
                <w:rFonts w:ascii="Times New Roman" w:hAnsi="Times New Roman" w:cs="Times New Roman"/>
                <w:sz w:val="24"/>
                <w:szCs w:val="24"/>
              </w:rPr>
              <w:t>cannula</w:t>
            </w:r>
            <w:proofErr w:type="spellEnd"/>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1 (0.44)</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0 (0)</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1 (0.89)</w:t>
            </w: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r w:rsidR="00512B7F" w:rsidRPr="00AD7C32" w:rsidTr="00AD7C32">
        <w:trPr>
          <w:trHeight w:hRule="exact" w:val="360"/>
        </w:trPr>
        <w:tc>
          <w:tcPr>
            <w:tcW w:w="662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r w:rsidRPr="00AD7C32">
              <w:rPr>
                <w:rFonts w:ascii="Times New Roman" w:hAnsi="Times New Roman" w:cs="Times New Roman"/>
                <w:sz w:val="24"/>
                <w:szCs w:val="24"/>
              </w:rPr>
              <w:t>1: Death</w:t>
            </w:r>
          </w:p>
        </w:tc>
        <w:tc>
          <w:tcPr>
            <w:tcW w:w="2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8(3.57)</w:t>
            </w:r>
          </w:p>
        </w:tc>
        <w:tc>
          <w:tcPr>
            <w:tcW w:w="1786"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3(2.65)</w:t>
            </w:r>
          </w:p>
        </w:tc>
        <w:tc>
          <w:tcPr>
            <w:tcW w:w="2398" w:type="dxa"/>
            <w:tcBorders>
              <w:top w:val="single" w:sz="8" w:space="0" w:color="000000"/>
              <w:left w:val="single" w:sz="8" w:space="0" w:color="000000"/>
              <w:bottom w:val="single" w:sz="8" w:space="0" w:color="000000"/>
              <w:right w:val="single" w:sz="8" w:space="0" w:color="000000"/>
            </w:tcBorders>
            <w:hideMark/>
          </w:tcPr>
          <w:p w:rsidR="00512B7F" w:rsidRPr="00AD7C32" w:rsidRDefault="00512B7F" w:rsidP="001D6401">
            <w:pPr>
              <w:widowControl w:val="0"/>
              <w:autoSpaceDE w:val="0"/>
              <w:autoSpaceDN w:val="0"/>
              <w:spacing w:after="160" w:line="256" w:lineRule="auto"/>
              <w:ind w:left="450"/>
              <w:jc w:val="both"/>
              <w:rPr>
                <w:rFonts w:ascii="Times New Roman" w:eastAsia="Arial" w:hAnsi="Times New Roman" w:cs="Times New Roman"/>
                <w:sz w:val="24"/>
                <w:szCs w:val="24"/>
              </w:rPr>
            </w:pPr>
            <w:r w:rsidRPr="00AD7C32">
              <w:rPr>
                <w:rFonts w:ascii="Times New Roman" w:eastAsia="Arial" w:hAnsi="Times New Roman" w:cs="Times New Roman"/>
                <w:sz w:val="24"/>
                <w:szCs w:val="24"/>
              </w:rPr>
              <w:t>5 (4.46)</w:t>
            </w:r>
          </w:p>
        </w:tc>
        <w:tc>
          <w:tcPr>
            <w:tcW w:w="2491" w:type="dxa"/>
            <w:tcBorders>
              <w:top w:val="single" w:sz="8" w:space="0" w:color="000000"/>
              <w:left w:val="single" w:sz="8" w:space="0" w:color="000000"/>
              <w:bottom w:val="single" w:sz="8" w:space="0" w:color="000000"/>
              <w:right w:val="single" w:sz="8" w:space="0" w:color="000000"/>
            </w:tcBorders>
          </w:tcPr>
          <w:p w:rsidR="00512B7F" w:rsidRPr="00AD7C32" w:rsidRDefault="00512B7F" w:rsidP="001D6401">
            <w:pPr>
              <w:widowControl w:val="0"/>
              <w:autoSpaceDE w:val="0"/>
              <w:autoSpaceDN w:val="0"/>
              <w:spacing w:after="160" w:line="300" w:lineRule="atLeast"/>
              <w:ind w:left="450"/>
              <w:jc w:val="both"/>
              <w:rPr>
                <w:rFonts w:ascii="Times New Roman" w:eastAsia="Arial" w:hAnsi="Times New Roman" w:cs="Times New Roman"/>
                <w:sz w:val="24"/>
                <w:szCs w:val="24"/>
              </w:rPr>
            </w:pPr>
          </w:p>
        </w:tc>
      </w:tr>
    </w:tbl>
    <w:p w:rsidR="00512B7F" w:rsidRPr="00AD7C32" w:rsidRDefault="00512B7F" w:rsidP="00512B7F">
      <w:pPr>
        <w:pStyle w:val="TableParagraph"/>
        <w:spacing w:line="250" w:lineRule="exact"/>
        <w:ind w:left="450"/>
        <w:jc w:val="both"/>
        <w:rPr>
          <w:rFonts w:ascii="Times New Roman" w:hAnsi="Times New Roman" w:cs="Times New Roman"/>
          <w:sz w:val="24"/>
          <w:szCs w:val="24"/>
        </w:rPr>
      </w:pPr>
      <w:r w:rsidRPr="00AD7C32">
        <w:rPr>
          <w:rFonts w:ascii="Times New Roman" w:hAnsi="Times New Roman" w:cs="Times New Roman"/>
          <w:sz w:val="24"/>
          <w:szCs w:val="24"/>
        </w:rPr>
        <w:t xml:space="preserve">#Only hospitalized patients who were not receiving supplemental oxygen or who were receiving up to 4 liters per minute of supplemental oxygen were eligible for the trial. Patients who had scores on other levels of the seven-level ordinal scale were not eligible. The difference in clinical status distribution on day 7 between the adjunct tele-yoga group and standard care groups was statistically significant </w:t>
      </w:r>
    </w:p>
    <w:p w:rsidR="00512B7F" w:rsidRPr="00AD7C32" w:rsidRDefault="00512B7F" w:rsidP="00350CD6">
      <w:pPr>
        <w:spacing w:line="360" w:lineRule="auto"/>
        <w:jc w:val="both"/>
        <w:rPr>
          <w:rFonts w:ascii="Times New Roman" w:hAnsi="Times New Roman" w:cs="Times New Roman"/>
          <w:b/>
          <w:sz w:val="24"/>
          <w:szCs w:val="24"/>
        </w:rPr>
      </w:pPr>
    </w:p>
    <w:p w:rsidR="00AD7C32" w:rsidRDefault="00AD7C32" w:rsidP="00C819DE">
      <w:pPr>
        <w:rPr>
          <w:rFonts w:ascii="Times New Roman" w:hAnsi="Times New Roman" w:cs="Times New Roman"/>
          <w:b/>
          <w:sz w:val="24"/>
          <w:szCs w:val="24"/>
        </w:rPr>
        <w:sectPr w:rsidR="00AD7C32" w:rsidSect="00AD7C32">
          <w:pgSz w:w="15840" w:h="12240" w:orient="landscape"/>
          <w:pgMar w:top="907" w:right="547" w:bottom="720" w:left="1440" w:header="720" w:footer="720" w:gutter="0"/>
          <w:cols w:space="720"/>
          <w:docGrid w:linePitch="360"/>
        </w:sectPr>
      </w:pPr>
    </w:p>
    <w:p w:rsidR="00FC5EBC" w:rsidRPr="00FC5EBC" w:rsidRDefault="00FC5EBC" w:rsidP="00C819DE">
      <w:pPr>
        <w:rPr>
          <w:rFonts w:ascii="Times New Roman" w:hAnsi="Times New Roman" w:cs="Times New Roman"/>
          <w:b/>
          <w:sz w:val="24"/>
          <w:szCs w:val="24"/>
        </w:rPr>
      </w:pPr>
      <w:r w:rsidRPr="00FC5EBC">
        <w:rPr>
          <w:rFonts w:ascii="Times New Roman" w:hAnsi="Times New Roman" w:cs="Times New Roman"/>
          <w:b/>
          <w:sz w:val="24"/>
          <w:szCs w:val="24"/>
        </w:rPr>
        <w:lastRenderedPageBreak/>
        <w:t>Table S</w:t>
      </w:r>
      <w:r w:rsidR="00AD7C32">
        <w:rPr>
          <w:rFonts w:ascii="Times New Roman" w:hAnsi="Times New Roman" w:cs="Times New Roman"/>
          <w:b/>
          <w:sz w:val="24"/>
          <w:szCs w:val="24"/>
        </w:rPr>
        <w:t>6</w:t>
      </w:r>
      <w:r w:rsidRPr="00FC5EBC">
        <w:rPr>
          <w:rFonts w:ascii="Times New Roman" w:hAnsi="Times New Roman" w:cs="Times New Roman"/>
          <w:b/>
          <w:sz w:val="24"/>
          <w:szCs w:val="24"/>
        </w:rPr>
        <w:t>. Biomarker</w:t>
      </w:r>
      <w:r w:rsidR="00AB48A9">
        <w:rPr>
          <w:rFonts w:ascii="Times New Roman" w:hAnsi="Times New Roman" w:cs="Times New Roman"/>
          <w:b/>
          <w:sz w:val="24"/>
          <w:szCs w:val="24"/>
        </w:rPr>
        <w:t xml:space="preserve"> levels</w:t>
      </w:r>
      <w:r w:rsidRPr="00FC5EBC">
        <w:rPr>
          <w:rFonts w:ascii="Times New Roman" w:hAnsi="Times New Roman" w:cs="Times New Roman"/>
          <w:b/>
          <w:sz w:val="24"/>
          <w:szCs w:val="24"/>
        </w:rPr>
        <w:t xml:space="preserve"> at day 5 post randomization</w:t>
      </w:r>
    </w:p>
    <w:tbl>
      <w:tblPr>
        <w:tblStyle w:val="TableGrid"/>
        <w:tblpPr w:leftFromText="180" w:rightFromText="180" w:bottomFromText="160" w:vertAnchor="text" w:horzAnchor="page" w:tblpX="210" w:tblpY="102"/>
        <w:tblW w:w="11453" w:type="dxa"/>
        <w:tblLayout w:type="fixed"/>
        <w:tblLook w:val="0600"/>
      </w:tblPr>
      <w:tblGrid>
        <w:gridCol w:w="3339"/>
        <w:gridCol w:w="2666"/>
        <w:gridCol w:w="2651"/>
        <w:gridCol w:w="2797"/>
      </w:tblGrid>
      <w:tr w:rsidR="00A57A08" w:rsidTr="00A57A08">
        <w:trPr>
          <w:trHeight w:hRule="exact" w:val="288"/>
        </w:trPr>
        <w:tc>
          <w:tcPr>
            <w:tcW w:w="3339" w:type="dxa"/>
            <w:vMerge w:val="restart"/>
            <w:hideMark/>
          </w:tcPr>
          <w:p w:rsidR="00A57A08" w:rsidRPr="009E3487" w:rsidRDefault="00A57A08">
            <w:pPr>
              <w:spacing w:after="160"/>
              <w:contextualSpacing/>
              <w:rPr>
                <w:rFonts w:ascii="Times New Roman" w:hAnsi="Times New Roman" w:cs="Times New Roman"/>
                <w:b/>
              </w:rPr>
            </w:pPr>
          </w:p>
        </w:tc>
        <w:tc>
          <w:tcPr>
            <w:tcW w:w="5317" w:type="dxa"/>
            <w:gridSpan w:val="2"/>
            <w:hideMark/>
          </w:tcPr>
          <w:p w:rsidR="00A57A08" w:rsidRPr="009E3487" w:rsidRDefault="00A57A08">
            <w:pPr>
              <w:pStyle w:val="NoSpacing"/>
              <w:spacing w:line="256" w:lineRule="auto"/>
              <w:jc w:val="center"/>
              <w:rPr>
                <w:rFonts w:ascii="Times New Roman" w:hAnsi="Times New Roman" w:cs="Times New Roman"/>
                <w:b/>
              </w:rPr>
            </w:pPr>
            <w:r w:rsidRPr="009E3487">
              <w:rPr>
                <w:rFonts w:ascii="Times New Roman" w:hAnsi="Times New Roman" w:cs="Times New Roman"/>
                <w:b/>
              </w:rPr>
              <w:t>Median (Interquartile Range, IQR)</w:t>
            </w:r>
          </w:p>
        </w:tc>
        <w:tc>
          <w:tcPr>
            <w:tcW w:w="2797" w:type="dxa"/>
            <w:hideMark/>
          </w:tcPr>
          <w:p w:rsidR="00A57A08" w:rsidRPr="009E3487" w:rsidRDefault="00A57A08">
            <w:pPr>
              <w:pStyle w:val="NoSpacing"/>
              <w:spacing w:line="256" w:lineRule="auto"/>
              <w:jc w:val="center"/>
              <w:rPr>
                <w:rFonts w:ascii="Times New Roman" w:hAnsi="Times New Roman" w:cs="Times New Roman"/>
                <w:b/>
              </w:rPr>
            </w:pPr>
            <w:r w:rsidRPr="009E3487">
              <w:rPr>
                <w:rFonts w:ascii="Times New Roman" w:hAnsi="Times New Roman" w:cs="Times New Roman"/>
                <w:b/>
              </w:rPr>
              <w:t>P and F value</w:t>
            </w:r>
          </w:p>
        </w:tc>
      </w:tr>
      <w:tr w:rsidR="00A57A08" w:rsidTr="00A57A08">
        <w:trPr>
          <w:trHeight w:hRule="exact" w:val="288"/>
        </w:trPr>
        <w:tc>
          <w:tcPr>
            <w:tcW w:w="3339" w:type="dxa"/>
            <w:vMerge/>
            <w:hideMark/>
          </w:tcPr>
          <w:p w:rsidR="00A57A08" w:rsidRPr="009E3487" w:rsidRDefault="00A57A08">
            <w:pPr>
              <w:rPr>
                <w:rFonts w:ascii="Times New Roman" w:hAnsi="Times New Roman" w:cs="Times New Roman"/>
                <w:b/>
              </w:rPr>
            </w:pPr>
          </w:p>
        </w:tc>
        <w:tc>
          <w:tcPr>
            <w:tcW w:w="2666" w:type="dxa"/>
            <w:hideMark/>
          </w:tcPr>
          <w:p w:rsidR="00A57A08" w:rsidRPr="009E3487" w:rsidRDefault="00A57A08">
            <w:pPr>
              <w:spacing w:after="160"/>
              <w:contextualSpacing/>
              <w:rPr>
                <w:rFonts w:ascii="Times New Roman" w:hAnsi="Times New Roman" w:cs="Times New Roman"/>
                <w:b/>
              </w:rPr>
            </w:pPr>
            <w:r w:rsidRPr="009E3487">
              <w:rPr>
                <w:rFonts w:ascii="Times New Roman" w:hAnsi="Times New Roman" w:cs="Times New Roman"/>
                <w:b/>
              </w:rPr>
              <w:t>Adjunct Tele-Yoga (n=113)</w:t>
            </w:r>
          </w:p>
        </w:tc>
        <w:tc>
          <w:tcPr>
            <w:tcW w:w="2651" w:type="dxa"/>
            <w:hideMark/>
          </w:tcPr>
          <w:p w:rsidR="00A57A08" w:rsidRPr="009E3487" w:rsidRDefault="00A57A08">
            <w:pPr>
              <w:contextualSpacing/>
              <w:jc w:val="center"/>
              <w:rPr>
                <w:rFonts w:ascii="Times New Roman" w:hAnsi="Times New Roman" w:cs="Times New Roman"/>
                <w:b/>
              </w:rPr>
            </w:pPr>
            <w:r w:rsidRPr="009E3487">
              <w:rPr>
                <w:rFonts w:ascii="Times New Roman" w:hAnsi="Times New Roman" w:cs="Times New Roman"/>
                <w:b/>
              </w:rPr>
              <w:t>Standard of care</w:t>
            </w:r>
          </w:p>
          <w:p w:rsidR="00A57A08" w:rsidRPr="009E3487" w:rsidRDefault="00A57A08">
            <w:pPr>
              <w:spacing w:after="160"/>
              <w:contextualSpacing/>
              <w:jc w:val="center"/>
              <w:rPr>
                <w:rFonts w:ascii="Times New Roman" w:hAnsi="Times New Roman" w:cs="Times New Roman"/>
                <w:b/>
              </w:rPr>
            </w:pPr>
            <w:r w:rsidRPr="009E3487">
              <w:rPr>
                <w:rFonts w:ascii="Times New Roman" w:hAnsi="Times New Roman" w:cs="Times New Roman"/>
                <w:b/>
              </w:rPr>
              <w:t>(n=112)</w:t>
            </w:r>
          </w:p>
        </w:tc>
        <w:tc>
          <w:tcPr>
            <w:tcW w:w="2797" w:type="dxa"/>
          </w:tcPr>
          <w:p w:rsidR="00A57A08" w:rsidRPr="009E3487" w:rsidRDefault="00A57A08">
            <w:pPr>
              <w:spacing w:after="160"/>
              <w:contextualSpacing/>
              <w:jc w:val="center"/>
              <w:rPr>
                <w:rFonts w:ascii="Times New Roman" w:hAnsi="Times New Roman" w:cs="Times New Roman"/>
                <w:b/>
              </w:rPr>
            </w:pPr>
          </w:p>
        </w:tc>
      </w:tr>
      <w:tr w:rsidR="00A57A08" w:rsidTr="00A57A08">
        <w:trPr>
          <w:trHeight w:hRule="exact" w:val="288"/>
        </w:trPr>
        <w:tc>
          <w:tcPr>
            <w:tcW w:w="3339" w:type="dxa"/>
            <w:hideMark/>
          </w:tcPr>
          <w:p w:rsidR="00A57A08" w:rsidRPr="00361988" w:rsidRDefault="00A57A08">
            <w:pPr>
              <w:pStyle w:val="NoSpacing"/>
              <w:spacing w:line="256" w:lineRule="auto"/>
              <w:rPr>
                <w:rFonts w:ascii="Times New Roman" w:hAnsi="Times New Roman" w:cs="Times New Roman"/>
                <w:b/>
              </w:rPr>
            </w:pPr>
            <w:r w:rsidRPr="00361988">
              <w:rPr>
                <w:rFonts w:ascii="Times New Roman" w:hAnsi="Times New Roman" w:cs="Times New Roman"/>
                <w:b/>
              </w:rPr>
              <w:t>Biomarkers of COVID 19</w:t>
            </w:r>
          </w:p>
        </w:tc>
        <w:tc>
          <w:tcPr>
            <w:tcW w:w="2666" w:type="dxa"/>
            <w:hideMark/>
          </w:tcPr>
          <w:p w:rsidR="00A57A08" w:rsidRDefault="00A57A08">
            <w:pPr>
              <w:adjustRightInd w:val="0"/>
              <w:spacing w:after="160"/>
              <w:contextualSpacing/>
              <w:rPr>
                <w:rFonts w:ascii="Times New Roman" w:hAnsi="Times New Roman" w:cs="Times New Roman"/>
                <w:color w:val="010205"/>
              </w:rPr>
            </w:pPr>
          </w:p>
        </w:tc>
        <w:tc>
          <w:tcPr>
            <w:tcW w:w="2651" w:type="dxa"/>
            <w:hideMark/>
          </w:tcPr>
          <w:p w:rsidR="00A57A08" w:rsidRDefault="00A57A08">
            <w:pPr>
              <w:adjustRightInd w:val="0"/>
              <w:spacing w:after="160"/>
              <w:contextualSpacing/>
              <w:rPr>
                <w:rFonts w:ascii="Times New Roman" w:hAnsi="Times New Roman" w:cs="Times New Roman"/>
                <w:color w:val="010205"/>
              </w:rPr>
            </w:pPr>
          </w:p>
        </w:tc>
        <w:tc>
          <w:tcPr>
            <w:tcW w:w="2797" w:type="dxa"/>
            <w:hideMark/>
          </w:tcPr>
          <w:p w:rsidR="00A57A08" w:rsidRDefault="00A57A08">
            <w:pPr>
              <w:adjustRightInd w:val="0"/>
              <w:spacing w:after="160"/>
              <w:contextualSpacing/>
              <w:rPr>
                <w:rFonts w:ascii="Times New Roman" w:hAnsi="Times New Roman" w:cs="Times New Roman"/>
                <w:color w:val="010205"/>
              </w:rPr>
            </w:pPr>
          </w:p>
        </w:tc>
      </w:tr>
      <w:tr w:rsidR="00A57A08" w:rsidTr="00A57A08">
        <w:trPr>
          <w:trHeight w:hRule="exact" w:val="288"/>
        </w:trPr>
        <w:tc>
          <w:tcPr>
            <w:tcW w:w="3339" w:type="dxa"/>
            <w:hideMark/>
          </w:tcPr>
          <w:p w:rsidR="00A57A08" w:rsidRDefault="00A57A08">
            <w:pPr>
              <w:pStyle w:val="NoSpacing"/>
              <w:spacing w:line="256" w:lineRule="auto"/>
              <w:rPr>
                <w:rFonts w:ascii="Times New Roman" w:hAnsi="Times New Roman" w:cs="Times New Roman"/>
              </w:rPr>
            </w:pPr>
            <w:r>
              <w:rPr>
                <w:rFonts w:ascii="Times New Roman" w:hAnsi="Times New Roman" w:cs="Times New Roman"/>
              </w:rPr>
              <w:t>C-reactive protein, mg/l</w:t>
            </w:r>
          </w:p>
          <w:p w:rsidR="00A57A08" w:rsidRDefault="00A57A08">
            <w:pPr>
              <w:pStyle w:val="NoSpacing"/>
              <w:spacing w:line="256" w:lineRule="auto"/>
              <w:rPr>
                <w:rFonts w:ascii="Times New Roman" w:hAnsi="Times New Roman" w:cs="Times New Roman"/>
              </w:rPr>
            </w:pPr>
            <w:r>
              <w:rPr>
                <w:rFonts w:ascii="Times New Roman" w:hAnsi="Times New Roman" w:cs="Times New Roman"/>
              </w:rPr>
              <w:t xml:space="preserve"> </w:t>
            </w:r>
          </w:p>
        </w:tc>
        <w:tc>
          <w:tcPr>
            <w:tcW w:w="2666" w:type="dxa"/>
            <w:hideMark/>
          </w:tcPr>
          <w:p w:rsidR="00A57A08" w:rsidRDefault="00A57A08" w:rsidP="00D07D84">
            <w:pPr>
              <w:adjustRightInd w:val="0"/>
              <w:spacing w:after="160"/>
              <w:contextualSpacing/>
              <w:rPr>
                <w:rFonts w:ascii="Times New Roman" w:hAnsi="Times New Roman" w:cs="Times New Roman"/>
                <w:color w:val="010205"/>
              </w:rPr>
            </w:pPr>
            <w:r>
              <w:rPr>
                <w:rFonts w:ascii="Times New Roman" w:hAnsi="Times New Roman" w:cs="Times New Roman"/>
                <w:color w:val="010205"/>
              </w:rPr>
              <w:t>8.11 (</w:t>
            </w:r>
            <w:r w:rsidRPr="00D07D84">
              <w:rPr>
                <w:rFonts w:ascii="Times New Roman" w:hAnsi="Times New Roman" w:cs="Times New Roman"/>
                <w:color w:val="010205"/>
              </w:rPr>
              <w:t>2.27</w:t>
            </w:r>
            <w:r>
              <w:rPr>
                <w:rFonts w:ascii="Times New Roman" w:hAnsi="Times New Roman" w:cs="Times New Roman"/>
                <w:color w:val="010205"/>
              </w:rPr>
              <w:t>-</w:t>
            </w:r>
            <w:r w:rsidRPr="00D07D84">
              <w:rPr>
                <w:rFonts w:ascii="Times New Roman" w:hAnsi="Times New Roman" w:cs="Times New Roman"/>
                <w:color w:val="010205"/>
              </w:rPr>
              <w:t>17.3</w:t>
            </w:r>
            <w:r>
              <w:rPr>
                <w:rFonts w:ascii="Times New Roman" w:hAnsi="Times New Roman" w:cs="Times New Roman"/>
                <w:color w:val="010205"/>
              </w:rPr>
              <w:t>4)</w:t>
            </w:r>
          </w:p>
        </w:tc>
        <w:tc>
          <w:tcPr>
            <w:tcW w:w="2651" w:type="dxa"/>
            <w:hideMark/>
          </w:tcPr>
          <w:p w:rsidR="00A57A08" w:rsidRDefault="00A57A08" w:rsidP="00513BDA">
            <w:pPr>
              <w:adjustRightInd w:val="0"/>
              <w:spacing w:after="160"/>
              <w:contextualSpacing/>
              <w:rPr>
                <w:rFonts w:ascii="Times New Roman" w:hAnsi="Times New Roman" w:cs="Times New Roman"/>
                <w:color w:val="010205"/>
              </w:rPr>
            </w:pPr>
            <w:r w:rsidRPr="00513BDA">
              <w:rPr>
                <w:rFonts w:ascii="Times New Roman" w:hAnsi="Times New Roman" w:cs="Times New Roman"/>
                <w:color w:val="010205"/>
              </w:rPr>
              <w:t>13.83</w:t>
            </w:r>
            <w:r>
              <w:rPr>
                <w:rFonts w:ascii="Times New Roman" w:hAnsi="Times New Roman" w:cs="Times New Roman"/>
                <w:color w:val="010205"/>
              </w:rPr>
              <w:t xml:space="preserve"> (</w:t>
            </w:r>
            <w:r w:rsidRPr="00513BDA">
              <w:rPr>
                <w:rFonts w:ascii="Times New Roman" w:hAnsi="Times New Roman" w:cs="Times New Roman"/>
                <w:color w:val="010205"/>
              </w:rPr>
              <w:t>5.2</w:t>
            </w:r>
            <w:r>
              <w:rPr>
                <w:rFonts w:ascii="Times New Roman" w:hAnsi="Times New Roman" w:cs="Times New Roman"/>
                <w:color w:val="010205"/>
              </w:rPr>
              <w:t>3-</w:t>
            </w:r>
            <w:r w:rsidRPr="00513BDA">
              <w:rPr>
                <w:rFonts w:ascii="Times New Roman" w:hAnsi="Times New Roman" w:cs="Times New Roman"/>
                <w:color w:val="010205"/>
              </w:rPr>
              <w:t>27.91</w:t>
            </w:r>
            <w:r>
              <w:rPr>
                <w:rFonts w:ascii="Times New Roman" w:hAnsi="Times New Roman" w:cs="Times New Roman"/>
                <w:color w:val="010205"/>
              </w:rPr>
              <w:t>)</w:t>
            </w:r>
          </w:p>
        </w:tc>
        <w:tc>
          <w:tcPr>
            <w:tcW w:w="2797" w:type="dxa"/>
            <w:hideMark/>
          </w:tcPr>
          <w:p w:rsidR="00A57A08" w:rsidRDefault="00A57A08" w:rsidP="00BF749B">
            <w:pPr>
              <w:adjustRightInd w:val="0"/>
              <w:spacing w:after="160"/>
              <w:contextualSpacing/>
              <w:rPr>
                <w:rFonts w:ascii="Times New Roman" w:hAnsi="Times New Roman" w:cs="Times New Roman"/>
                <w:color w:val="010205"/>
              </w:rPr>
            </w:pPr>
            <w:r>
              <w:rPr>
                <w:rFonts w:ascii="Times New Roman" w:hAnsi="Times New Roman" w:cs="Times New Roman"/>
                <w:color w:val="010205"/>
              </w:rPr>
              <w:t>0.001*12.35</w:t>
            </w:r>
          </w:p>
        </w:tc>
      </w:tr>
      <w:tr w:rsidR="00A57A08" w:rsidTr="00A57A08">
        <w:trPr>
          <w:trHeight w:hRule="exact" w:val="288"/>
        </w:trPr>
        <w:tc>
          <w:tcPr>
            <w:tcW w:w="3339" w:type="dxa"/>
            <w:hideMark/>
          </w:tcPr>
          <w:p w:rsidR="00A57A08" w:rsidRDefault="00A57A08">
            <w:pPr>
              <w:pStyle w:val="NoSpacing"/>
              <w:spacing w:line="256" w:lineRule="auto"/>
              <w:rPr>
                <w:rFonts w:ascii="Times New Roman" w:hAnsi="Times New Roman" w:cs="Times New Roman"/>
              </w:rPr>
            </w:pPr>
            <w:r>
              <w:rPr>
                <w:rFonts w:ascii="Times New Roman" w:hAnsi="Times New Roman" w:cs="Times New Roman"/>
              </w:rPr>
              <w:t xml:space="preserve">Lactate dehydrogenase U/L </w:t>
            </w:r>
          </w:p>
        </w:tc>
        <w:tc>
          <w:tcPr>
            <w:tcW w:w="2666" w:type="dxa"/>
            <w:hideMark/>
          </w:tcPr>
          <w:p w:rsidR="00A57A08" w:rsidRDefault="00A57A08" w:rsidP="00856A4F">
            <w:pPr>
              <w:pStyle w:val="NoSpacing"/>
              <w:spacing w:line="256" w:lineRule="auto"/>
              <w:rPr>
                <w:rFonts w:ascii="Times New Roman" w:hAnsi="Times New Roman" w:cs="Times New Roman"/>
              </w:rPr>
            </w:pPr>
            <w:r>
              <w:rPr>
                <w:rFonts w:ascii="Times New Roman" w:hAnsi="Times New Roman" w:cs="Times New Roman"/>
              </w:rPr>
              <w:t>271(211.50-</w:t>
            </w:r>
            <w:r w:rsidRPr="00856A4F">
              <w:rPr>
                <w:rFonts w:ascii="Times New Roman" w:hAnsi="Times New Roman" w:cs="Times New Roman"/>
              </w:rPr>
              <w:t>357.57</w:t>
            </w:r>
            <w:r>
              <w:rPr>
                <w:rFonts w:ascii="Times New Roman" w:hAnsi="Times New Roman" w:cs="Times New Roman"/>
              </w:rPr>
              <w:t>)</w:t>
            </w:r>
          </w:p>
        </w:tc>
        <w:tc>
          <w:tcPr>
            <w:tcW w:w="2651" w:type="dxa"/>
            <w:hideMark/>
          </w:tcPr>
          <w:p w:rsidR="00A57A08" w:rsidRDefault="00A57A08" w:rsidP="00FB77C3">
            <w:pPr>
              <w:pStyle w:val="NoSpacing"/>
              <w:spacing w:line="256" w:lineRule="auto"/>
              <w:rPr>
                <w:rFonts w:ascii="Times New Roman" w:hAnsi="Times New Roman" w:cs="Times New Roman"/>
              </w:rPr>
            </w:pPr>
            <w:r w:rsidRPr="00FB77C3">
              <w:rPr>
                <w:rFonts w:ascii="Times New Roman" w:hAnsi="Times New Roman" w:cs="Times New Roman"/>
              </w:rPr>
              <w:t>316.67</w:t>
            </w:r>
            <w:r>
              <w:rPr>
                <w:rFonts w:ascii="Times New Roman" w:hAnsi="Times New Roman" w:cs="Times New Roman"/>
              </w:rPr>
              <w:t xml:space="preserve"> (253-</w:t>
            </w:r>
            <w:r w:rsidRPr="00FB77C3">
              <w:rPr>
                <w:rFonts w:ascii="Times New Roman" w:hAnsi="Times New Roman" w:cs="Times New Roman"/>
              </w:rPr>
              <w:t>412.60</w:t>
            </w:r>
            <w:r>
              <w:rPr>
                <w:rFonts w:ascii="Times New Roman" w:hAnsi="Times New Roman" w:cs="Times New Roman"/>
              </w:rPr>
              <w:t>)</w:t>
            </w:r>
          </w:p>
        </w:tc>
        <w:tc>
          <w:tcPr>
            <w:tcW w:w="2797" w:type="dxa"/>
            <w:hideMark/>
          </w:tcPr>
          <w:p w:rsidR="00A57A08" w:rsidRDefault="00A57A08" w:rsidP="00D42EBF">
            <w:pPr>
              <w:pStyle w:val="NoSpacing"/>
              <w:spacing w:line="256" w:lineRule="auto"/>
              <w:rPr>
                <w:rFonts w:ascii="Times New Roman" w:hAnsi="Times New Roman" w:cs="Times New Roman"/>
              </w:rPr>
            </w:pPr>
            <w:r>
              <w:rPr>
                <w:rFonts w:ascii="Times New Roman" w:hAnsi="Times New Roman" w:cs="Times New Roman"/>
              </w:rPr>
              <w:t>0.03*, 4.90</w:t>
            </w:r>
          </w:p>
        </w:tc>
      </w:tr>
      <w:tr w:rsidR="00A57A08" w:rsidTr="00A57A08">
        <w:trPr>
          <w:trHeight w:hRule="exact" w:val="288"/>
        </w:trPr>
        <w:tc>
          <w:tcPr>
            <w:tcW w:w="3339" w:type="dxa"/>
            <w:hideMark/>
          </w:tcPr>
          <w:p w:rsidR="00A57A08" w:rsidRDefault="00A57A08">
            <w:pPr>
              <w:pStyle w:val="NoSpacing"/>
              <w:spacing w:line="256" w:lineRule="auto"/>
              <w:rPr>
                <w:rFonts w:ascii="Times New Roman" w:hAnsi="Times New Roman" w:cs="Times New Roman"/>
              </w:rPr>
            </w:pPr>
            <w:r>
              <w:rPr>
                <w:rFonts w:ascii="Times New Roman" w:hAnsi="Times New Roman" w:cs="Times New Roman"/>
              </w:rPr>
              <w:t>Ferritin, ng/ml</w:t>
            </w:r>
          </w:p>
        </w:tc>
        <w:tc>
          <w:tcPr>
            <w:tcW w:w="2666" w:type="dxa"/>
            <w:hideMark/>
          </w:tcPr>
          <w:p w:rsidR="00A57A08" w:rsidRDefault="00A57A08" w:rsidP="00E77C11">
            <w:pPr>
              <w:pStyle w:val="NoSpacing"/>
              <w:spacing w:line="256" w:lineRule="auto"/>
              <w:rPr>
                <w:rFonts w:ascii="Times New Roman" w:hAnsi="Times New Roman" w:cs="Times New Roman"/>
              </w:rPr>
            </w:pPr>
            <w:r>
              <w:rPr>
                <w:rFonts w:ascii="Times New Roman" w:hAnsi="Times New Roman" w:cs="Times New Roman"/>
              </w:rPr>
              <w:t>233 (84.57-</w:t>
            </w:r>
            <w:r w:rsidRPr="00E77C11">
              <w:rPr>
                <w:rFonts w:ascii="Times New Roman" w:hAnsi="Times New Roman" w:cs="Times New Roman"/>
              </w:rPr>
              <w:t>361</w:t>
            </w:r>
            <w:r>
              <w:rPr>
                <w:rFonts w:ascii="Times New Roman" w:hAnsi="Times New Roman" w:cs="Times New Roman"/>
              </w:rPr>
              <w:t>)</w:t>
            </w:r>
          </w:p>
        </w:tc>
        <w:tc>
          <w:tcPr>
            <w:tcW w:w="2651" w:type="dxa"/>
            <w:hideMark/>
          </w:tcPr>
          <w:p w:rsidR="00A57A08" w:rsidRDefault="00A57A08" w:rsidP="0063564B">
            <w:pPr>
              <w:pStyle w:val="NoSpacing"/>
              <w:spacing w:line="256" w:lineRule="auto"/>
              <w:rPr>
                <w:rFonts w:ascii="Times New Roman" w:hAnsi="Times New Roman" w:cs="Times New Roman"/>
              </w:rPr>
            </w:pPr>
            <w:r w:rsidRPr="0063564B">
              <w:rPr>
                <w:rFonts w:ascii="Times New Roman" w:hAnsi="Times New Roman" w:cs="Times New Roman"/>
              </w:rPr>
              <w:t>229.78</w:t>
            </w:r>
            <w:r>
              <w:rPr>
                <w:rFonts w:ascii="Times New Roman" w:hAnsi="Times New Roman" w:cs="Times New Roman"/>
              </w:rPr>
              <w:t xml:space="preserve"> (138.85-</w:t>
            </w:r>
            <w:r>
              <w:rPr>
                <w:rFonts w:ascii="Times New Roman" w:hAnsi="Times New Roman" w:cs="Times New Roman"/>
              </w:rPr>
              <w:tab/>
              <w:t>436)</w:t>
            </w:r>
          </w:p>
        </w:tc>
        <w:tc>
          <w:tcPr>
            <w:tcW w:w="2797" w:type="dxa"/>
            <w:hideMark/>
          </w:tcPr>
          <w:p w:rsidR="00A57A08" w:rsidRDefault="00A57A08" w:rsidP="00987741">
            <w:pPr>
              <w:pStyle w:val="NoSpacing"/>
              <w:spacing w:line="256" w:lineRule="auto"/>
              <w:rPr>
                <w:rFonts w:ascii="Times New Roman" w:hAnsi="Times New Roman" w:cs="Times New Roman"/>
              </w:rPr>
            </w:pPr>
            <w:r>
              <w:rPr>
                <w:rFonts w:ascii="Times New Roman" w:hAnsi="Times New Roman" w:cs="Times New Roman"/>
              </w:rPr>
              <w:t>0.903, 0.015</w:t>
            </w:r>
          </w:p>
        </w:tc>
      </w:tr>
      <w:tr w:rsidR="00A57A08" w:rsidTr="00A57A08">
        <w:trPr>
          <w:trHeight w:hRule="exact" w:val="288"/>
        </w:trPr>
        <w:tc>
          <w:tcPr>
            <w:tcW w:w="3339" w:type="dxa"/>
            <w:hideMark/>
          </w:tcPr>
          <w:p w:rsidR="00A57A08" w:rsidRDefault="00A57A08" w:rsidP="00410B19">
            <w:pPr>
              <w:pStyle w:val="NoSpacing"/>
              <w:spacing w:line="256" w:lineRule="auto"/>
              <w:rPr>
                <w:rFonts w:ascii="Times New Roman" w:hAnsi="Times New Roman" w:cs="Times New Roman"/>
              </w:rPr>
            </w:pPr>
            <w:r>
              <w:rPr>
                <w:rFonts w:ascii="Times New Roman" w:hAnsi="Times New Roman" w:cs="Times New Roman"/>
              </w:rPr>
              <w:t>D-Dimer, ng/ml</w:t>
            </w:r>
          </w:p>
        </w:tc>
        <w:tc>
          <w:tcPr>
            <w:tcW w:w="2666" w:type="dxa"/>
            <w:hideMark/>
          </w:tcPr>
          <w:p w:rsidR="00A57A08" w:rsidRDefault="00A57A08" w:rsidP="00AD5AC5">
            <w:pPr>
              <w:pStyle w:val="NoSpacing"/>
              <w:spacing w:line="256" w:lineRule="auto"/>
              <w:rPr>
                <w:rFonts w:ascii="Times New Roman" w:hAnsi="Times New Roman" w:cs="Times New Roman"/>
              </w:rPr>
            </w:pPr>
            <w:r>
              <w:rPr>
                <w:rFonts w:ascii="Times New Roman" w:hAnsi="Times New Roman" w:cs="Times New Roman"/>
              </w:rPr>
              <w:t>170 (90-</w:t>
            </w:r>
            <w:r w:rsidRPr="00AD5AC5">
              <w:rPr>
                <w:rFonts w:ascii="Times New Roman" w:hAnsi="Times New Roman" w:cs="Times New Roman"/>
              </w:rPr>
              <w:t>335</w:t>
            </w:r>
            <w:r>
              <w:rPr>
                <w:rFonts w:ascii="Times New Roman" w:hAnsi="Times New Roman" w:cs="Times New Roman"/>
              </w:rPr>
              <w:t xml:space="preserve">)   </w:t>
            </w:r>
          </w:p>
        </w:tc>
        <w:tc>
          <w:tcPr>
            <w:tcW w:w="2651" w:type="dxa"/>
            <w:hideMark/>
          </w:tcPr>
          <w:p w:rsidR="00A57A08" w:rsidRDefault="00A57A08" w:rsidP="00AC1499">
            <w:pPr>
              <w:pStyle w:val="NoSpacing"/>
              <w:spacing w:line="256" w:lineRule="auto"/>
              <w:rPr>
                <w:rFonts w:ascii="Times New Roman" w:hAnsi="Times New Roman" w:cs="Times New Roman"/>
              </w:rPr>
            </w:pPr>
            <w:r>
              <w:rPr>
                <w:rFonts w:ascii="Times New Roman" w:hAnsi="Times New Roman" w:cs="Times New Roman"/>
              </w:rPr>
              <w:t>231 (</w:t>
            </w:r>
            <w:r w:rsidRPr="00AC1499">
              <w:rPr>
                <w:rFonts w:ascii="Times New Roman" w:hAnsi="Times New Roman" w:cs="Times New Roman"/>
              </w:rPr>
              <w:t>110</w:t>
            </w:r>
            <w:r>
              <w:rPr>
                <w:rFonts w:ascii="Times New Roman" w:hAnsi="Times New Roman" w:cs="Times New Roman"/>
              </w:rPr>
              <w:t>-</w:t>
            </w:r>
            <w:r w:rsidRPr="00AC1499">
              <w:rPr>
                <w:rFonts w:ascii="Times New Roman" w:hAnsi="Times New Roman" w:cs="Times New Roman"/>
              </w:rPr>
              <w:t>415.30</w:t>
            </w:r>
            <w:r>
              <w:rPr>
                <w:rFonts w:ascii="Times New Roman" w:hAnsi="Times New Roman" w:cs="Times New Roman"/>
              </w:rPr>
              <w:t>)</w:t>
            </w:r>
          </w:p>
        </w:tc>
        <w:tc>
          <w:tcPr>
            <w:tcW w:w="2797" w:type="dxa"/>
            <w:hideMark/>
          </w:tcPr>
          <w:p w:rsidR="00A57A08" w:rsidRDefault="00A57A08" w:rsidP="00764222">
            <w:pPr>
              <w:pStyle w:val="NoSpacing"/>
              <w:spacing w:line="256" w:lineRule="auto"/>
              <w:rPr>
                <w:rFonts w:ascii="Times New Roman" w:hAnsi="Times New Roman" w:cs="Times New Roman"/>
              </w:rPr>
            </w:pPr>
            <w:r>
              <w:rPr>
                <w:rFonts w:ascii="Times New Roman" w:hAnsi="Times New Roman" w:cs="Times New Roman"/>
              </w:rPr>
              <w:t>0.125, 2.37</w:t>
            </w:r>
          </w:p>
        </w:tc>
      </w:tr>
      <w:tr w:rsidR="00A57A08" w:rsidTr="00A57A08">
        <w:trPr>
          <w:trHeight w:hRule="exact" w:val="288"/>
        </w:trPr>
        <w:tc>
          <w:tcPr>
            <w:tcW w:w="3339" w:type="dxa"/>
            <w:hideMark/>
          </w:tcPr>
          <w:p w:rsidR="00A57A08" w:rsidRDefault="00A57A08">
            <w:pPr>
              <w:pStyle w:val="NoSpacing"/>
              <w:spacing w:line="256" w:lineRule="auto"/>
              <w:rPr>
                <w:rFonts w:ascii="Times New Roman" w:hAnsi="Times New Roman" w:cs="Times New Roman"/>
              </w:rPr>
            </w:pPr>
            <w:r>
              <w:rPr>
                <w:rFonts w:ascii="Times New Roman" w:hAnsi="Times New Roman" w:cs="Times New Roman"/>
              </w:rPr>
              <w:t>Il-6, ng/ml</w:t>
            </w:r>
          </w:p>
        </w:tc>
        <w:tc>
          <w:tcPr>
            <w:tcW w:w="2666" w:type="dxa"/>
          </w:tcPr>
          <w:p w:rsidR="00A57A08" w:rsidRDefault="00FA071E" w:rsidP="00410B19">
            <w:pPr>
              <w:adjustRightInd w:val="0"/>
              <w:contextualSpacing/>
              <w:rPr>
                <w:rFonts w:ascii="Times New Roman" w:hAnsi="Times New Roman" w:cs="Times New Roman"/>
                <w:lang w:val="en-IN"/>
              </w:rPr>
            </w:pPr>
            <w:r w:rsidRPr="00FA071E">
              <w:rPr>
                <w:rFonts w:ascii="Times New Roman" w:hAnsi="Times New Roman" w:cs="Times New Roman"/>
                <w:lang w:val="en-IN"/>
              </w:rPr>
              <w:t>9.07</w:t>
            </w:r>
            <w:r>
              <w:rPr>
                <w:rFonts w:ascii="Times New Roman" w:hAnsi="Times New Roman" w:cs="Times New Roman"/>
                <w:lang w:val="en-IN"/>
              </w:rPr>
              <w:t xml:space="preserve"> (</w:t>
            </w:r>
            <w:r w:rsidRPr="00FA071E">
              <w:rPr>
                <w:rFonts w:ascii="Times New Roman" w:hAnsi="Times New Roman" w:cs="Times New Roman"/>
                <w:lang w:val="en-IN"/>
              </w:rPr>
              <w:t>2.72</w:t>
            </w:r>
            <w:r>
              <w:rPr>
                <w:rFonts w:ascii="Times New Roman" w:hAnsi="Times New Roman" w:cs="Times New Roman"/>
                <w:lang w:val="en-IN"/>
              </w:rPr>
              <w:t>-</w:t>
            </w:r>
            <w:r w:rsidRPr="00FA071E">
              <w:rPr>
                <w:rFonts w:ascii="Times New Roman" w:hAnsi="Times New Roman" w:cs="Times New Roman"/>
                <w:lang w:val="en-IN"/>
              </w:rPr>
              <w:t>32.37</w:t>
            </w:r>
            <w:r>
              <w:rPr>
                <w:rFonts w:ascii="Times New Roman" w:hAnsi="Times New Roman" w:cs="Times New Roman"/>
                <w:lang w:val="en-IN"/>
              </w:rPr>
              <w:t>)</w:t>
            </w:r>
          </w:p>
          <w:p w:rsidR="00A57A08" w:rsidRDefault="00A57A08" w:rsidP="00410B19">
            <w:pPr>
              <w:adjustRightInd w:val="0"/>
              <w:contextualSpacing/>
              <w:rPr>
                <w:rFonts w:ascii="Times New Roman" w:hAnsi="Times New Roman" w:cs="Times New Roman"/>
                <w:lang w:val="en-IN"/>
              </w:rPr>
            </w:pPr>
          </w:p>
          <w:p w:rsidR="00A57A08" w:rsidRDefault="00A57A08" w:rsidP="00410B19">
            <w:pPr>
              <w:adjustRightInd w:val="0"/>
              <w:contextualSpacing/>
              <w:rPr>
                <w:rFonts w:ascii="Times New Roman" w:hAnsi="Times New Roman" w:cs="Times New Roman"/>
                <w:lang w:val="en-IN"/>
              </w:rPr>
            </w:pPr>
          </w:p>
          <w:p w:rsidR="00A57A08" w:rsidRDefault="00A57A08" w:rsidP="00410B19">
            <w:pPr>
              <w:adjustRightInd w:val="0"/>
              <w:contextualSpacing/>
              <w:rPr>
                <w:rFonts w:ascii="Times New Roman" w:hAnsi="Times New Roman" w:cs="Times New Roman"/>
                <w:lang w:val="en-IN"/>
              </w:rPr>
            </w:pPr>
          </w:p>
          <w:p w:rsidR="00A57A08" w:rsidRDefault="00A57A08" w:rsidP="00410B19">
            <w:pPr>
              <w:adjustRightInd w:val="0"/>
              <w:contextualSpacing/>
              <w:rPr>
                <w:rFonts w:ascii="Times New Roman" w:hAnsi="Times New Roman" w:cs="Times New Roman"/>
              </w:rPr>
            </w:pPr>
            <w:r>
              <w:rPr>
                <w:rFonts w:ascii="Times New Roman" w:hAnsi="Times New Roman" w:cs="Times New Roman"/>
                <w:lang w:val="en-IN"/>
              </w:rPr>
              <w:t>N’.26</w:t>
            </w:r>
            <w:r>
              <w:t xml:space="preserve"> (</w:t>
            </w:r>
            <w:r w:rsidRPr="00462C61">
              <w:rPr>
                <w:rFonts w:ascii="Times New Roman" w:hAnsi="Times New Roman" w:cs="Times New Roman"/>
                <w:lang w:val="en-IN"/>
              </w:rPr>
              <w:t>24.82</w:t>
            </w:r>
            <w:r>
              <w:rPr>
                <w:rFonts w:ascii="Times New Roman" w:hAnsi="Times New Roman" w:cs="Times New Roman"/>
                <w:lang w:val="en-IN"/>
              </w:rPr>
              <w:t>-</w:t>
            </w:r>
            <w:r w:rsidRPr="00462C61">
              <w:rPr>
                <w:rFonts w:ascii="Times New Roman" w:hAnsi="Times New Roman" w:cs="Times New Roman"/>
                <w:lang w:val="en-IN"/>
              </w:rPr>
              <w:t>193.11</w:t>
            </w:r>
            <w:r>
              <w:rPr>
                <w:rFonts w:ascii="Times New Roman" w:hAnsi="Times New Roman" w:cs="Times New Roman"/>
                <w:lang w:val="en-IN"/>
              </w:rPr>
              <w:t>)</w:t>
            </w:r>
          </w:p>
        </w:tc>
        <w:tc>
          <w:tcPr>
            <w:tcW w:w="2651" w:type="dxa"/>
            <w:hideMark/>
          </w:tcPr>
          <w:p w:rsidR="00A57A08" w:rsidRDefault="006874E9" w:rsidP="007A219F">
            <w:pPr>
              <w:adjustRightInd w:val="0"/>
              <w:spacing w:after="160"/>
              <w:contextualSpacing/>
              <w:rPr>
                <w:rFonts w:ascii="Times New Roman" w:hAnsi="Times New Roman" w:cs="Times New Roman"/>
                <w:color w:val="010205"/>
              </w:rPr>
            </w:pPr>
            <w:r w:rsidRPr="006874E9">
              <w:rPr>
                <w:rFonts w:ascii="Times New Roman" w:hAnsi="Times New Roman" w:cs="Times New Roman"/>
                <w:color w:val="010205"/>
              </w:rPr>
              <w:t>18.48</w:t>
            </w:r>
            <w:r w:rsidR="008E2BF0">
              <w:rPr>
                <w:rFonts w:ascii="Times New Roman" w:hAnsi="Times New Roman" w:cs="Times New Roman"/>
                <w:color w:val="010205"/>
              </w:rPr>
              <w:t xml:space="preserve"> (</w:t>
            </w:r>
            <w:r w:rsidR="008E2BF0" w:rsidRPr="006874E9">
              <w:rPr>
                <w:rFonts w:ascii="Times New Roman" w:hAnsi="Times New Roman" w:cs="Times New Roman"/>
                <w:color w:val="010205"/>
              </w:rPr>
              <w:t>11.36</w:t>
            </w:r>
            <w:r w:rsidR="008E2BF0">
              <w:rPr>
                <w:rFonts w:ascii="Times New Roman" w:hAnsi="Times New Roman" w:cs="Times New Roman"/>
                <w:color w:val="010205"/>
              </w:rPr>
              <w:t>-</w:t>
            </w:r>
            <w:r w:rsidRPr="006874E9">
              <w:rPr>
                <w:rFonts w:ascii="Times New Roman" w:hAnsi="Times New Roman" w:cs="Times New Roman"/>
                <w:color w:val="010205"/>
              </w:rPr>
              <w:t>30.18</w:t>
            </w:r>
            <w:r w:rsidR="008E2BF0">
              <w:rPr>
                <w:rFonts w:ascii="Times New Roman" w:hAnsi="Times New Roman" w:cs="Times New Roman"/>
                <w:color w:val="010205"/>
              </w:rPr>
              <w:t>)</w:t>
            </w:r>
          </w:p>
        </w:tc>
        <w:tc>
          <w:tcPr>
            <w:tcW w:w="2797" w:type="dxa"/>
            <w:hideMark/>
          </w:tcPr>
          <w:p w:rsidR="00A57A08" w:rsidRDefault="00A57A08" w:rsidP="007A219F">
            <w:pPr>
              <w:pStyle w:val="NoSpacing"/>
              <w:spacing w:line="256" w:lineRule="auto"/>
              <w:rPr>
                <w:rFonts w:ascii="Times New Roman" w:hAnsi="Times New Roman" w:cs="Times New Roman"/>
              </w:rPr>
            </w:pPr>
            <w:r>
              <w:rPr>
                <w:rFonts w:ascii="Times New Roman" w:hAnsi="Times New Roman" w:cs="Times New Roman"/>
              </w:rPr>
              <w:t>0.</w:t>
            </w:r>
            <w:r w:rsidR="006E1B45">
              <w:rPr>
                <w:rFonts w:ascii="Times New Roman" w:hAnsi="Times New Roman" w:cs="Times New Roman"/>
              </w:rPr>
              <w:t>994,</w:t>
            </w:r>
            <w:r>
              <w:rPr>
                <w:rFonts w:ascii="Times New Roman" w:hAnsi="Times New Roman" w:cs="Times New Roman"/>
              </w:rPr>
              <w:t xml:space="preserve"> 0.</w:t>
            </w:r>
            <w:r w:rsidR="006E1B45">
              <w:rPr>
                <w:rFonts w:ascii="Times New Roman" w:hAnsi="Times New Roman" w:cs="Times New Roman"/>
              </w:rPr>
              <w:t>004</w:t>
            </w:r>
          </w:p>
        </w:tc>
      </w:tr>
      <w:tr w:rsidR="00A57A08" w:rsidTr="00A57A08">
        <w:trPr>
          <w:trHeight w:hRule="exact" w:val="288"/>
        </w:trPr>
        <w:tc>
          <w:tcPr>
            <w:tcW w:w="3339" w:type="dxa"/>
            <w:hideMark/>
          </w:tcPr>
          <w:p w:rsidR="00A57A08" w:rsidRPr="00361988" w:rsidRDefault="00A57A08">
            <w:pPr>
              <w:pStyle w:val="NoSpacing"/>
              <w:spacing w:line="256" w:lineRule="auto"/>
              <w:rPr>
                <w:rFonts w:ascii="Times New Roman" w:hAnsi="Times New Roman" w:cs="Times New Roman"/>
                <w:b/>
              </w:rPr>
            </w:pPr>
            <w:r w:rsidRPr="00361988">
              <w:rPr>
                <w:rFonts w:ascii="Times New Roman" w:hAnsi="Times New Roman" w:cs="Times New Roman"/>
                <w:b/>
              </w:rPr>
              <w:t>Other markers</w:t>
            </w:r>
          </w:p>
        </w:tc>
        <w:tc>
          <w:tcPr>
            <w:tcW w:w="2666" w:type="dxa"/>
            <w:hideMark/>
          </w:tcPr>
          <w:p w:rsidR="00A57A08" w:rsidRDefault="00A57A08">
            <w:pPr>
              <w:spacing w:after="160"/>
              <w:contextualSpacing/>
              <w:rPr>
                <w:rFonts w:ascii="Times New Roman" w:hAnsi="Times New Roman" w:cs="Times New Roman"/>
              </w:rPr>
            </w:pPr>
          </w:p>
        </w:tc>
        <w:tc>
          <w:tcPr>
            <w:tcW w:w="2651" w:type="dxa"/>
            <w:hideMark/>
          </w:tcPr>
          <w:p w:rsidR="00A57A08" w:rsidRDefault="00A57A08">
            <w:pPr>
              <w:spacing w:after="160"/>
              <w:contextualSpacing/>
              <w:rPr>
                <w:rFonts w:ascii="Times New Roman" w:hAnsi="Times New Roman" w:cs="Times New Roman"/>
              </w:rPr>
            </w:pPr>
          </w:p>
        </w:tc>
        <w:tc>
          <w:tcPr>
            <w:tcW w:w="2797" w:type="dxa"/>
            <w:hideMark/>
          </w:tcPr>
          <w:p w:rsidR="00A57A08" w:rsidRDefault="00A57A08">
            <w:pPr>
              <w:pStyle w:val="NoSpacing"/>
              <w:spacing w:line="256" w:lineRule="auto"/>
              <w:rPr>
                <w:rFonts w:ascii="Times New Roman" w:hAnsi="Times New Roman" w:cs="Times New Roman"/>
              </w:rPr>
            </w:pPr>
          </w:p>
        </w:tc>
      </w:tr>
      <w:tr w:rsidR="00A57A08" w:rsidTr="00A57A08">
        <w:trPr>
          <w:trHeight w:hRule="exact" w:val="288"/>
        </w:trPr>
        <w:tc>
          <w:tcPr>
            <w:tcW w:w="3339" w:type="dxa"/>
            <w:hideMark/>
          </w:tcPr>
          <w:p w:rsidR="00A57A08" w:rsidRDefault="00A57A08">
            <w:pPr>
              <w:pStyle w:val="NoSpacing"/>
              <w:spacing w:line="256" w:lineRule="auto"/>
              <w:rPr>
                <w:rFonts w:ascii="Times New Roman" w:hAnsi="Times New Roman" w:cs="Times New Roman"/>
              </w:rPr>
            </w:pPr>
            <w:r>
              <w:rPr>
                <w:rFonts w:ascii="Times New Roman" w:hAnsi="Times New Roman" w:cs="Times New Roman"/>
              </w:rPr>
              <w:t>Ct Value</w:t>
            </w:r>
          </w:p>
        </w:tc>
        <w:tc>
          <w:tcPr>
            <w:tcW w:w="2666"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33.44 (30.78-34.595)</w:t>
            </w:r>
          </w:p>
        </w:tc>
        <w:tc>
          <w:tcPr>
            <w:tcW w:w="2651"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33.44 (32.16-34.71)</w:t>
            </w:r>
          </w:p>
        </w:tc>
        <w:tc>
          <w:tcPr>
            <w:tcW w:w="2797" w:type="dxa"/>
            <w:hideMark/>
          </w:tcPr>
          <w:p w:rsidR="00A57A08" w:rsidRDefault="00A57A08" w:rsidP="005B3C54">
            <w:pPr>
              <w:pStyle w:val="NoSpacing"/>
              <w:spacing w:line="256" w:lineRule="auto"/>
              <w:rPr>
                <w:rFonts w:ascii="Times New Roman" w:hAnsi="Times New Roman" w:cs="Times New Roman"/>
              </w:rPr>
            </w:pPr>
            <w:r>
              <w:rPr>
                <w:rFonts w:ascii="Times New Roman" w:hAnsi="Times New Roman" w:cs="Times New Roman"/>
              </w:rPr>
              <w:t>0.77, 0.09</w:t>
            </w:r>
          </w:p>
        </w:tc>
      </w:tr>
      <w:tr w:rsidR="00A57A08" w:rsidTr="00A57A08">
        <w:trPr>
          <w:trHeight w:hRule="exact" w:val="288"/>
        </w:trPr>
        <w:tc>
          <w:tcPr>
            <w:tcW w:w="3339" w:type="dxa"/>
            <w:hideMark/>
          </w:tcPr>
          <w:p w:rsidR="00A57A08" w:rsidRDefault="00A57A08">
            <w:pPr>
              <w:spacing w:after="160"/>
              <w:contextualSpacing/>
              <w:rPr>
                <w:rFonts w:ascii="Times New Roman" w:hAnsi="Times New Roman" w:cs="Times New Roman"/>
                <w:shd w:val="clear" w:color="auto" w:fill="FFFFFF"/>
              </w:rPr>
            </w:pPr>
            <w:r>
              <w:rPr>
                <w:rFonts w:ascii="Times New Roman" w:hAnsi="Times New Roman" w:cs="Times New Roman"/>
                <w:shd w:val="clear" w:color="auto" w:fill="FFFFFF"/>
              </w:rPr>
              <w:t>Perceived stress scale score</w:t>
            </w:r>
          </w:p>
        </w:tc>
        <w:tc>
          <w:tcPr>
            <w:tcW w:w="2666"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18 (14.42-22)</w:t>
            </w:r>
          </w:p>
        </w:tc>
        <w:tc>
          <w:tcPr>
            <w:tcW w:w="2651"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18.58 (15-22)</w:t>
            </w:r>
          </w:p>
        </w:tc>
        <w:tc>
          <w:tcPr>
            <w:tcW w:w="2797"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0.690, 0.160</w:t>
            </w:r>
          </w:p>
        </w:tc>
      </w:tr>
      <w:tr w:rsidR="00A57A08" w:rsidTr="00A57A08">
        <w:trPr>
          <w:trHeight w:hRule="exact" w:val="288"/>
        </w:trPr>
        <w:tc>
          <w:tcPr>
            <w:tcW w:w="3339" w:type="dxa"/>
            <w:hideMark/>
          </w:tcPr>
          <w:p w:rsidR="00A57A08" w:rsidRDefault="00A57A08">
            <w:pPr>
              <w:spacing w:after="160"/>
              <w:contextualSpacing/>
              <w:rPr>
                <w:rFonts w:ascii="Times New Roman" w:hAnsi="Times New Roman" w:cs="Times New Roman"/>
                <w:bCs/>
              </w:rPr>
            </w:pPr>
            <w:r>
              <w:rPr>
                <w:rFonts w:ascii="Times New Roman" w:hAnsi="Times New Roman" w:cs="Times New Roman"/>
                <w:bCs/>
                <w:shd w:val="clear" w:color="auto" w:fill="FFFFFF"/>
              </w:rPr>
              <w:t>Duration of hospital stay -days</w:t>
            </w:r>
          </w:p>
        </w:tc>
        <w:tc>
          <w:tcPr>
            <w:tcW w:w="2666"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10 (6.5-13)</w:t>
            </w:r>
          </w:p>
        </w:tc>
        <w:tc>
          <w:tcPr>
            <w:tcW w:w="2651"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8 (6-12)</w:t>
            </w:r>
          </w:p>
        </w:tc>
        <w:tc>
          <w:tcPr>
            <w:tcW w:w="2797" w:type="dxa"/>
            <w:hideMark/>
          </w:tcPr>
          <w:p w:rsidR="00A57A08" w:rsidRDefault="00A57A08">
            <w:pPr>
              <w:spacing w:after="160"/>
              <w:contextualSpacing/>
              <w:rPr>
                <w:rFonts w:ascii="Times New Roman" w:hAnsi="Times New Roman" w:cs="Times New Roman"/>
              </w:rPr>
            </w:pPr>
            <w:r>
              <w:rPr>
                <w:rFonts w:ascii="Times New Roman" w:hAnsi="Times New Roman" w:cs="Times New Roman"/>
              </w:rPr>
              <w:t>0.300, 1.08</w:t>
            </w:r>
          </w:p>
        </w:tc>
      </w:tr>
      <w:tr w:rsidR="00A57A08" w:rsidTr="00A57A08">
        <w:trPr>
          <w:trHeight w:hRule="exact" w:val="288"/>
        </w:trPr>
        <w:tc>
          <w:tcPr>
            <w:tcW w:w="3339" w:type="dxa"/>
          </w:tcPr>
          <w:p w:rsidR="00A57A08" w:rsidRDefault="00A57A08" w:rsidP="00A61A6C">
            <w:pPr>
              <w:spacing w:after="160"/>
              <w:contextualSpacing/>
              <w:rPr>
                <w:rFonts w:ascii="Times New Roman" w:hAnsi="Times New Roman" w:cs="Times New Roman"/>
                <w:bCs/>
                <w:shd w:val="clear" w:color="auto" w:fill="FFFFFF"/>
              </w:rPr>
            </w:pPr>
          </w:p>
        </w:tc>
        <w:tc>
          <w:tcPr>
            <w:tcW w:w="2666" w:type="dxa"/>
          </w:tcPr>
          <w:p w:rsidR="00A57A08" w:rsidRDefault="00A57A08">
            <w:pPr>
              <w:spacing w:after="160"/>
              <w:contextualSpacing/>
              <w:rPr>
                <w:rFonts w:ascii="Times New Roman" w:hAnsi="Times New Roman" w:cs="Times New Roman"/>
              </w:rPr>
            </w:pPr>
          </w:p>
        </w:tc>
        <w:tc>
          <w:tcPr>
            <w:tcW w:w="2651" w:type="dxa"/>
          </w:tcPr>
          <w:p w:rsidR="00A57A08" w:rsidRDefault="00A57A08">
            <w:pPr>
              <w:spacing w:after="160"/>
              <w:contextualSpacing/>
              <w:rPr>
                <w:rFonts w:ascii="Times New Roman" w:hAnsi="Times New Roman" w:cs="Times New Roman"/>
              </w:rPr>
            </w:pPr>
          </w:p>
        </w:tc>
        <w:tc>
          <w:tcPr>
            <w:tcW w:w="2797" w:type="dxa"/>
          </w:tcPr>
          <w:p w:rsidR="00A57A08" w:rsidRDefault="00A57A08" w:rsidP="00AC5152">
            <w:pPr>
              <w:spacing w:after="160"/>
              <w:contextualSpacing/>
              <w:rPr>
                <w:rFonts w:ascii="Times New Roman" w:hAnsi="Times New Roman" w:cs="Times New Roman"/>
              </w:rPr>
            </w:pPr>
          </w:p>
        </w:tc>
      </w:tr>
      <w:tr w:rsidR="00A57A08" w:rsidTr="00A57A08">
        <w:trPr>
          <w:trHeight w:hRule="exact" w:val="288"/>
        </w:trPr>
        <w:tc>
          <w:tcPr>
            <w:tcW w:w="3339" w:type="dxa"/>
          </w:tcPr>
          <w:p w:rsidR="00A57A08" w:rsidRPr="00D00569" w:rsidRDefault="00A57A08" w:rsidP="00F323AD">
            <w:pPr>
              <w:pStyle w:val="NoSpacing"/>
              <w:spacing w:line="256" w:lineRule="auto"/>
              <w:rPr>
                <w:rFonts w:ascii="Times New Roman" w:hAnsi="Times New Roman" w:cs="Times New Roman"/>
                <w:b/>
              </w:rPr>
            </w:pPr>
            <w:r w:rsidRPr="00D00569">
              <w:rPr>
                <w:rFonts w:ascii="Times New Roman" w:hAnsi="Times New Roman" w:cs="Times New Roman"/>
                <w:b/>
              </w:rPr>
              <w:t>Kidney function</w:t>
            </w:r>
          </w:p>
        </w:tc>
        <w:tc>
          <w:tcPr>
            <w:tcW w:w="2666" w:type="dxa"/>
          </w:tcPr>
          <w:p w:rsidR="00A57A08" w:rsidRDefault="00A57A08" w:rsidP="00F323AD">
            <w:pPr>
              <w:adjustRightInd w:val="0"/>
              <w:spacing w:after="160"/>
              <w:contextualSpacing/>
              <w:rPr>
                <w:rFonts w:ascii="Times New Roman" w:hAnsi="Times New Roman" w:cs="Times New Roman"/>
                <w:color w:val="010205"/>
              </w:rPr>
            </w:pPr>
          </w:p>
        </w:tc>
        <w:tc>
          <w:tcPr>
            <w:tcW w:w="2651" w:type="dxa"/>
          </w:tcPr>
          <w:p w:rsidR="00A57A08" w:rsidRDefault="00A57A08" w:rsidP="00F323AD">
            <w:pPr>
              <w:adjustRightInd w:val="0"/>
              <w:spacing w:after="160"/>
              <w:contextualSpacing/>
              <w:rPr>
                <w:rFonts w:ascii="Times New Roman" w:hAnsi="Times New Roman" w:cs="Times New Roman"/>
                <w:color w:val="010205"/>
              </w:rPr>
            </w:pPr>
          </w:p>
        </w:tc>
        <w:tc>
          <w:tcPr>
            <w:tcW w:w="2797" w:type="dxa"/>
          </w:tcPr>
          <w:p w:rsidR="00A57A08" w:rsidRDefault="00A57A08" w:rsidP="00F323AD">
            <w:pPr>
              <w:adjustRightInd w:val="0"/>
              <w:spacing w:after="160"/>
              <w:contextualSpacing/>
              <w:rPr>
                <w:rFonts w:ascii="Times New Roman" w:hAnsi="Times New Roman" w:cs="Times New Roman"/>
                <w:color w:val="010205"/>
              </w:rPr>
            </w:pPr>
          </w:p>
        </w:tc>
      </w:tr>
      <w:tr w:rsidR="00A57A08" w:rsidTr="00A57A08">
        <w:trPr>
          <w:trHeight w:hRule="exact" w:val="288"/>
        </w:trPr>
        <w:tc>
          <w:tcPr>
            <w:tcW w:w="3339" w:type="dxa"/>
          </w:tcPr>
          <w:p w:rsidR="00A57A08" w:rsidRDefault="00A57A08" w:rsidP="00F323AD">
            <w:pPr>
              <w:pStyle w:val="NoSpacing"/>
              <w:spacing w:line="256" w:lineRule="auto"/>
              <w:rPr>
                <w:rFonts w:ascii="Times New Roman" w:hAnsi="Times New Roman" w:cs="Times New Roman"/>
              </w:rPr>
            </w:pPr>
            <w:r>
              <w:rPr>
                <w:rFonts w:ascii="Times New Roman" w:hAnsi="Times New Roman" w:cs="Times New Roman"/>
              </w:rPr>
              <w:t>Creatinine, mg/dl</w:t>
            </w:r>
          </w:p>
        </w:tc>
        <w:tc>
          <w:tcPr>
            <w:tcW w:w="2666" w:type="dxa"/>
          </w:tcPr>
          <w:p w:rsidR="00A57A08" w:rsidRDefault="00A57A08" w:rsidP="00F323AD">
            <w:pPr>
              <w:adjustRightInd w:val="0"/>
              <w:spacing w:after="160"/>
              <w:contextualSpacing/>
              <w:rPr>
                <w:rFonts w:ascii="Times New Roman" w:hAnsi="Times New Roman" w:cs="Times New Roman"/>
                <w:color w:val="010205"/>
              </w:rPr>
            </w:pPr>
            <w:r>
              <w:rPr>
                <w:rFonts w:ascii="Times New Roman" w:hAnsi="Times New Roman" w:cs="Times New Roman"/>
                <w:color w:val="010205"/>
              </w:rPr>
              <w:t>0.62 (</w:t>
            </w:r>
            <w:r w:rsidR="00B9165E">
              <w:rPr>
                <w:rFonts w:ascii="Times New Roman" w:hAnsi="Times New Roman" w:cs="Times New Roman"/>
                <w:color w:val="010205"/>
              </w:rPr>
              <w:t>0.50-0.74</w:t>
            </w:r>
            <w:r>
              <w:rPr>
                <w:rFonts w:ascii="Times New Roman" w:hAnsi="Times New Roman" w:cs="Times New Roman"/>
                <w:color w:val="010205"/>
              </w:rPr>
              <w:t>)</w:t>
            </w:r>
            <w:r>
              <w:rPr>
                <w:rFonts w:ascii="Times New Roman" w:hAnsi="Times New Roman" w:cs="Times New Roman"/>
                <w:color w:val="010205"/>
              </w:rPr>
              <w:br/>
            </w:r>
          </w:p>
        </w:tc>
        <w:tc>
          <w:tcPr>
            <w:tcW w:w="2651" w:type="dxa"/>
          </w:tcPr>
          <w:p w:rsidR="00A57A08" w:rsidRDefault="00A57A08" w:rsidP="00F323AD">
            <w:pPr>
              <w:adjustRightInd w:val="0"/>
              <w:spacing w:after="160"/>
              <w:contextualSpacing/>
              <w:rPr>
                <w:rFonts w:ascii="Times New Roman" w:hAnsi="Times New Roman" w:cs="Times New Roman"/>
                <w:color w:val="010205"/>
              </w:rPr>
            </w:pPr>
            <w:r>
              <w:rPr>
                <w:rFonts w:ascii="Times New Roman" w:hAnsi="Times New Roman" w:cs="Times New Roman"/>
                <w:color w:val="010205"/>
              </w:rPr>
              <w:t>0.62 (</w:t>
            </w:r>
            <w:r w:rsidR="00B9165E">
              <w:rPr>
                <w:rFonts w:ascii="Times New Roman" w:hAnsi="Times New Roman" w:cs="Times New Roman"/>
                <w:color w:val="010205"/>
              </w:rPr>
              <w:t>0</w:t>
            </w:r>
            <w:r w:rsidR="009F6CC0">
              <w:rPr>
                <w:rFonts w:ascii="Times New Roman" w:hAnsi="Times New Roman" w:cs="Times New Roman"/>
                <w:color w:val="010205"/>
              </w:rPr>
              <w:t>.46-0.82</w:t>
            </w:r>
            <w:r>
              <w:rPr>
                <w:rFonts w:ascii="Times New Roman" w:hAnsi="Times New Roman" w:cs="Times New Roman"/>
                <w:color w:val="010205"/>
              </w:rPr>
              <w:t>)</w:t>
            </w:r>
          </w:p>
        </w:tc>
        <w:tc>
          <w:tcPr>
            <w:tcW w:w="2797" w:type="dxa"/>
          </w:tcPr>
          <w:p w:rsidR="00A57A08" w:rsidRDefault="00A57A08" w:rsidP="00F323AD">
            <w:pPr>
              <w:adjustRightInd w:val="0"/>
              <w:spacing w:after="160"/>
              <w:contextualSpacing/>
              <w:rPr>
                <w:rFonts w:ascii="Times New Roman" w:hAnsi="Times New Roman" w:cs="Times New Roman"/>
                <w:color w:val="010205"/>
              </w:rPr>
            </w:pPr>
            <w:r>
              <w:rPr>
                <w:rFonts w:ascii="Times New Roman" w:hAnsi="Times New Roman" w:cs="Times New Roman"/>
                <w:color w:val="010205"/>
              </w:rPr>
              <w:t>0.150, 0.209</w:t>
            </w:r>
          </w:p>
        </w:tc>
      </w:tr>
      <w:tr w:rsidR="00A57A08" w:rsidTr="00A57A08">
        <w:trPr>
          <w:trHeight w:hRule="exact" w:val="288"/>
        </w:trPr>
        <w:tc>
          <w:tcPr>
            <w:tcW w:w="3339" w:type="dxa"/>
          </w:tcPr>
          <w:p w:rsidR="00A57A08" w:rsidRDefault="00A57A08" w:rsidP="00F323AD">
            <w:pPr>
              <w:spacing w:after="160"/>
              <w:contextualSpacing/>
              <w:rPr>
                <w:rFonts w:ascii="Times New Roman" w:hAnsi="Times New Roman" w:cs="Times New Roman"/>
                <w:bCs/>
                <w:shd w:val="clear" w:color="auto" w:fill="FFFFFF"/>
              </w:rPr>
            </w:pPr>
            <w:r>
              <w:rPr>
                <w:rFonts w:ascii="Times New Roman" w:hAnsi="Times New Roman" w:cs="Times New Roman"/>
                <w:bCs/>
                <w:shd w:val="clear" w:color="auto" w:fill="FFFFFF"/>
              </w:rPr>
              <w:t>EGFR</w:t>
            </w:r>
          </w:p>
        </w:tc>
        <w:tc>
          <w:tcPr>
            <w:tcW w:w="2666" w:type="dxa"/>
          </w:tcPr>
          <w:p w:rsidR="00A57A08" w:rsidRDefault="00A57A08" w:rsidP="00F323AD">
            <w:pPr>
              <w:spacing w:after="160"/>
              <w:contextualSpacing/>
              <w:rPr>
                <w:rFonts w:ascii="Times New Roman" w:hAnsi="Times New Roman" w:cs="Times New Roman"/>
              </w:rPr>
            </w:pPr>
            <w:r>
              <w:rPr>
                <w:rFonts w:ascii="Times New Roman" w:hAnsi="Times New Roman" w:cs="Times New Roman"/>
              </w:rPr>
              <w:t>131.32 (109.68-135.38)</w:t>
            </w:r>
          </w:p>
        </w:tc>
        <w:tc>
          <w:tcPr>
            <w:tcW w:w="2651" w:type="dxa"/>
          </w:tcPr>
          <w:p w:rsidR="00A57A08" w:rsidRDefault="00A57A08" w:rsidP="00F323AD">
            <w:pPr>
              <w:spacing w:after="160"/>
              <w:contextualSpacing/>
              <w:rPr>
                <w:rFonts w:ascii="Times New Roman" w:hAnsi="Times New Roman" w:cs="Times New Roman"/>
              </w:rPr>
            </w:pPr>
            <w:r>
              <w:rPr>
                <w:rFonts w:ascii="Times New Roman" w:hAnsi="Times New Roman" w:cs="Times New Roman"/>
              </w:rPr>
              <w:t>120.13 (101.05-157.69)</w:t>
            </w:r>
          </w:p>
        </w:tc>
        <w:tc>
          <w:tcPr>
            <w:tcW w:w="2797" w:type="dxa"/>
          </w:tcPr>
          <w:p w:rsidR="00A57A08" w:rsidRDefault="00A57A08" w:rsidP="00F323AD">
            <w:pPr>
              <w:spacing w:after="160"/>
              <w:contextualSpacing/>
              <w:rPr>
                <w:rFonts w:ascii="Times New Roman" w:hAnsi="Times New Roman" w:cs="Times New Roman"/>
              </w:rPr>
            </w:pPr>
            <w:r>
              <w:rPr>
                <w:rFonts w:ascii="Times New Roman" w:hAnsi="Times New Roman" w:cs="Times New Roman"/>
              </w:rPr>
              <w:t>0.499, 0.460</w:t>
            </w:r>
          </w:p>
        </w:tc>
      </w:tr>
      <w:tr w:rsidR="00A57A08" w:rsidTr="00A57A08">
        <w:trPr>
          <w:trHeight w:hRule="exact" w:val="288"/>
        </w:trPr>
        <w:tc>
          <w:tcPr>
            <w:tcW w:w="3339" w:type="dxa"/>
          </w:tcPr>
          <w:p w:rsidR="00A57A08" w:rsidRPr="00EC0344" w:rsidRDefault="00EC0344" w:rsidP="00F323AD">
            <w:pPr>
              <w:spacing w:after="160"/>
              <w:contextualSpacing/>
              <w:rPr>
                <w:rFonts w:ascii="Times New Roman" w:hAnsi="Times New Roman" w:cs="Times New Roman"/>
                <w:bCs/>
                <w:shd w:val="clear" w:color="auto" w:fill="FFFFFF"/>
              </w:rPr>
            </w:pPr>
            <w:r w:rsidRPr="00EC0344">
              <w:rPr>
                <w:rFonts w:ascii="Times New Roman" w:hAnsi="Times New Roman" w:cs="Times New Roman"/>
                <w:bCs/>
                <w:shd w:val="clear" w:color="auto" w:fill="FFFFFF"/>
              </w:rPr>
              <w:t>Hemoglobin</w:t>
            </w:r>
            <w:r w:rsidR="00A57A08" w:rsidRPr="00EC0344">
              <w:rPr>
                <w:rFonts w:ascii="Times New Roman" w:hAnsi="Times New Roman" w:cs="Times New Roman"/>
                <w:bCs/>
                <w:shd w:val="clear" w:color="auto" w:fill="FFFFFF"/>
              </w:rPr>
              <w:t>, mg/dl</w:t>
            </w:r>
          </w:p>
        </w:tc>
        <w:tc>
          <w:tcPr>
            <w:tcW w:w="2666" w:type="dxa"/>
          </w:tcPr>
          <w:p w:rsidR="00A57A08" w:rsidRDefault="00D73C18" w:rsidP="00F323AD">
            <w:pPr>
              <w:spacing w:after="160"/>
              <w:contextualSpacing/>
              <w:rPr>
                <w:rFonts w:ascii="Times New Roman" w:hAnsi="Times New Roman" w:cs="Times New Roman"/>
              </w:rPr>
            </w:pPr>
            <w:r w:rsidRPr="00D73C18">
              <w:rPr>
                <w:rFonts w:ascii="Times New Roman" w:hAnsi="Times New Roman" w:cs="Times New Roman"/>
              </w:rPr>
              <w:t>13.75</w:t>
            </w:r>
            <w:r>
              <w:rPr>
                <w:rFonts w:ascii="Times New Roman" w:hAnsi="Times New Roman" w:cs="Times New Roman"/>
              </w:rPr>
              <w:t xml:space="preserve"> (</w:t>
            </w:r>
            <w:r w:rsidRPr="00D73C18">
              <w:rPr>
                <w:rFonts w:ascii="Times New Roman" w:hAnsi="Times New Roman" w:cs="Times New Roman"/>
              </w:rPr>
              <w:t>12.40</w:t>
            </w:r>
            <w:r>
              <w:rPr>
                <w:rFonts w:ascii="Times New Roman" w:hAnsi="Times New Roman" w:cs="Times New Roman"/>
              </w:rPr>
              <w:t>-</w:t>
            </w:r>
            <w:r w:rsidRPr="00D73C18">
              <w:rPr>
                <w:rFonts w:ascii="Times New Roman" w:hAnsi="Times New Roman" w:cs="Times New Roman"/>
              </w:rPr>
              <w:t>14.80</w:t>
            </w:r>
            <w:r>
              <w:rPr>
                <w:rFonts w:ascii="Times New Roman" w:hAnsi="Times New Roman" w:cs="Times New Roman"/>
              </w:rPr>
              <w:t>)</w:t>
            </w:r>
          </w:p>
        </w:tc>
        <w:tc>
          <w:tcPr>
            <w:tcW w:w="2651" w:type="dxa"/>
          </w:tcPr>
          <w:p w:rsidR="00A57A08" w:rsidRDefault="00D73C18" w:rsidP="00F323AD">
            <w:pPr>
              <w:spacing w:after="160"/>
              <w:contextualSpacing/>
              <w:rPr>
                <w:rFonts w:ascii="Times New Roman" w:hAnsi="Times New Roman" w:cs="Times New Roman"/>
              </w:rPr>
            </w:pPr>
            <w:r w:rsidRPr="00D73C18">
              <w:rPr>
                <w:rFonts w:ascii="Times New Roman" w:hAnsi="Times New Roman" w:cs="Times New Roman"/>
              </w:rPr>
              <w:t>13.50</w:t>
            </w:r>
            <w:r>
              <w:rPr>
                <w:rFonts w:ascii="Times New Roman" w:hAnsi="Times New Roman" w:cs="Times New Roman"/>
              </w:rPr>
              <w:t xml:space="preserve"> (</w:t>
            </w:r>
            <w:r w:rsidRPr="00D73C18">
              <w:rPr>
                <w:rFonts w:ascii="Times New Roman" w:hAnsi="Times New Roman" w:cs="Times New Roman"/>
              </w:rPr>
              <w:t>12.30</w:t>
            </w:r>
            <w:r>
              <w:rPr>
                <w:rFonts w:ascii="Times New Roman" w:hAnsi="Times New Roman" w:cs="Times New Roman"/>
              </w:rPr>
              <w:t>-</w:t>
            </w:r>
            <w:r w:rsidRPr="00D73C18">
              <w:rPr>
                <w:rFonts w:ascii="Times New Roman" w:hAnsi="Times New Roman" w:cs="Times New Roman"/>
              </w:rPr>
              <w:t>14.60</w:t>
            </w:r>
            <w:r>
              <w:rPr>
                <w:rFonts w:ascii="Times New Roman" w:hAnsi="Times New Roman" w:cs="Times New Roman"/>
              </w:rPr>
              <w:t>)</w:t>
            </w:r>
          </w:p>
        </w:tc>
        <w:tc>
          <w:tcPr>
            <w:tcW w:w="2797" w:type="dxa"/>
          </w:tcPr>
          <w:p w:rsidR="00A57A08" w:rsidRDefault="002175F6" w:rsidP="00F323AD">
            <w:pPr>
              <w:spacing w:after="160"/>
              <w:contextualSpacing/>
              <w:rPr>
                <w:rFonts w:ascii="Times New Roman" w:hAnsi="Times New Roman" w:cs="Times New Roman"/>
              </w:rPr>
            </w:pPr>
            <w:r>
              <w:rPr>
                <w:rFonts w:ascii="Times New Roman" w:hAnsi="Times New Roman" w:cs="Times New Roman"/>
              </w:rPr>
              <w:t>0.911, 0.01</w:t>
            </w:r>
          </w:p>
        </w:tc>
      </w:tr>
      <w:tr w:rsidR="00EC2EBE" w:rsidTr="00A57A08">
        <w:trPr>
          <w:trHeight w:hRule="exact" w:val="288"/>
        </w:trPr>
        <w:tc>
          <w:tcPr>
            <w:tcW w:w="3339" w:type="dxa"/>
          </w:tcPr>
          <w:p w:rsidR="00EC2EBE" w:rsidRDefault="00EC2EBE" w:rsidP="0096032B">
            <w:pPr>
              <w:spacing w:after="160"/>
              <w:contextualSpacing/>
              <w:rPr>
                <w:rFonts w:ascii="Times New Roman" w:hAnsi="Times New Roman" w:cs="Times New Roman"/>
                <w:bCs/>
                <w:shd w:val="clear" w:color="auto" w:fill="FFFFFF"/>
              </w:rPr>
            </w:pPr>
            <w:r>
              <w:rPr>
                <w:rFonts w:ascii="Times New Roman" w:hAnsi="Times New Roman" w:cs="Times New Roman"/>
                <w:bCs/>
                <w:shd w:val="clear" w:color="auto" w:fill="FFFFFF"/>
              </w:rPr>
              <w:t>Total</w:t>
            </w:r>
            <w:r w:rsidR="0096032B">
              <w:rPr>
                <w:rFonts w:ascii="Times New Roman" w:hAnsi="Times New Roman" w:cs="Times New Roman"/>
                <w:bCs/>
                <w:shd w:val="clear" w:color="auto" w:fill="FFFFFF"/>
              </w:rPr>
              <w:t xml:space="preserve"> Leukocyte count, 10</w:t>
            </w:r>
            <w:r w:rsidR="0096032B" w:rsidRPr="0096032B">
              <w:rPr>
                <w:rFonts w:ascii="Times New Roman" w:hAnsi="Times New Roman" w:cs="Times New Roman"/>
                <w:bCs/>
                <w:shd w:val="clear" w:color="auto" w:fill="FFFFFF"/>
                <w:vertAlign w:val="superscript"/>
              </w:rPr>
              <w:t>9</w:t>
            </w:r>
            <w:r w:rsidR="0096032B">
              <w:rPr>
                <w:rFonts w:ascii="Times New Roman" w:hAnsi="Times New Roman" w:cs="Times New Roman"/>
                <w:bCs/>
                <w:shd w:val="clear" w:color="auto" w:fill="FFFFFF"/>
              </w:rPr>
              <w:t>/L</w:t>
            </w:r>
          </w:p>
        </w:tc>
        <w:tc>
          <w:tcPr>
            <w:tcW w:w="2666"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9.2 (6.4-12.27)</w:t>
            </w:r>
          </w:p>
        </w:tc>
        <w:tc>
          <w:tcPr>
            <w:tcW w:w="2651"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8.9 (6.8-12.20)</w:t>
            </w:r>
          </w:p>
        </w:tc>
        <w:tc>
          <w:tcPr>
            <w:tcW w:w="2797"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0.414, 0.671</w:t>
            </w:r>
          </w:p>
        </w:tc>
      </w:tr>
      <w:tr w:rsidR="00EC2EBE" w:rsidTr="00A57A08">
        <w:trPr>
          <w:trHeight w:hRule="exact" w:val="288"/>
        </w:trPr>
        <w:tc>
          <w:tcPr>
            <w:tcW w:w="3339" w:type="dxa"/>
          </w:tcPr>
          <w:p w:rsidR="00EC2EBE" w:rsidRPr="00EC2EBE" w:rsidRDefault="00EC2EBE" w:rsidP="00EC2EBE">
            <w:pPr>
              <w:spacing w:after="160"/>
              <w:contextualSpacing/>
              <w:rPr>
                <w:rFonts w:ascii="Times New Roman" w:hAnsi="Times New Roman" w:cs="Times New Roman"/>
                <w:i/>
                <w:shd w:val="clear" w:color="auto" w:fill="FFFFFF"/>
              </w:rPr>
            </w:pPr>
            <w:r w:rsidRPr="00EC2EBE">
              <w:rPr>
                <w:rFonts w:ascii="Times New Roman" w:hAnsi="Times New Roman" w:cs="Times New Roman"/>
                <w:i/>
                <w:shd w:val="clear" w:color="auto" w:fill="FFFFFF"/>
              </w:rPr>
              <w:t>Differential blood count</w:t>
            </w:r>
          </w:p>
        </w:tc>
        <w:tc>
          <w:tcPr>
            <w:tcW w:w="2666" w:type="dxa"/>
          </w:tcPr>
          <w:p w:rsidR="00EC2EBE" w:rsidRDefault="00EC2EBE" w:rsidP="00EC2EBE">
            <w:pPr>
              <w:spacing w:after="160"/>
              <w:contextualSpacing/>
              <w:rPr>
                <w:rFonts w:ascii="Times New Roman" w:hAnsi="Times New Roman" w:cs="Times New Roman"/>
              </w:rPr>
            </w:pPr>
          </w:p>
        </w:tc>
        <w:tc>
          <w:tcPr>
            <w:tcW w:w="2651" w:type="dxa"/>
          </w:tcPr>
          <w:p w:rsidR="00EC2EBE" w:rsidRDefault="00EC2EBE" w:rsidP="00EC2EBE">
            <w:pPr>
              <w:spacing w:after="160"/>
              <w:contextualSpacing/>
              <w:rPr>
                <w:rFonts w:ascii="Times New Roman" w:hAnsi="Times New Roman" w:cs="Times New Roman"/>
              </w:rPr>
            </w:pPr>
          </w:p>
        </w:tc>
        <w:tc>
          <w:tcPr>
            <w:tcW w:w="2797" w:type="dxa"/>
          </w:tcPr>
          <w:p w:rsidR="00EC2EBE" w:rsidRDefault="00EC2EBE" w:rsidP="00EC2EBE">
            <w:pPr>
              <w:spacing w:after="160"/>
              <w:contextualSpacing/>
              <w:rPr>
                <w:rFonts w:ascii="Times New Roman" w:hAnsi="Times New Roman" w:cs="Times New Roman"/>
              </w:rPr>
            </w:pPr>
          </w:p>
        </w:tc>
      </w:tr>
      <w:tr w:rsidR="00EC2EBE" w:rsidTr="00A57A08">
        <w:trPr>
          <w:trHeight w:hRule="exact" w:val="288"/>
        </w:trPr>
        <w:tc>
          <w:tcPr>
            <w:tcW w:w="3339" w:type="dxa"/>
          </w:tcPr>
          <w:p w:rsidR="00EC2EBE" w:rsidRDefault="00EC2EBE" w:rsidP="00EC2EBE">
            <w:pPr>
              <w:spacing w:after="160"/>
              <w:contextualSpacing/>
              <w:rPr>
                <w:rFonts w:ascii="Times New Roman" w:hAnsi="Times New Roman" w:cs="Times New Roman"/>
                <w:bCs/>
                <w:shd w:val="clear" w:color="auto" w:fill="FFFFFF"/>
              </w:rPr>
            </w:pPr>
            <w:r>
              <w:rPr>
                <w:rFonts w:ascii="Times New Roman" w:hAnsi="Times New Roman" w:cs="Times New Roman"/>
                <w:bCs/>
                <w:shd w:val="clear" w:color="auto" w:fill="FFFFFF"/>
              </w:rPr>
              <w:t>Monocytes, %</w:t>
            </w:r>
          </w:p>
        </w:tc>
        <w:tc>
          <w:tcPr>
            <w:tcW w:w="2666"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6.60 (</w:t>
            </w:r>
            <w:r w:rsidRPr="00A85F33">
              <w:rPr>
                <w:rFonts w:ascii="Times New Roman" w:hAnsi="Times New Roman" w:cs="Times New Roman"/>
              </w:rPr>
              <w:t>4.65</w:t>
            </w:r>
            <w:r>
              <w:rPr>
                <w:rFonts w:ascii="Times New Roman" w:hAnsi="Times New Roman" w:cs="Times New Roman"/>
              </w:rPr>
              <w:t>-</w:t>
            </w:r>
            <w:r w:rsidRPr="00A85F33">
              <w:rPr>
                <w:rFonts w:ascii="Times New Roman" w:hAnsi="Times New Roman" w:cs="Times New Roman"/>
              </w:rPr>
              <w:t>9.20</w:t>
            </w:r>
            <w:r>
              <w:rPr>
                <w:rFonts w:ascii="Times New Roman" w:hAnsi="Times New Roman" w:cs="Times New Roman"/>
              </w:rPr>
              <w:t>)</w:t>
            </w:r>
          </w:p>
        </w:tc>
        <w:tc>
          <w:tcPr>
            <w:tcW w:w="2651"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7.95 (5.27-</w:t>
            </w:r>
            <w:r>
              <w:t xml:space="preserve"> 1</w:t>
            </w:r>
            <w:r w:rsidRPr="00AA124A">
              <w:rPr>
                <w:rFonts w:ascii="Times New Roman" w:hAnsi="Times New Roman" w:cs="Times New Roman"/>
              </w:rPr>
              <w:t>0.60</w:t>
            </w:r>
            <w:r>
              <w:rPr>
                <w:rFonts w:ascii="Times New Roman" w:hAnsi="Times New Roman" w:cs="Times New Roman"/>
              </w:rPr>
              <w:t>)</w:t>
            </w:r>
          </w:p>
        </w:tc>
        <w:tc>
          <w:tcPr>
            <w:tcW w:w="2797"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0.154, 2.09</w:t>
            </w:r>
          </w:p>
        </w:tc>
      </w:tr>
      <w:tr w:rsidR="00EC2EBE" w:rsidTr="00A57A08">
        <w:trPr>
          <w:trHeight w:hRule="exact" w:val="288"/>
        </w:trPr>
        <w:tc>
          <w:tcPr>
            <w:tcW w:w="3339" w:type="dxa"/>
          </w:tcPr>
          <w:p w:rsidR="00EC2EBE" w:rsidRDefault="00EC2EBE" w:rsidP="00EC2EBE">
            <w:pPr>
              <w:spacing w:after="160"/>
              <w:contextualSpacing/>
              <w:rPr>
                <w:rFonts w:ascii="Times New Roman" w:hAnsi="Times New Roman" w:cs="Times New Roman"/>
                <w:bCs/>
                <w:shd w:val="clear" w:color="auto" w:fill="FFFFFF"/>
              </w:rPr>
            </w:pPr>
            <w:r>
              <w:rPr>
                <w:rFonts w:ascii="Times New Roman" w:hAnsi="Times New Roman" w:cs="Times New Roman"/>
                <w:bCs/>
                <w:shd w:val="clear" w:color="auto" w:fill="FFFFFF"/>
              </w:rPr>
              <w:t>Lymphocytes, %</w:t>
            </w:r>
          </w:p>
        </w:tc>
        <w:tc>
          <w:tcPr>
            <w:tcW w:w="2666" w:type="dxa"/>
          </w:tcPr>
          <w:p w:rsidR="00EC2EBE" w:rsidRDefault="00EC2EBE" w:rsidP="00EC2EBE">
            <w:pPr>
              <w:spacing w:after="160"/>
              <w:contextualSpacing/>
              <w:rPr>
                <w:rFonts w:ascii="Times New Roman" w:hAnsi="Times New Roman" w:cs="Times New Roman"/>
              </w:rPr>
            </w:pPr>
            <w:r w:rsidRPr="00F07100">
              <w:rPr>
                <w:rFonts w:ascii="Times New Roman" w:hAnsi="Times New Roman" w:cs="Times New Roman"/>
              </w:rPr>
              <w:t>19.20</w:t>
            </w:r>
            <w:r>
              <w:rPr>
                <w:rFonts w:ascii="Times New Roman" w:hAnsi="Times New Roman" w:cs="Times New Roman"/>
              </w:rPr>
              <w:t xml:space="preserve"> (</w:t>
            </w:r>
            <w:r w:rsidRPr="00F07100">
              <w:rPr>
                <w:rFonts w:ascii="Times New Roman" w:hAnsi="Times New Roman" w:cs="Times New Roman"/>
              </w:rPr>
              <w:t>10.05</w:t>
            </w:r>
            <w:r>
              <w:rPr>
                <w:rFonts w:ascii="Times New Roman" w:hAnsi="Times New Roman" w:cs="Times New Roman"/>
              </w:rPr>
              <w:t>-</w:t>
            </w:r>
            <w:r w:rsidRPr="00F07100">
              <w:rPr>
                <w:rFonts w:ascii="Times New Roman" w:hAnsi="Times New Roman" w:cs="Times New Roman"/>
              </w:rPr>
              <w:t>30.35</w:t>
            </w:r>
            <w:r>
              <w:rPr>
                <w:rFonts w:ascii="Times New Roman" w:hAnsi="Times New Roman" w:cs="Times New Roman"/>
              </w:rPr>
              <w:t>)</w:t>
            </w:r>
          </w:p>
        </w:tc>
        <w:tc>
          <w:tcPr>
            <w:tcW w:w="2651" w:type="dxa"/>
          </w:tcPr>
          <w:p w:rsidR="00EC2EBE" w:rsidRDefault="00EC2EBE" w:rsidP="00EC2EBE">
            <w:pPr>
              <w:spacing w:after="160"/>
              <w:contextualSpacing/>
              <w:rPr>
                <w:rFonts w:ascii="Times New Roman" w:hAnsi="Times New Roman" w:cs="Times New Roman"/>
              </w:rPr>
            </w:pPr>
            <w:r w:rsidRPr="00EB4594">
              <w:rPr>
                <w:rFonts w:ascii="Times New Roman" w:hAnsi="Times New Roman" w:cs="Times New Roman"/>
              </w:rPr>
              <w:t>19.40</w:t>
            </w:r>
            <w:r>
              <w:rPr>
                <w:rFonts w:ascii="Times New Roman" w:hAnsi="Times New Roman" w:cs="Times New Roman"/>
              </w:rPr>
              <w:t xml:space="preserve"> (</w:t>
            </w:r>
            <w:r w:rsidRPr="00EB4594">
              <w:rPr>
                <w:rFonts w:ascii="Times New Roman" w:hAnsi="Times New Roman" w:cs="Times New Roman"/>
              </w:rPr>
              <w:t>11.65</w:t>
            </w:r>
            <w:r>
              <w:rPr>
                <w:rFonts w:ascii="Times New Roman" w:hAnsi="Times New Roman" w:cs="Times New Roman"/>
              </w:rPr>
              <w:t>-</w:t>
            </w:r>
            <w:r w:rsidRPr="00EB4594">
              <w:rPr>
                <w:rFonts w:ascii="Times New Roman" w:hAnsi="Times New Roman" w:cs="Times New Roman"/>
              </w:rPr>
              <w:t>31.45</w:t>
            </w:r>
            <w:r>
              <w:rPr>
                <w:rFonts w:ascii="Times New Roman" w:hAnsi="Times New Roman" w:cs="Times New Roman"/>
              </w:rPr>
              <w:t>)</w:t>
            </w:r>
          </w:p>
        </w:tc>
        <w:tc>
          <w:tcPr>
            <w:tcW w:w="2797"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0.912, 0.01</w:t>
            </w:r>
          </w:p>
        </w:tc>
      </w:tr>
      <w:tr w:rsidR="00EC2EBE" w:rsidTr="00A57A08">
        <w:trPr>
          <w:trHeight w:hRule="exact" w:val="288"/>
        </w:trPr>
        <w:tc>
          <w:tcPr>
            <w:tcW w:w="3339" w:type="dxa"/>
          </w:tcPr>
          <w:p w:rsidR="00EC2EBE" w:rsidRDefault="00EC2EBE" w:rsidP="00EC2EBE">
            <w:pPr>
              <w:spacing w:after="160"/>
              <w:contextualSpacing/>
              <w:rPr>
                <w:rFonts w:ascii="Times New Roman" w:hAnsi="Times New Roman" w:cs="Times New Roman"/>
                <w:bCs/>
                <w:shd w:val="clear" w:color="auto" w:fill="FFFFFF"/>
              </w:rPr>
            </w:pPr>
            <w:r>
              <w:rPr>
                <w:rFonts w:ascii="Times New Roman" w:hAnsi="Times New Roman" w:cs="Times New Roman"/>
                <w:bCs/>
                <w:shd w:val="clear" w:color="auto" w:fill="FFFFFF"/>
              </w:rPr>
              <w:t>Neutrophils, %</w:t>
            </w:r>
          </w:p>
        </w:tc>
        <w:tc>
          <w:tcPr>
            <w:tcW w:w="2666" w:type="dxa"/>
          </w:tcPr>
          <w:p w:rsidR="00EC2EBE" w:rsidRDefault="00EC2EBE" w:rsidP="00EC2EBE">
            <w:pPr>
              <w:spacing w:after="160"/>
              <w:contextualSpacing/>
              <w:rPr>
                <w:rFonts w:ascii="Times New Roman" w:hAnsi="Times New Roman" w:cs="Times New Roman"/>
              </w:rPr>
            </w:pPr>
            <w:r w:rsidRPr="00574068">
              <w:rPr>
                <w:rFonts w:ascii="Times New Roman" w:hAnsi="Times New Roman" w:cs="Times New Roman"/>
              </w:rPr>
              <w:t>72.80</w:t>
            </w:r>
            <w:r>
              <w:rPr>
                <w:rFonts w:ascii="Times New Roman" w:hAnsi="Times New Roman" w:cs="Times New Roman"/>
              </w:rPr>
              <w:t xml:space="preserve"> (</w:t>
            </w:r>
            <w:r w:rsidRPr="00574068">
              <w:rPr>
                <w:rFonts w:ascii="Times New Roman" w:hAnsi="Times New Roman" w:cs="Times New Roman"/>
              </w:rPr>
              <w:t>58.22</w:t>
            </w:r>
            <w:r>
              <w:rPr>
                <w:rFonts w:ascii="Times New Roman" w:hAnsi="Times New Roman" w:cs="Times New Roman"/>
              </w:rPr>
              <w:t>-</w:t>
            </w:r>
            <w:r w:rsidRPr="00574068">
              <w:rPr>
                <w:rFonts w:ascii="Times New Roman" w:hAnsi="Times New Roman" w:cs="Times New Roman"/>
              </w:rPr>
              <w:t>83.0</w:t>
            </w:r>
            <w:r>
              <w:rPr>
                <w:rFonts w:ascii="Times New Roman" w:hAnsi="Times New Roman" w:cs="Times New Roman"/>
              </w:rPr>
              <w:t>8)</w:t>
            </w:r>
          </w:p>
        </w:tc>
        <w:tc>
          <w:tcPr>
            <w:tcW w:w="2651" w:type="dxa"/>
          </w:tcPr>
          <w:p w:rsidR="00EC2EBE" w:rsidRDefault="00EC2EBE" w:rsidP="00EC2EBE">
            <w:pPr>
              <w:spacing w:after="160"/>
              <w:contextualSpacing/>
              <w:rPr>
                <w:rFonts w:ascii="Times New Roman" w:hAnsi="Times New Roman" w:cs="Times New Roman"/>
              </w:rPr>
            </w:pPr>
            <w:r w:rsidRPr="0054694D">
              <w:rPr>
                <w:rFonts w:ascii="Times New Roman" w:hAnsi="Times New Roman" w:cs="Times New Roman"/>
              </w:rPr>
              <w:t>70.15</w:t>
            </w:r>
            <w:r>
              <w:rPr>
                <w:rFonts w:ascii="Times New Roman" w:hAnsi="Times New Roman" w:cs="Times New Roman"/>
              </w:rPr>
              <w:t xml:space="preserve"> (</w:t>
            </w:r>
            <w:r w:rsidRPr="0054694D">
              <w:rPr>
                <w:rFonts w:ascii="Times New Roman" w:hAnsi="Times New Roman" w:cs="Times New Roman"/>
              </w:rPr>
              <w:t>56.17</w:t>
            </w:r>
            <w:r>
              <w:rPr>
                <w:rFonts w:ascii="Times New Roman" w:hAnsi="Times New Roman" w:cs="Times New Roman"/>
              </w:rPr>
              <w:t>-</w:t>
            </w:r>
            <w:r w:rsidRPr="0054694D">
              <w:rPr>
                <w:rFonts w:ascii="Times New Roman" w:hAnsi="Times New Roman" w:cs="Times New Roman"/>
              </w:rPr>
              <w:t>81.02</w:t>
            </w:r>
            <w:r>
              <w:rPr>
                <w:rFonts w:ascii="Times New Roman" w:hAnsi="Times New Roman" w:cs="Times New Roman"/>
              </w:rPr>
              <w:t>)</w:t>
            </w:r>
          </w:p>
        </w:tc>
        <w:tc>
          <w:tcPr>
            <w:tcW w:w="2797" w:type="dxa"/>
          </w:tcPr>
          <w:p w:rsidR="00EC2EBE" w:rsidRDefault="00EC2EBE" w:rsidP="00EC2EBE">
            <w:pPr>
              <w:spacing w:after="160"/>
              <w:contextualSpacing/>
              <w:rPr>
                <w:rFonts w:ascii="Times New Roman" w:hAnsi="Times New Roman" w:cs="Times New Roman"/>
              </w:rPr>
            </w:pPr>
            <w:r>
              <w:rPr>
                <w:rFonts w:ascii="Times New Roman" w:hAnsi="Times New Roman" w:cs="Times New Roman"/>
              </w:rPr>
              <w:t>0.861, 0.03</w:t>
            </w:r>
          </w:p>
        </w:tc>
      </w:tr>
    </w:tbl>
    <w:p w:rsidR="00A73F1E" w:rsidRDefault="000A14B8" w:rsidP="00C819DE">
      <w:pPr>
        <w:rPr>
          <w:rFonts w:ascii="Times New Roman" w:hAnsi="Times New Roman" w:cs="Times New Roman"/>
          <w:bCs/>
          <w:sz w:val="24"/>
          <w:szCs w:val="24"/>
        </w:rPr>
      </w:pPr>
      <w:r>
        <w:rPr>
          <w:rFonts w:ascii="Times New Roman" w:hAnsi="Times New Roman" w:cs="Times New Roman"/>
          <w:bCs/>
          <w:sz w:val="24"/>
          <w:szCs w:val="24"/>
        </w:rPr>
        <w:t>eGFR, e</w:t>
      </w:r>
      <w:r w:rsidRPr="000A14B8">
        <w:rPr>
          <w:rFonts w:ascii="Times New Roman" w:hAnsi="Times New Roman" w:cs="Times New Roman"/>
          <w:bCs/>
          <w:sz w:val="24"/>
          <w:szCs w:val="24"/>
        </w:rPr>
        <w:t xml:space="preserve">stimated </w:t>
      </w:r>
      <w:r>
        <w:rPr>
          <w:rFonts w:ascii="Times New Roman" w:hAnsi="Times New Roman" w:cs="Times New Roman"/>
          <w:bCs/>
          <w:sz w:val="24"/>
          <w:szCs w:val="24"/>
        </w:rPr>
        <w:t>g</w:t>
      </w:r>
      <w:r w:rsidRPr="000A14B8">
        <w:rPr>
          <w:rFonts w:ascii="Times New Roman" w:hAnsi="Times New Roman" w:cs="Times New Roman"/>
          <w:bCs/>
          <w:sz w:val="24"/>
          <w:szCs w:val="24"/>
        </w:rPr>
        <w:t xml:space="preserve">lomerular </w:t>
      </w:r>
      <w:r>
        <w:rPr>
          <w:rFonts w:ascii="Times New Roman" w:hAnsi="Times New Roman" w:cs="Times New Roman"/>
          <w:bCs/>
          <w:sz w:val="24"/>
          <w:szCs w:val="24"/>
        </w:rPr>
        <w:t>f</w:t>
      </w:r>
      <w:r w:rsidRPr="000A14B8">
        <w:rPr>
          <w:rFonts w:ascii="Times New Roman" w:hAnsi="Times New Roman" w:cs="Times New Roman"/>
          <w:bCs/>
          <w:sz w:val="24"/>
          <w:szCs w:val="24"/>
        </w:rPr>
        <w:t xml:space="preserve">iltration </w:t>
      </w:r>
      <w:r>
        <w:rPr>
          <w:rFonts w:ascii="Times New Roman" w:hAnsi="Times New Roman" w:cs="Times New Roman"/>
          <w:bCs/>
          <w:sz w:val="24"/>
          <w:szCs w:val="24"/>
        </w:rPr>
        <w:t>r</w:t>
      </w:r>
      <w:r w:rsidRPr="000A14B8">
        <w:rPr>
          <w:rFonts w:ascii="Times New Roman" w:hAnsi="Times New Roman" w:cs="Times New Roman"/>
          <w:bCs/>
          <w:sz w:val="24"/>
          <w:szCs w:val="24"/>
        </w:rPr>
        <w:t>ate</w:t>
      </w:r>
    </w:p>
    <w:p w:rsidR="00AD7C32" w:rsidRDefault="00AD7C32" w:rsidP="00C819DE">
      <w:pPr>
        <w:rPr>
          <w:rFonts w:ascii="Times New Roman" w:hAnsi="Times New Roman" w:cs="Times New Roman"/>
          <w:bCs/>
          <w:sz w:val="24"/>
          <w:szCs w:val="24"/>
        </w:rPr>
      </w:pPr>
    </w:p>
    <w:p w:rsidR="00AD7C32" w:rsidRPr="00AD7C32" w:rsidRDefault="00AD7C32" w:rsidP="00AD7C32">
      <w:pPr>
        <w:spacing w:line="360" w:lineRule="auto"/>
        <w:jc w:val="both"/>
        <w:rPr>
          <w:rFonts w:ascii="Times New Roman" w:hAnsi="Times New Roman" w:cs="Times New Roman"/>
          <w:sz w:val="24"/>
          <w:szCs w:val="24"/>
        </w:rPr>
      </w:pPr>
      <w:r w:rsidRPr="00AD7C32">
        <w:rPr>
          <w:rFonts w:ascii="Times New Roman" w:hAnsi="Times New Roman" w:cs="Times New Roman"/>
          <w:b/>
          <w:bCs/>
          <w:color w:val="333333"/>
          <w:sz w:val="24"/>
          <w:szCs w:val="24"/>
        </w:rPr>
        <w:t>Figure</w:t>
      </w:r>
      <w:r>
        <w:rPr>
          <w:rFonts w:ascii="Times New Roman" w:hAnsi="Times New Roman" w:cs="Times New Roman"/>
          <w:b/>
          <w:bCs/>
          <w:color w:val="333333"/>
          <w:sz w:val="24"/>
          <w:szCs w:val="24"/>
        </w:rPr>
        <w:t xml:space="preserve"> </w:t>
      </w:r>
      <w:r w:rsidRPr="00AD7C32">
        <w:rPr>
          <w:rFonts w:ascii="Times New Roman" w:hAnsi="Times New Roman" w:cs="Times New Roman"/>
          <w:b/>
          <w:bCs/>
          <w:color w:val="333333"/>
          <w:sz w:val="24"/>
          <w:szCs w:val="24"/>
        </w:rPr>
        <w:t>S</w:t>
      </w:r>
      <w:r w:rsidR="00D6793A">
        <w:rPr>
          <w:rFonts w:ascii="Times New Roman" w:hAnsi="Times New Roman" w:cs="Times New Roman"/>
          <w:b/>
          <w:bCs/>
          <w:color w:val="333333"/>
          <w:sz w:val="24"/>
          <w:szCs w:val="24"/>
        </w:rPr>
        <w:t>2</w:t>
      </w:r>
      <w:r w:rsidRPr="00AD7C32">
        <w:rPr>
          <w:rFonts w:ascii="Times New Roman" w:hAnsi="Times New Roman" w:cs="Times New Roman"/>
          <w:b/>
          <w:bCs/>
          <w:color w:val="333333"/>
          <w:sz w:val="24"/>
          <w:szCs w:val="24"/>
        </w:rPr>
        <w:t>.  Survival Through 28 Days Following Randomization</w:t>
      </w:r>
    </w:p>
    <w:p w:rsidR="00AD7C32" w:rsidRDefault="00AD7C32" w:rsidP="00AD7C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39430" cy="21158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r="27144" b="45382"/>
                    <a:stretch>
                      <a:fillRect/>
                    </a:stretch>
                  </pic:blipFill>
                  <pic:spPr bwMode="auto">
                    <a:xfrm>
                      <a:off x="0" y="0"/>
                      <a:ext cx="3543178" cy="2118119"/>
                    </a:xfrm>
                    <a:prstGeom prst="rect">
                      <a:avLst/>
                    </a:prstGeom>
                    <a:noFill/>
                    <a:ln w="9525">
                      <a:noFill/>
                      <a:miter lim="800000"/>
                      <a:headEnd/>
                      <a:tailEnd/>
                    </a:ln>
                  </pic:spPr>
                </pic:pic>
              </a:graphicData>
            </a:graphic>
          </wp:inline>
        </w:drawing>
      </w:r>
    </w:p>
    <w:p w:rsidR="00AD7C32" w:rsidRDefault="00AD7C32" w:rsidP="00AD7C32">
      <w:pPr>
        <w:autoSpaceDE w:val="0"/>
        <w:autoSpaceDN w:val="0"/>
        <w:adjustRightInd w:val="0"/>
        <w:spacing w:after="0" w:line="240" w:lineRule="auto"/>
        <w:rPr>
          <w:rFonts w:ascii="Times New Roman" w:hAnsi="Times New Roman" w:cs="Times New Roman"/>
          <w:sz w:val="24"/>
          <w:szCs w:val="24"/>
        </w:rPr>
      </w:pPr>
    </w:p>
    <w:p w:rsidR="00AD7C32" w:rsidRPr="00633D3A" w:rsidRDefault="00AD7C32" w:rsidP="00AD7C32">
      <w:pPr>
        <w:autoSpaceDE w:val="0"/>
        <w:autoSpaceDN w:val="0"/>
        <w:adjustRightInd w:val="0"/>
        <w:spacing w:after="0" w:line="400" w:lineRule="atLeast"/>
        <w:rPr>
          <w:rFonts w:ascii="Times New Roman" w:hAnsi="Times New Roman" w:cs="Times New Roman"/>
          <w:sz w:val="24"/>
          <w:szCs w:val="24"/>
        </w:rPr>
      </w:pPr>
      <w:r w:rsidRPr="00633D3A">
        <w:rPr>
          <w:rFonts w:ascii="Times New Roman" w:hAnsi="Times New Roman" w:cs="Times New Roman"/>
          <w:color w:val="333333"/>
          <w:sz w:val="24"/>
          <w:szCs w:val="24"/>
        </w:rPr>
        <w:t>The survival curves are survival function (Kaplan-Meier) curves with a </w:t>
      </w:r>
      <w:r w:rsidRPr="00633D3A">
        <w:rPr>
          <w:rFonts w:ascii="Times New Roman" w:hAnsi="Times New Roman" w:cs="Times New Roman"/>
          <w:i/>
          <w:iCs/>
          <w:color w:val="333333"/>
          <w:sz w:val="24"/>
          <w:szCs w:val="24"/>
        </w:rPr>
        <w:t>P</w:t>
      </w:r>
      <w:r w:rsidRPr="00633D3A">
        <w:rPr>
          <w:rFonts w:ascii="Times New Roman" w:hAnsi="Times New Roman" w:cs="Times New Roman"/>
          <w:color w:val="333333"/>
          <w:sz w:val="24"/>
          <w:szCs w:val="24"/>
        </w:rPr>
        <w:t xml:space="preserve"> value calculated by the log-rank test. Patients were followed up for death until 28 days following randomization using in-hospital records and telephone follow-up. There was no difference between the </w:t>
      </w:r>
      <w:r>
        <w:rPr>
          <w:rFonts w:ascii="Times New Roman" w:hAnsi="Times New Roman" w:cs="Times New Roman"/>
          <w:color w:val="333333"/>
          <w:sz w:val="24"/>
          <w:szCs w:val="24"/>
        </w:rPr>
        <w:t xml:space="preserve">tele-yoga </w:t>
      </w:r>
      <w:r w:rsidRPr="00633D3A">
        <w:rPr>
          <w:rFonts w:ascii="Times New Roman" w:hAnsi="Times New Roman" w:cs="Times New Roman"/>
          <w:color w:val="333333"/>
          <w:sz w:val="24"/>
          <w:szCs w:val="24"/>
        </w:rPr>
        <w:lastRenderedPageBreak/>
        <w:t xml:space="preserve">group and </w:t>
      </w:r>
      <w:r>
        <w:rPr>
          <w:rFonts w:ascii="Times New Roman" w:hAnsi="Times New Roman" w:cs="Times New Roman"/>
          <w:color w:val="333333"/>
          <w:sz w:val="24"/>
          <w:szCs w:val="24"/>
        </w:rPr>
        <w:t>the standard of care</w:t>
      </w:r>
      <w:r w:rsidRPr="00633D3A">
        <w:rPr>
          <w:rFonts w:ascii="Times New Roman" w:hAnsi="Times New Roman" w:cs="Times New Roman"/>
          <w:color w:val="333333"/>
          <w:sz w:val="24"/>
          <w:szCs w:val="24"/>
        </w:rPr>
        <w:t xml:space="preserve"> group in survival (adjusted hazard ratio, 1.05 [95% CI, 0.60-1.85]) </w:t>
      </w:r>
    </w:p>
    <w:p w:rsidR="00AD7C32" w:rsidRPr="00633D3A" w:rsidRDefault="00AD7C32" w:rsidP="00AD7C32">
      <w:pPr>
        <w:spacing w:line="360" w:lineRule="auto"/>
        <w:jc w:val="both"/>
        <w:rPr>
          <w:rFonts w:ascii="Times New Roman" w:hAnsi="Times New Roman" w:cs="Times New Roman"/>
          <w:sz w:val="24"/>
          <w:szCs w:val="24"/>
        </w:rPr>
      </w:pPr>
    </w:p>
    <w:p w:rsidR="0055727A" w:rsidRPr="0055727A" w:rsidRDefault="0055727A" w:rsidP="0055727A">
      <w:pPr>
        <w:tabs>
          <w:tab w:val="left" w:pos="4200"/>
        </w:tabs>
        <w:spacing w:line="360" w:lineRule="auto"/>
        <w:jc w:val="both"/>
        <w:rPr>
          <w:rFonts w:ascii="Times New Roman" w:hAnsi="Times New Roman" w:cs="Times New Roman"/>
          <w:b/>
          <w:sz w:val="24"/>
          <w:szCs w:val="24"/>
        </w:rPr>
      </w:pPr>
      <w:r w:rsidRPr="0055727A">
        <w:rPr>
          <w:rFonts w:ascii="Times New Roman" w:hAnsi="Times New Roman" w:cs="Times New Roman"/>
          <w:b/>
          <w:sz w:val="24"/>
          <w:szCs w:val="24"/>
        </w:rPr>
        <w:t>Fig</w:t>
      </w:r>
      <w:r w:rsidR="003027F2">
        <w:rPr>
          <w:rFonts w:ascii="Times New Roman" w:hAnsi="Times New Roman" w:cs="Times New Roman"/>
          <w:b/>
          <w:sz w:val="24"/>
          <w:szCs w:val="24"/>
        </w:rPr>
        <w:t xml:space="preserve">ure </w:t>
      </w:r>
      <w:r w:rsidRPr="0055727A">
        <w:rPr>
          <w:rFonts w:ascii="Times New Roman" w:hAnsi="Times New Roman" w:cs="Times New Roman"/>
          <w:b/>
          <w:sz w:val="24"/>
          <w:szCs w:val="24"/>
        </w:rPr>
        <w:t>S</w:t>
      </w:r>
      <w:r w:rsidR="00D6793A">
        <w:rPr>
          <w:rFonts w:ascii="Times New Roman" w:hAnsi="Times New Roman" w:cs="Times New Roman"/>
          <w:b/>
          <w:sz w:val="24"/>
          <w:szCs w:val="24"/>
        </w:rPr>
        <w:t>3</w:t>
      </w:r>
      <w:r w:rsidRPr="0055727A">
        <w:rPr>
          <w:rFonts w:ascii="Times New Roman" w:hAnsi="Times New Roman" w:cs="Times New Roman"/>
          <w:b/>
          <w:sz w:val="24"/>
          <w:szCs w:val="24"/>
        </w:rPr>
        <w:t>: Change in clinical status over time</w:t>
      </w:r>
    </w:p>
    <w:p w:rsidR="0055727A" w:rsidRDefault="0055727A" w:rsidP="0055727A">
      <w:pPr>
        <w:tabs>
          <w:tab w:val="left" w:pos="4200"/>
        </w:tabs>
        <w:spacing w:line="360" w:lineRule="auto"/>
        <w:ind w:hanging="360"/>
        <w:jc w:val="both"/>
        <w:rPr>
          <w:rFonts w:ascii="Times New Roman" w:hAnsi="Times New Roman" w:cs="Times New Roman"/>
        </w:rPr>
      </w:pPr>
      <w:r w:rsidRPr="00D87BE5">
        <w:rPr>
          <w:rFonts w:ascii="Times New Roman" w:hAnsi="Times New Roman" w:cs="Times New Roman"/>
          <w:noProof/>
          <w:highlight w:val="black"/>
        </w:rPr>
        <w:drawing>
          <wp:inline distT="0" distB="0" distL="0" distR="0">
            <wp:extent cx="6736080" cy="1781175"/>
            <wp:effectExtent l="19050" t="19050" r="26670" b="28575"/>
            <wp:docPr id="1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screenshot of a computer&#10;&#10;Description automatically generated with medium confidence"/>
                    <pic:cNvPicPr>
                      <a:picLocks noChangeAspect="1" noChangeArrowheads="1"/>
                    </pic:cNvPicPr>
                  </pic:nvPicPr>
                  <pic:blipFill>
                    <a:blip r:embed="rId11" cstate="print"/>
                    <a:srcRect/>
                    <a:stretch>
                      <a:fillRect/>
                    </a:stretch>
                  </pic:blipFill>
                  <pic:spPr bwMode="auto">
                    <a:xfrm>
                      <a:off x="0" y="0"/>
                      <a:ext cx="6736080" cy="1781175"/>
                    </a:xfrm>
                    <a:prstGeom prst="rect">
                      <a:avLst/>
                    </a:prstGeom>
                    <a:noFill/>
                    <a:ln w="9525">
                      <a:solidFill>
                        <a:schemeClr val="accent1"/>
                      </a:solidFill>
                      <a:miter lim="800000"/>
                      <a:headEnd/>
                      <a:tailEnd/>
                    </a:ln>
                  </pic:spPr>
                </pic:pic>
              </a:graphicData>
            </a:graphic>
          </wp:inline>
        </w:drawing>
      </w:r>
    </w:p>
    <w:p w:rsidR="0055727A" w:rsidRPr="0055727A" w:rsidRDefault="0055727A" w:rsidP="0055727A">
      <w:pPr>
        <w:rPr>
          <w:rFonts w:ascii="Times New Roman" w:hAnsi="Times New Roman" w:cs="Times New Roman"/>
          <w:sz w:val="24"/>
          <w:szCs w:val="24"/>
        </w:rPr>
      </w:pPr>
      <w:r w:rsidRPr="0055727A">
        <w:rPr>
          <w:rFonts w:ascii="Times New Roman" w:hAnsi="Times New Roman" w:cs="Times New Roman"/>
          <w:sz w:val="24"/>
          <w:szCs w:val="24"/>
        </w:rPr>
        <w:t>Change in outcomes at Day 7; P &lt;0.001: Change Day 14; P value=0.245: Change Day 28; P value=0.338</w:t>
      </w:r>
    </w:p>
    <w:p w:rsidR="0055727A" w:rsidRPr="0055727A" w:rsidRDefault="0055727A" w:rsidP="0055727A">
      <w:pPr>
        <w:spacing w:line="360" w:lineRule="auto"/>
        <w:jc w:val="both"/>
        <w:rPr>
          <w:rFonts w:ascii="Times New Roman" w:hAnsi="Times New Roman" w:cs="Times New Roman"/>
          <w:sz w:val="24"/>
          <w:szCs w:val="24"/>
        </w:rPr>
      </w:pPr>
      <w:r w:rsidRPr="0055727A">
        <w:rPr>
          <w:rFonts w:ascii="Times New Roman" w:hAnsi="Times New Roman" w:cs="Times New Roman"/>
          <w:sz w:val="24"/>
          <w:szCs w:val="24"/>
        </w:rPr>
        <w:t>The figure depicts the change in clinical status from baseline on days 7, 14, and 28 for the adjunct yoga treatment and the standard of care groups according to the 7-point ordinal scale. Patients who worsened had a loss of at least 1 point and patients who improved had an increase of at least one point. The ordinal scale categories are as follows: 1, death; 2, receiving invasive mechanical ventilation; 3, receiving high-flow oxygen; 4, receiving low-flow oxygen; 5 or 6, breathing ambient air; and 7, discharge</w:t>
      </w:r>
    </w:p>
    <w:p w:rsidR="00C43457" w:rsidRPr="00C43457" w:rsidRDefault="00C43457" w:rsidP="00C43457">
      <w:pPr>
        <w:spacing w:line="360" w:lineRule="auto"/>
        <w:jc w:val="both"/>
        <w:rPr>
          <w:rFonts w:ascii="Times New Roman" w:hAnsi="Times New Roman" w:cs="Times New Roman"/>
          <w:b/>
          <w:sz w:val="24"/>
          <w:szCs w:val="24"/>
        </w:rPr>
      </w:pPr>
      <w:r w:rsidRPr="00C43457">
        <w:rPr>
          <w:rFonts w:ascii="Times New Roman" w:hAnsi="Times New Roman" w:cs="Times New Roman"/>
          <w:b/>
          <w:sz w:val="24"/>
          <w:szCs w:val="24"/>
        </w:rPr>
        <w:t>Table S7. Adverse events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4162"/>
        <w:gridCol w:w="1835"/>
        <w:gridCol w:w="1768"/>
      </w:tblGrid>
      <w:tr w:rsidR="00C43457" w:rsidTr="00EC2EBE">
        <w:trPr>
          <w:trHeight w:val="600"/>
        </w:trPr>
        <w:tc>
          <w:tcPr>
            <w:tcW w:w="4162" w:type="dxa"/>
            <w:tcBorders>
              <w:top w:val="single" w:sz="12" w:space="0" w:color="auto"/>
              <w:bottom w:val="single" w:sz="12" w:space="0" w:color="auto"/>
            </w:tcBorders>
          </w:tcPr>
          <w:p w:rsidR="00C43457" w:rsidRDefault="00C43457" w:rsidP="001D6401">
            <w:pPr>
              <w:spacing w:line="360" w:lineRule="auto"/>
              <w:jc w:val="both"/>
              <w:rPr>
                <w:rFonts w:ascii="Times New Roman" w:hAnsi="Times New Roman" w:cs="Times New Roman"/>
              </w:rPr>
            </w:pPr>
          </w:p>
        </w:tc>
        <w:tc>
          <w:tcPr>
            <w:tcW w:w="1835" w:type="dxa"/>
            <w:tcBorders>
              <w:top w:val="single" w:sz="12" w:space="0" w:color="auto"/>
              <w:bottom w:val="single" w:sz="12" w:space="0" w:color="auto"/>
            </w:tcBorders>
          </w:tcPr>
          <w:p w:rsidR="00C43457" w:rsidRDefault="00C43457" w:rsidP="001D6401">
            <w:pPr>
              <w:spacing w:line="360" w:lineRule="auto"/>
              <w:jc w:val="both"/>
              <w:rPr>
                <w:rFonts w:ascii="Times New Roman" w:hAnsi="Times New Roman" w:cs="Times New Roman"/>
              </w:rPr>
            </w:pPr>
            <w:r>
              <w:rPr>
                <w:rFonts w:ascii="Times New Roman" w:hAnsi="Times New Roman" w:cs="Times New Roman"/>
              </w:rPr>
              <w:t xml:space="preserve">Adjunct </w:t>
            </w:r>
            <w:proofErr w:type="spellStart"/>
            <w:r>
              <w:rPr>
                <w:rFonts w:ascii="Times New Roman" w:hAnsi="Times New Roman" w:cs="Times New Roman"/>
              </w:rPr>
              <w:t>teleyoga</w:t>
            </w:r>
            <w:proofErr w:type="spellEnd"/>
          </w:p>
          <w:p w:rsidR="00EC2EBE" w:rsidRDefault="00EC2EBE" w:rsidP="001D6401">
            <w:pPr>
              <w:spacing w:line="360" w:lineRule="auto"/>
              <w:jc w:val="both"/>
              <w:rPr>
                <w:rFonts w:ascii="Times New Roman" w:hAnsi="Times New Roman" w:cs="Times New Roman"/>
              </w:rPr>
            </w:pPr>
            <w:r>
              <w:rPr>
                <w:rFonts w:ascii="Times New Roman" w:hAnsi="Times New Roman" w:cs="Times New Roman"/>
              </w:rPr>
              <w:t>(n=113)</w:t>
            </w:r>
          </w:p>
        </w:tc>
        <w:tc>
          <w:tcPr>
            <w:tcW w:w="1768" w:type="dxa"/>
            <w:tcBorders>
              <w:top w:val="single" w:sz="12" w:space="0" w:color="auto"/>
              <w:bottom w:val="single" w:sz="12" w:space="0" w:color="auto"/>
            </w:tcBorders>
          </w:tcPr>
          <w:p w:rsidR="00C43457" w:rsidRDefault="00C43457" w:rsidP="001D6401">
            <w:pPr>
              <w:spacing w:line="360" w:lineRule="auto"/>
              <w:jc w:val="both"/>
              <w:rPr>
                <w:rFonts w:ascii="Times New Roman" w:hAnsi="Times New Roman" w:cs="Times New Roman"/>
              </w:rPr>
            </w:pPr>
            <w:r>
              <w:rPr>
                <w:rFonts w:ascii="Times New Roman" w:hAnsi="Times New Roman" w:cs="Times New Roman"/>
              </w:rPr>
              <w:t>Standard of care</w:t>
            </w:r>
          </w:p>
          <w:p w:rsidR="00EC2EBE" w:rsidRDefault="00EC2EBE" w:rsidP="00EC2EBE">
            <w:pPr>
              <w:spacing w:line="360" w:lineRule="auto"/>
              <w:jc w:val="both"/>
              <w:rPr>
                <w:rFonts w:ascii="Times New Roman" w:hAnsi="Times New Roman" w:cs="Times New Roman"/>
              </w:rPr>
            </w:pPr>
            <w:r>
              <w:rPr>
                <w:rFonts w:ascii="Times New Roman" w:hAnsi="Times New Roman" w:cs="Times New Roman"/>
              </w:rPr>
              <w:t>(n=112)</w:t>
            </w:r>
          </w:p>
        </w:tc>
      </w:tr>
      <w:tr w:rsidR="00C43457" w:rsidRPr="00FC5EBC" w:rsidTr="00EC2EBE">
        <w:tc>
          <w:tcPr>
            <w:tcW w:w="4162" w:type="dxa"/>
            <w:tcBorders>
              <w:top w:val="single" w:sz="12" w:space="0" w:color="auto"/>
            </w:tcBorders>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Events</w:t>
            </w:r>
          </w:p>
        </w:tc>
        <w:tc>
          <w:tcPr>
            <w:tcW w:w="1835" w:type="dxa"/>
            <w:tcBorders>
              <w:top w:val="single" w:sz="12" w:space="0" w:color="auto"/>
            </w:tcBorders>
          </w:tcPr>
          <w:p w:rsidR="00C43457" w:rsidRPr="00FC5EBC" w:rsidRDefault="00C43457" w:rsidP="001D6401">
            <w:pPr>
              <w:spacing w:line="360" w:lineRule="auto"/>
              <w:jc w:val="both"/>
              <w:rPr>
                <w:rFonts w:ascii="Times New Roman" w:hAnsi="Times New Roman" w:cs="Times New Roman"/>
                <w:sz w:val="24"/>
                <w:szCs w:val="24"/>
              </w:rPr>
            </w:pPr>
          </w:p>
        </w:tc>
        <w:tc>
          <w:tcPr>
            <w:tcW w:w="1768" w:type="dxa"/>
            <w:tcBorders>
              <w:top w:val="single" w:sz="12" w:space="0" w:color="auto"/>
            </w:tcBorders>
          </w:tcPr>
          <w:p w:rsidR="00C43457" w:rsidRPr="00FC5EBC" w:rsidRDefault="00C43457" w:rsidP="001D6401">
            <w:pPr>
              <w:spacing w:line="360" w:lineRule="auto"/>
              <w:jc w:val="both"/>
              <w:rPr>
                <w:rFonts w:ascii="Times New Roman" w:hAnsi="Times New Roman" w:cs="Times New Roman"/>
                <w:sz w:val="24"/>
                <w:szCs w:val="24"/>
              </w:rPr>
            </w:pP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sz w:val="24"/>
                <w:szCs w:val="24"/>
              </w:rPr>
            </w:pPr>
            <w:r w:rsidRPr="00FC5EBC">
              <w:rPr>
                <w:rFonts w:ascii="Times New Roman" w:hAnsi="Times New Roman" w:cs="Times New Roman"/>
                <w:sz w:val="24"/>
                <w:szCs w:val="24"/>
              </w:rPr>
              <w:t>Death</w:t>
            </w:r>
            <w:r>
              <w:rPr>
                <w:rFonts w:ascii="Times New Roman" w:hAnsi="Times New Roman" w:cs="Times New Roman"/>
                <w:sz w:val="24"/>
                <w:szCs w:val="24"/>
              </w:rPr>
              <w:t>, n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3 (</w:t>
            </w:r>
            <w:r w:rsidR="00224492">
              <w:rPr>
                <w:rFonts w:ascii="Times New Roman" w:hAnsi="Times New Roman" w:cs="Times New Roman"/>
                <w:sz w:val="24"/>
                <w:szCs w:val="24"/>
              </w:rPr>
              <w:t>2.65</w:t>
            </w:r>
            <w:r>
              <w:rPr>
                <w:rFonts w:ascii="Times New Roman" w:hAnsi="Times New Roman" w:cs="Times New Roman"/>
                <w:sz w:val="24"/>
                <w:szCs w:val="24"/>
              </w:rPr>
              <w:t>)</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5 (</w:t>
            </w:r>
            <w:r w:rsidR="00224492">
              <w:rPr>
                <w:rFonts w:ascii="Times New Roman" w:hAnsi="Times New Roman" w:cs="Times New Roman"/>
                <w:sz w:val="24"/>
                <w:szCs w:val="24"/>
              </w:rPr>
              <w:t>4.46</w:t>
            </w:r>
            <w:r>
              <w:rPr>
                <w:rFonts w:ascii="Times New Roman" w:hAnsi="Times New Roman" w:cs="Times New Roman"/>
                <w:sz w:val="24"/>
                <w:szCs w:val="24"/>
              </w:rPr>
              <w:t>)</w:t>
            </w: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sz w:val="24"/>
                <w:szCs w:val="24"/>
              </w:rPr>
            </w:pPr>
            <w:bookmarkStart w:id="2" w:name="_Hlk92790397"/>
            <w:r w:rsidRPr="00FC5EBC">
              <w:rPr>
                <w:rFonts w:ascii="Times New Roman" w:hAnsi="Times New Roman" w:cs="Times New Roman"/>
                <w:sz w:val="24"/>
                <w:szCs w:val="24"/>
              </w:rPr>
              <w:t>Ex</w:t>
            </w:r>
            <w:r>
              <w:rPr>
                <w:rFonts w:ascii="Times New Roman" w:hAnsi="Times New Roman" w:cs="Times New Roman"/>
                <w:sz w:val="24"/>
                <w:szCs w:val="24"/>
              </w:rPr>
              <w:t>tension of hospitalization — no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sidRPr="00FC5EBC">
              <w:rPr>
                <w:rFonts w:ascii="Times New Roman" w:hAnsi="Times New Roman" w:cs="Times New Roman"/>
                <w:sz w:val="24"/>
                <w:szCs w:val="24"/>
              </w:rPr>
              <w:t>12 (10.62)</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sidRPr="00FC5EBC">
              <w:rPr>
                <w:rFonts w:ascii="Times New Roman" w:hAnsi="Times New Roman" w:cs="Times New Roman"/>
                <w:sz w:val="24"/>
                <w:szCs w:val="24"/>
              </w:rPr>
              <w:t>21 (18.75)</w:t>
            </w:r>
          </w:p>
        </w:tc>
      </w:tr>
      <w:bookmarkEnd w:id="2"/>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color w:val="000000"/>
                <w:sz w:val="24"/>
                <w:szCs w:val="24"/>
                <w:shd w:val="clear" w:color="auto" w:fill="FFFCF0"/>
              </w:rPr>
            </w:pPr>
            <w:r w:rsidRPr="00FC5EBC">
              <w:rPr>
                <w:rFonts w:ascii="Times New Roman" w:hAnsi="Times New Roman" w:cs="Times New Roman"/>
                <w:color w:val="000000"/>
                <w:sz w:val="24"/>
                <w:szCs w:val="24"/>
                <w:shd w:val="clear" w:color="auto" w:fill="FFFCF0"/>
              </w:rPr>
              <w:t>Sinus tachycardia (resolved)</w:t>
            </w:r>
            <w:r>
              <w:rPr>
                <w:rFonts w:ascii="Times New Roman" w:hAnsi="Times New Roman" w:cs="Times New Roman"/>
                <w:color w:val="000000"/>
                <w:sz w:val="24"/>
                <w:szCs w:val="24"/>
                <w:shd w:val="clear" w:color="auto" w:fill="FFFCF0"/>
              </w:rPr>
              <w:t>, no.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1 (0.88)</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0 (0)</w:t>
            </w: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color w:val="000000"/>
                <w:sz w:val="24"/>
                <w:szCs w:val="24"/>
                <w:shd w:val="clear" w:color="auto" w:fill="FFFCF0"/>
              </w:rPr>
            </w:pPr>
            <w:r w:rsidRPr="00FC5EBC">
              <w:rPr>
                <w:rFonts w:ascii="Times New Roman" w:hAnsi="Times New Roman" w:cs="Times New Roman"/>
                <w:color w:val="000000"/>
                <w:sz w:val="24"/>
                <w:szCs w:val="24"/>
                <w:shd w:val="clear" w:color="auto" w:fill="FFFCF0"/>
              </w:rPr>
              <w:t>Pulmonary embolism — no.</w:t>
            </w:r>
            <w:r>
              <w:rPr>
                <w:rFonts w:ascii="Times New Roman" w:hAnsi="Times New Roman" w:cs="Times New Roman"/>
                <w:color w:val="000000"/>
                <w:sz w:val="24"/>
                <w:szCs w:val="24"/>
                <w:shd w:val="clear" w:color="auto" w:fill="FFFCF0"/>
              </w:rPr>
              <w:t xml:space="preserve">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1 (0.88)</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0 (0.89)</w:t>
            </w: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color w:val="000000"/>
                <w:sz w:val="24"/>
                <w:szCs w:val="24"/>
                <w:shd w:val="clear" w:color="auto" w:fill="FFFCF0"/>
              </w:rPr>
            </w:pPr>
            <w:r w:rsidRPr="00FC5EBC">
              <w:rPr>
                <w:rFonts w:ascii="Times New Roman" w:hAnsi="Times New Roman" w:cs="Times New Roman"/>
                <w:color w:val="000000"/>
                <w:sz w:val="24"/>
                <w:szCs w:val="24"/>
                <w:shd w:val="clear" w:color="auto" w:fill="FFFCF0"/>
              </w:rPr>
              <w:t>Pneumothorax — no.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1 (0.88)</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1 (0.89)</w:t>
            </w: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color w:val="000000"/>
                <w:sz w:val="24"/>
                <w:szCs w:val="24"/>
                <w:shd w:val="clear" w:color="auto" w:fill="FFFCF0"/>
              </w:rPr>
            </w:pPr>
            <w:r w:rsidRPr="00FC5EBC">
              <w:rPr>
                <w:rFonts w:ascii="Times New Roman" w:hAnsi="Times New Roman" w:cs="Times New Roman"/>
                <w:color w:val="000000"/>
                <w:sz w:val="24"/>
                <w:szCs w:val="24"/>
                <w:shd w:val="clear" w:color="auto" w:fill="FFFCF0"/>
              </w:rPr>
              <w:t>Elevated ALT or AST level — no. (%)</w:t>
            </w:r>
            <w:r w:rsidRPr="00FC5EBC">
              <w:rPr>
                <w:rFonts w:ascii="Times New Roman" w:hAnsi="Times New Roman" w:cs="Times New Roman"/>
                <w:color w:val="000000"/>
                <w:sz w:val="24"/>
                <w:szCs w:val="24"/>
                <w:shd w:val="clear" w:color="auto" w:fill="FFFCF0"/>
                <w:vertAlign w:val="superscript"/>
              </w:rPr>
              <w:t>§</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3 (2.65)</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Pr>
                <w:rFonts w:ascii="Times New Roman" w:hAnsi="Times New Roman" w:cs="Times New Roman"/>
                <w:sz w:val="24"/>
                <w:szCs w:val="24"/>
              </w:rPr>
              <w:t>3 (2.67)</w:t>
            </w:r>
          </w:p>
        </w:tc>
      </w:tr>
      <w:tr w:rsidR="00C43457" w:rsidRPr="00FC5EBC" w:rsidTr="00EC2EBE">
        <w:tc>
          <w:tcPr>
            <w:tcW w:w="4162" w:type="dxa"/>
          </w:tcPr>
          <w:p w:rsidR="00C43457" w:rsidRPr="00FC5EBC" w:rsidRDefault="00C43457" w:rsidP="001D6401">
            <w:pPr>
              <w:spacing w:line="360" w:lineRule="auto"/>
              <w:jc w:val="both"/>
              <w:rPr>
                <w:rFonts w:ascii="Times New Roman" w:hAnsi="Times New Roman" w:cs="Times New Roman"/>
                <w:color w:val="000000"/>
                <w:sz w:val="24"/>
                <w:szCs w:val="24"/>
                <w:shd w:val="clear" w:color="auto" w:fill="FFFCF0"/>
              </w:rPr>
            </w:pPr>
            <w:r w:rsidRPr="00FC5EBC">
              <w:rPr>
                <w:rFonts w:ascii="Times New Roman" w:hAnsi="Times New Roman" w:cs="Times New Roman"/>
                <w:color w:val="000000"/>
                <w:sz w:val="24"/>
                <w:szCs w:val="24"/>
                <w:shd w:val="clear" w:color="auto" w:fill="FFFCF0"/>
              </w:rPr>
              <w:t>Acute renal injury</w:t>
            </w:r>
            <w:r>
              <w:rPr>
                <w:rFonts w:ascii="Times New Roman" w:hAnsi="Times New Roman" w:cs="Times New Roman"/>
                <w:color w:val="000000"/>
                <w:sz w:val="24"/>
                <w:szCs w:val="24"/>
                <w:shd w:val="clear" w:color="auto" w:fill="FFFCF0"/>
              </w:rPr>
              <w:t>, n (%)</w:t>
            </w:r>
          </w:p>
        </w:tc>
        <w:tc>
          <w:tcPr>
            <w:tcW w:w="1835" w:type="dxa"/>
          </w:tcPr>
          <w:p w:rsidR="00C43457" w:rsidRPr="00FC5EBC" w:rsidRDefault="00C43457" w:rsidP="001D6401">
            <w:pPr>
              <w:spacing w:line="360" w:lineRule="auto"/>
              <w:jc w:val="both"/>
              <w:rPr>
                <w:rFonts w:ascii="Times New Roman" w:hAnsi="Times New Roman" w:cs="Times New Roman"/>
                <w:sz w:val="24"/>
                <w:szCs w:val="24"/>
              </w:rPr>
            </w:pPr>
            <w:r w:rsidRPr="00FC5EBC">
              <w:rPr>
                <w:rFonts w:ascii="Times New Roman" w:hAnsi="Times New Roman" w:cs="Times New Roman"/>
                <w:sz w:val="24"/>
                <w:szCs w:val="24"/>
              </w:rPr>
              <w:t>0 (0)</w:t>
            </w:r>
          </w:p>
        </w:tc>
        <w:tc>
          <w:tcPr>
            <w:tcW w:w="1768" w:type="dxa"/>
          </w:tcPr>
          <w:p w:rsidR="00C43457" w:rsidRPr="00FC5EBC" w:rsidRDefault="00C43457" w:rsidP="001D6401">
            <w:pPr>
              <w:spacing w:line="360" w:lineRule="auto"/>
              <w:jc w:val="both"/>
              <w:rPr>
                <w:rFonts w:ascii="Times New Roman" w:hAnsi="Times New Roman" w:cs="Times New Roman"/>
                <w:sz w:val="24"/>
                <w:szCs w:val="24"/>
              </w:rPr>
            </w:pPr>
            <w:r w:rsidRPr="00FC5EBC">
              <w:rPr>
                <w:rFonts w:ascii="Times New Roman" w:hAnsi="Times New Roman" w:cs="Times New Roman"/>
                <w:sz w:val="24"/>
                <w:szCs w:val="24"/>
              </w:rPr>
              <w:t>1 (0)</w:t>
            </w:r>
          </w:p>
        </w:tc>
      </w:tr>
    </w:tbl>
    <w:p w:rsidR="00C43457" w:rsidRDefault="00C43457" w:rsidP="00C43457">
      <w:pPr>
        <w:spacing w:line="360" w:lineRule="auto"/>
        <w:jc w:val="both"/>
        <w:rPr>
          <w:rFonts w:ascii="Times New Roman" w:hAnsi="Times New Roman" w:cs="Times New Roman"/>
        </w:rPr>
      </w:pPr>
    </w:p>
    <w:p w:rsidR="00AD7C32" w:rsidRDefault="00AD7C32" w:rsidP="00C819DE">
      <w:pPr>
        <w:rPr>
          <w:rFonts w:ascii="Times New Roman" w:hAnsi="Times New Roman" w:cs="Times New Roman"/>
          <w:bCs/>
          <w:sz w:val="24"/>
          <w:szCs w:val="24"/>
        </w:rPr>
      </w:pPr>
    </w:p>
    <w:p w:rsidR="000A14B8" w:rsidRDefault="000A14B8" w:rsidP="00C819DE">
      <w:pPr>
        <w:rPr>
          <w:rFonts w:ascii="Times New Roman" w:hAnsi="Times New Roman" w:cs="Times New Roman"/>
          <w:b/>
          <w:sz w:val="24"/>
          <w:szCs w:val="24"/>
        </w:rPr>
      </w:pPr>
    </w:p>
    <w:p w:rsidR="00D54973" w:rsidRPr="00FC5EBC" w:rsidRDefault="00FC5EBC" w:rsidP="00C819DE">
      <w:pPr>
        <w:rPr>
          <w:rFonts w:ascii="Times New Roman" w:hAnsi="Times New Roman" w:cs="Times New Roman"/>
          <w:b/>
          <w:sz w:val="24"/>
          <w:szCs w:val="24"/>
        </w:rPr>
      </w:pPr>
      <w:r w:rsidRPr="00FC5EBC">
        <w:rPr>
          <w:rFonts w:ascii="Times New Roman" w:hAnsi="Times New Roman" w:cs="Times New Roman"/>
          <w:b/>
          <w:sz w:val="24"/>
          <w:szCs w:val="24"/>
        </w:rPr>
        <w:t>Table S</w:t>
      </w:r>
      <w:r w:rsidR="00C43457">
        <w:rPr>
          <w:rFonts w:ascii="Times New Roman" w:hAnsi="Times New Roman" w:cs="Times New Roman"/>
          <w:b/>
          <w:sz w:val="24"/>
          <w:szCs w:val="24"/>
        </w:rPr>
        <w:t>8</w:t>
      </w:r>
      <w:r w:rsidRPr="00FC5EBC">
        <w:rPr>
          <w:rFonts w:ascii="Times New Roman" w:hAnsi="Times New Roman" w:cs="Times New Roman"/>
          <w:b/>
          <w:sz w:val="24"/>
          <w:szCs w:val="24"/>
        </w:rPr>
        <w:t xml:space="preserve">. </w:t>
      </w:r>
      <w:r w:rsidR="00A73F1E" w:rsidRPr="00FC5EBC">
        <w:rPr>
          <w:rFonts w:ascii="Times New Roman" w:hAnsi="Times New Roman" w:cs="Times New Roman"/>
          <w:b/>
          <w:sz w:val="24"/>
          <w:szCs w:val="24"/>
        </w:rPr>
        <w:t>Concomitant</w:t>
      </w:r>
      <w:r w:rsidRPr="00FC5EBC">
        <w:rPr>
          <w:rFonts w:ascii="Times New Roman" w:hAnsi="Times New Roman" w:cs="Times New Roman"/>
          <w:b/>
          <w:sz w:val="24"/>
          <w:szCs w:val="24"/>
        </w:rPr>
        <w:t xml:space="preserve"> Medications During Hospital Stay</w:t>
      </w:r>
    </w:p>
    <w:tbl>
      <w:tblPr>
        <w:tblStyle w:val="TableGrid"/>
        <w:tblW w:w="0" w:type="auto"/>
        <w:tblLook w:val="04A0"/>
      </w:tblPr>
      <w:tblGrid>
        <w:gridCol w:w="2394"/>
        <w:gridCol w:w="2550"/>
        <w:gridCol w:w="2394"/>
      </w:tblGrid>
      <w:tr w:rsidR="0074347C" w:rsidTr="0074347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Medication class</w:t>
            </w:r>
          </w:p>
        </w:tc>
        <w:tc>
          <w:tcPr>
            <w:tcW w:w="2550" w:type="dxa"/>
          </w:tcPr>
          <w:p w:rsidR="0074347C" w:rsidRDefault="0074347C" w:rsidP="00C819DE">
            <w:pPr>
              <w:rPr>
                <w:rFonts w:ascii="Times New Roman" w:hAnsi="Times New Roman" w:cs="Times New Roman"/>
              </w:rPr>
            </w:pPr>
            <w:r>
              <w:rPr>
                <w:rFonts w:ascii="Times New Roman" w:hAnsi="Times New Roman" w:cs="Times New Roman"/>
              </w:rPr>
              <w:t xml:space="preserve">Adjunct </w:t>
            </w:r>
            <w:proofErr w:type="spellStart"/>
            <w:r>
              <w:rPr>
                <w:rFonts w:ascii="Times New Roman" w:hAnsi="Times New Roman" w:cs="Times New Roman"/>
              </w:rPr>
              <w:t>teleyoga</w:t>
            </w:r>
            <w:proofErr w:type="spellEnd"/>
          </w:p>
          <w:p w:rsidR="0074347C" w:rsidRPr="00A20D3D" w:rsidRDefault="0074347C" w:rsidP="00C819DE">
            <w:pPr>
              <w:rPr>
                <w:rFonts w:ascii="Times New Roman" w:hAnsi="Times New Roman" w:cs="Times New Roman"/>
              </w:rPr>
            </w:pPr>
            <w:r>
              <w:rPr>
                <w:rFonts w:ascii="Times New Roman" w:hAnsi="Times New Roman" w:cs="Times New Roman"/>
              </w:rPr>
              <w:t xml:space="preserve"> (n-113)</w:t>
            </w:r>
          </w:p>
        </w:t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Standard of Care (n=112)</w:t>
            </w:r>
          </w:p>
        </w:tc>
      </w:tr>
      <w:tr w:rsidR="0074347C" w:rsidTr="0074347C">
        <w:tc>
          <w:tcPr>
            <w:tcW w:w="2394" w:type="dxa"/>
          </w:tcPr>
          <w:p w:rsidR="0074347C" w:rsidRPr="008E796B" w:rsidRDefault="0074347C" w:rsidP="00C819DE">
            <w:pPr>
              <w:rPr>
                <w:rFonts w:ascii="Times New Roman" w:hAnsi="Times New Roman" w:cs="Times New Roman"/>
                <w:b/>
              </w:rPr>
            </w:pPr>
            <w:r w:rsidRPr="008E796B">
              <w:rPr>
                <w:rFonts w:ascii="Times New Roman" w:hAnsi="Times New Roman" w:cs="Times New Roman"/>
                <w:b/>
              </w:rPr>
              <w:t>Antivirals</w:t>
            </w:r>
          </w:p>
        </w:tc>
        <w:tc>
          <w:tcPr>
            <w:tcW w:w="2550" w:type="dxa"/>
          </w:tcPr>
          <w:p w:rsidR="0074347C" w:rsidRPr="00A20D3D" w:rsidRDefault="0074347C" w:rsidP="00C819DE">
            <w:pPr>
              <w:rPr>
                <w:rFonts w:ascii="Times New Roman" w:hAnsi="Times New Roman" w:cs="Times New Roman"/>
              </w:rPr>
            </w:pPr>
          </w:p>
        </w:tc>
        <w:tc>
          <w:tcPr>
            <w:tcW w:w="2394" w:type="dxa"/>
          </w:tcPr>
          <w:p w:rsidR="0074347C" w:rsidRPr="00A20D3D" w:rsidRDefault="0074347C" w:rsidP="00C819DE">
            <w:pPr>
              <w:rPr>
                <w:rFonts w:ascii="Times New Roman" w:hAnsi="Times New Roman" w:cs="Times New Roman"/>
              </w:rPr>
            </w:pP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Remdesivir, no. (%)</w:t>
            </w:r>
          </w:p>
        </w:tc>
        <w:tc>
          <w:tcPr>
            <w:tcW w:w="2550"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44 (39.28)</w:t>
            </w:r>
          </w:p>
        </w:t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55 (48.67)</w:t>
            </w: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Other</w:t>
            </w:r>
          </w:p>
        </w:tc>
        <w:tc>
          <w:tcPr>
            <w:tcW w:w="2550"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76 (67.26)</w:t>
            </w:r>
          </w:p>
        </w:t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64 (57.14)</w:t>
            </w:r>
          </w:p>
        </w:tc>
      </w:tr>
      <w:tr w:rsidR="0074347C" w:rsidTr="0074347C">
        <w:tc>
          <w:tcPr>
            <w:tcW w:w="2394" w:type="dxa"/>
          </w:tcPr>
          <w:p w:rsidR="0074347C" w:rsidRPr="008E796B" w:rsidRDefault="0074347C" w:rsidP="00C819DE">
            <w:pPr>
              <w:rPr>
                <w:rFonts w:ascii="Times New Roman" w:hAnsi="Times New Roman" w:cs="Times New Roman"/>
                <w:b/>
              </w:rPr>
            </w:pPr>
            <w:r w:rsidRPr="008E796B">
              <w:rPr>
                <w:rFonts w:ascii="Times New Roman" w:hAnsi="Times New Roman" w:cs="Times New Roman"/>
                <w:b/>
              </w:rPr>
              <w:t>Immunomodulators</w:t>
            </w:r>
          </w:p>
        </w:tc>
        <w:tc>
          <w:tcPr>
            <w:tcW w:w="2550" w:type="dxa"/>
          </w:tcPr>
          <w:p w:rsidR="0074347C" w:rsidRPr="00A20D3D" w:rsidRDefault="0074347C" w:rsidP="00C819DE">
            <w:pPr>
              <w:rPr>
                <w:rFonts w:ascii="Times New Roman" w:hAnsi="Times New Roman" w:cs="Times New Roman"/>
              </w:rPr>
            </w:pPr>
          </w:p>
        </w:tc>
        <w:tc>
          <w:tcPr>
            <w:tcW w:w="2394" w:type="dxa"/>
          </w:tcPr>
          <w:p w:rsidR="0074347C" w:rsidRPr="00A20D3D" w:rsidRDefault="0074347C" w:rsidP="00C819DE">
            <w:pPr>
              <w:rPr>
                <w:rFonts w:ascii="Times New Roman" w:hAnsi="Times New Roman" w:cs="Times New Roman"/>
              </w:rPr>
            </w:pP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Dexamethasone, no. (%)</w:t>
            </w:r>
          </w:p>
        </w:tc>
        <w:tc>
          <w:tcPr>
            <w:tcW w:w="2550"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50 (44.25)</w:t>
            </w:r>
          </w:p>
        </w:t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41 (36.61)</w:t>
            </w: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Methylprednisolone, no. (%)</w:t>
            </w:r>
          </w:p>
        </w:tc>
        <w:tc>
          <w:tcPr>
            <w:tcW w:w="2550"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20 (18.69)</w:t>
            </w:r>
          </w:p>
        </w:t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12 (12.00)</w:t>
            </w: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Colchicine, no. (%)</w:t>
            </w:r>
          </w:p>
        </w:tc>
        <w:tc>
          <w:tcPr>
            <w:tcW w:w="2550" w:type="dxa"/>
          </w:tcPr>
          <w:p w:rsidR="0074347C" w:rsidRPr="00A20D3D" w:rsidRDefault="0074347C" w:rsidP="00C819DE">
            <w:pPr>
              <w:rPr>
                <w:rFonts w:ascii="Times New Roman" w:hAnsi="Times New Roman" w:cs="Times New Roman"/>
              </w:rPr>
            </w:pPr>
          </w:p>
        </w:tc>
        <w:tc>
          <w:tcPr>
            <w:tcW w:w="2394" w:type="dxa"/>
          </w:tcPr>
          <w:p w:rsidR="0074347C" w:rsidRPr="00A20D3D" w:rsidRDefault="0074347C" w:rsidP="00C819DE">
            <w:pPr>
              <w:rPr>
                <w:rFonts w:ascii="Times New Roman" w:hAnsi="Times New Roman" w:cs="Times New Roman"/>
              </w:rPr>
            </w:pPr>
          </w:p>
        </w:tc>
      </w:tr>
      <w:tr w:rsidR="0074347C" w:rsidTr="0074347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Vitamin D</w:t>
            </w:r>
          </w:p>
        </w:tc>
        <w:tc>
          <w:tcPr>
            <w:tcW w:w="2550" w:type="dxa"/>
          </w:tcPr>
          <w:p w:rsidR="0074347C" w:rsidRPr="00A20D3D" w:rsidRDefault="0074347C" w:rsidP="00C819DE">
            <w:pPr>
              <w:rPr>
                <w:rFonts w:ascii="Times New Roman" w:hAnsi="Times New Roman" w:cs="Times New Roman"/>
              </w:rPr>
            </w:pPr>
            <w:r>
              <w:rPr>
                <w:rFonts w:ascii="Times New Roman" w:hAnsi="Times New Roman" w:cs="Times New Roman"/>
              </w:rPr>
              <w:t>17 (15.04)</w:t>
            </w:r>
          </w:p>
        </w:t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15 (13.39)</w:t>
            </w:r>
          </w:p>
        </w:tc>
      </w:tr>
      <w:tr w:rsidR="0074347C" w:rsidTr="0074347C">
        <w:tc>
          <w:tcPr>
            <w:tcW w:w="2394" w:type="dxa"/>
          </w:tcPr>
          <w:p w:rsidR="0074347C" w:rsidRPr="008E796B" w:rsidRDefault="0074347C" w:rsidP="00C819DE">
            <w:pPr>
              <w:rPr>
                <w:rFonts w:ascii="Times New Roman" w:hAnsi="Times New Roman" w:cs="Times New Roman"/>
                <w:b/>
              </w:rPr>
            </w:pPr>
            <w:r w:rsidRPr="008E796B">
              <w:rPr>
                <w:rFonts w:ascii="Times New Roman" w:hAnsi="Times New Roman" w:cs="Times New Roman"/>
                <w:b/>
              </w:rPr>
              <w:t>Antibiotics</w:t>
            </w:r>
          </w:p>
        </w:tc>
        <w:tc>
          <w:tcPr>
            <w:tcW w:w="2550" w:type="dxa"/>
          </w:tcPr>
          <w:p w:rsidR="0074347C" w:rsidRDefault="0074347C" w:rsidP="00C819DE">
            <w:pPr>
              <w:rPr>
                <w:rFonts w:ascii="Times New Roman" w:hAnsi="Times New Roman" w:cs="Times New Roman"/>
              </w:rPr>
            </w:pPr>
          </w:p>
        </w:tc>
        <w:tc>
          <w:tcPr>
            <w:tcW w:w="2394" w:type="dxa"/>
          </w:tcPr>
          <w:p w:rsidR="0074347C" w:rsidRDefault="0074347C" w:rsidP="00C819DE">
            <w:pPr>
              <w:rPr>
                <w:rFonts w:ascii="Times New Roman" w:hAnsi="Times New Roman" w:cs="Times New Roman"/>
              </w:rPr>
            </w:pPr>
          </w:p>
        </w:tc>
      </w:tr>
      <w:tr w:rsidR="0074347C" w:rsidTr="0074347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 xml:space="preserve">Azithromycin, </w:t>
            </w:r>
          </w:p>
        </w:tc>
        <w:tc>
          <w:tcPr>
            <w:tcW w:w="2550" w:type="dxa"/>
          </w:tcPr>
          <w:p w:rsidR="0074347C" w:rsidRDefault="001B587D" w:rsidP="00C819DE">
            <w:pPr>
              <w:rPr>
                <w:rFonts w:ascii="Times New Roman" w:hAnsi="Times New Roman" w:cs="Times New Roman"/>
              </w:rPr>
            </w:pPr>
            <w:r>
              <w:rPr>
                <w:rFonts w:ascii="Times New Roman" w:hAnsi="Times New Roman" w:cs="Times New Roman"/>
              </w:rPr>
              <w:t>0 (0)</w:t>
            </w:r>
          </w:p>
        </w:tc>
        <w:tc>
          <w:tcPr>
            <w:tcW w:w="2394" w:type="dxa"/>
          </w:tcPr>
          <w:p w:rsidR="0074347C" w:rsidRDefault="001B587D" w:rsidP="00C819DE">
            <w:pPr>
              <w:rPr>
                <w:rFonts w:ascii="Times New Roman" w:hAnsi="Times New Roman" w:cs="Times New Roman"/>
              </w:rPr>
            </w:pPr>
            <w:r>
              <w:rPr>
                <w:rFonts w:ascii="Times New Roman" w:hAnsi="Times New Roman" w:cs="Times New Roman"/>
              </w:rPr>
              <w:t>2 (1.78s)</w:t>
            </w:r>
          </w:p>
        </w:tc>
      </w:tr>
      <w:tr w:rsidR="0074347C" w:rsidTr="0074347C">
        <w:tc>
          <w:tcPr>
            <w:tcW w:w="2394" w:type="dxa"/>
          </w:tcPr>
          <w:p w:rsidR="0074347C" w:rsidRPr="00A20D3D" w:rsidRDefault="0074347C" w:rsidP="00C819DE">
            <w:pPr>
              <w:rPr>
                <w:rFonts w:ascii="Times New Roman" w:hAnsi="Times New Roman" w:cs="Times New Roman"/>
              </w:rPr>
            </w:pPr>
            <w:r w:rsidRPr="00A20D3D">
              <w:rPr>
                <w:rFonts w:ascii="Times New Roman" w:hAnsi="Times New Roman" w:cs="Times New Roman"/>
              </w:rPr>
              <w:t>Ceftriaxone</w:t>
            </w:r>
            <w:r>
              <w:rPr>
                <w:rFonts w:ascii="Times New Roman" w:hAnsi="Times New Roman" w:cs="Times New Roman"/>
              </w:rPr>
              <w:t>, no. (%)</w:t>
            </w:r>
          </w:p>
        </w:tc>
        <w:tc>
          <w:tcPr>
            <w:tcW w:w="2550" w:type="dxa"/>
          </w:tcPr>
          <w:p w:rsidR="0074347C" w:rsidRPr="00A20D3D" w:rsidRDefault="0074347C" w:rsidP="00C819DE">
            <w:pPr>
              <w:rPr>
                <w:rFonts w:ascii="Times New Roman" w:hAnsi="Times New Roman" w:cs="Times New Roman"/>
              </w:rPr>
            </w:pPr>
            <w:r>
              <w:rPr>
                <w:rFonts w:ascii="Times New Roman" w:hAnsi="Times New Roman" w:cs="Times New Roman"/>
              </w:rPr>
              <w:t>63 (55.75)</w:t>
            </w:r>
          </w:p>
        </w:tc>
        <w:tc>
          <w:tcPr>
            <w:tcW w:w="2394" w:type="dxa"/>
          </w:tcPr>
          <w:p w:rsidR="0074347C" w:rsidRPr="00A20D3D" w:rsidRDefault="0074347C" w:rsidP="00C819DE">
            <w:pPr>
              <w:rPr>
                <w:rFonts w:ascii="Times New Roman" w:hAnsi="Times New Roman" w:cs="Times New Roman"/>
              </w:rPr>
            </w:pPr>
            <w:r>
              <w:rPr>
                <w:rFonts w:ascii="Times New Roman" w:hAnsi="Times New Roman" w:cs="Times New Roman"/>
              </w:rPr>
              <w:t>42 (37.50)</w:t>
            </w:r>
          </w:p>
        </w:tc>
      </w:tr>
      <w:tr w:rsidR="0074347C" w:rsidTr="0074347C">
        <w:tc>
          <w:tcPr>
            <w:tcW w:w="2394" w:type="dxa"/>
          </w:tcPr>
          <w:p w:rsidR="0074347C" w:rsidRPr="00A20D3D" w:rsidRDefault="0074347C" w:rsidP="00C819DE">
            <w:pPr>
              <w:rPr>
                <w:rFonts w:ascii="Times New Roman" w:hAnsi="Times New Roman" w:cs="Times New Roman"/>
              </w:rPr>
            </w:pPr>
            <w:r w:rsidRPr="00D54973">
              <w:t>Doxycycline, no. (%)</w:t>
            </w:r>
          </w:p>
        </w:tc>
        <w:tc>
          <w:tcPr>
            <w:tcW w:w="2550" w:type="dxa"/>
          </w:tcPr>
          <w:p w:rsidR="0074347C" w:rsidRDefault="0074347C" w:rsidP="00C819DE">
            <w:pPr>
              <w:rPr>
                <w:rFonts w:ascii="Times New Roman" w:hAnsi="Times New Roman" w:cs="Times New Roman"/>
              </w:rPr>
            </w:pPr>
            <w:r>
              <w:rPr>
                <w:rFonts w:ascii="Times New Roman" w:hAnsi="Times New Roman" w:cs="Times New Roman"/>
              </w:rPr>
              <w:t>80 (71.43)</w:t>
            </w:r>
          </w:p>
        </w:tc>
        <w:tc>
          <w:tcPr>
            <w:tcW w:w="2394" w:type="dxa"/>
          </w:tcPr>
          <w:p w:rsidR="0074347C" w:rsidRDefault="0074347C" w:rsidP="00C819DE">
            <w:pPr>
              <w:rPr>
                <w:rFonts w:ascii="Times New Roman" w:hAnsi="Times New Roman" w:cs="Times New Roman"/>
              </w:rPr>
            </w:pPr>
            <w:r>
              <w:rPr>
                <w:rFonts w:ascii="Times New Roman" w:hAnsi="Times New Roman" w:cs="Times New Roman"/>
              </w:rPr>
              <w:t>69 (62.16)</w:t>
            </w:r>
          </w:p>
        </w:tc>
      </w:tr>
      <w:tr w:rsidR="0074347C" w:rsidTr="0074347C">
        <w:tc>
          <w:tcPr>
            <w:tcW w:w="2394" w:type="dxa"/>
          </w:tcPr>
          <w:p w:rsidR="0074347C" w:rsidRPr="008E796B" w:rsidRDefault="0074347C" w:rsidP="00C819DE">
            <w:pPr>
              <w:rPr>
                <w:b/>
              </w:rPr>
            </w:pPr>
            <w:r w:rsidRPr="008E796B">
              <w:rPr>
                <w:b/>
              </w:rPr>
              <w:t>Anticoagulants</w:t>
            </w:r>
          </w:p>
        </w:tc>
        <w:tc>
          <w:tcPr>
            <w:tcW w:w="2550" w:type="dxa"/>
          </w:tcPr>
          <w:p w:rsidR="0074347C" w:rsidRDefault="0074347C" w:rsidP="00C819DE">
            <w:pPr>
              <w:rPr>
                <w:rFonts w:ascii="Times New Roman" w:hAnsi="Times New Roman" w:cs="Times New Roman"/>
              </w:rPr>
            </w:pPr>
          </w:p>
        </w:tc>
        <w:tc>
          <w:tcPr>
            <w:tcW w:w="2394" w:type="dxa"/>
          </w:tcPr>
          <w:p w:rsidR="0074347C" w:rsidRDefault="0074347C" w:rsidP="00C819DE">
            <w:pPr>
              <w:rPr>
                <w:rFonts w:ascii="Times New Roman" w:hAnsi="Times New Roman" w:cs="Times New Roman"/>
              </w:rPr>
            </w:pPr>
          </w:p>
        </w:tc>
      </w:tr>
      <w:tr w:rsidR="0074347C" w:rsidTr="0074347C">
        <w:tc>
          <w:tcPr>
            <w:tcW w:w="2394" w:type="dxa"/>
          </w:tcPr>
          <w:p w:rsidR="0074347C" w:rsidRPr="008E796B" w:rsidRDefault="0074347C" w:rsidP="00C819DE">
            <w:pPr>
              <w:rPr>
                <w:b/>
              </w:rPr>
            </w:pPr>
            <w:r>
              <w:rPr>
                <w:b/>
              </w:rPr>
              <w:t>Enoxaparin</w:t>
            </w:r>
            <w:r w:rsidRPr="00D54973">
              <w:t>, no. (%)</w:t>
            </w:r>
          </w:p>
        </w:tc>
        <w:tc>
          <w:tcPr>
            <w:tcW w:w="2550" w:type="dxa"/>
          </w:tcPr>
          <w:p w:rsidR="0074347C" w:rsidRDefault="0074347C" w:rsidP="006C5E2C">
            <w:pPr>
              <w:rPr>
                <w:rFonts w:ascii="Times New Roman" w:hAnsi="Times New Roman" w:cs="Times New Roman"/>
              </w:rPr>
            </w:pPr>
            <w:r>
              <w:rPr>
                <w:rFonts w:ascii="Times New Roman" w:hAnsi="Times New Roman" w:cs="Times New Roman"/>
              </w:rPr>
              <w:t>46 (40.71)</w:t>
            </w:r>
          </w:p>
        </w:tc>
        <w:tc>
          <w:tcPr>
            <w:tcW w:w="2394" w:type="dxa"/>
          </w:tcPr>
          <w:p w:rsidR="0074347C" w:rsidRDefault="0074347C" w:rsidP="006C5E2C">
            <w:pPr>
              <w:rPr>
                <w:rFonts w:ascii="Times New Roman" w:hAnsi="Times New Roman" w:cs="Times New Roman"/>
              </w:rPr>
            </w:pPr>
            <w:r>
              <w:rPr>
                <w:rFonts w:ascii="Times New Roman" w:hAnsi="Times New Roman" w:cs="Times New Roman"/>
              </w:rPr>
              <w:t>42 (37.50)</w:t>
            </w:r>
          </w:p>
        </w:tc>
      </w:tr>
      <w:tr w:rsidR="0074347C" w:rsidTr="0074347C">
        <w:tc>
          <w:tcPr>
            <w:tcW w:w="2394" w:type="dxa"/>
          </w:tcPr>
          <w:p w:rsidR="0074347C" w:rsidRDefault="00762D0D" w:rsidP="00C819DE">
            <w:pPr>
              <w:rPr>
                <w:b/>
              </w:rPr>
            </w:pPr>
            <w:r>
              <w:rPr>
                <w:b/>
              </w:rPr>
              <w:t xml:space="preserve">Others </w:t>
            </w:r>
          </w:p>
        </w:tc>
        <w:tc>
          <w:tcPr>
            <w:tcW w:w="2550" w:type="dxa"/>
          </w:tcPr>
          <w:p w:rsidR="0074347C" w:rsidRDefault="0074347C" w:rsidP="00C819DE">
            <w:pPr>
              <w:rPr>
                <w:rFonts w:ascii="Times New Roman" w:hAnsi="Times New Roman" w:cs="Times New Roman"/>
              </w:rPr>
            </w:pPr>
          </w:p>
        </w:tc>
        <w:tc>
          <w:tcPr>
            <w:tcW w:w="2394" w:type="dxa"/>
          </w:tcPr>
          <w:p w:rsidR="0074347C" w:rsidRDefault="0074347C" w:rsidP="00C819DE">
            <w:pPr>
              <w:rPr>
                <w:rFonts w:ascii="Times New Roman" w:hAnsi="Times New Roman" w:cs="Times New Roman"/>
              </w:rPr>
            </w:pPr>
          </w:p>
        </w:tc>
      </w:tr>
    </w:tbl>
    <w:p w:rsidR="00982B62" w:rsidRDefault="00762D0D" w:rsidP="0044632E">
      <w:pPr>
        <w:tabs>
          <w:tab w:val="left" w:pos="7080"/>
        </w:tabs>
        <w:spacing w:line="360" w:lineRule="auto"/>
        <w:jc w:val="both"/>
        <w:rPr>
          <w:rFonts w:ascii="Times New Roman" w:hAnsi="Times New Roman" w:cs="Times New Roman"/>
        </w:rPr>
      </w:pPr>
      <w:r>
        <w:rPr>
          <w:rFonts w:ascii="Times New Roman" w:hAnsi="Times New Roman" w:cs="Times New Roman"/>
        </w:rPr>
        <w:t>There was an equal distribution of concomitant medications between both the groups</w:t>
      </w:r>
    </w:p>
    <w:p w:rsidR="00982B62" w:rsidRDefault="00982B62" w:rsidP="0044632E">
      <w:pPr>
        <w:tabs>
          <w:tab w:val="left" w:pos="7080"/>
        </w:tabs>
        <w:spacing w:line="360" w:lineRule="auto"/>
        <w:jc w:val="both"/>
        <w:rPr>
          <w:rFonts w:ascii="Times New Roman" w:hAnsi="Times New Roman" w:cs="Times New Roman"/>
        </w:rPr>
      </w:pPr>
    </w:p>
    <w:p w:rsidR="00FB0586" w:rsidRPr="00FB0586" w:rsidRDefault="00982B62" w:rsidP="0044632E">
      <w:pPr>
        <w:tabs>
          <w:tab w:val="left" w:pos="708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MEDIATION MODEL</w:t>
      </w:r>
    </w:p>
    <w:p w:rsidR="001111E7" w:rsidRDefault="001111E7" w:rsidP="009A79F2">
      <w:pPr>
        <w:spacing w:line="360" w:lineRule="auto"/>
        <w:jc w:val="both"/>
        <w:rPr>
          <w:rFonts w:ascii="Times New Roman" w:hAnsi="Times New Roman" w:cs="Times New Roman"/>
        </w:rPr>
      </w:pPr>
    </w:p>
    <w:p w:rsidR="001111E7" w:rsidRDefault="001111E7" w:rsidP="009A79F2">
      <w:pPr>
        <w:spacing w:line="360" w:lineRule="auto"/>
        <w:jc w:val="both"/>
        <w:rPr>
          <w:rFonts w:ascii="Times New Roman" w:hAnsi="Times New Roman" w:cs="Times New Roman"/>
        </w:rPr>
      </w:pPr>
    </w:p>
    <w:p w:rsidR="00C43457" w:rsidRDefault="00A73F1E" w:rsidP="009A79F2">
      <w:pPr>
        <w:spacing w:line="360" w:lineRule="auto"/>
        <w:jc w:val="both"/>
        <w:rPr>
          <w:rFonts w:ascii="Segoe UI" w:hAnsi="Segoe UI" w:cs="Segoe UI"/>
          <w:color w:val="212121"/>
          <w:shd w:val="clear" w:color="auto" w:fill="FFFFFF"/>
        </w:rPr>
      </w:pPr>
      <w:r>
        <w:rPr>
          <w:rFonts w:ascii="Times New Roman" w:hAnsi="Times New Roman" w:cs="Times New Roman"/>
          <w:noProof/>
          <w:sz w:val="24"/>
          <w:szCs w:val="24"/>
        </w:rPr>
        <w:drawing>
          <wp:inline distT="0" distB="0" distL="0" distR="0">
            <wp:extent cx="3819525" cy="2846281"/>
            <wp:effectExtent l="19050" t="0" r="952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2" cstate="print"/>
                    <a:srcRect/>
                    <a:stretch>
                      <a:fillRect/>
                    </a:stretch>
                  </pic:blipFill>
                  <pic:spPr bwMode="auto">
                    <a:xfrm>
                      <a:off x="0" y="0"/>
                      <a:ext cx="3819525" cy="2846281"/>
                    </a:xfrm>
                    <a:prstGeom prst="rect">
                      <a:avLst/>
                    </a:prstGeom>
                    <a:noFill/>
                    <a:ln w="9525">
                      <a:noFill/>
                      <a:miter lim="800000"/>
                      <a:headEnd/>
                      <a:tailEnd/>
                    </a:ln>
                  </pic:spPr>
                </pic:pic>
              </a:graphicData>
            </a:graphic>
          </wp:inline>
        </w:drawing>
      </w:r>
    </w:p>
    <w:p w:rsidR="00C43457" w:rsidRDefault="00C43457" w:rsidP="009A79F2">
      <w:pPr>
        <w:spacing w:line="360" w:lineRule="auto"/>
        <w:jc w:val="both"/>
        <w:rPr>
          <w:rFonts w:ascii="Segoe UI" w:hAnsi="Segoe UI" w:cs="Segoe UI"/>
          <w:color w:val="212121"/>
          <w:shd w:val="clear" w:color="auto" w:fill="FFFFFF"/>
        </w:rPr>
      </w:pPr>
    </w:p>
    <w:p w:rsidR="00CD0D62" w:rsidRPr="00C43457" w:rsidRDefault="00CD0D62" w:rsidP="009A79F2">
      <w:pPr>
        <w:spacing w:line="360" w:lineRule="auto"/>
        <w:jc w:val="both"/>
        <w:rPr>
          <w:rFonts w:ascii="Times New Roman" w:hAnsi="Times New Roman" w:cs="Times New Roman"/>
          <w:color w:val="212121"/>
          <w:sz w:val="24"/>
          <w:szCs w:val="24"/>
          <w:shd w:val="clear" w:color="auto" w:fill="FFFFFF"/>
        </w:rPr>
      </w:pPr>
      <w:r w:rsidRPr="00C43457">
        <w:rPr>
          <w:rFonts w:ascii="Times New Roman" w:hAnsi="Times New Roman" w:cs="Times New Roman"/>
          <w:color w:val="212121"/>
          <w:sz w:val="24"/>
          <w:szCs w:val="24"/>
          <w:shd w:val="clear" w:color="auto" w:fill="FFFFFF"/>
        </w:rPr>
        <w:t>Additional references:</w:t>
      </w:r>
    </w:p>
    <w:p w:rsidR="00F32F9D" w:rsidRPr="00C43457" w:rsidRDefault="00DD57D8" w:rsidP="009A79F2">
      <w:pPr>
        <w:spacing w:line="360" w:lineRule="auto"/>
        <w:jc w:val="both"/>
        <w:rPr>
          <w:rFonts w:ascii="Times New Roman" w:hAnsi="Times New Roman" w:cs="Times New Roman"/>
          <w:color w:val="212121"/>
          <w:sz w:val="24"/>
          <w:szCs w:val="24"/>
          <w:shd w:val="clear" w:color="auto" w:fill="FFFFFF"/>
        </w:rPr>
      </w:pPr>
      <w:proofErr w:type="spellStart"/>
      <w:r w:rsidRPr="00C43457">
        <w:rPr>
          <w:rFonts w:ascii="Times New Roman" w:hAnsi="Times New Roman" w:cs="Times New Roman"/>
          <w:color w:val="212121"/>
          <w:sz w:val="24"/>
          <w:szCs w:val="24"/>
          <w:shd w:val="clear" w:color="auto" w:fill="FFFFFF"/>
        </w:rPr>
        <w:t>Valeri</w:t>
      </w:r>
      <w:proofErr w:type="spellEnd"/>
      <w:r w:rsidRPr="00C43457">
        <w:rPr>
          <w:rFonts w:ascii="Times New Roman" w:hAnsi="Times New Roman" w:cs="Times New Roman"/>
          <w:color w:val="212121"/>
          <w:sz w:val="24"/>
          <w:szCs w:val="24"/>
          <w:shd w:val="clear" w:color="auto" w:fill="FFFFFF"/>
        </w:rPr>
        <w:t xml:space="preserve"> L, </w:t>
      </w:r>
      <w:proofErr w:type="spellStart"/>
      <w:r w:rsidRPr="00C43457">
        <w:rPr>
          <w:rFonts w:ascii="Times New Roman" w:hAnsi="Times New Roman" w:cs="Times New Roman"/>
          <w:color w:val="212121"/>
          <w:sz w:val="24"/>
          <w:szCs w:val="24"/>
          <w:shd w:val="clear" w:color="auto" w:fill="FFFFFF"/>
        </w:rPr>
        <w:t>Vanderweele</w:t>
      </w:r>
      <w:proofErr w:type="spellEnd"/>
      <w:r w:rsidRPr="00C43457">
        <w:rPr>
          <w:rFonts w:ascii="Times New Roman" w:hAnsi="Times New Roman" w:cs="Times New Roman"/>
          <w:color w:val="212121"/>
          <w:sz w:val="24"/>
          <w:szCs w:val="24"/>
          <w:shd w:val="clear" w:color="auto" w:fill="FFFFFF"/>
        </w:rPr>
        <w:t xml:space="preserve"> TJ. Mediation analysis allowing for exposure-mediator interactions and causal interpretation: theoretical assumptions and implementation with SAS and SPSS macros [published correction appears in Psychol Methods. 2013 Dec;18(4):474]. </w:t>
      </w:r>
      <w:r w:rsidRPr="00C43457">
        <w:rPr>
          <w:rFonts w:ascii="Times New Roman" w:hAnsi="Times New Roman" w:cs="Times New Roman"/>
          <w:i/>
          <w:iCs/>
          <w:color w:val="212121"/>
          <w:sz w:val="24"/>
          <w:szCs w:val="24"/>
          <w:shd w:val="clear" w:color="auto" w:fill="FFFFFF"/>
        </w:rPr>
        <w:t>Psychol Methods</w:t>
      </w:r>
      <w:r w:rsidRPr="00C43457">
        <w:rPr>
          <w:rFonts w:ascii="Times New Roman" w:hAnsi="Times New Roman" w:cs="Times New Roman"/>
          <w:color w:val="212121"/>
          <w:sz w:val="24"/>
          <w:szCs w:val="24"/>
          <w:shd w:val="clear" w:color="auto" w:fill="FFFFFF"/>
        </w:rPr>
        <w:t>. 2013;18(2):137-150. doi:10.1037/a0031034</w:t>
      </w:r>
    </w:p>
    <w:p w:rsidR="0090028A" w:rsidRPr="00C43457" w:rsidRDefault="00F32F9D" w:rsidP="009A79F2">
      <w:pPr>
        <w:spacing w:line="360" w:lineRule="auto"/>
        <w:jc w:val="both"/>
        <w:rPr>
          <w:rFonts w:ascii="Times New Roman" w:hAnsi="Times New Roman" w:cs="Times New Roman"/>
          <w:color w:val="212121"/>
          <w:sz w:val="24"/>
          <w:szCs w:val="24"/>
          <w:shd w:val="clear" w:color="auto" w:fill="FFFFFF"/>
        </w:rPr>
      </w:pPr>
      <w:r w:rsidRPr="00C43457">
        <w:rPr>
          <w:rFonts w:ascii="Times New Roman" w:hAnsi="Times New Roman" w:cs="Times New Roman"/>
          <w:color w:val="212121"/>
          <w:sz w:val="24"/>
          <w:szCs w:val="24"/>
          <w:shd w:val="clear" w:color="auto" w:fill="FFFFFF"/>
        </w:rPr>
        <w:t xml:space="preserve">Schmidt WP. </w:t>
      </w:r>
      <w:proofErr w:type="spellStart"/>
      <w:r w:rsidRPr="00C43457">
        <w:rPr>
          <w:rFonts w:ascii="Times New Roman" w:hAnsi="Times New Roman" w:cs="Times New Roman"/>
          <w:color w:val="212121"/>
          <w:sz w:val="24"/>
          <w:szCs w:val="24"/>
          <w:shd w:val="clear" w:color="auto" w:fill="FFFFFF"/>
        </w:rPr>
        <w:t>Randomised</w:t>
      </w:r>
      <w:proofErr w:type="spellEnd"/>
      <w:r w:rsidRPr="00C43457">
        <w:rPr>
          <w:rFonts w:ascii="Times New Roman" w:hAnsi="Times New Roman" w:cs="Times New Roman"/>
          <w:color w:val="212121"/>
          <w:sz w:val="24"/>
          <w:szCs w:val="24"/>
          <w:shd w:val="clear" w:color="auto" w:fill="FFFFFF"/>
        </w:rPr>
        <w:t xml:space="preserve"> and non-</w:t>
      </w:r>
      <w:proofErr w:type="spellStart"/>
      <w:r w:rsidRPr="00C43457">
        <w:rPr>
          <w:rFonts w:ascii="Times New Roman" w:hAnsi="Times New Roman" w:cs="Times New Roman"/>
          <w:color w:val="212121"/>
          <w:sz w:val="24"/>
          <w:szCs w:val="24"/>
          <w:shd w:val="clear" w:color="auto" w:fill="FFFFFF"/>
        </w:rPr>
        <w:t>randomised</w:t>
      </w:r>
      <w:proofErr w:type="spellEnd"/>
      <w:r w:rsidRPr="00C43457">
        <w:rPr>
          <w:rFonts w:ascii="Times New Roman" w:hAnsi="Times New Roman" w:cs="Times New Roman"/>
          <w:color w:val="212121"/>
          <w:sz w:val="24"/>
          <w:szCs w:val="24"/>
          <w:shd w:val="clear" w:color="auto" w:fill="FFFFFF"/>
        </w:rPr>
        <w:t xml:space="preserve"> studies to estimate the effect of community-level public health interventions: definitions and methodological considerations. </w:t>
      </w:r>
      <w:proofErr w:type="spellStart"/>
      <w:r w:rsidRPr="00C43457">
        <w:rPr>
          <w:rFonts w:ascii="Times New Roman" w:hAnsi="Times New Roman" w:cs="Times New Roman"/>
          <w:color w:val="212121"/>
          <w:sz w:val="24"/>
          <w:szCs w:val="24"/>
          <w:shd w:val="clear" w:color="auto" w:fill="FFFFFF"/>
        </w:rPr>
        <w:t>Emerg</w:t>
      </w:r>
      <w:proofErr w:type="spellEnd"/>
      <w:r w:rsidRPr="00C43457">
        <w:rPr>
          <w:rFonts w:ascii="Times New Roman" w:hAnsi="Times New Roman" w:cs="Times New Roman"/>
          <w:color w:val="212121"/>
          <w:sz w:val="24"/>
          <w:szCs w:val="24"/>
          <w:shd w:val="clear" w:color="auto" w:fill="FFFFFF"/>
        </w:rPr>
        <w:t xml:space="preserve"> Themes </w:t>
      </w:r>
      <w:proofErr w:type="spellStart"/>
      <w:r w:rsidRPr="00C43457">
        <w:rPr>
          <w:rFonts w:ascii="Times New Roman" w:hAnsi="Times New Roman" w:cs="Times New Roman"/>
          <w:color w:val="212121"/>
          <w:sz w:val="24"/>
          <w:szCs w:val="24"/>
          <w:shd w:val="clear" w:color="auto" w:fill="FFFFFF"/>
        </w:rPr>
        <w:t>Epidemiol</w:t>
      </w:r>
      <w:proofErr w:type="spellEnd"/>
      <w:r w:rsidRPr="00C43457">
        <w:rPr>
          <w:rFonts w:ascii="Times New Roman" w:hAnsi="Times New Roman" w:cs="Times New Roman"/>
          <w:color w:val="212121"/>
          <w:sz w:val="24"/>
          <w:szCs w:val="24"/>
          <w:shd w:val="clear" w:color="auto" w:fill="FFFFFF"/>
        </w:rPr>
        <w:t>. 2017</w:t>
      </w:r>
      <w:proofErr w:type="gramStart"/>
      <w:r w:rsidRPr="00C43457">
        <w:rPr>
          <w:rFonts w:ascii="Times New Roman" w:hAnsi="Times New Roman" w:cs="Times New Roman"/>
          <w:color w:val="212121"/>
          <w:sz w:val="24"/>
          <w:szCs w:val="24"/>
          <w:shd w:val="clear" w:color="auto" w:fill="FFFFFF"/>
        </w:rPr>
        <w:t>;14:9</w:t>
      </w:r>
      <w:proofErr w:type="gramEnd"/>
      <w:r w:rsidRPr="00C43457">
        <w:rPr>
          <w:rFonts w:ascii="Times New Roman" w:hAnsi="Times New Roman" w:cs="Times New Roman"/>
          <w:color w:val="212121"/>
          <w:sz w:val="24"/>
          <w:szCs w:val="24"/>
          <w:shd w:val="clear" w:color="auto" w:fill="FFFFFF"/>
        </w:rPr>
        <w:t>. Published 2017 Sep 7. doi:10.1186/s12982-017-0063-5</w:t>
      </w:r>
    </w:p>
    <w:p w:rsidR="0090028A" w:rsidRPr="00C43457" w:rsidRDefault="0090028A" w:rsidP="009A79F2">
      <w:pPr>
        <w:spacing w:line="360" w:lineRule="auto"/>
        <w:jc w:val="both"/>
        <w:rPr>
          <w:rFonts w:ascii="Times New Roman" w:hAnsi="Times New Roman" w:cs="Times New Roman"/>
          <w:sz w:val="24"/>
          <w:szCs w:val="24"/>
        </w:rPr>
      </w:pPr>
      <w:r w:rsidRPr="00C43457">
        <w:rPr>
          <w:rFonts w:ascii="Times New Roman" w:hAnsi="Times New Roman" w:cs="Times New Roman"/>
          <w:color w:val="3E3D40"/>
          <w:sz w:val="24"/>
          <w:szCs w:val="24"/>
          <w:shd w:val="clear" w:color="auto" w:fill="FFFFFF"/>
        </w:rPr>
        <w:t>Wang G, Wu C, Zhang Q, et al. C-Reactive Protein Level May Predict the Risk of COVID-19 Aggravation. Open Forum Infect Dis. 2020</w:t>
      </w:r>
      <w:proofErr w:type="gramStart"/>
      <w:r w:rsidRPr="00C43457">
        <w:rPr>
          <w:rFonts w:ascii="Times New Roman" w:hAnsi="Times New Roman" w:cs="Times New Roman"/>
          <w:color w:val="3E3D40"/>
          <w:sz w:val="24"/>
          <w:szCs w:val="24"/>
          <w:shd w:val="clear" w:color="auto" w:fill="FFFFFF"/>
        </w:rPr>
        <w:t>;7</w:t>
      </w:r>
      <w:proofErr w:type="gramEnd"/>
      <w:r w:rsidRPr="00C43457">
        <w:rPr>
          <w:rFonts w:ascii="Times New Roman" w:hAnsi="Times New Roman" w:cs="Times New Roman"/>
          <w:color w:val="3E3D40"/>
          <w:sz w:val="24"/>
          <w:szCs w:val="24"/>
          <w:shd w:val="clear" w:color="auto" w:fill="FFFFFF"/>
        </w:rPr>
        <w:t>(5):ofaa153. Published 2020 Apr 29. doi:10.1093/</w:t>
      </w:r>
      <w:proofErr w:type="spellStart"/>
      <w:r w:rsidRPr="00C43457">
        <w:rPr>
          <w:rFonts w:ascii="Times New Roman" w:hAnsi="Times New Roman" w:cs="Times New Roman"/>
          <w:color w:val="3E3D40"/>
          <w:sz w:val="24"/>
          <w:szCs w:val="24"/>
          <w:shd w:val="clear" w:color="auto" w:fill="FFFFFF"/>
        </w:rPr>
        <w:t>ofid</w:t>
      </w:r>
      <w:proofErr w:type="spellEnd"/>
      <w:r w:rsidRPr="00C43457">
        <w:rPr>
          <w:rFonts w:ascii="Times New Roman" w:hAnsi="Times New Roman" w:cs="Times New Roman"/>
          <w:color w:val="3E3D40"/>
          <w:sz w:val="24"/>
          <w:szCs w:val="24"/>
          <w:shd w:val="clear" w:color="auto" w:fill="FFFFFF"/>
        </w:rPr>
        <w:t>/ofaa153</w:t>
      </w:r>
    </w:p>
    <w:sectPr w:rsidR="0090028A" w:rsidRPr="00C43457" w:rsidSect="00CD487B">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F84" w:rsidRDefault="00766F84" w:rsidP="002F30DA">
      <w:pPr>
        <w:spacing w:after="0" w:line="240" w:lineRule="auto"/>
      </w:pPr>
      <w:r>
        <w:separator/>
      </w:r>
    </w:p>
  </w:endnote>
  <w:endnote w:type="continuationSeparator" w:id="0">
    <w:p w:rsidR="00766F84" w:rsidRDefault="00766F84" w:rsidP="002F3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673391"/>
      <w:docPartObj>
        <w:docPartGallery w:val="Page Numbers (Bottom of Page)"/>
        <w:docPartUnique/>
      </w:docPartObj>
    </w:sdtPr>
    <w:sdtContent>
      <w:p w:rsidR="0090028A" w:rsidRDefault="00731B41">
        <w:pPr>
          <w:pStyle w:val="Footer"/>
          <w:jc w:val="center"/>
        </w:pPr>
        <w:r>
          <w:fldChar w:fldCharType="begin"/>
        </w:r>
        <w:r w:rsidR="009F72DC">
          <w:instrText xml:space="preserve"> PAGE   \* MERGEFORMAT </w:instrText>
        </w:r>
        <w:r>
          <w:fldChar w:fldCharType="separate"/>
        </w:r>
        <w:r w:rsidR="001521CE">
          <w:rPr>
            <w:noProof/>
          </w:rPr>
          <w:t>8</w:t>
        </w:r>
        <w:r>
          <w:rPr>
            <w:noProof/>
          </w:rPr>
          <w:fldChar w:fldCharType="end"/>
        </w:r>
      </w:p>
    </w:sdtContent>
  </w:sdt>
  <w:p w:rsidR="0090028A" w:rsidRDefault="009002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F84" w:rsidRDefault="00766F84" w:rsidP="002F30DA">
      <w:pPr>
        <w:spacing w:after="0" w:line="240" w:lineRule="auto"/>
      </w:pPr>
      <w:r>
        <w:separator/>
      </w:r>
    </w:p>
  </w:footnote>
  <w:footnote w:type="continuationSeparator" w:id="0">
    <w:p w:rsidR="00766F84" w:rsidRDefault="00766F84" w:rsidP="002F30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92F"/>
    <w:multiLevelType w:val="hybridMultilevel"/>
    <w:tmpl w:val="D0A4BF2E"/>
    <w:lvl w:ilvl="0" w:tplc="35E03A0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DB4281"/>
    <w:multiLevelType w:val="multilevel"/>
    <w:tmpl w:val="06D2F56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
    <w:nsid w:val="248D79C6"/>
    <w:multiLevelType w:val="hybridMultilevel"/>
    <w:tmpl w:val="C2FE22CE"/>
    <w:lvl w:ilvl="0" w:tplc="98FA24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583597"/>
    <w:multiLevelType w:val="hybridMultilevel"/>
    <w:tmpl w:val="3C26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C2731"/>
    <w:multiLevelType w:val="hybridMultilevel"/>
    <w:tmpl w:val="94922042"/>
    <w:lvl w:ilvl="0" w:tplc="E2D6C328">
      <w:start w:val="1"/>
      <w:numFmt w:val="upperRoman"/>
      <w:lvlText w:val="%1."/>
      <w:lvlJc w:val="left"/>
      <w:pPr>
        <w:ind w:left="1080" w:hanging="720"/>
      </w:pPr>
      <w:rPr>
        <w:rFonts w:hint="default"/>
      </w:rPr>
    </w:lvl>
    <w:lvl w:ilvl="1" w:tplc="FEFA440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4405B"/>
    <w:multiLevelType w:val="hybridMultilevel"/>
    <w:tmpl w:val="41945A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8F76D7"/>
    <w:multiLevelType w:val="hybridMultilevel"/>
    <w:tmpl w:val="2CDC3BA2"/>
    <w:lvl w:ilvl="0" w:tplc="7DCEB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B4105E"/>
    <w:multiLevelType w:val="hybridMultilevel"/>
    <w:tmpl w:val="E16CA8F2"/>
    <w:lvl w:ilvl="0" w:tplc="0E30C5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F84003"/>
    <w:multiLevelType w:val="hybridMultilevel"/>
    <w:tmpl w:val="C5C8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8416A4"/>
    <w:multiLevelType w:val="hybridMultilevel"/>
    <w:tmpl w:val="81F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416A3F"/>
    <w:multiLevelType w:val="hybridMultilevel"/>
    <w:tmpl w:val="2DCE893E"/>
    <w:lvl w:ilvl="0" w:tplc="766EB934">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132618D0">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B24CA7"/>
    <w:multiLevelType w:val="hybridMultilevel"/>
    <w:tmpl w:val="B4F6FA12"/>
    <w:lvl w:ilvl="0" w:tplc="8146C2E8">
      <w:start w:val="1"/>
      <w:numFmt w:val="bullet"/>
      <w:lvlText w:val=""/>
      <w:lvlJc w:val="left"/>
      <w:pPr>
        <w:ind w:left="720" w:hanging="360"/>
      </w:pPr>
      <w:rPr>
        <w:rFonts w:ascii="Wingdings" w:hAnsi="Wingdings" w:hint="default"/>
      </w:rPr>
    </w:lvl>
    <w:lvl w:ilvl="1" w:tplc="DDAA6462" w:tentative="1">
      <w:start w:val="1"/>
      <w:numFmt w:val="bullet"/>
      <w:lvlText w:val="o"/>
      <w:lvlJc w:val="left"/>
      <w:pPr>
        <w:ind w:left="1440" w:hanging="360"/>
      </w:pPr>
      <w:rPr>
        <w:rFonts w:ascii="Courier New" w:hAnsi="Courier New" w:cs="Courier New" w:hint="default"/>
      </w:rPr>
    </w:lvl>
    <w:lvl w:ilvl="2" w:tplc="94503692">
      <w:start w:val="1"/>
      <w:numFmt w:val="bullet"/>
      <w:lvlText w:val=""/>
      <w:lvlJc w:val="left"/>
      <w:pPr>
        <w:ind w:left="2160" w:hanging="360"/>
      </w:pPr>
      <w:rPr>
        <w:rFonts w:ascii="Wingdings" w:hAnsi="Wingdings" w:hint="default"/>
      </w:rPr>
    </w:lvl>
    <w:lvl w:ilvl="3" w:tplc="08FAA242" w:tentative="1">
      <w:start w:val="1"/>
      <w:numFmt w:val="bullet"/>
      <w:lvlText w:val=""/>
      <w:lvlJc w:val="left"/>
      <w:pPr>
        <w:ind w:left="2880" w:hanging="360"/>
      </w:pPr>
      <w:rPr>
        <w:rFonts w:ascii="Symbol" w:hAnsi="Symbol" w:hint="default"/>
      </w:rPr>
    </w:lvl>
    <w:lvl w:ilvl="4" w:tplc="60041230" w:tentative="1">
      <w:start w:val="1"/>
      <w:numFmt w:val="bullet"/>
      <w:lvlText w:val="o"/>
      <w:lvlJc w:val="left"/>
      <w:pPr>
        <w:ind w:left="3600" w:hanging="360"/>
      </w:pPr>
      <w:rPr>
        <w:rFonts w:ascii="Courier New" w:hAnsi="Courier New" w:cs="Courier New" w:hint="default"/>
      </w:rPr>
    </w:lvl>
    <w:lvl w:ilvl="5" w:tplc="1B2EF244" w:tentative="1">
      <w:start w:val="1"/>
      <w:numFmt w:val="bullet"/>
      <w:lvlText w:val=""/>
      <w:lvlJc w:val="left"/>
      <w:pPr>
        <w:ind w:left="4320" w:hanging="360"/>
      </w:pPr>
      <w:rPr>
        <w:rFonts w:ascii="Wingdings" w:hAnsi="Wingdings" w:hint="default"/>
      </w:rPr>
    </w:lvl>
    <w:lvl w:ilvl="6" w:tplc="A68A816C" w:tentative="1">
      <w:start w:val="1"/>
      <w:numFmt w:val="bullet"/>
      <w:lvlText w:val=""/>
      <w:lvlJc w:val="left"/>
      <w:pPr>
        <w:ind w:left="5040" w:hanging="360"/>
      </w:pPr>
      <w:rPr>
        <w:rFonts w:ascii="Symbol" w:hAnsi="Symbol" w:hint="default"/>
      </w:rPr>
    </w:lvl>
    <w:lvl w:ilvl="7" w:tplc="7C92789E" w:tentative="1">
      <w:start w:val="1"/>
      <w:numFmt w:val="bullet"/>
      <w:lvlText w:val="o"/>
      <w:lvlJc w:val="left"/>
      <w:pPr>
        <w:ind w:left="5760" w:hanging="360"/>
      </w:pPr>
      <w:rPr>
        <w:rFonts w:ascii="Courier New" w:hAnsi="Courier New" w:cs="Courier New" w:hint="default"/>
      </w:rPr>
    </w:lvl>
    <w:lvl w:ilvl="8" w:tplc="DB12F23C" w:tentative="1">
      <w:start w:val="1"/>
      <w:numFmt w:val="bullet"/>
      <w:lvlText w:val=""/>
      <w:lvlJc w:val="left"/>
      <w:pPr>
        <w:ind w:left="6480" w:hanging="360"/>
      </w:pPr>
      <w:rPr>
        <w:rFonts w:ascii="Wingdings" w:hAnsi="Wingdings" w:hint="default"/>
      </w:rPr>
    </w:lvl>
  </w:abstractNum>
  <w:abstractNum w:abstractNumId="12">
    <w:nsid w:val="6E4C2A7B"/>
    <w:multiLevelType w:val="hybridMultilevel"/>
    <w:tmpl w:val="C64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3057F4"/>
    <w:multiLevelType w:val="hybridMultilevel"/>
    <w:tmpl w:val="2E20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E014F9"/>
    <w:multiLevelType w:val="hybridMultilevel"/>
    <w:tmpl w:val="5F36EE50"/>
    <w:lvl w:ilvl="0" w:tplc="04090001">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num w:numId="1">
    <w:abstractNumId w:val="12"/>
  </w:num>
  <w:num w:numId="2">
    <w:abstractNumId w:val="11"/>
  </w:num>
  <w:num w:numId="3">
    <w:abstractNumId w:val="6"/>
  </w:num>
  <w:num w:numId="4">
    <w:abstractNumId w:val="14"/>
  </w:num>
  <w:num w:numId="5">
    <w:abstractNumId w:val="9"/>
  </w:num>
  <w:num w:numId="6">
    <w:abstractNumId w:val="1"/>
  </w:num>
  <w:num w:numId="7">
    <w:abstractNumId w:val="13"/>
  </w:num>
  <w:num w:numId="8">
    <w:abstractNumId w:val="8"/>
  </w:num>
  <w:num w:numId="9">
    <w:abstractNumId w:val="2"/>
  </w:num>
  <w:num w:numId="10">
    <w:abstractNumId w:val="7"/>
  </w:num>
  <w:num w:numId="11">
    <w:abstractNumId w:val="4"/>
  </w:num>
  <w:num w:numId="12">
    <w:abstractNumId w:val="10"/>
  </w:num>
  <w:num w:numId="13">
    <w:abstractNumId w:val="0"/>
  </w:num>
  <w:num w:numId="14">
    <w:abstractNumId w:val="5"/>
  </w:num>
  <w:num w:numId="15">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CE1B03"/>
    <w:rsid w:val="000018CB"/>
    <w:rsid w:val="000030A2"/>
    <w:rsid w:val="000123E0"/>
    <w:rsid w:val="00012A4F"/>
    <w:rsid w:val="00012C9C"/>
    <w:rsid w:val="00013994"/>
    <w:rsid w:val="000227AE"/>
    <w:rsid w:val="00023D3A"/>
    <w:rsid w:val="0002400E"/>
    <w:rsid w:val="00025AB4"/>
    <w:rsid w:val="00033ABD"/>
    <w:rsid w:val="00034BE3"/>
    <w:rsid w:val="00037E24"/>
    <w:rsid w:val="000419BF"/>
    <w:rsid w:val="00043F12"/>
    <w:rsid w:val="00044091"/>
    <w:rsid w:val="00045203"/>
    <w:rsid w:val="00046555"/>
    <w:rsid w:val="00046931"/>
    <w:rsid w:val="0005092C"/>
    <w:rsid w:val="000623C1"/>
    <w:rsid w:val="00062556"/>
    <w:rsid w:val="00062CC2"/>
    <w:rsid w:val="000646AC"/>
    <w:rsid w:val="00065EE1"/>
    <w:rsid w:val="00071D05"/>
    <w:rsid w:val="00072839"/>
    <w:rsid w:val="00077BE0"/>
    <w:rsid w:val="000810D3"/>
    <w:rsid w:val="000854A9"/>
    <w:rsid w:val="00092189"/>
    <w:rsid w:val="0009508B"/>
    <w:rsid w:val="000950F0"/>
    <w:rsid w:val="000A14B8"/>
    <w:rsid w:val="000C11A0"/>
    <w:rsid w:val="000C1257"/>
    <w:rsid w:val="000C6EB3"/>
    <w:rsid w:val="000D09E7"/>
    <w:rsid w:val="000D3B25"/>
    <w:rsid w:val="000D490C"/>
    <w:rsid w:val="000E640C"/>
    <w:rsid w:val="00107896"/>
    <w:rsid w:val="00110C80"/>
    <w:rsid w:val="001111E7"/>
    <w:rsid w:val="00112141"/>
    <w:rsid w:val="001146AC"/>
    <w:rsid w:val="00120119"/>
    <w:rsid w:val="0012105F"/>
    <w:rsid w:val="00121549"/>
    <w:rsid w:val="0012242B"/>
    <w:rsid w:val="001264AE"/>
    <w:rsid w:val="0012677D"/>
    <w:rsid w:val="00126B96"/>
    <w:rsid w:val="00126CA1"/>
    <w:rsid w:val="00135FD6"/>
    <w:rsid w:val="00144CF3"/>
    <w:rsid w:val="0015063C"/>
    <w:rsid w:val="001521CE"/>
    <w:rsid w:val="00154FD1"/>
    <w:rsid w:val="00165B0A"/>
    <w:rsid w:val="001711CD"/>
    <w:rsid w:val="00173406"/>
    <w:rsid w:val="001909B6"/>
    <w:rsid w:val="00194D8B"/>
    <w:rsid w:val="00194E44"/>
    <w:rsid w:val="001A10B4"/>
    <w:rsid w:val="001A1BE3"/>
    <w:rsid w:val="001A4B2B"/>
    <w:rsid w:val="001A5348"/>
    <w:rsid w:val="001B11CF"/>
    <w:rsid w:val="001B587D"/>
    <w:rsid w:val="001C60A3"/>
    <w:rsid w:val="001C7FE4"/>
    <w:rsid w:val="001D2EDB"/>
    <w:rsid w:val="001D42D0"/>
    <w:rsid w:val="001D5751"/>
    <w:rsid w:val="001D6809"/>
    <w:rsid w:val="001E19C7"/>
    <w:rsid w:val="001E38F9"/>
    <w:rsid w:val="001E3B71"/>
    <w:rsid w:val="001E53F0"/>
    <w:rsid w:val="001E7725"/>
    <w:rsid w:val="001F32A9"/>
    <w:rsid w:val="00205B0D"/>
    <w:rsid w:val="00217201"/>
    <w:rsid w:val="002175F6"/>
    <w:rsid w:val="00224244"/>
    <w:rsid w:val="00224492"/>
    <w:rsid w:val="002255E2"/>
    <w:rsid w:val="002274BE"/>
    <w:rsid w:val="00233476"/>
    <w:rsid w:val="00240737"/>
    <w:rsid w:val="00241595"/>
    <w:rsid w:val="00246C6D"/>
    <w:rsid w:val="00247FFA"/>
    <w:rsid w:val="0025779D"/>
    <w:rsid w:val="00260B50"/>
    <w:rsid w:val="00263169"/>
    <w:rsid w:val="00263690"/>
    <w:rsid w:val="00264A6D"/>
    <w:rsid w:val="002653AB"/>
    <w:rsid w:val="0026740A"/>
    <w:rsid w:val="00277124"/>
    <w:rsid w:val="00287420"/>
    <w:rsid w:val="00294366"/>
    <w:rsid w:val="002958BB"/>
    <w:rsid w:val="002A1F6C"/>
    <w:rsid w:val="002A46AD"/>
    <w:rsid w:val="002A6272"/>
    <w:rsid w:val="002A66E5"/>
    <w:rsid w:val="002A6763"/>
    <w:rsid w:val="002B38AF"/>
    <w:rsid w:val="002C274B"/>
    <w:rsid w:val="002C5604"/>
    <w:rsid w:val="002D041A"/>
    <w:rsid w:val="002F30DA"/>
    <w:rsid w:val="002F4E7E"/>
    <w:rsid w:val="003027F2"/>
    <w:rsid w:val="00302A4F"/>
    <w:rsid w:val="00306ADD"/>
    <w:rsid w:val="00310038"/>
    <w:rsid w:val="00314FF7"/>
    <w:rsid w:val="00323E17"/>
    <w:rsid w:val="00324D3F"/>
    <w:rsid w:val="00324F12"/>
    <w:rsid w:val="00331C34"/>
    <w:rsid w:val="00331C59"/>
    <w:rsid w:val="00334B8D"/>
    <w:rsid w:val="00350CD6"/>
    <w:rsid w:val="0035253D"/>
    <w:rsid w:val="0035282D"/>
    <w:rsid w:val="00353A69"/>
    <w:rsid w:val="00361863"/>
    <w:rsid w:val="00361988"/>
    <w:rsid w:val="00364B4E"/>
    <w:rsid w:val="003701DC"/>
    <w:rsid w:val="00372A99"/>
    <w:rsid w:val="00373AEF"/>
    <w:rsid w:val="00380491"/>
    <w:rsid w:val="00390A8B"/>
    <w:rsid w:val="00391CCC"/>
    <w:rsid w:val="00392876"/>
    <w:rsid w:val="00393DD3"/>
    <w:rsid w:val="00395C42"/>
    <w:rsid w:val="00396CC3"/>
    <w:rsid w:val="003A1213"/>
    <w:rsid w:val="003A13DD"/>
    <w:rsid w:val="003B671E"/>
    <w:rsid w:val="003B7236"/>
    <w:rsid w:val="003C3670"/>
    <w:rsid w:val="003C7519"/>
    <w:rsid w:val="003D009B"/>
    <w:rsid w:val="003D4F5E"/>
    <w:rsid w:val="003D67E3"/>
    <w:rsid w:val="003E2082"/>
    <w:rsid w:val="003F106E"/>
    <w:rsid w:val="00402802"/>
    <w:rsid w:val="00404ED3"/>
    <w:rsid w:val="00410B19"/>
    <w:rsid w:val="004113B6"/>
    <w:rsid w:val="00411EB9"/>
    <w:rsid w:val="00413072"/>
    <w:rsid w:val="00425268"/>
    <w:rsid w:val="00427825"/>
    <w:rsid w:val="004278F5"/>
    <w:rsid w:val="00430FDF"/>
    <w:rsid w:val="00434641"/>
    <w:rsid w:val="00445D06"/>
    <w:rsid w:val="0044632E"/>
    <w:rsid w:val="00447C10"/>
    <w:rsid w:val="00452D34"/>
    <w:rsid w:val="00462C61"/>
    <w:rsid w:val="00464134"/>
    <w:rsid w:val="00475752"/>
    <w:rsid w:val="00476218"/>
    <w:rsid w:val="004762F5"/>
    <w:rsid w:val="0048081D"/>
    <w:rsid w:val="00483719"/>
    <w:rsid w:val="00492200"/>
    <w:rsid w:val="0049268D"/>
    <w:rsid w:val="00496734"/>
    <w:rsid w:val="004A1955"/>
    <w:rsid w:val="004A3C09"/>
    <w:rsid w:val="004B1284"/>
    <w:rsid w:val="004B4385"/>
    <w:rsid w:val="004C0849"/>
    <w:rsid w:val="004D0675"/>
    <w:rsid w:val="004D460D"/>
    <w:rsid w:val="004D4B08"/>
    <w:rsid w:val="004E78A1"/>
    <w:rsid w:val="004F45FA"/>
    <w:rsid w:val="005011A7"/>
    <w:rsid w:val="0050220B"/>
    <w:rsid w:val="00512B7F"/>
    <w:rsid w:val="00513BDA"/>
    <w:rsid w:val="00514D15"/>
    <w:rsid w:val="0051731C"/>
    <w:rsid w:val="005174BC"/>
    <w:rsid w:val="005221B8"/>
    <w:rsid w:val="00527458"/>
    <w:rsid w:val="005310F1"/>
    <w:rsid w:val="005331C8"/>
    <w:rsid w:val="00537290"/>
    <w:rsid w:val="00537EDB"/>
    <w:rsid w:val="00540167"/>
    <w:rsid w:val="00542476"/>
    <w:rsid w:val="00542ABD"/>
    <w:rsid w:val="0054694D"/>
    <w:rsid w:val="005501FE"/>
    <w:rsid w:val="0055243B"/>
    <w:rsid w:val="00556121"/>
    <w:rsid w:val="0055727A"/>
    <w:rsid w:val="0056257A"/>
    <w:rsid w:val="00563C70"/>
    <w:rsid w:val="00571E08"/>
    <w:rsid w:val="005730D8"/>
    <w:rsid w:val="00574068"/>
    <w:rsid w:val="00576B78"/>
    <w:rsid w:val="0058580B"/>
    <w:rsid w:val="00587D5F"/>
    <w:rsid w:val="005A24AD"/>
    <w:rsid w:val="005A2AFE"/>
    <w:rsid w:val="005A2D4C"/>
    <w:rsid w:val="005A3DDF"/>
    <w:rsid w:val="005A4C65"/>
    <w:rsid w:val="005A5D73"/>
    <w:rsid w:val="005B3C54"/>
    <w:rsid w:val="005B416A"/>
    <w:rsid w:val="005B5EEC"/>
    <w:rsid w:val="005C1A56"/>
    <w:rsid w:val="005C49DA"/>
    <w:rsid w:val="005D123B"/>
    <w:rsid w:val="005E5022"/>
    <w:rsid w:val="005F6199"/>
    <w:rsid w:val="005F62B5"/>
    <w:rsid w:val="0060332B"/>
    <w:rsid w:val="006039E2"/>
    <w:rsid w:val="006056E3"/>
    <w:rsid w:val="006104F4"/>
    <w:rsid w:val="006167FA"/>
    <w:rsid w:val="00621419"/>
    <w:rsid w:val="00633140"/>
    <w:rsid w:val="0063564B"/>
    <w:rsid w:val="00637196"/>
    <w:rsid w:val="00642713"/>
    <w:rsid w:val="0064578A"/>
    <w:rsid w:val="00646D4D"/>
    <w:rsid w:val="006532E4"/>
    <w:rsid w:val="006550AB"/>
    <w:rsid w:val="00656761"/>
    <w:rsid w:val="006630BB"/>
    <w:rsid w:val="0066611B"/>
    <w:rsid w:val="00667147"/>
    <w:rsid w:val="00670AA9"/>
    <w:rsid w:val="006765C5"/>
    <w:rsid w:val="006826B5"/>
    <w:rsid w:val="00683CB3"/>
    <w:rsid w:val="00685163"/>
    <w:rsid w:val="006874E9"/>
    <w:rsid w:val="00691267"/>
    <w:rsid w:val="0069273D"/>
    <w:rsid w:val="00694E37"/>
    <w:rsid w:val="006A2A66"/>
    <w:rsid w:val="006A44C8"/>
    <w:rsid w:val="006A7076"/>
    <w:rsid w:val="006A7459"/>
    <w:rsid w:val="006B157D"/>
    <w:rsid w:val="006B2A8F"/>
    <w:rsid w:val="006B33AC"/>
    <w:rsid w:val="006B4CFE"/>
    <w:rsid w:val="006B7A0B"/>
    <w:rsid w:val="006C5E2C"/>
    <w:rsid w:val="006C6CF4"/>
    <w:rsid w:val="006D036A"/>
    <w:rsid w:val="006D32E3"/>
    <w:rsid w:val="006E13FF"/>
    <w:rsid w:val="006E1B45"/>
    <w:rsid w:val="006E46F6"/>
    <w:rsid w:val="00701564"/>
    <w:rsid w:val="00703414"/>
    <w:rsid w:val="00704557"/>
    <w:rsid w:val="00706CBC"/>
    <w:rsid w:val="0071197B"/>
    <w:rsid w:val="00711A27"/>
    <w:rsid w:val="00726D75"/>
    <w:rsid w:val="00731B41"/>
    <w:rsid w:val="00731EC1"/>
    <w:rsid w:val="0074347C"/>
    <w:rsid w:val="00743DA2"/>
    <w:rsid w:val="00750BE6"/>
    <w:rsid w:val="00750C9C"/>
    <w:rsid w:val="00751B88"/>
    <w:rsid w:val="007525D9"/>
    <w:rsid w:val="0075348E"/>
    <w:rsid w:val="00753BF9"/>
    <w:rsid w:val="00762D0D"/>
    <w:rsid w:val="00764222"/>
    <w:rsid w:val="00766F84"/>
    <w:rsid w:val="007745D2"/>
    <w:rsid w:val="0077592C"/>
    <w:rsid w:val="00777FA7"/>
    <w:rsid w:val="0078376D"/>
    <w:rsid w:val="00784E26"/>
    <w:rsid w:val="007854CF"/>
    <w:rsid w:val="00786293"/>
    <w:rsid w:val="007A219F"/>
    <w:rsid w:val="007A2C7D"/>
    <w:rsid w:val="007B6773"/>
    <w:rsid w:val="007C4283"/>
    <w:rsid w:val="007C4AF7"/>
    <w:rsid w:val="007D36A0"/>
    <w:rsid w:val="007D3A7D"/>
    <w:rsid w:val="007D3F65"/>
    <w:rsid w:val="007D78A7"/>
    <w:rsid w:val="007E07BD"/>
    <w:rsid w:val="007E5A70"/>
    <w:rsid w:val="007E5C28"/>
    <w:rsid w:val="007E655D"/>
    <w:rsid w:val="007F0715"/>
    <w:rsid w:val="007F502F"/>
    <w:rsid w:val="007F5084"/>
    <w:rsid w:val="007F6D8E"/>
    <w:rsid w:val="00802499"/>
    <w:rsid w:val="008049D1"/>
    <w:rsid w:val="008058DA"/>
    <w:rsid w:val="00807A1E"/>
    <w:rsid w:val="00807AEE"/>
    <w:rsid w:val="00810688"/>
    <w:rsid w:val="0081155C"/>
    <w:rsid w:val="008124DA"/>
    <w:rsid w:val="00815272"/>
    <w:rsid w:val="00815F10"/>
    <w:rsid w:val="00822532"/>
    <w:rsid w:val="00831278"/>
    <w:rsid w:val="0083245D"/>
    <w:rsid w:val="0083370D"/>
    <w:rsid w:val="00833ACD"/>
    <w:rsid w:val="00841057"/>
    <w:rsid w:val="0084139C"/>
    <w:rsid w:val="008415F1"/>
    <w:rsid w:val="00841F1B"/>
    <w:rsid w:val="00847F3C"/>
    <w:rsid w:val="00850211"/>
    <w:rsid w:val="008512B0"/>
    <w:rsid w:val="00852E28"/>
    <w:rsid w:val="00854186"/>
    <w:rsid w:val="00854510"/>
    <w:rsid w:val="00856A4F"/>
    <w:rsid w:val="00857633"/>
    <w:rsid w:val="00862AE1"/>
    <w:rsid w:val="008631E9"/>
    <w:rsid w:val="0086585C"/>
    <w:rsid w:val="00873011"/>
    <w:rsid w:val="00873772"/>
    <w:rsid w:val="00873DF7"/>
    <w:rsid w:val="00874162"/>
    <w:rsid w:val="008751D2"/>
    <w:rsid w:val="00883033"/>
    <w:rsid w:val="0088436E"/>
    <w:rsid w:val="00895F17"/>
    <w:rsid w:val="008965E7"/>
    <w:rsid w:val="008A36E2"/>
    <w:rsid w:val="008A5486"/>
    <w:rsid w:val="008B3A66"/>
    <w:rsid w:val="008C4F72"/>
    <w:rsid w:val="008D53B3"/>
    <w:rsid w:val="008E1105"/>
    <w:rsid w:val="008E18AE"/>
    <w:rsid w:val="008E2362"/>
    <w:rsid w:val="008E24DB"/>
    <w:rsid w:val="008E2BF0"/>
    <w:rsid w:val="008E796B"/>
    <w:rsid w:val="008E7EFB"/>
    <w:rsid w:val="008F0106"/>
    <w:rsid w:val="008F3742"/>
    <w:rsid w:val="008F688E"/>
    <w:rsid w:val="008F7A20"/>
    <w:rsid w:val="0090028A"/>
    <w:rsid w:val="00901A61"/>
    <w:rsid w:val="00902903"/>
    <w:rsid w:val="009102A8"/>
    <w:rsid w:val="00913CFE"/>
    <w:rsid w:val="009141A4"/>
    <w:rsid w:val="00916A5A"/>
    <w:rsid w:val="0092514A"/>
    <w:rsid w:val="00930F94"/>
    <w:rsid w:val="0095513A"/>
    <w:rsid w:val="0096032B"/>
    <w:rsid w:val="00961729"/>
    <w:rsid w:val="0097337A"/>
    <w:rsid w:val="00982B62"/>
    <w:rsid w:val="00983B76"/>
    <w:rsid w:val="00986CF2"/>
    <w:rsid w:val="00987741"/>
    <w:rsid w:val="0099072A"/>
    <w:rsid w:val="009940E4"/>
    <w:rsid w:val="009A0F34"/>
    <w:rsid w:val="009A79F2"/>
    <w:rsid w:val="009B1489"/>
    <w:rsid w:val="009C0F30"/>
    <w:rsid w:val="009C3E51"/>
    <w:rsid w:val="009C47ED"/>
    <w:rsid w:val="009C4A83"/>
    <w:rsid w:val="009C57F6"/>
    <w:rsid w:val="009D1AB1"/>
    <w:rsid w:val="009D2B94"/>
    <w:rsid w:val="009D2C47"/>
    <w:rsid w:val="009D34C8"/>
    <w:rsid w:val="009D4136"/>
    <w:rsid w:val="009E1E4E"/>
    <w:rsid w:val="009E2C2C"/>
    <w:rsid w:val="009E3487"/>
    <w:rsid w:val="009F27C4"/>
    <w:rsid w:val="009F6B24"/>
    <w:rsid w:val="009F6CC0"/>
    <w:rsid w:val="009F72DC"/>
    <w:rsid w:val="00A019B0"/>
    <w:rsid w:val="00A02020"/>
    <w:rsid w:val="00A045E0"/>
    <w:rsid w:val="00A14EBF"/>
    <w:rsid w:val="00A20D3D"/>
    <w:rsid w:val="00A23057"/>
    <w:rsid w:val="00A27E62"/>
    <w:rsid w:val="00A30101"/>
    <w:rsid w:val="00A3118C"/>
    <w:rsid w:val="00A31F05"/>
    <w:rsid w:val="00A32862"/>
    <w:rsid w:val="00A3589A"/>
    <w:rsid w:val="00A420CC"/>
    <w:rsid w:val="00A43B0F"/>
    <w:rsid w:val="00A5124E"/>
    <w:rsid w:val="00A53DBF"/>
    <w:rsid w:val="00A54EE7"/>
    <w:rsid w:val="00A55457"/>
    <w:rsid w:val="00A555C5"/>
    <w:rsid w:val="00A57A08"/>
    <w:rsid w:val="00A602D7"/>
    <w:rsid w:val="00A61A6C"/>
    <w:rsid w:val="00A621D4"/>
    <w:rsid w:val="00A62661"/>
    <w:rsid w:val="00A67EB4"/>
    <w:rsid w:val="00A71234"/>
    <w:rsid w:val="00A71D8B"/>
    <w:rsid w:val="00A73F1E"/>
    <w:rsid w:val="00A74FDD"/>
    <w:rsid w:val="00A77357"/>
    <w:rsid w:val="00A82465"/>
    <w:rsid w:val="00A837F4"/>
    <w:rsid w:val="00A84537"/>
    <w:rsid w:val="00A8475C"/>
    <w:rsid w:val="00A85F33"/>
    <w:rsid w:val="00A872E6"/>
    <w:rsid w:val="00A91729"/>
    <w:rsid w:val="00A93020"/>
    <w:rsid w:val="00A93CF9"/>
    <w:rsid w:val="00A95C40"/>
    <w:rsid w:val="00A976D5"/>
    <w:rsid w:val="00A97838"/>
    <w:rsid w:val="00A97D2A"/>
    <w:rsid w:val="00AA001C"/>
    <w:rsid w:val="00AA124A"/>
    <w:rsid w:val="00AA1BB3"/>
    <w:rsid w:val="00AA77A0"/>
    <w:rsid w:val="00AB0D56"/>
    <w:rsid w:val="00AB2896"/>
    <w:rsid w:val="00AB48A9"/>
    <w:rsid w:val="00AC1499"/>
    <w:rsid w:val="00AC14A1"/>
    <w:rsid w:val="00AC5152"/>
    <w:rsid w:val="00AD4040"/>
    <w:rsid w:val="00AD5AC5"/>
    <w:rsid w:val="00AD7C32"/>
    <w:rsid w:val="00AE28D7"/>
    <w:rsid w:val="00AE3FDF"/>
    <w:rsid w:val="00AE4308"/>
    <w:rsid w:val="00AF1192"/>
    <w:rsid w:val="00AF1948"/>
    <w:rsid w:val="00AF2BFC"/>
    <w:rsid w:val="00AF3F6B"/>
    <w:rsid w:val="00AF696B"/>
    <w:rsid w:val="00B0089B"/>
    <w:rsid w:val="00B037D3"/>
    <w:rsid w:val="00B04AB6"/>
    <w:rsid w:val="00B108C9"/>
    <w:rsid w:val="00B130B1"/>
    <w:rsid w:val="00B171F9"/>
    <w:rsid w:val="00B304BC"/>
    <w:rsid w:val="00B32A3F"/>
    <w:rsid w:val="00B32A44"/>
    <w:rsid w:val="00B41118"/>
    <w:rsid w:val="00B41DF3"/>
    <w:rsid w:val="00B43CCD"/>
    <w:rsid w:val="00B52843"/>
    <w:rsid w:val="00B6166E"/>
    <w:rsid w:val="00B62A63"/>
    <w:rsid w:val="00B76E7D"/>
    <w:rsid w:val="00B82A47"/>
    <w:rsid w:val="00B842EC"/>
    <w:rsid w:val="00B9165E"/>
    <w:rsid w:val="00B975C0"/>
    <w:rsid w:val="00BB0D55"/>
    <w:rsid w:val="00BB176D"/>
    <w:rsid w:val="00BB4DD9"/>
    <w:rsid w:val="00BB5A1F"/>
    <w:rsid w:val="00BB7E09"/>
    <w:rsid w:val="00BC3761"/>
    <w:rsid w:val="00BC39F0"/>
    <w:rsid w:val="00BD0589"/>
    <w:rsid w:val="00BD1636"/>
    <w:rsid w:val="00BD6D05"/>
    <w:rsid w:val="00BE21C7"/>
    <w:rsid w:val="00BE5419"/>
    <w:rsid w:val="00BE5BA3"/>
    <w:rsid w:val="00BE6F6D"/>
    <w:rsid w:val="00BE7988"/>
    <w:rsid w:val="00BF37E3"/>
    <w:rsid w:val="00BF6CC2"/>
    <w:rsid w:val="00BF7493"/>
    <w:rsid w:val="00BF749B"/>
    <w:rsid w:val="00C02CFB"/>
    <w:rsid w:val="00C0530F"/>
    <w:rsid w:val="00C15453"/>
    <w:rsid w:val="00C16416"/>
    <w:rsid w:val="00C209D5"/>
    <w:rsid w:val="00C20A51"/>
    <w:rsid w:val="00C2404B"/>
    <w:rsid w:val="00C3587E"/>
    <w:rsid w:val="00C41B62"/>
    <w:rsid w:val="00C43457"/>
    <w:rsid w:val="00C4665E"/>
    <w:rsid w:val="00C66A3B"/>
    <w:rsid w:val="00C72B44"/>
    <w:rsid w:val="00C7357D"/>
    <w:rsid w:val="00C73C36"/>
    <w:rsid w:val="00C7503D"/>
    <w:rsid w:val="00C80A16"/>
    <w:rsid w:val="00C81240"/>
    <w:rsid w:val="00C81863"/>
    <w:rsid w:val="00C819DE"/>
    <w:rsid w:val="00C83160"/>
    <w:rsid w:val="00C85155"/>
    <w:rsid w:val="00C91815"/>
    <w:rsid w:val="00CA2EFC"/>
    <w:rsid w:val="00CB0A40"/>
    <w:rsid w:val="00CB419B"/>
    <w:rsid w:val="00CB4F21"/>
    <w:rsid w:val="00CB7A69"/>
    <w:rsid w:val="00CB7FED"/>
    <w:rsid w:val="00CC1E09"/>
    <w:rsid w:val="00CD0D62"/>
    <w:rsid w:val="00CD111A"/>
    <w:rsid w:val="00CD487B"/>
    <w:rsid w:val="00CE1B03"/>
    <w:rsid w:val="00CE7625"/>
    <w:rsid w:val="00CE7ADC"/>
    <w:rsid w:val="00CF4C11"/>
    <w:rsid w:val="00CF658C"/>
    <w:rsid w:val="00CF725B"/>
    <w:rsid w:val="00D00569"/>
    <w:rsid w:val="00D035D0"/>
    <w:rsid w:val="00D062CA"/>
    <w:rsid w:val="00D06D10"/>
    <w:rsid w:val="00D07D84"/>
    <w:rsid w:val="00D16C8F"/>
    <w:rsid w:val="00D2001D"/>
    <w:rsid w:val="00D234B0"/>
    <w:rsid w:val="00D26CB1"/>
    <w:rsid w:val="00D35FED"/>
    <w:rsid w:val="00D42EBF"/>
    <w:rsid w:val="00D46810"/>
    <w:rsid w:val="00D52E02"/>
    <w:rsid w:val="00D54973"/>
    <w:rsid w:val="00D57B72"/>
    <w:rsid w:val="00D61FD7"/>
    <w:rsid w:val="00D62B51"/>
    <w:rsid w:val="00D6549E"/>
    <w:rsid w:val="00D6793A"/>
    <w:rsid w:val="00D73C18"/>
    <w:rsid w:val="00D74CB1"/>
    <w:rsid w:val="00D75784"/>
    <w:rsid w:val="00D862D3"/>
    <w:rsid w:val="00D87BE5"/>
    <w:rsid w:val="00D903DB"/>
    <w:rsid w:val="00D943FA"/>
    <w:rsid w:val="00D9605B"/>
    <w:rsid w:val="00D966AD"/>
    <w:rsid w:val="00DA2864"/>
    <w:rsid w:val="00DA3A66"/>
    <w:rsid w:val="00DA629D"/>
    <w:rsid w:val="00DB2C9C"/>
    <w:rsid w:val="00DB57E5"/>
    <w:rsid w:val="00DB68C8"/>
    <w:rsid w:val="00DC4655"/>
    <w:rsid w:val="00DC4B76"/>
    <w:rsid w:val="00DD101D"/>
    <w:rsid w:val="00DD1201"/>
    <w:rsid w:val="00DD4CF6"/>
    <w:rsid w:val="00DD57D8"/>
    <w:rsid w:val="00DD6975"/>
    <w:rsid w:val="00DE1E70"/>
    <w:rsid w:val="00DE2392"/>
    <w:rsid w:val="00DE4438"/>
    <w:rsid w:val="00DF2E50"/>
    <w:rsid w:val="00DF38DC"/>
    <w:rsid w:val="00DF48D1"/>
    <w:rsid w:val="00E0067A"/>
    <w:rsid w:val="00E03F46"/>
    <w:rsid w:val="00E05F3E"/>
    <w:rsid w:val="00E068E6"/>
    <w:rsid w:val="00E1106A"/>
    <w:rsid w:val="00E117B4"/>
    <w:rsid w:val="00E2144E"/>
    <w:rsid w:val="00E252D9"/>
    <w:rsid w:val="00E25761"/>
    <w:rsid w:val="00E41472"/>
    <w:rsid w:val="00E41473"/>
    <w:rsid w:val="00E4576F"/>
    <w:rsid w:val="00E47128"/>
    <w:rsid w:val="00E52C24"/>
    <w:rsid w:val="00E63407"/>
    <w:rsid w:val="00E753E3"/>
    <w:rsid w:val="00E77C11"/>
    <w:rsid w:val="00E85DFF"/>
    <w:rsid w:val="00E85EAE"/>
    <w:rsid w:val="00E86679"/>
    <w:rsid w:val="00E8798E"/>
    <w:rsid w:val="00E9165C"/>
    <w:rsid w:val="00E94030"/>
    <w:rsid w:val="00EA4F3A"/>
    <w:rsid w:val="00EB4594"/>
    <w:rsid w:val="00EB5EAB"/>
    <w:rsid w:val="00EB64A0"/>
    <w:rsid w:val="00EB6DFA"/>
    <w:rsid w:val="00EC0344"/>
    <w:rsid w:val="00EC2A44"/>
    <w:rsid w:val="00EC2C7D"/>
    <w:rsid w:val="00EC2EBE"/>
    <w:rsid w:val="00EC4EB8"/>
    <w:rsid w:val="00EC6459"/>
    <w:rsid w:val="00EC6E88"/>
    <w:rsid w:val="00ED1437"/>
    <w:rsid w:val="00ED5D51"/>
    <w:rsid w:val="00ED6042"/>
    <w:rsid w:val="00ED72AD"/>
    <w:rsid w:val="00EE4927"/>
    <w:rsid w:val="00EE6189"/>
    <w:rsid w:val="00EE784A"/>
    <w:rsid w:val="00F02224"/>
    <w:rsid w:val="00F05989"/>
    <w:rsid w:val="00F05B05"/>
    <w:rsid w:val="00F07100"/>
    <w:rsid w:val="00F15BD8"/>
    <w:rsid w:val="00F2174A"/>
    <w:rsid w:val="00F22684"/>
    <w:rsid w:val="00F254BE"/>
    <w:rsid w:val="00F271AE"/>
    <w:rsid w:val="00F323AD"/>
    <w:rsid w:val="00F32F9D"/>
    <w:rsid w:val="00F34CB5"/>
    <w:rsid w:val="00F43A70"/>
    <w:rsid w:val="00F45BD6"/>
    <w:rsid w:val="00F45D60"/>
    <w:rsid w:val="00F45E77"/>
    <w:rsid w:val="00F528EE"/>
    <w:rsid w:val="00F52DA6"/>
    <w:rsid w:val="00F535BD"/>
    <w:rsid w:val="00F555F7"/>
    <w:rsid w:val="00F573F6"/>
    <w:rsid w:val="00F610B9"/>
    <w:rsid w:val="00F6589E"/>
    <w:rsid w:val="00F736CB"/>
    <w:rsid w:val="00F74087"/>
    <w:rsid w:val="00F81057"/>
    <w:rsid w:val="00F831E0"/>
    <w:rsid w:val="00F83C1A"/>
    <w:rsid w:val="00F86373"/>
    <w:rsid w:val="00F87924"/>
    <w:rsid w:val="00F90EE4"/>
    <w:rsid w:val="00F91A5E"/>
    <w:rsid w:val="00F93B05"/>
    <w:rsid w:val="00F9441A"/>
    <w:rsid w:val="00F95A40"/>
    <w:rsid w:val="00FA0600"/>
    <w:rsid w:val="00FA071E"/>
    <w:rsid w:val="00FA08CC"/>
    <w:rsid w:val="00FA2AFD"/>
    <w:rsid w:val="00FA71D4"/>
    <w:rsid w:val="00FB0586"/>
    <w:rsid w:val="00FB2AF6"/>
    <w:rsid w:val="00FB42D8"/>
    <w:rsid w:val="00FB4B55"/>
    <w:rsid w:val="00FB6848"/>
    <w:rsid w:val="00FB77C3"/>
    <w:rsid w:val="00FC2751"/>
    <w:rsid w:val="00FC3E31"/>
    <w:rsid w:val="00FC5EBC"/>
    <w:rsid w:val="00FC6D03"/>
    <w:rsid w:val="00FD293A"/>
    <w:rsid w:val="00FD2ABD"/>
    <w:rsid w:val="00FE45EC"/>
    <w:rsid w:val="00FE5BC2"/>
    <w:rsid w:val="00FF1CAC"/>
    <w:rsid w:val="00FF78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3FA"/>
  </w:style>
  <w:style w:type="paragraph" w:styleId="Heading1">
    <w:name w:val="heading 1"/>
    <w:basedOn w:val="Normal"/>
    <w:link w:val="Heading1Char"/>
    <w:uiPriority w:val="1"/>
    <w:qFormat/>
    <w:rsid w:val="00CD487B"/>
    <w:pPr>
      <w:widowControl w:val="0"/>
      <w:autoSpaceDE w:val="0"/>
      <w:autoSpaceDN w:val="0"/>
      <w:spacing w:before="163" w:after="0" w:line="240" w:lineRule="auto"/>
      <w:ind w:left="1781" w:hanging="721"/>
      <w:jc w:val="both"/>
      <w:outlineLvl w:val="0"/>
    </w:pPr>
    <w:rPr>
      <w:rFonts w:ascii="Times New Roman" w:eastAsia="Times New Roman" w:hAnsi="Times New Roman" w:cs="Times New Roman"/>
      <w:b/>
      <w:bCs/>
      <w:sz w:val="26"/>
      <w:szCs w:val="26"/>
      <w:lang w:bidi="en-US"/>
    </w:rPr>
  </w:style>
  <w:style w:type="paragraph" w:styleId="Heading2">
    <w:name w:val="heading 2"/>
    <w:basedOn w:val="Normal"/>
    <w:link w:val="Heading2Char"/>
    <w:uiPriority w:val="1"/>
    <w:qFormat/>
    <w:rsid w:val="00CD487B"/>
    <w:pPr>
      <w:widowControl w:val="0"/>
      <w:autoSpaceDE w:val="0"/>
      <w:autoSpaceDN w:val="0"/>
      <w:spacing w:after="0" w:line="240" w:lineRule="auto"/>
      <w:ind w:left="1421" w:hanging="722"/>
      <w:jc w:val="both"/>
      <w:outlineLvl w:val="1"/>
    </w:pPr>
    <w:rPr>
      <w:rFonts w:ascii="Times New Roman" w:eastAsia="Times New Roman" w:hAnsi="Times New Roman" w:cs="Times New Roman"/>
      <w:b/>
      <w:bCs/>
      <w:sz w:val="24"/>
      <w:szCs w:val="24"/>
      <w:lang w:bidi="en-US"/>
    </w:rPr>
  </w:style>
  <w:style w:type="paragraph" w:styleId="Heading3">
    <w:name w:val="heading 3"/>
    <w:basedOn w:val="Normal"/>
    <w:link w:val="Heading3Char"/>
    <w:uiPriority w:val="1"/>
    <w:qFormat/>
    <w:rsid w:val="00CD487B"/>
    <w:pPr>
      <w:widowControl w:val="0"/>
      <w:autoSpaceDE w:val="0"/>
      <w:autoSpaceDN w:val="0"/>
      <w:spacing w:before="7" w:after="0" w:line="240" w:lineRule="auto"/>
      <w:ind w:left="1781" w:hanging="721"/>
      <w:outlineLvl w:val="2"/>
    </w:pPr>
    <w:rPr>
      <w:rFonts w:ascii="Times New Roman" w:eastAsia="Times New Roman" w:hAnsi="Times New Roman" w:cs="Times New Roman"/>
      <w:b/>
      <w:bCs/>
      <w:i/>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600"/>
    <w:pPr>
      <w:ind w:left="720"/>
      <w:contextualSpacing/>
    </w:pPr>
  </w:style>
  <w:style w:type="paragraph" w:styleId="Header">
    <w:name w:val="header"/>
    <w:basedOn w:val="Normal"/>
    <w:link w:val="HeaderChar"/>
    <w:uiPriority w:val="99"/>
    <w:semiHidden/>
    <w:unhideWhenUsed/>
    <w:rsid w:val="002F30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30DA"/>
  </w:style>
  <w:style w:type="paragraph" w:styleId="Footer">
    <w:name w:val="footer"/>
    <w:basedOn w:val="Normal"/>
    <w:link w:val="FooterChar"/>
    <w:uiPriority w:val="99"/>
    <w:unhideWhenUsed/>
    <w:rsid w:val="002F3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0DA"/>
  </w:style>
  <w:style w:type="character" w:styleId="Emphasis">
    <w:name w:val="Emphasis"/>
    <w:basedOn w:val="DefaultParagraphFont"/>
    <w:uiPriority w:val="20"/>
    <w:qFormat/>
    <w:rsid w:val="00B04AB6"/>
    <w:rPr>
      <w:i/>
      <w:iCs/>
    </w:rPr>
  </w:style>
  <w:style w:type="paragraph" w:styleId="NormalWeb">
    <w:name w:val="Normal (Web)"/>
    <w:basedOn w:val="Normal"/>
    <w:uiPriority w:val="99"/>
    <w:unhideWhenUsed/>
    <w:rsid w:val="00A53D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53DBF"/>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A53DBF"/>
    <w:pPr>
      <w:widowControl w:val="0"/>
      <w:autoSpaceDE w:val="0"/>
      <w:autoSpaceDN w:val="0"/>
      <w:spacing w:after="0" w:line="240" w:lineRule="auto"/>
    </w:pPr>
    <w:rPr>
      <w:rFonts w:ascii="Arial" w:eastAsia="Arial" w:hAnsi="Arial" w:cs="Arial"/>
      <w:lang w:bidi="en-US"/>
    </w:rPr>
  </w:style>
  <w:style w:type="table" w:styleId="TableGrid">
    <w:name w:val="Table Grid"/>
    <w:basedOn w:val="TableNormal"/>
    <w:uiPriority w:val="39"/>
    <w:rsid w:val="00D35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6B24"/>
    <w:rPr>
      <w:color w:val="0000FF"/>
      <w:u w:val="single"/>
    </w:rPr>
  </w:style>
  <w:style w:type="paragraph" w:customStyle="1" w:styleId="Pa26">
    <w:name w:val="Pa26"/>
    <w:basedOn w:val="Default"/>
    <w:next w:val="Default"/>
    <w:uiPriority w:val="99"/>
    <w:rsid w:val="00DF38DC"/>
    <w:pPr>
      <w:spacing w:line="171" w:lineRule="atLeast"/>
    </w:pPr>
    <w:rPr>
      <w:rFonts w:ascii="Times New Roman" w:hAnsi="Times New Roman" w:cs="Times New Roman"/>
      <w:color w:val="auto"/>
    </w:rPr>
  </w:style>
  <w:style w:type="paragraph" w:customStyle="1" w:styleId="Pa25">
    <w:name w:val="Pa25"/>
    <w:basedOn w:val="Default"/>
    <w:next w:val="Default"/>
    <w:uiPriority w:val="99"/>
    <w:rsid w:val="00750C9C"/>
    <w:pPr>
      <w:spacing w:line="171" w:lineRule="atLeast"/>
    </w:pPr>
    <w:rPr>
      <w:rFonts w:ascii="Times New Roman" w:hAnsi="Times New Roman" w:cs="Times New Roman"/>
      <w:color w:val="auto"/>
    </w:rPr>
  </w:style>
  <w:style w:type="paragraph" w:styleId="BalloonText">
    <w:name w:val="Balloon Text"/>
    <w:basedOn w:val="Normal"/>
    <w:link w:val="BalloonTextChar"/>
    <w:uiPriority w:val="99"/>
    <w:semiHidden/>
    <w:unhideWhenUsed/>
    <w:rsid w:val="006D3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2E3"/>
    <w:rPr>
      <w:rFonts w:ascii="Tahoma" w:hAnsi="Tahoma" w:cs="Tahoma"/>
      <w:sz w:val="16"/>
      <w:szCs w:val="16"/>
    </w:rPr>
  </w:style>
  <w:style w:type="character" w:customStyle="1" w:styleId="Heading1Char">
    <w:name w:val="Heading 1 Char"/>
    <w:basedOn w:val="DefaultParagraphFont"/>
    <w:link w:val="Heading1"/>
    <w:uiPriority w:val="1"/>
    <w:rsid w:val="00CD487B"/>
    <w:rPr>
      <w:rFonts w:ascii="Times New Roman" w:eastAsia="Times New Roman" w:hAnsi="Times New Roman" w:cs="Times New Roman"/>
      <w:b/>
      <w:bCs/>
      <w:sz w:val="26"/>
      <w:szCs w:val="26"/>
      <w:lang w:bidi="en-US"/>
    </w:rPr>
  </w:style>
  <w:style w:type="character" w:customStyle="1" w:styleId="Heading2Char">
    <w:name w:val="Heading 2 Char"/>
    <w:basedOn w:val="DefaultParagraphFont"/>
    <w:link w:val="Heading2"/>
    <w:uiPriority w:val="1"/>
    <w:rsid w:val="00CD487B"/>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1"/>
    <w:rsid w:val="00CD487B"/>
    <w:rPr>
      <w:rFonts w:ascii="Times New Roman" w:eastAsia="Times New Roman" w:hAnsi="Times New Roman" w:cs="Times New Roman"/>
      <w:b/>
      <w:bCs/>
      <w:i/>
      <w:sz w:val="24"/>
      <w:szCs w:val="24"/>
      <w:lang w:bidi="en-US"/>
    </w:rPr>
  </w:style>
  <w:style w:type="paragraph" w:styleId="BodyText">
    <w:name w:val="Body Text"/>
    <w:basedOn w:val="Normal"/>
    <w:link w:val="BodyTextChar"/>
    <w:uiPriority w:val="1"/>
    <w:qFormat/>
    <w:rsid w:val="00CD487B"/>
    <w:pPr>
      <w:widowControl w:val="0"/>
      <w:autoSpaceDE w:val="0"/>
      <w:autoSpaceDN w:val="0"/>
      <w:spacing w:after="0" w:line="240" w:lineRule="auto"/>
      <w:ind w:left="1421" w:hanging="361"/>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CD487B"/>
    <w:rPr>
      <w:rFonts w:ascii="Times New Roman" w:eastAsia="Times New Roman" w:hAnsi="Times New Roman" w:cs="Times New Roman"/>
      <w:sz w:val="24"/>
      <w:szCs w:val="24"/>
      <w:lang w:bidi="en-US"/>
    </w:rPr>
  </w:style>
  <w:style w:type="character" w:customStyle="1" w:styleId="labs-docsum-authors">
    <w:name w:val="labs-docsum-authors"/>
    <w:basedOn w:val="DefaultParagraphFont"/>
    <w:rsid w:val="00A8475C"/>
  </w:style>
  <w:style w:type="character" w:customStyle="1" w:styleId="labs-docsum-journal-citation">
    <w:name w:val="labs-docsum-journal-citation"/>
    <w:basedOn w:val="DefaultParagraphFont"/>
    <w:rsid w:val="00A8475C"/>
  </w:style>
  <w:style w:type="character" w:customStyle="1" w:styleId="citation-part">
    <w:name w:val="citation-part"/>
    <w:basedOn w:val="DefaultParagraphFont"/>
    <w:rsid w:val="00A8475C"/>
  </w:style>
  <w:style w:type="character" w:customStyle="1" w:styleId="docsum-pmid">
    <w:name w:val="docsum-pmid"/>
    <w:basedOn w:val="DefaultParagraphFont"/>
    <w:rsid w:val="00A8475C"/>
  </w:style>
  <w:style w:type="paragraph" w:styleId="IntenseQuote">
    <w:name w:val="Intense Quote"/>
    <w:basedOn w:val="Normal"/>
    <w:next w:val="Normal"/>
    <w:link w:val="IntenseQuoteChar"/>
    <w:uiPriority w:val="30"/>
    <w:qFormat/>
    <w:rsid w:val="00DA3A6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3A66"/>
    <w:rPr>
      <w:b/>
      <w:bCs/>
      <w:i/>
      <w:iCs/>
      <w:color w:val="4F81BD" w:themeColor="accent1"/>
    </w:rPr>
  </w:style>
  <w:style w:type="character" w:customStyle="1" w:styleId="fipmark">
    <w:name w:val="fip_mark"/>
    <w:basedOn w:val="DefaultParagraphFont"/>
    <w:rsid w:val="00FF1CAC"/>
  </w:style>
  <w:style w:type="paragraph" w:styleId="NoSpacing">
    <w:name w:val="No Spacing"/>
    <w:uiPriority w:val="1"/>
    <w:qFormat/>
    <w:rsid w:val="00310038"/>
    <w:pPr>
      <w:spacing w:after="0" w:line="240" w:lineRule="auto"/>
    </w:pPr>
    <w:rPr>
      <w:rFonts w:ascii="Calibri" w:eastAsia="Calibri" w:hAnsi="Calibri" w:cs="Calibri"/>
      <w:lang w:val="en-IN"/>
    </w:rPr>
  </w:style>
  <w:style w:type="table" w:customStyle="1" w:styleId="TableGridLight1">
    <w:name w:val="Table Grid Light1"/>
    <w:basedOn w:val="TableNormal"/>
    <w:uiPriority w:val="40"/>
    <w:rsid w:val="00A9783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6849006">
      <w:bodyDiv w:val="1"/>
      <w:marLeft w:val="0"/>
      <w:marRight w:val="0"/>
      <w:marTop w:val="0"/>
      <w:marBottom w:val="0"/>
      <w:divBdr>
        <w:top w:val="none" w:sz="0" w:space="0" w:color="auto"/>
        <w:left w:val="none" w:sz="0" w:space="0" w:color="auto"/>
        <w:bottom w:val="none" w:sz="0" w:space="0" w:color="auto"/>
        <w:right w:val="none" w:sz="0" w:space="0" w:color="auto"/>
      </w:divBdr>
    </w:div>
    <w:div w:id="458496005">
      <w:bodyDiv w:val="1"/>
      <w:marLeft w:val="0"/>
      <w:marRight w:val="0"/>
      <w:marTop w:val="0"/>
      <w:marBottom w:val="0"/>
      <w:divBdr>
        <w:top w:val="none" w:sz="0" w:space="0" w:color="auto"/>
        <w:left w:val="none" w:sz="0" w:space="0" w:color="auto"/>
        <w:bottom w:val="none" w:sz="0" w:space="0" w:color="auto"/>
        <w:right w:val="none" w:sz="0" w:space="0" w:color="auto"/>
      </w:divBdr>
      <w:divsChild>
        <w:div w:id="1124076766">
          <w:marLeft w:val="0"/>
          <w:marRight w:val="0"/>
          <w:marTop w:val="0"/>
          <w:marBottom w:val="0"/>
          <w:divBdr>
            <w:top w:val="none" w:sz="0" w:space="0" w:color="auto"/>
            <w:left w:val="none" w:sz="0" w:space="0" w:color="auto"/>
            <w:bottom w:val="none" w:sz="0" w:space="0" w:color="auto"/>
            <w:right w:val="none" w:sz="0" w:space="0" w:color="auto"/>
          </w:divBdr>
          <w:divsChild>
            <w:div w:id="1341812759">
              <w:marLeft w:val="0"/>
              <w:marRight w:val="0"/>
              <w:marTop w:val="0"/>
              <w:marBottom w:val="0"/>
              <w:divBdr>
                <w:top w:val="none" w:sz="0" w:space="0" w:color="auto"/>
                <w:left w:val="none" w:sz="0" w:space="0" w:color="auto"/>
                <w:bottom w:val="none" w:sz="0" w:space="0" w:color="auto"/>
                <w:right w:val="none" w:sz="0" w:space="0" w:color="auto"/>
              </w:divBdr>
              <w:divsChild>
                <w:div w:id="16961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6980">
      <w:bodyDiv w:val="1"/>
      <w:marLeft w:val="0"/>
      <w:marRight w:val="0"/>
      <w:marTop w:val="0"/>
      <w:marBottom w:val="0"/>
      <w:divBdr>
        <w:top w:val="none" w:sz="0" w:space="0" w:color="auto"/>
        <w:left w:val="none" w:sz="0" w:space="0" w:color="auto"/>
        <w:bottom w:val="none" w:sz="0" w:space="0" w:color="auto"/>
        <w:right w:val="none" w:sz="0" w:space="0" w:color="auto"/>
      </w:divBdr>
      <w:divsChild>
        <w:div w:id="2136365907">
          <w:marLeft w:val="1642"/>
          <w:marRight w:val="0"/>
          <w:marTop w:val="0"/>
          <w:marBottom w:val="0"/>
          <w:divBdr>
            <w:top w:val="none" w:sz="0" w:space="0" w:color="auto"/>
            <w:left w:val="none" w:sz="0" w:space="0" w:color="auto"/>
            <w:bottom w:val="none" w:sz="0" w:space="0" w:color="auto"/>
            <w:right w:val="none" w:sz="0" w:space="0" w:color="auto"/>
          </w:divBdr>
        </w:div>
      </w:divsChild>
    </w:div>
    <w:div w:id="673800102">
      <w:bodyDiv w:val="1"/>
      <w:marLeft w:val="0"/>
      <w:marRight w:val="0"/>
      <w:marTop w:val="0"/>
      <w:marBottom w:val="0"/>
      <w:divBdr>
        <w:top w:val="none" w:sz="0" w:space="0" w:color="auto"/>
        <w:left w:val="none" w:sz="0" w:space="0" w:color="auto"/>
        <w:bottom w:val="none" w:sz="0" w:space="0" w:color="auto"/>
        <w:right w:val="none" w:sz="0" w:space="0" w:color="auto"/>
      </w:divBdr>
      <w:divsChild>
        <w:div w:id="1240749600">
          <w:marLeft w:val="1092"/>
          <w:marRight w:val="0"/>
          <w:marTop w:val="0"/>
          <w:marBottom w:val="0"/>
          <w:divBdr>
            <w:top w:val="none" w:sz="0" w:space="0" w:color="auto"/>
            <w:left w:val="none" w:sz="0" w:space="0" w:color="auto"/>
            <w:bottom w:val="none" w:sz="0" w:space="0" w:color="auto"/>
            <w:right w:val="none" w:sz="0" w:space="0" w:color="auto"/>
          </w:divBdr>
        </w:div>
      </w:divsChild>
    </w:div>
    <w:div w:id="829253960">
      <w:bodyDiv w:val="1"/>
      <w:marLeft w:val="0"/>
      <w:marRight w:val="0"/>
      <w:marTop w:val="0"/>
      <w:marBottom w:val="0"/>
      <w:divBdr>
        <w:top w:val="none" w:sz="0" w:space="0" w:color="auto"/>
        <w:left w:val="none" w:sz="0" w:space="0" w:color="auto"/>
        <w:bottom w:val="none" w:sz="0" w:space="0" w:color="auto"/>
        <w:right w:val="none" w:sz="0" w:space="0" w:color="auto"/>
      </w:divBdr>
    </w:div>
    <w:div w:id="936672707">
      <w:bodyDiv w:val="1"/>
      <w:marLeft w:val="0"/>
      <w:marRight w:val="0"/>
      <w:marTop w:val="0"/>
      <w:marBottom w:val="0"/>
      <w:divBdr>
        <w:top w:val="none" w:sz="0" w:space="0" w:color="auto"/>
        <w:left w:val="none" w:sz="0" w:space="0" w:color="auto"/>
        <w:bottom w:val="none" w:sz="0" w:space="0" w:color="auto"/>
        <w:right w:val="none" w:sz="0" w:space="0" w:color="auto"/>
      </w:divBdr>
      <w:divsChild>
        <w:div w:id="5137921">
          <w:marLeft w:val="0"/>
          <w:marRight w:val="0"/>
          <w:marTop w:val="0"/>
          <w:marBottom w:val="0"/>
          <w:divBdr>
            <w:top w:val="none" w:sz="0" w:space="0" w:color="auto"/>
            <w:left w:val="none" w:sz="0" w:space="0" w:color="auto"/>
            <w:bottom w:val="none" w:sz="0" w:space="0" w:color="auto"/>
            <w:right w:val="none" w:sz="0" w:space="0" w:color="auto"/>
          </w:divBdr>
          <w:divsChild>
            <w:div w:id="680206535">
              <w:marLeft w:val="0"/>
              <w:marRight w:val="0"/>
              <w:marTop w:val="0"/>
              <w:marBottom w:val="0"/>
              <w:divBdr>
                <w:top w:val="none" w:sz="0" w:space="0" w:color="auto"/>
                <w:left w:val="none" w:sz="0" w:space="0" w:color="auto"/>
                <w:bottom w:val="none" w:sz="0" w:space="0" w:color="auto"/>
                <w:right w:val="none" w:sz="0" w:space="0" w:color="auto"/>
              </w:divBdr>
              <w:divsChild>
                <w:div w:id="1828327846">
                  <w:marLeft w:val="0"/>
                  <w:marRight w:val="0"/>
                  <w:marTop w:val="0"/>
                  <w:marBottom w:val="0"/>
                  <w:divBdr>
                    <w:top w:val="none" w:sz="0" w:space="0" w:color="auto"/>
                    <w:left w:val="none" w:sz="0" w:space="0" w:color="auto"/>
                    <w:bottom w:val="none" w:sz="0" w:space="0" w:color="auto"/>
                    <w:right w:val="none" w:sz="0" w:space="0" w:color="auto"/>
                  </w:divBdr>
                  <w:divsChild>
                    <w:div w:id="1404568189">
                      <w:marLeft w:val="0"/>
                      <w:marRight w:val="0"/>
                      <w:marTop w:val="0"/>
                      <w:marBottom w:val="0"/>
                      <w:divBdr>
                        <w:top w:val="none" w:sz="0" w:space="0" w:color="auto"/>
                        <w:left w:val="none" w:sz="0" w:space="0" w:color="auto"/>
                        <w:bottom w:val="none" w:sz="0" w:space="0" w:color="auto"/>
                        <w:right w:val="none" w:sz="0" w:space="0" w:color="auto"/>
                      </w:divBdr>
                      <w:divsChild>
                        <w:div w:id="259335840">
                          <w:marLeft w:val="0"/>
                          <w:marRight w:val="0"/>
                          <w:marTop w:val="0"/>
                          <w:marBottom w:val="0"/>
                          <w:divBdr>
                            <w:top w:val="none" w:sz="0" w:space="0" w:color="auto"/>
                            <w:left w:val="none" w:sz="0" w:space="0" w:color="auto"/>
                            <w:bottom w:val="none" w:sz="0" w:space="0" w:color="auto"/>
                            <w:right w:val="none" w:sz="0" w:space="0" w:color="auto"/>
                          </w:divBdr>
                        </w:div>
                        <w:div w:id="3566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29292">
                  <w:marLeft w:val="0"/>
                  <w:marRight w:val="0"/>
                  <w:marTop w:val="0"/>
                  <w:marBottom w:val="0"/>
                  <w:divBdr>
                    <w:top w:val="none" w:sz="0" w:space="0" w:color="auto"/>
                    <w:left w:val="none" w:sz="0" w:space="0" w:color="auto"/>
                    <w:bottom w:val="none" w:sz="0" w:space="0" w:color="auto"/>
                    <w:right w:val="none" w:sz="0" w:space="0" w:color="auto"/>
                  </w:divBdr>
                  <w:divsChild>
                    <w:div w:id="993683857">
                      <w:marLeft w:val="0"/>
                      <w:marRight w:val="0"/>
                      <w:marTop w:val="0"/>
                      <w:marBottom w:val="0"/>
                      <w:divBdr>
                        <w:top w:val="none" w:sz="0" w:space="0" w:color="auto"/>
                        <w:left w:val="none" w:sz="0" w:space="0" w:color="auto"/>
                        <w:bottom w:val="none" w:sz="0" w:space="0" w:color="auto"/>
                        <w:right w:val="none" w:sz="0" w:space="0" w:color="auto"/>
                      </w:divBdr>
                      <w:divsChild>
                        <w:div w:id="1695501626">
                          <w:marLeft w:val="0"/>
                          <w:marRight w:val="0"/>
                          <w:marTop w:val="0"/>
                          <w:marBottom w:val="0"/>
                          <w:divBdr>
                            <w:top w:val="none" w:sz="0" w:space="0" w:color="auto"/>
                            <w:left w:val="none" w:sz="0" w:space="0" w:color="auto"/>
                            <w:bottom w:val="none" w:sz="0" w:space="0" w:color="auto"/>
                            <w:right w:val="none" w:sz="0" w:space="0" w:color="auto"/>
                          </w:divBdr>
                          <w:divsChild>
                            <w:div w:id="1567182966">
                              <w:marLeft w:val="0"/>
                              <w:marRight w:val="0"/>
                              <w:marTop w:val="0"/>
                              <w:marBottom w:val="0"/>
                              <w:divBdr>
                                <w:top w:val="none" w:sz="0" w:space="0" w:color="auto"/>
                                <w:left w:val="none" w:sz="0" w:space="0" w:color="auto"/>
                                <w:bottom w:val="none" w:sz="0" w:space="0" w:color="auto"/>
                                <w:right w:val="none" w:sz="0" w:space="0" w:color="auto"/>
                              </w:divBdr>
                              <w:divsChild>
                                <w:div w:id="1534341292">
                                  <w:marLeft w:val="0"/>
                                  <w:marRight w:val="0"/>
                                  <w:marTop w:val="0"/>
                                  <w:marBottom w:val="0"/>
                                  <w:divBdr>
                                    <w:top w:val="none" w:sz="0" w:space="0" w:color="auto"/>
                                    <w:left w:val="none" w:sz="0" w:space="0" w:color="auto"/>
                                    <w:bottom w:val="none" w:sz="0" w:space="0" w:color="auto"/>
                                    <w:right w:val="none" w:sz="0" w:space="0" w:color="auto"/>
                                  </w:divBdr>
                                  <w:divsChild>
                                    <w:div w:id="1067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99447">
              <w:marLeft w:val="0"/>
              <w:marRight w:val="0"/>
              <w:marTop w:val="0"/>
              <w:marBottom w:val="0"/>
              <w:divBdr>
                <w:top w:val="none" w:sz="0" w:space="0" w:color="auto"/>
                <w:left w:val="none" w:sz="0" w:space="0" w:color="auto"/>
                <w:bottom w:val="none" w:sz="0" w:space="0" w:color="auto"/>
                <w:right w:val="none" w:sz="0" w:space="0" w:color="auto"/>
              </w:divBdr>
              <w:divsChild>
                <w:div w:id="1112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42">
          <w:marLeft w:val="0"/>
          <w:marRight w:val="0"/>
          <w:marTop w:val="0"/>
          <w:marBottom w:val="0"/>
          <w:divBdr>
            <w:top w:val="none" w:sz="0" w:space="0" w:color="auto"/>
            <w:left w:val="none" w:sz="0" w:space="0" w:color="auto"/>
            <w:bottom w:val="none" w:sz="0" w:space="0" w:color="auto"/>
            <w:right w:val="none" w:sz="0" w:space="0" w:color="auto"/>
          </w:divBdr>
          <w:divsChild>
            <w:div w:id="1171414666">
              <w:marLeft w:val="0"/>
              <w:marRight w:val="0"/>
              <w:marTop w:val="0"/>
              <w:marBottom w:val="0"/>
              <w:divBdr>
                <w:top w:val="none" w:sz="0" w:space="0" w:color="auto"/>
                <w:left w:val="none" w:sz="0" w:space="0" w:color="auto"/>
                <w:bottom w:val="none" w:sz="0" w:space="0" w:color="auto"/>
                <w:right w:val="none" w:sz="0" w:space="0" w:color="auto"/>
              </w:divBdr>
              <w:divsChild>
                <w:div w:id="907762760">
                  <w:marLeft w:val="0"/>
                  <w:marRight w:val="0"/>
                  <w:marTop w:val="0"/>
                  <w:marBottom w:val="0"/>
                  <w:divBdr>
                    <w:top w:val="none" w:sz="0" w:space="0" w:color="auto"/>
                    <w:left w:val="none" w:sz="0" w:space="0" w:color="auto"/>
                    <w:bottom w:val="none" w:sz="0" w:space="0" w:color="auto"/>
                    <w:right w:val="none" w:sz="0" w:space="0" w:color="auto"/>
                  </w:divBdr>
                  <w:divsChild>
                    <w:div w:id="436632816">
                      <w:marLeft w:val="0"/>
                      <w:marRight w:val="0"/>
                      <w:marTop w:val="0"/>
                      <w:marBottom w:val="0"/>
                      <w:divBdr>
                        <w:top w:val="none" w:sz="0" w:space="0" w:color="auto"/>
                        <w:left w:val="none" w:sz="0" w:space="0" w:color="auto"/>
                        <w:bottom w:val="none" w:sz="0" w:space="0" w:color="auto"/>
                        <w:right w:val="none" w:sz="0" w:space="0" w:color="auto"/>
                      </w:divBdr>
                      <w:divsChild>
                        <w:div w:id="1910505746">
                          <w:marLeft w:val="0"/>
                          <w:marRight w:val="0"/>
                          <w:marTop w:val="0"/>
                          <w:marBottom w:val="0"/>
                          <w:divBdr>
                            <w:top w:val="none" w:sz="0" w:space="0" w:color="auto"/>
                            <w:left w:val="none" w:sz="0" w:space="0" w:color="auto"/>
                            <w:bottom w:val="none" w:sz="0" w:space="0" w:color="auto"/>
                            <w:right w:val="none" w:sz="0" w:space="0" w:color="auto"/>
                          </w:divBdr>
                          <w:divsChild>
                            <w:div w:id="1341857570">
                              <w:marLeft w:val="0"/>
                              <w:marRight w:val="0"/>
                              <w:marTop w:val="0"/>
                              <w:marBottom w:val="0"/>
                              <w:divBdr>
                                <w:top w:val="none" w:sz="0" w:space="0" w:color="auto"/>
                                <w:left w:val="none" w:sz="0" w:space="0" w:color="auto"/>
                                <w:bottom w:val="none" w:sz="0" w:space="0" w:color="auto"/>
                                <w:right w:val="none" w:sz="0" w:space="0" w:color="auto"/>
                              </w:divBdr>
                              <w:divsChild>
                                <w:div w:id="896668875">
                                  <w:marLeft w:val="0"/>
                                  <w:marRight w:val="0"/>
                                  <w:marTop w:val="0"/>
                                  <w:marBottom w:val="0"/>
                                  <w:divBdr>
                                    <w:top w:val="none" w:sz="0" w:space="0" w:color="auto"/>
                                    <w:left w:val="none" w:sz="0" w:space="0" w:color="auto"/>
                                    <w:bottom w:val="none" w:sz="0" w:space="0" w:color="auto"/>
                                    <w:right w:val="none" w:sz="0" w:space="0" w:color="auto"/>
                                  </w:divBdr>
                                  <w:divsChild>
                                    <w:div w:id="1911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248138">
                  <w:marLeft w:val="0"/>
                  <w:marRight w:val="0"/>
                  <w:marTop w:val="0"/>
                  <w:marBottom w:val="0"/>
                  <w:divBdr>
                    <w:top w:val="none" w:sz="0" w:space="0" w:color="auto"/>
                    <w:left w:val="none" w:sz="0" w:space="0" w:color="auto"/>
                    <w:bottom w:val="none" w:sz="0" w:space="0" w:color="auto"/>
                    <w:right w:val="none" w:sz="0" w:space="0" w:color="auto"/>
                  </w:divBdr>
                  <w:divsChild>
                    <w:div w:id="1481732826">
                      <w:marLeft w:val="0"/>
                      <w:marRight w:val="0"/>
                      <w:marTop w:val="0"/>
                      <w:marBottom w:val="0"/>
                      <w:divBdr>
                        <w:top w:val="none" w:sz="0" w:space="0" w:color="auto"/>
                        <w:left w:val="none" w:sz="0" w:space="0" w:color="auto"/>
                        <w:bottom w:val="none" w:sz="0" w:space="0" w:color="auto"/>
                        <w:right w:val="none" w:sz="0" w:space="0" w:color="auto"/>
                      </w:divBdr>
                      <w:divsChild>
                        <w:div w:id="714891213">
                          <w:marLeft w:val="0"/>
                          <w:marRight w:val="0"/>
                          <w:marTop w:val="0"/>
                          <w:marBottom w:val="0"/>
                          <w:divBdr>
                            <w:top w:val="none" w:sz="0" w:space="0" w:color="auto"/>
                            <w:left w:val="none" w:sz="0" w:space="0" w:color="auto"/>
                            <w:bottom w:val="none" w:sz="0" w:space="0" w:color="auto"/>
                            <w:right w:val="none" w:sz="0" w:space="0" w:color="auto"/>
                          </w:divBdr>
                        </w:div>
                        <w:div w:id="18694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8797">
              <w:marLeft w:val="0"/>
              <w:marRight w:val="0"/>
              <w:marTop w:val="0"/>
              <w:marBottom w:val="0"/>
              <w:divBdr>
                <w:top w:val="none" w:sz="0" w:space="0" w:color="auto"/>
                <w:left w:val="none" w:sz="0" w:space="0" w:color="auto"/>
                <w:bottom w:val="none" w:sz="0" w:space="0" w:color="auto"/>
                <w:right w:val="none" w:sz="0" w:space="0" w:color="auto"/>
              </w:divBdr>
              <w:divsChild>
                <w:div w:id="169877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7994">
          <w:marLeft w:val="0"/>
          <w:marRight w:val="0"/>
          <w:marTop w:val="0"/>
          <w:marBottom w:val="0"/>
          <w:divBdr>
            <w:top w:val="none" w:sz="0" w:space="0" w:color="auto"/>
            <w:left w:val="none" w:sz="0" w:space="0" w:color="auto"/>
            <w:bottom w:val="none" w:sz="0" w:space="0" w:color="auto"/>
            <w:right w:val="none" w:sz="0" w:space="0" w:color="auto"/>
          </w:divBdr>
        </w:div>
        <w:div w:id="653489570">
          <w:marLeft w:val="0"/>
          <w:marRight w:val="0"/>
          <w:marTop w:val="0"/>
          <w:marBottom w:val="0"/>
          <w:divBdr>
            <w:top w:val="none" w:sz="0" w:space="0" w:color="auto"/>
            <w:left w:val="none" w:sz="0" w:space="0" w:color="auto"/>
            <w:bottom w:val="none" w:sz="0" w:space="0" w:color="auto"/>
            <w:right w:val="none" w:sz="0" w:space="0" w:color="auto"/>
          </w:divBdr>
          <w:divsChild>
            <w:div w:id="378631594">
              <w:marLeft w:val="0"/>
              <w:marRight w:val="0"/>
              <w:marTop w:val="0"/>
              <w:marBottom w:val="0"/>
              <w:divBdr>
                <w:top w:val="none" w:sz="0" w:space="0" w:color="auto"/>
                <w:left w:val="none" w:sz="0" w:space="0" w:color="auto"/>
                <w:bottom w:val="none" w:sz="0" w:space="0" w:color="auto"/>
                <w:right w:val="none" w:sz="0" w:space="0" w:color="auto"/>
              </w:divBdr>
              <w:divsChild>
                <w:div w:id="1239247490">
                  <w:marLeft w:val="0"/>
                  <w:marRight w:val="0"/>
                  <w:marTop w:val="0"/>
                  <w:marBottom w:val="0"/>
                  <w:divBdr>
                    <w:top w:val="none" w:sz="0" w:space="0" w:color="auto"/>
                    <w:left w:val="none" w:sz="0" w:space="0" w:color="auto"/>
                    <w:bottom w:val="none" w:sz="0" w:space="0" w:color="auto"/>
                    <w:right w:val="none" w:sz="0" w:space="0" w:color="auto"/>
                  </w:divBdr>
                  <w:divsChild>
                    <w:div w:id="1680547731">
                      <w:marLeft w:val="0"/>
                      <w:marRight w:val="0"/>
                      <w:marTop w:val="0"/>
                      <w:marBottom w:val="0"/>
                      <w:divBdr>
                        <w:top w:val="none" w:sz="0" w:space="0" w:color="auto"/>
                        <w:left w:val="none" w:sz="0" w:space="0" w:color="auto"/>
                        <w:bottom w:val="none" w:sz="0" w:space="0" w:color="auto"/>
                        <w:right w:val="none" w:sz="0" w:space="0" w:color="auto"/>
                      </w:divBdr>
                      <w:divsChild>
                        <w:div w:id="1330863727">
                          <w:marLeft w:val="0"/>
                          <w:marRight w:val="0"/>
                          <w:marTop w:val="0"/>
                          <w:marBottom w:val="0"/>
                          <w:divBdr>
                            <w:top w:val="none" w:sz="0" w:space="0" w:color="auto"/>
                            <w:left w:val="none" w:sz="0" w:space="0" w:color="auto"/>
                            <w:bottom w:val="none" w:sz="0" w:space="0" w:color="auto"/>
                            <w:right w:val="none" w:sz="0" w:space="0" w:color="auto"/>
                          </w:divBdr>
                        </w:div>
                        <w:div w:id="17542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5123">
                  <w:marLeft w:val="0"/>
                  <w:marRight w:val="0"/>
                  <w:marTop w:val="0"/>
                  <w:marBottom w:val="0"/>
                  <w:divBdr>
                    <w:top w:val="none" w:sz="0" w:space="0" w:color="auto"/>
                    <w:left w:val="none" w:sz="0" w:space="0" w:color="auto"/>
                    <w:bottom w:val="none" w:sz="0" w:space="0" w:color="auto"/>
                    <w:right w:val="none" w:sz="0" w:space="0" w:color="auto"/>
                  </w:divBdr>
                  <w:divsChild>
                    <w:div w:id="1335646817">
                      <w:marLeft w:val="0"/>
                      <w:marRight w:val="0"/>
                      <w:marTop w:val="0"/>
                      <w:marBottom w:val="0"/>
                      <w:divBdr>
                        <w:top w:val="none" w:sz="0" w:space="0" w:color="auto"/>
                        <w:left w:val="none" w:sz="0" w:space="0" w:color="auto"/>
                        <w:bottom w:val="none" w:sz="0" w:space="0" w:color="auto"/>
                        <w:right w:val="none" w:sz="0" w:space="0" w:color="auto"/>
                      </w:divBdr>
                      <w:divsChild>
                        <w:div w:id="250547897">
                          <w:marLeft w:val="0"/>
                          <w:marRight w:val="0"/>
                          <w:marTop w:val="0"/>
                          <w:marBottom w:val="0"/>
                          <w:divBdr>
                            <w:top w:val="none" w:sz="0" w:space="0" w:color="auto"/>
                            <w:left w:val="none" w:sz="0" w:space="0" w:color="auto"/>
                            <w:bottom w:val="none" w:sz="0" w:space="0" w:color="auto"/>
                            <w:right w:val="none" w:sz="0" w:space="0" w:color="auto"/>
                          </w:divBdr>
                          <w:divsChild>
                            <w:div w:id="1807626100">
                              <w:marLeft w:val="0"/>
                              <w:marRight w:val="0"/>
                              <w:marTop w:val="0"/>
                              <w:marBottom w:val="0"/>
                              <w:divBdr>
                                <w:top w:val="none" w:sz="0" w:space="0" w:color="auto"/>
                                <w:left w:val="none" w:sz="0" w:space="0" w:color="auto"/>
                                <w:bottom w:val="none" w:sz="0" w:space="0" w:color="auto"/>
                                <w:right w:val="none" w:sz="0" w:space="0" w:color="auto"/>
                              </w:divBdr>
                              <w:divsChild>
                                <w:div w:id="861169007">
                                  <w:marLeft w:val="0"/>
                                  <w:marRight w:val="0"/>
                                  <w:marTop w:val="0"/>
                                  <w:marBottom w:val="0"/>
                                  <w:divBdr>
                                    <w:top w:val="none" w:sz="0" w:space="0" w:color="auto"/>
                                    <w:left w:val="none" w:sz="0" w:space="0" w:color="auto"/>
                                    <w:bottom w:val="none" w:sz="0" w:space="0" w:color="auto"/>
                                    <w:right w:val="none" w:sz="0" w:space="0" w:color="auto"/>
                                  </w:divBdr>
                                  <w:divsChild>
                                    <w:div w:id="20668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356342">
              <w:marLeft w:val="0"/>
              <w:marRight w:val="0"/>
              <w:marTop w:val="0"/>
              <w:marBottom w:val="0"/>
              <w:divBdr>
                <w:top w:val="none" w:sz="0" w:space="0" w:color="auto"/>
                <w:left w:val="none" w:sz="0" w:space="0" w:color="auto"/>
                <w:bottom w:val="none" w:sz="0" w:space="0" w:color="auto"/>
                <w:right w:val="none" w:sz="0" w:space="0" w:color="auto"/>
              </w:divBdr>
              <w:divsChild>
                <w:div w:id="19889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640982">
          <w:marLeft w:val="0"/>
          <w:marRight w:val="0"/>
          <w:marTop w:val="0"/>
          <w:marBottom w:val="0"/>
          <w:divBdr>
            <w:top w:val="none" w:sz="0" w:space="0" w:color="auto"/>
            <w:left w:val="none" w:sz="0" w:space="0" w:color="auto"/>
            <w:bottom w:val="none" w:sz="0" w:space="0" w:color="auto"/>
            <w:right w:val="none" w:sz="0" w:space="0" w:color="auto"/>
          </w:divBdr>
        </w:div>
        <w:div w:id="942222233">
          <w:marLeft w:val="0"/>
          <w:marRight w:val="0"/>
          <w:marTop w:val="0"/>
          <w:marBottom w:val="0"/>
          <w:divBdr>
            <w:top w:val="none" w:sz="0" w:space="0" w:color="auto"/>
            <w:left w:val="none" w:sz="0" w:space="0" w:color="auto"/>
            <w:bottom w:val="none" w:sz="0" w:space="0" w:color="auto"/>
            <w:right w:val="none" w:sz="0" w:space="0" w:color="auto"/>
          </w:divBdr>
          <w:divsChild>
            <w:div w:id="250164372">
              <w:marLeft w:val="0"/>
              <w:marRight w:val="0"/>
              <w:marTop w:val="0"/>
              <w:marBottom w:val="0"/>
              <w:divBdr>
                <w:top w:val="none" w:sz="0" w:space="0" w:color="auto"/>
                <w:left w:val="none" w:sz="0" w:space="0" w:color="auto"/>
                <w:bottom w:val="none" w:sz="0" w:space="0" w:color="auto"/>
                <w:right w:val="none" w:sz="0" w:space="0" w:color="auto"/>
              </w:divBdr>
              <w:divsChild>
                <w:div w:id="582839611">
                  <w:marLeft w:val="0"/>
                  <w:marRight w:val="0"/>
                  <w:marTop w:val="0"/>
                  <w:marBottom w:val="0"/>
                  <w:divBdr>
                    <w:top w:val="none" w:sz="0" w:space="0" w:color="auto"/>
                    <w:left w:val="none" w:sz="0" w:space="0" w:color="auto"/>
                    <w:bottom w:val="none" w:sz="0" w:space="0" w:color="auto"/>
                    <w:right w:val="none" w:sz="0" w:space="0" w:color="auto"/>
                  </w:divBdr>
                  <w:divsChild>
                    <w:div w:id="1357920955">
                      <w:marLeft w:val="0"/>
                      <w:marRight w:val="0"/>
                      <w:marTop w:val="0"/>
                      <w:marBottom w:val="0"/>
                      <w:divBdr>
                        <w:top w:val="none" w:sz="0" w:space="0" w:color="auto"/>
                        <w:left w:val="none" w:sz="0" w:space="0" w:color="auto"/>
                        <w:bottom w:val="none" w:sz="0" w:space="0" w:color="auto"/>
                        <w:right w:val="none" w:sz="0" w:space="0" w:color="auto"/>
                      </w:divBdr>
                      <w:divsChild>
                        <w:div w:id="1792168834">
                          <w:marLeft w:val="0"/>
                          <w:marRight w:val="0"/>
                          <w:marTop w:val="0"/>
                          <w:marBottom w:val="0"/>
                          <w:divBdr>
                            <w:top w:val="none" w:sz="0" w:space="0" w:color="auto"/>
                            <w:left w:val="none" w:sz="0" w:space="0" w:color="auto"/>
                            <w:bottom w:val="none" w:sz="0" w:space="0" w:color="auto"/>
                            <w:right w:val="none" w:sz="0" w:space="0" w:color="auto"/>
                          </w:divBdr>
                        </w:div>
                        <w:div w:id="20904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236">
                  <w:marLeft w:val="0"/>
                  <w:marRight w:val="0"/>
                  <w:marTop w:val="0"/>
                  <w:marBottom w:val="0"/>
                  <w:divBdr>
                    <w:top w:val="none" w:sz="0" w:space="0" w:color="auto"/>
                    <w:left w:val="none" w:sz="0" w:space="0" w:color="auto"/>
                    <w:bottom w:val="none" w:sz="0" w:space="0" w:color="auto"/>
                    <w:right w:val="none" w:sz="0" w:space="0" w:color="auto"/>
                  </w:divBdr>
                  <w:divsChild>
                    <w:div w:id="1957635870">
                      <w:marLeft w:val="0"/>
                      <w:marRight w:val="0"/>
                      <w:marTop w:val="0"/>
                      <w:marBottom w:val="0"/>
                      <w:divBdr>
                        <w:top w:val="none" w:sz="0" w:space="0" w:color="auto"/>
                        <w:left w:val="none" w:sz="0" w:space="0" w:color="auto"/>
                        <w:bottom w:val="none" w:sz="0" w:space="0" w:color="auto"/>
                        <w:right w:val="none" w:sz="0" w:space="0" w:color="auto"/>
                      </w:divBdr>
                      <w:divsChild>
                        <w:div w:id="1383292414">
                          <w:marLeft w:val="0"/>
                          <w:marRight w:val="0"/>
                          <w:marTop w:val="0"/>
                          <w:marBottom w:val="0"/>
                          <w:divBdr>
                            <w:top w:val="none" w:sz="0" w:space="0" w:color="auto"/>
                            <w:left w:val="none" w:sz="0" w:space="0" w:color="auto"/>
                            <w:bottom w:val="none" w:sz="0" w:space="0" w:color="auto"/>
                            <w:right w:val="none" w:sz="0" w:space="0" w:color="auto"/>
                          </w:divBdr>
                          <w:divsChild>
                            <w:div w:id="458033705">
                              <w:marLeft w:val="0"/>
                              <w:marRight w:val="0"/>
                              <w:marTop w:val="0"/>
                              <w:marBottom w:val="0"/>
                              <w:divBdr>
                                <w:top w:val="none" w:sz="0" w:space="0" w:color="auto"/>
                                <w:left w:val="none" w:sz="0" w:space="0" w:color="auto"/>
                                <w:bottom w:val="none" w:sz="0" w:space="0" w:color="auto"/>
                                <w:right w:val="none" w:sz="0" w:space="0" w:color="auto"/>
                              </w:divBdr>
                              <w:divsChild>
                                <w:div w:id="877276140">
                                  <w:marLeft w:val="0"/>
                                  <w:marRight w:val="0"/>
                                  <w:marTop w:val="0"/>
                                  <w:marBottom w:val="0"/>
                                  <w:divBdr>
                                    <w:top w:val="none" w:sz="0" w:space="0" w:color="auto"/>
                                    <w:left w:val="none" w:sz="0" w:space="0" w:color="auto"/>
                                    <w:bottom w:val="none" w:sz="0" w:space="0" w:color="auto"/>
                                    <w:right w:val="none" w:sz="0" w:space="0" w:color="auto"/>
                                  </w:divBdr>
                                  <w:divsChild>
                                    <w:div w:id="185155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844558">
              <w:marLeft w:val="0"/>
              <w:marRight w:val="0"/>
              <w:marTop w:val="0"/>
              <w:marBottom w:val="0"/>
              <w:divBdr>
                <w:top w:val="none" w:sz="0" w:space="0" w:color="auto"/>
                <w:left w:val="none" w:sz="0" w:space="0" w:color="auto"/>
                <w:bottom w:val="none" w:sz="0" w:space="0" w:color="auto"/>
                <w:right w:val="none" w:sz="0" w:space="0" w:color="auto"/>
              </w:divBdr>
              <w:divsChild>
                <w:div w:id="16687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4510">
          <w:marLeft w:val="0"/>
          <w:marRight w:val="0"/>
          <w:marTop w:val="0"/>
          <w:marBottom w:val="0"/>
          <w:divBdr>
            <w:top w:val="none" w:sz="0" w:space="0" w:color="auto"/>
            <w:left w:val="none" w:sz="0" w:space="0" w:color="auto"/>
            <w:bottom w:val="none" w:sz="0" w:space="0" w:color="auto"/>
            <w:right w:val="none" w:sz="0" w:space="0" w:color="auto"/>
          </w:divBdr>
          <w:divsChild>
            <w:div w:id="193008206">
              <w:marLeft w:val="0"/>
              <w:marRight w:val="0"/>
              <w:marTop w:val="0"/>
              <w:marBottom w:val="0"/>
              <w:divBdr>
                <w:top w:val="none" w:sz="0" w:space="0" w:color="auto"/>
                <w:left w:val="none" w:sz="0" w:space="0" w:color="auto"/>
                <w:bottom w:val="none" w:sz="0" w:space="0" w:color="auto"/>
                <w:right w:val="none" w:sz="0" w:space="0" w:color="auto"/>
              </w:divBdr>
              <w:divsChild>
                <w:div w:id="6448479">
                  <w:marLeft w:val="0"/>
                  <w:marRight w:val="0"/>
                  <w:marTop w:val="0"/>
                  <w:marBottom w:val="0"/>
                  <w:divBdr>
                    <w:top w:val="none" w:sz="0" w:space="0" w:color="auto"/>
                    <w:left w:val="none" w:sz="0" w:space="0" w:color="auto"/>
                    <w:bottom w:val="none" w:sz="0" w:space="0" w:color="auto"/>
                    <w:right w:val="none" w:sz="0" w:space="0" w:color="auto"/>
                  </w:divBdr>
                  <w:divsChild>
                    <w:div w:id="1650280543">
                      <w:marLeft w:val="0"/>
                      <w:marRight w:val="0"/>
                      <w:marTop w:val="0"/>
                      <w:marBottom w:val="0"/>
                      <w:divBdr>
                        <w:top w:val="none" w:sz="0" w:space="0" w:color="auto"/>
                        <w:left w:val="none" w:sz="0" w:space="0" w:color="auto"/>
                        <w:bottom w:val="none" w:sz="0" w:space="0" w:color="auto"/>
                        <w:right w:val="none" w:sz="0" w:space="0" w:color="auto"/>
                      </w:divBdr>
                      <w:divsChild>
                        <w:div w:id="328758134">
                          <w:marLeft w:val="0"/>
                          <w:marRight w:val="0"/>
                          <w:marTop w:val="0"/>
                          <w:marBottom w:val="0"/>
                          <w:divBdr>
                            <w:top w:val="none" w:sz="0" w:space="0" w:color="auto"/>
                            <w:left w:val="none" w:sz="0" w:space="0" w:color="auto"/>
                            <w:bottom w:val="none" w:sz="0" w:space="0" w:color="auto"/>
                            <w:right w:val="none" w:sz="0" w:space="0" w:color="auto"/>
                          </w:divBdr>
                        </w:div>
                        <w:div w:id="7564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3333">
                  <w:marLeft w:val="0"/>
                  <w:marRight w:val="0"/>
                  <w:marTop w:val="0"/>
                  <w:marBottom w:val="0"/>
                  <w:divBdr>
                    <w:top w:val="none" w:sz="0" w:space="0" w:color="auto"/>
                    <w:left w:val="none" w:sz="0" w:space="0" w:color="auto"/>
                    <w:bottom w:val="none" w:sz="0" w:space="0" w:color="auto"/>
                    <w:right w:val="none" w:sz="0" w:space="0" w:color="auto"/>
                  </w:divBdr>
                  <w:divsChild>
                    <w:div w:id="1264613610">
                      <w:marLeft w:val="0"/>
                      <w:marRight w:val="0"/>
                      <w:marTop w:val="0"/>
                      <w:marBottom w:val="0"/>
                      <w:divBdr>
                        <w:top w:val="none" w:sz="0" w:space="0" w:color="auto"/>
                        <w:left w:val="none" w:sz="0" w:space="0" w:color="auto"/>
                        <w:bottom w:val="none" w:sz="0" w:space="0" w:color="auto"/>
                        <w:right w:val="none" w:sz="0" w:space="0" w:color="auto"/>
                      </w:divBdr>
                      <w:divsChild>
                        <w:div w:id="285507218">
                          <w:marLeft w:val="0"/>
                          <w:marRight w:val="0"/>
                          <w:marTop w:val="0"/>
                          <w:marBottom w:val="0"/>
                          <w:divBdr>
                            <w:top w:val="none" w:sz="0" w:space="0" w:color="auto"/>
                            <w:left w:val="none" w:sz="0" w:space="0" w:color="auto"/>
                            <w:bottom w:val="none" w:sz="0" w:space="0" w:color="auto"/>
                            <w:right w:val="none" w:sz="0" w:space="0" w:color="auto"/>
                          </w:divBdr>
                          <w:divsChild>
                            <w:div w:id="844326419">
                              <w:marLeft w:val="0"/>
                              <w:marRight w:val="0"/>
                              <w:marTop w:val="0"/>
                              <w:marBottom w:val="0"/>
                              <w:divBdr>
                                <w:top w:val="none" w:sz="0" w:space="0" w:color="auto"/>
                                <w:left w:val="none" w:sz="0" w:space="0" w:color="auto"/>
                                <w:bottom w:val="none" w:sz="0" w:space="0" w:color="auto"/>
                                <w:right w:val="none" w:sz="0" w:space="0" w:color="auto"/>
                              </w:divBdr>
                              <w:divsChild>
                                <w:div w:id="1622105886">
                                  <w:marLeft w:val="0"/>
                                  <w:marRight w:val="0"/>
                                  <w:marTop w:val="0"/>
                                  <w:marBottom w:val="0"/>
                                  <w:divBdr>
                                    <w:top w:val="none" w:sz="0" w:space="0" w:color="auto"/>
                                    <w:left w:val="none" w:sz="0" w:space="0" w:color="auto"/>
                                    <w:bottom w:val="none" w:sz="0" w:space="0" w:color="auto"/>
                                    <w:right w:val="none" w:sz="0" w:space="0" w:color="auto"/>
                                  </w:divBdr>
                                  <w:divsChild>
                                    <w:div w:id="2984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200673">
              <w:marLeft w:val="0"/>
              <w:marRight w:val="0"/>
              <w:marTop w:val="0"/>
              <w:marBottom w:val="0"/>
              <w:divBdr>
                <w:top w:val="none" w:sz="0" w:space="0" w:color="auto"/>
                <w:left w:val="none" w:sz="0" w:space="0" w:color="auto"/>
                <w:bottom w:val="none" w:sz="0" w:space="0" w:color="auto"/>
                <w:right w:val="none" w:sz="0" w:space="0" w:color="auto"/>
              </w:divBdr>
              <w:divsChild>
                <w:div w:id="4768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86977">
          <w:marLeft w:val="0"/>
          <w:marRight w:val="0"/>
          <w:marTop w:val="0"/>
          <w:marBottom w:val="0"/>
          <w:divBdr>
            <w:top w:val="none" w:sz="0" w:space="0" w:color="auto"/>
            <w:left w:val="none" w:sz="0" w:space="0" w:color="auto"/>
            <w:bottom w:val="none" w:sz="0" w:space="0" w:color="auto"/>
            <w:right w:val="none" w:sz="0" w:space="0" w:color="auto"/>
          </w:divBdr>
          <w:divsChild>
            <w:div w:id="10182320">
              <w:marLeft w:val="0"/>
              <w:marRight w:val="0"/>
              <w:marTop w:val="0"/>
              <w:marBottom w:val="0"/>
              <w:divBdr>
                <w:top w:val="none" w:sz="0" w:space="0" w:color="auto"/>
                <w:left w:val="none" w:sz="0" w:space="0" w:color="auto"/>
                <w:bottom w:val="none" w:sz="0" w:space="0" w:color="auto"/>
                <w:right w:val="none" w:sz="0" w:space="0" w:color="auto"/>
              </w:divBdr>
              <w:divsChild>
                <w:div w:id="1287810839">
                  <w:marLeft w:val="0"/>
                  <w:marRight w:val="0"/>
                  <w:marTop w:val="0"/>
                  <w:marBottom w:val="0"/>
                  <w:divBdr>
                    <w:top w:val="none" w:sz="0" w:space="0" w:color="auto"/>
                    <w:left w:val="none" w:sz="0" w:space="0" w:color="auto"/>
                    <w:bottom w:val="none" w:sz="0" w:space="0" w:color="auto"/>
                    <w:right w:val="none" w:sz="0" w:space="0" w:color="auto"/>
                  </w:divBdr>
                  <w:divsChild>
                    <w:div w:id="1556547219">
                      <w:marLeft w:val="0"/>
                      <w:marRight w:val="0"/>
                      <w:marTop w:val="0"/>
                      <w:marBottom w:val="0"/>
                      <w:divBdr>
                        <w:top w:val="none" w:sz="0" w:space="0" w:color="auto"/>
                        <w:left w:val="none" w:sz="0" w:space="0" w:color="auto"/>
                        <w:bottom w:val="none" w:sz="0" w:space="0" w:color="auto"/>
                        <w:right w:val="none" w:sz="0" w:space="0" w:color="auto"/>
                      </w:divBdr>
                      <w:divsChild>
                        <w:div w:id="613942911">
                          <w:marLeft w:val="0"/>
                          <w:marRight w:val="0"/>
                          <w:marTop w:val="0"/>
                          <w:marBottom w:val="0"/>
                          <w:divBdr>
                            <w:top w:val="none" w:sz="0" w:space="0" w:color="auto"/>
                            <w:left w:val="none" w:sz="0" w:space="0" w:color="auto"/>
                            <w:bottom w:val="none" w:sz="0" w:space="0" w:color="auto"/>
                            <w:right w:val="none" w:sz="0" w:space="0" w:color="auto"/>
                          </w:divBdr>
                        </w:div>
                        <w:div w:id="8897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80416">
                  <w:marLeft w:val="0"/>
                  <w:marRight w:val="0"/>
                  <w:marTop w:val="0"/>
                  <w:marBottom w:val="0"/>
                  <w:divBdr>
                    <w:top w:val="none" w:sz="0" w:space="0" w:color="auto"/>
                    <w:left w:val="none" w:sz="0" w:space="0" w:color="auto"/>
                    <w:bottom w:val="none" w:sz="0" w:space="0" w:color="auto"/>
                    <w:right w:val="none" w:sz="0" w:space="0" w:color="auto"/>
                  </w:divBdr>
                  <w:divsChild>
                    <w:div w:id="1225292807">
                      <w:marLeft w:val="0"/>
                      <w:marRight w:val="0"/>
                      <w:marTop w:val="0"/>
                      <w:marBottom w:val="0"/>
                      <w:divBdr>
                        <w:top w:val="none" w:sz="0" w:space="0" w:color="auto"/>
                        <w:left w:val="none" w:sz="0" w:space="0" w:color="auto"/>
                        <w:bottom w:val="none" w:sz="0" w:space="0" w:color="auto"/>
                        <w:right w:val="none" w:sz="0" w:space="0" w:color="auto"/>
                      </w:divBdr>
                      <w:divsChild>
                        <w:div w:id="1439982657">
                          <w:marLeft w:val="0"/>
                          <w:marRight w:val="0"/>
                          <w:marTop w:val="0"/>
                          <w:marBottom w:val="0"/>
                          <w:divBdr>
                            <w:top w:val="none" w:sz="0" w:space="0" w:color="auto"/>
                            <w:left w:val="none" w:sz="0" w:space="0" w:color="auto"/>
                            <w:bottom w:val="none" w:sz="0" w:space="0" w:color="auto"/>
                            <w:right w:val="none" w:sz="0" w:space="0" w:color="auto"/>
                          </w:divBdr>
                          <w:divsChild>
                            <w:div w:id="94181533">
                              <w:marLeft w:val="0"/>
                              <w:marRight w:val="0"/>
                              <w:marTop w:val="0"/>
                              <w:marBottom w:val="0"/>
                              <w:divBdr>
                                <w:top w:val="none" w:sz="0" w:space="0" w:color="auto"/>
                                <w:left w:val="none" w:sz="0" w:space="0" w:color="auto"/>
                                <w:bottom w:val="none" w:sz="0" w:space="0" w:color="auto"/>
                                <w:right w:val="none" w:sz="0" w:space="0" w:color="auto"/>
                              </w:divBdr>
                              <w:divsChild>
                                <w:div w:id="1543788930">
                                  <w:marLeft w:val="0"/>
                                  <w:marRight w:val="0"/>
                                  <w:marTop w:val="0"/>
                                  <w:marBottom w:val="0"/>
                                  <w:divBdr>
                                    <w:top w:val="none" w:sz="0" w:space="0" w:color="auto"/>
                                    <w:left w:val="none" w:sz="0" w:space="0" w:color="auto"/>
                                    <w:bottom w:val="none" w:sz="0" w:space="0" w:color="auto"/>
                                    <w:right w:val="none" w:sz="0" w:space="0" w:color="auto"/>
                                  </w:divBdr>
                                  <w:divsChild>
                                    <w:div w:id="6827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9927">
              <w:marLeft w:val="0"/>
              <w:marRight w:val="0"/>
              <w:marTop w:val="0"/>
              <w:marBottom w:val="0"/>
              <w:divBdr>
                <w:top w:val="none" w:sz="0" w:space="0" w:color="auto"/>
                <w:left w:val="none" w:sz="0" w:space="0" w:color="auto"/>
                <w:bottom w:val="none" w:sz="0" w:space="0" w:color="auto"/>
                <w:right w:val="none" w:sz="0" w:space="0" w:color="auto"/>
              </w:divBdr>
              <w:divsChild>
                <w:div w:id="18947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6175">
          <w:marLeft w:val="0"/>
          <w:marRight w:val="0"/>
          <w:marTop w:val="0"/>
          <w:marBottom w:val="0"/>
          <w:divBdr>
            <w:top w:val="none" w:sz="0" w:space="0" w:color="auto"/>
            <w:left w:val="none" w:sz="0" w:space="0" w:color="auto"/>
            <w:bottom w:val="none" w:sz="0" w:space="0" w:color="auto"/>
            <w:right w:val="none" w:sz="0" w:space="0" w:color="auto"/>
          </w:divBdr>
        </w:div>
        <w:div w:id="1060715004">
          <w:marLeft w:val="0"/>
          <w:marRight w:val="0"/>
          <w:marTop w:val="0"/>
          <w:marBottom w:val="0"/>
          <w:divBdr>
            <w:top w:val="none" w:sz="0" w:space="0" w:color="auto"/>
            <w:left w:val="none" w:sz="0" w:space="0" w:color="auto"/>
            <w:bottom w:val="none" w:sz="0" w:space="0" w:color="auto"/>
            <w:right w:val="none" w:sz="0" w:space="0" w:color="auto"/>
          </w:divBdr>
        </w:div>
        <w:div w:id="1078211417">
          <w:marLeft w:val="0"/>
          <w:marRight w:val="0"/>
          <w:marTop w:val="0"/>
          <w:marBottom w:val="0"/>
          <w:divBdr>
            <w:top w:val="none" w:sz="0" w:space="0" w:color="auto"/>
            <w:left w:val="none" w:sz="0" w:space="0" w:color="auto"/>
            <w:bottom w:val="none" w:sz="0" w:space="0" w:color="auto"/>
            <w:right w:val="none" w:sz="0" w:space="0" w:color="auto"/>
          </w:divBdr>
        </w:div>
        <w:div w:id="1374845259">
          <w:marLeft w:val="0"/>
          <w:marRight w:val="0"/>
          <w:marTop w:val="0"/>
          <w:marBottom w:val="0"/>
          <w:divBdr>
            <w:top w:val="none" w:sz="0" w:space="0" w:color="auto"/>
            <w:left w:val="none" w:sz="0" w:space="0" w:color="auto"/>
            <w:bottom w:val="none" w:sz="0" w:space="0" w:color="auto"/>
            <w:right w:val="none" w:sz="0" w:space="0" w:color="auto"/>
          </w:divBdr>
          <w:divsChild>
            <w:div w:id="728766611">
              <w:marLeft w:val="0"/>
              <w:marRight w:val="0"/>
              <w:marTop w:val="0"/>
              <w:marBottom w:val="0"/>
              <w:divBdr>
                <w:top w:val="none" w:sz="0" w:space="0" w:color="auto"/>
                <w:left w:val="none" w:sz="0" w:space="0" w:color="auto"/>
                <w:bottom w:val="none" w:sz="0" w:space="0" w:color="auto"/>
                <w:right w:val="none" w:sz="0" w:space="0" w:color="auto"/>
              </w:divBdr>
              <w:divsChild>
                <w:div w:id="203293433">
                  <w:marLeft w:val="0"/>
                  <w:marRight w:val="0"/>
                  <w:marTop w:val="0"/>
                  <w:marBottom w:val="0"/>
                  <w:divBdr>
                    <w:top w:val="none" w:sz="0" w:space="0" w:color="auto"/>
                    <w:left w:val="none" w:sz="0" w:space="0" w:color="auto"/>
                    <w:bottom w:val="none" w:sz="0" w:space="0" w:color="auto"/>
                    <w:right w:val="none" w:sz="0" w:space="0" w:color="auto"/>
                  </w:divBdr>
                  <w:divsChild>
                    <w:div w:id="1347946697">
                      <w:marLeft w:val="0"/>
                      <w:marRight w:val="0"/>
                      <w:marTop w:val="0"/>
                      <w:marBottom w:val="0"/>
                      <w:divBdr>
                        <w:top w:val="none" w:sz="0" w:space="0" w:color="auto"/>
                        <w:left w:val="none" w:sz="0" w:space="0" w:color="auto"/>
                        <w:bottom w:val="none" w:sz="0" w:space="0" w:color="auto"/>
                        <w:right w:val="none" w:sz="0" w:space="0" w:color="auto"/>
                      </w:divBdr>
                      <w:divsChild>
                        <w:div w:id="1590848715">
                          <w:marLeft w:val="0"/>
                          <w:marRight w:val="0"/>
                          <w:marTop w:val="0"/>
                          <w:marBottom w:val="0"/>
                          <w:divBdr>
                            <w:top w:val="none" w:sz="0" w:space="0" w:color="auto"/>
                            <w:left w:val="none" w:sz="0" w:space="0" w:color="auto"/>
                            <w:bottom w:val="none" w:sz="0" w:space="0" w:color="auto"/>
                            <w:right w:val="none" w:sz="0" w:space="0" w:color="auto"/>
                          </w:divBdr>
                          <w:divsChild>
                            <w:div w:id="774784684">
                              <w:marLeft w:val="0"/>
                              <w:marRight w:val="0"/>
                              <w:marTop w:val="0"/>
                              <w:marBottom w:val="0"/>
                              <w:divBdr>
                                <w:top w:val="none" w:sz="0" w:space="0" w:color="auto"/>
                                <w:left w:val="none" w:sz="0" w:space="0" w:color="auto"/>
                                <w:bottom w:val="none" w:sz="0" w:space="0" w:color="auto"/>
                                <w:right w:val="none" w:sz="0" w:space="0" w:color="auto"/>
                              </w:divBdr>
                              <w:divsChild>
                                <w:div w:id="816074535">
                                  <w:marLeft w:val="0"/>
                                  <w:marRight w:val="0"/>
                                  <w:marTop w:val="0"/>
                                  <w:marBottom w:val="0"/>
                                  <w:divBdr>
                                    <w:top w:val="none" w:sz="0" w:space="0" w:color="auto"/>
                                    <w:left w:val="none" w:sz="0" w:space="0" w:color="auto"/>
                                    <w:bottom w:val="none" w:sz="0" w:space="0" w:color="auto"/>
                                    <w:right w:val="none" w:sz="0" w:space="0" w:color="auto"/>
                                  </w:divBdr>
                                  <w:divsChild>
                                    <w:div w:id="1937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824082">
                  <w:marLeft w:val="0"/>
                  <w:marRight w:val="0"/>
                  <w:marTop w:val="0"/>
                  <w:marBottom w:val="0"/>
                  <w:divBdr>
                    <w:top w:val="none" w:sz="0" w:space="0" w:color="auto"/>
                    <w:left w:val="none" w:sz="0" w:space="0" w:color="auto"/>
                    <w:bottom w:val="none" w:sz="0" w:space="0" w:color="auto"/>
                    <w:right w:val="none" w:sz="0" w:space="0" w:color="auto"/>
                  </w:divBdr>
                  <w:divsChild>
                    <w:div w:id="274487844">
                      <w:marLeft w:val="0"/>
                      <w:marRight w:val="0"/>
                      <w:marTop w:val="0"/>
                      <w:marBottom w:val="0"/>
                      <w:divBdr>
                        <w:top w:val="none" w:sz="0" w:space="0" w:color="auto"/>
                        <w:left w:val="none" w:sz="0" w:space="0" w:color="auto"/>
                        <w:bottom w:val="none" w:sz="0" w:space="0" w:color="auto"/>
                        <w:right w:val="none" w:sz="0" w:space="0" w:color="auto"/>
                      </w:divBdr>
                      <w:divsChild>
                        <w:div w:id="907112972">
                          <w:marLeft w:val="0"/>
                          <w:marRight w:val="0"/>
                          <w:marTop w:val="0"/>
                          <w:marBottom w:val="0"/>
                          <w:divBdr>
                            <w:top w:val="none" w:sz="0" w:space="0" w:color="auto"/>
                            <w:left w:val="none" w:sz="0" w:space="0" w:color="auto"/>
                            <w:bottom w:val="none" w:sz="0" w:space="0" w:color="auto"/>
                            <w:right w:val="none" w:sz="0" w:space="0" w:color="auto"/>
                          </w:divBdr>
                        </w:div>
                        <w:div w:id="17520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5053">
              <w:marLeft w:val="0"/>
              <w:marRight w:val="0"/>
              <w:marTop w:val="0"/>
              <w:marBottom w:val="0"/>
              <w:divBdr>
                <w:top w:val="none" w:sz="0" w:space="0" w:color="auto"/>
                <w:left w:val="none" w:sz="0" w:space="0" w:color="auto"/>
                <w:bottom w:val="none" w:sz="0" w:space="0" w:color="auto"/>
                <w:right w:val="none" w:sz="0" w:space="0" w:color="auto"/>
              </w:divBdr>
              <w:divsChild>
                <w:div w:id="99656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5842">
          <w:marLeft w:val="0"/>
          <w:marRight w:val="0"/>
          <w:marTop w:val="0"/>
          <w:marBottom w:val="0"/>
          <w:divBdr>
            <w:top w:val="none" w:sz="0" w:space="0" w:color="auto"/>
            <w:left w:val="none" w:sz="0" w:space="0" w:color="auto"/>
            <w:bottom w:val="none" w:sz="0" w:space="0" w:color="auto"/>
            <w:right w:val="none" w:sz="0" w:space="0" w:color="auto"/>
          </w:divBdr>
        </w:div>
        <w:div w:id="1630279853">
          <w:marLeft w:val="0"/>
          <w:marRight w:val="0"/>
          <w:marTop w:val="0"/>
          <w:marBottom w:val="0"/>
          <w:divBdr>
            <w:top w:val="none" w:sz="0" w:space="0" w:color="auto"/>
            <w:left w:val="none" w:sz="0" w:space="0" w:color="auto"/>
            <w:bottom w:val="none" w:sz="0" w:space="0" w:color="auto"/>
            <w:right w:val="none" w:sz="0" w:space="0" w:color="auto"/>
          </w:divBdr>
          <w:divsChild>
            <w:div w:id="525943698">
              <w:marLeft w:val="0"/>
              <w:marRight w:val="0"/>
              <w:marTop w:val="0"/>
              <w:marBottom w:val="0"/>
              <w:divBdr>
                <w:top w:val="none" w:sz="0" w:space="0" w:color="auto"/>
                <w:left w:val="none" w:sz="0" w:space="0" w:color="auto"/>
                <w:bottom w:val="none" w:sz="0" w:space="0" w:color="auto"/>
                <w:right w:val="none" w:sz="0" w:space="0" w:color="auto"/>
              </w:divBdr>
              <w:divsChild>
                <w:div w:id="702025572">
                  <w:marLeft w:val="0"/>
                  <w:marRight w:val="0"/>
                  <w:marTop w:val="0"/>
                  <w:marBottom w:val="0"/>
                  <w:divBdr>
                    <w:top w:val="none" w:sz="0" w:space="0" w:color="auto"/>
                    <w:left w:val="none" w:sz="0" w:space="0" w:color="auto"/>
                    <w:bottom w:val="none" w:sz="0" w:space="0" w:color="auto"/>
                    <w:right w:val="none" w:sz="0" w:space="0" w:color="auto"/>
                  </w:divBdr>
                  <w:divsChild>
                    <w:div w:id="1118063018">
                      <w:marLeft w:val="0"/>
                      <w:marRight w:val="0"/>
                      <w:marTop w:val="0"/>
                      <w:marBottom w:val="0"/>
                      <w:divBdr>
                        <w:top w:val="none" w:sz="0" w:space="0" w:color="auto"/>
                        <w:left w:val="none" w:sz="0" w:space="0" w:color="auto"/>
                        <w:bottom w:val="none" w:sz="0" w:space="0" w:color="auto"/>
                        <w:right w:val="none" w:sz="0" w:space="0" w:color="auto"/>
                      </w:divBdr>
                      <w:divsChild>
                        <w:div w:id="556546614">
                          <w:marLeft w:val="0"/>
                          <w:marRight w:val="0"/>
                          <w:marTop w:val="0"/>
                          <w:marBottom w:val="0"/>
                          <w:divBdr>
                            <w:top w:val="none" w:sz="0" w:space="0" w:color="auto"/>
                            <w:left w:val="none" w:sz="0" w:space="0" w:color="auto"/>
                            <w:bottom w:val="none" w:sz="0" w:space="0" w:color="auto"/>
                            <w:right w:val="none" w:sz="0" w:space="0" w:color="auto"/>
                          </w:divBdr>
                          <w:divsChild>
                            <w:div w:id="917135538">
                              <w:marLeft w:val="0"/>
                              <w:marRight w:val="0"/>
                              <w:marTop w:val="0"/>
                              <w:marBottom w:val="0"/>
                              <w:divBdr>
                                <w:top w:val="none" w:sz="0" w:space="0" w:color="auto"/>
                                <w:left w:val="none" w:sz="0" w:space="0" w:color="auto"/>
                                <w:bottom w:val="none" w:sz="0" w:space="0" w:color="auto"/>
                                <w:right w:val="none" w:sz="0" w:space="0" w:color="auto"/>
                              </w:divBdr>
                              <w:divsChild>
                                <w:div w:id="634795957">
                                  <w:marLeft w:val="0"/>
                                  <w:marRight w:val="0"/>
                                  <w:marTop w:val="0"/>
                                  <w:marBottom w:val="0"/>
                                  <w:divBdr>
                                    <w:top w:val="none" w:sz="0" w:space="0" w:color="auto"/>
                                    <w:left w:val="none" w:sz="0" w:space="0" w:color="auto"/>
                                    <w:bottom w:val="none" w:sz="0" w:space="0" w:color="auto"/>
                                    <w:right w:val="none" w:sz="0" w:space="0" w:color="auto"/>
                                  </w:divBdr>
                                  <w:divsChild>
                                    <w:div w:id="5811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12192">
                  <w:marLeft w:val="0"/>
                  <w:marRight w:val="0"/>
                  <w:marTop w:val="0"/>
                  <w:marBottom w:val="0"/>
                  <w:divBdr>
                    <w:top w:val="none" w:sz="0" w:space="0" w:color="auto"/>
                    <w:left w:val="none" w:sz="0" w:space="0" w:color="auto"/>
                    <w:bottom w:val="none" w:sz="0" w:space="0" w:color="auto"/>
                    <w:right w:val="none" w:sz="0" w:space="0" w:color="auto"/>
                  </w:divBdr>
                  <w:divsChild>
                    <w:div w:id="1530800229">
                      <w:marLeft w:val="0"/>
                      <w:marRight w:val="0"/>
                      <w:marTop w:val="0"/>
                      <w:marBottom w:val="0"/>
                      <w:divBdr>
                        <w:top w:val="none" w:sz="0" w:space="0" w:color="auto"/>
                        <w:left w:val="none" w:sz="0" w:space="0" w:color="auto"/>
                        <w:bottom w:val="none" w:sz="0" w:space="0" w:color="auto"/>
                        <w:right w:val="none" w:sz="0" w:space="0" w:color="auto"/>
                      </w:divBdr>
                      <w:divsChild>
                        <w:div w:id="855074138">
                          <w:marLeft w:val="0"/>
                          <w:marRight w:val="0"/>
                          <w:marTop w:val="0"/>
                          <w:marBottom w:val="0"/>
                          <w:divBdr>
                            <w:top w:val="none" w:sz="0" w:space="0" w:color="auto"/>
                            <w:left w:val="none" w:sz="0" w:space="0" w:color="auto"/>
                            <w:bottom w:val="none" w:sz="0" w:space="0" w:color="auto"/>
                            <w:right w:val="none" w:sz="0" w:space="0" w:color="auto"/>
                          </w:divBdr>
                        </w:div>
                        <w:div w:id="16122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86639">
              <w:marLeft w:val="0"/>
              <w:marRight w:val="0"/>
              <w:marTop w:val="0"/>
              <w:marBottom w:val="0"/>
              <w:divBdr>
                <w:top w:val="none" w:sz="0" w:space="0" w:color="auto"/>
                <w:left w:val="none" w:sz="0" w:space="0" w:color="auto"/>
                <w:bottom w:val="none" w:sz="0" w:space="0" w:color="auto"/>
                <w:right w:val="none" w:sz="0" w:space="0" w:color="auto"/>
              </w:divBdr>
              <w:divsChild>
                <w:div w:id="16916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457">
          <w:marLeft w:val="0"/>
          <w:marRight w:val="0"/>
          <w:marTop w:val="0"/>
          <w:marBottom w:val="0"/>
          <w:divBdr>
            <w:top w:val="none" w:sz="0" w:space="0" w:color="auto"/>
            <w:left w:val="none" w:sz="0" w:space="0" w:color="auto"/>
            <w:bottom w:val="none" w:sz="0" w:space="0" w:color="auto"/>
            <w:right w:val="none" w:sz="0" w:space="0" w:color="auto"/>
          </w:divBdr>
          <w:divsChild>
            <w:div w:id="242421689">
              <w:marLeft w:val="0"/>
              <w:marRight w:val="0"/>
              <w:marTop w:val="0"/>
              <w:marBottom w:val="0"/>
              <w:divBdr>
                <w:top w:val="none" w:sz="0" w:space="0" w:color="auto"/>
                <w:left w:val="none" w:sz="0" w:space="0" w:color="auto"/>
                <w:bottom w:val="none" w:sz="0" w:space="0" w:color="auto"/>
                <w:right w:val="none" w:sz="0" w:space="0" w:color="auto"/>
              </w:divBdr>
              <w:divsChild>
                <w:div w:id="1910773211">
                  <w:marLeft w:val="0"/>
                  <w:marRight w:val="0"/>
                  <w:marTop w:val="0"/>
                  <w:marBottom w:val="0"/>
                  <w:divBdr>
                    <w:top w:val="none" w:sz="0" w:space="0" w:color="auto"/>
                    <w:left w:val="none" w:sz="0" w:space="0" w:color="auto"/>
                    <w:bottom w:val="none" w:sz="0" w:space="0" w:color="auto"/>
                    <w:right w:val="none" w:sz="0" w:space="0" w:color="auto"/>
                  </w:divBdr>
                </w:div>
              </w:divsChild>
            </w:div>
            <w:div w:id="902912823">
              <w:marLeft w:val="0"/>
              <w:marRight w:val="0"/>
              <w:marTop w:val="0"/>
              <w:marBottom w:val="0"/>
              <w:divBdr>
                <w:top w:val="none" w:sz="0" w:space="0" w:color="auto"/>
                <w:left w:val="none" w:sz="0" w:space="0" w:color="auto"/>
                <w:bottom w:val="none" w:sz="0" w:space="0" w:color="auto"/>
                <w:right w:val="none" w:sz="0" w:space="0" w:color="auto"/>
              </w:divBdr>
              <w:divsChild>
                <w:div w:id="56517137">
                  <w:marLeft w:val="0"/>
                  <w:marRight w:val="0"/>
                  <w:marTop w:val="0"/>
                  <w:marBottom w:val="0"/>
                  <w:divBdr>
                    <w:top w:val="none" w:sz="0" w:space="0" w:color="auto"/>
                    <w:left w:val="none" w:sz="0" w:space="0" w:color="auto"/>
                    <w:bottom w:val="none" w:sz="0" w:space="0" w:color="auto"/>
                    <w:right w:val="none" w:sz="0" w:space="0" w:color="auto"/>
                  </w:divBdr>
                  <w:divsChild>
                    <w:div w:id="1325938435">
                      <w:marLeft w:val="0"/>
                      <w:marRight w:val="0"/>
                      <w:marTop w:val="0"/>
                      <w:marBottom w:val="0"/>
                      <w:divBdr>
                        <w:top w:val="none" w:sz="0" w:space="0" w:color="auto"/>
                        <w:left w:val="none" w:sz="0" w:space="0" w:color="auto"/>
                        <w:bottom w:val="none" w:sz="0" w:space="0" w:color="auto"/>
                        <w:right w:val="none" w:sz="0" w:space="0" w:color="auto"/>
                      </w:divBdr>
                      <w:divsChild>
                        <w:div w:id="328867143">
                          <w:marLeft w:val="0"/>
                          <w:marRight w:val="0"/>
                          <w:marTop w:val="0"/>
                          <w:marBottom w:val="0"/>
                          <w:divBdr>
                            <w:top w:val="none" w:sz="0" w:space="0" w:color="auto"/>
                            <w:left w:val="none" w:sz="0" w:space="0" w:color="auto"/>
                            <w:bottom w:val="none" w:sz="0" w:space="0" w:color="auto"/>
                            <w:right w:val="none" w:sz="0" w:space="0" w:color="auto"/>
                          </w:divBdr>
                          <w:divsChild>
                            <w:div w:id="719939919">
                              <w:marLeft w:val="0"/>
                              <w:marRight w:val="0"/>
                              <w:marTop w:val="0"/>
                              <w:marBottom w:val="0"/>
                              <w:divBdr>
                                <w:top w:val="none" w:sz="0" w:space="0" w:color="auto"/>
                                <w:left w:val="none" w:sz="0" w:space="0" w:color="auto"/>
                                <w:bottom w:val="none" w:sz="0" w:space="0" w:color="auto"/>
                                <w:right w:val="none" w:sz="0" w:space="0" w:color="auto"/>
                              </w:divBdr>
                              <w:divsChild>
                                <w:div w:id="733428828">
                                  <w:marLeft w:val="0"/>
                                  <w:marRight w:val="0"/>
                                  <w:marTop w:val="0"/>
                                  <w:marBottom w:val="0"/>
                                  <w:divBdr>
                                    <w:top w:val="none" w:sz="0" w:space="0" w:color="auto"/>
                                    <w:left w:val="none" w:sz="0" w:space="0" w:color="auto"/>
                                    <w:bottom w:val="none" w:sz="0" w:space="0" w:color="auto"/>
                                    <w:right w:val="none" w:sz="0" w:space="0" w:color="auto"/>
                                  </w:divBdr>
                                  <w:divsChild>
                                    <w:div w:id="10049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66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7451">
          <w:marLeft w:val="0"/>
          <w:marRight w:val="0"/>
          <w:marTop w:val="0"/>
          <w:marBottom w:val="0"/>
          <w:divBdr>
            <w:top w:val="none" w:sz="0" w:space="0" w:color="auto"/>
            <w:left w:val="none" w:sz="0" w:space="0" w:color="auto"/>
            <w:bottom w:val="none" w:sz="0" w:space="0" w:color="auto"/>
            <w:right w:val="none" w:sz="0" w:space="0" w:color="auto"/>
          </w:divBdr>
        </w:div>
        <w:div w:id="1886411268">
          <w:marLeft w:val="0"/>
          <w:marRight w:val="0"/>
          <w:marTop w:val="0"/>
          <w:marBottom w:val="0"/>
          <w:divBdr>
            <w:top w:val="none" w:sz="0" w:space="0" w:color="auto"/>
            <w:left w:val="none" w:sz="0" w:space="0" w:color="auto"/>
            <w:bottom w:val="none" w:sz="0" w:space="0" w:color="auto"/>
            <w:right w:val="none" w:sz="0" w:space="0" w:color="auto"/>
          </w:divBdr>
        </w:div>
        <w:div w:id="1998797714">
          <w:marLeft w:val="0"/>
          <w:marRight w:val="0"/>
          <w:marTop w:val="0"/>
          <w:marBottom w:val="0"/>
          <w:divBdr>
            <w:top w:val="none" w:sz="0" w:space="0" w:color="auto"/>
            <w:left w:val="none" w:sz="0" w:space="0" w:color="auto"/>
            <w:bottom w:val="none" w:sz="0" w:space="0" w:color="auto"/>
            <w:right w:val="none" w:sz="0" w:space="0" w:color="auto"/>
          </w:divBdr>
        </w:div>
        <w:div w:id="2050033317">
          <w:marLeft w:val="0"/>
          <w:marRight w:val="0"/>
          <w:marTop w:val="0"/>
          <w:marBottom w:val="0"/>
          <w:divBdr>
            <w:top w:val="none" w:sz="0" w:space="0" w:color="auto"/>
            <w:left w:val="none" w:sz="0" w:space="0" w:color="auto"/>
            <w:bottom w:val="none" w:sz="0" w:space="0" w:color="auto"/>
            <w:right w:val="none" w:sz="0" w:space="0" w:color="auto"/>
          </w:divBdr>
          <w:divsChild>
            <w:div w:id="124201893">
              <w:marLeft w:val="0"/>
              <w:marRight w:val="0"/>
              <w:marTop w:val="0"/>
              <w:marBottom w:val="0"/>
              <w:divBdr>
                <w:top w:val="none" w:sz="0" w:space="0" w:color="auto"/>
                <w:left w:val="none" w:sz="0" w:space="0" w:color="auto"/>
                <w:bottom w:val="none" w:sz="0" w:space="0" w:color="auto"/>
                <w:right w:val="none" w:sz="0" w:space="0" w:color="auto"/>
              </w:divBdr>
              <w:divsChild>
                <w:div w:id="1848399084">
                  <w:marLeft w:val="0"/>
                  <w:marRight w:val="0"/>
                  <w:marTop w:val="0"/>
                  <w:marBottom w:val="0"/>
                  <w:divBdr>
                    <w:top w:val="none" w:sz="0" w:space="0" w:color="auto"/>
                    <w:left w:val="none" w:sz="0" w:space="0" w:color="auto"/>
                    <w:bottom w:val="none" w:sz="0" w:space="0" w:color="auto"/>
                    <w:right w:val="none" w:sz="0" w:space="0" w:color="auto"/>
                  </w:divBdr>
                </w:div>
              </w:divsChild>
            </w:div>
            <w:div w:id="1918241626">
              <w:marLeft w:val="0"/>
              <w:marRight w:val="0"/>
              <w:marTop w:val="0"/>
              <w:marBottom w:val="0"/>
              <w:divBdr>
                <w:top w:val="none" w:sz="0" w:space="0" w:color="auto"/>
                <w:left w:val="none" w:sz="0" w:space="0" w:color="auto"/>
                <w:bottom w:val="none" w:sz="0" w:space="0" w:color="auto"/>
                <w:right w:val="none" w:sz="0" w:space="0" w:color="auto"/>
              </w:divBdr>
              <w:divsChild>
                <w:div w:id="112486851">
                  <w:marLeft w:val="0"/>
                  <w:marRight w:val="0"/>
                  <w:marTop w:val="0"/>
                  <w:marBottom w:val="0"/>
                  <w:divBdr>
                    <w:top w:val="none" w:sz="0" w:space="0" w:color="auto"/>
                    <w:left w:val="none" w:sz="0" w:space="0" w:color="auto"/>
                    <w:bottom w:val="none" w:sz="0" w:space="0" w:color="auto"/>
                    <w:right w:val="none" w:sz="0" w:space="0" w:color="auto"/>
                  </w:divBdr>
                  <w:divsChild>
                    <w:div w:id="1632520320">
                      <w:marLeft w:val="0"/>
                      <w:marRight w:val="0"/>
                      <w:marTop w:val="0"/>
                      <w:marBottom w:val="0"/>
                      <w:divBdr>
                        <w:top w:val="none" w:sz="0" w:space="0" w:color="auto"/>
                        <w:left w:val="none" w:sz="0" w:space="0" w:color="auto"/>
                        <w:bottom w:val="none" w:sz="0" w:space="0" w:color="auto"/>
                        <w:right w:val="none" w:sz="0" w:space="0" w:color="auto"/>
                      </w:divBdr>
                      <w:divsChild>
                        <w:div w:id="2074349254">
                          <w:marLeft w:val="0"/>
                          <w:marRight w:val="0"/>
                          <w:marTop w:val="0"/>
                          <w:marBottom w:val="0"/>
                          <w:divBdr>
                            <w:top w:val="none" w:sz="0" w:space="0" w:color="auto"/>
                            <w:left w:val="none" w:sz="0" w:space="0" w:color="auto"/>
                            <w:bottom w:val="none" w:sz="0" w:space="0" w:color="auto"/>
                            <w:right w:val="none" w:sz="0" w:space="0" w:color="auto"/>
                          </w:divBdr>
                        </w:div>
                        <w:div w:id="21165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9969">
                  <w:marLeft w:val="0"/>
                  <w:marRight w:val="0"/>
                  <w:marTop w:val="0"/>
                  <w:marBottom w:val="0"/>
                  <w:divBdr>
                    <w:top w:val="none" w:sz="0" w:space="0" w:color="auto"/>
                    <w:left w:val="none" w:sz="0" w:space="0" w:color="auto"/>
                    <w:bottom w:val="none" w:sz="0" w:space="0" w:color="auto"/>
                    <w:right w:val="none" w:sz="0" w:space="0" w:color="auto"/>
                  </w:divBdr>
                  <w:divsChild>
                    <w:div w:id="1392577186">
                      <w:marLeft w:val="0"/>
                      <w:marRight w:val="0"/>
                      <w:marTop w:val="0"/>
                      <w:marBottom w:val="0"/>
                      <w:divBdr>
                        <w:top w:val="none" w:sz="0" w:space="0" w:color="auto"/>
                        <w:left w:val="none" w:sz="0" w:space="0" w:color="auto"/>
                        <w:bottom w:val="none" w:sz="0" w:space="0" w:color="auto"/>
                        <w:right w:val="none" w:sz="0" w:space="0" w:color="auto"/>
                      </w:divBdr>
                      <w:divsChild>
                        <w:div w:id="1342049196">
                          <w:marLeft w:val="0"/>
                          <w:marRight w:val="0"/>
                          <w:marTop w:val="0"/>
                          <w:marBottom w:val="0"/>
                          <w:divBdr>
                            <w:top w:val="none" w:sz="0" w:space="0" w:color="auto"/>
                            <w:left w:val="none" w:sz="0" w:space="0" w:color="auto"/>
                            <w:bottom w:val="none" w:sz="0" w:space="0" w:color="auto"/>
                            <w:right w:val="none" w:sz="0" w:space="0" w:color="auto"/>
                          </w:divBdr>
                          <w:divsChild>
                            <w:div w:id="874545006">
                              <w:marLeft w:val="0"/>
                              <w:marRight w:val="0"/>
                              <w:marTop w:val="0"/>
                              <w:marBottom w:val="0"/>
                              <w:divBdr>
                                <w:top w:val="none" w:sz="0" w:space="0" w:color="auto"/>
                                <w:left w:val="none" w:sz="0" w:space="0" w:color="auto"/>
                                <w:bottom w:val="none" w:sz="0" w:space="0" w:color="auto"/>
                                <w:right w:val="none" w:sz="0" w:space="0" w:color="auto"/>
                              </w:divBdr>
                              <w:divsChild>
                                <w:div w:id="1918321997">
                                  <w:marLeft w:val="0"/>
                                  <w:marRight w:val="0"/>
                                  <w:marTop w:val="0"/>
                                  <w:marBottom w:val="0"/>
                                  <w:divBdr>
                                    <w:top w:val="none" w:sz="0" w:space="0" w:color="auto"/>
                                    <w:left w:val="none" w:sz="0" w:space="0" w:color="auto"/>
                                    <w:bottom w:val="none" w:sz="0" w:space="0" w:color="auto"/>
                                    <w:right w:val="none" w:sz="0" w:space="0" w:color="auto"/>
                                  </w:divBdr>
                                  <w:divsChild>
                                    <w:div w:id="18558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949814">
      <w:bodyDiv w:val="1"/>
      <w:marLeft w:val="0"/>
      <w:marRight w:val="0"/>
      <w:marTop w:val="0"/>
      <w:marBottom w:val="0"/>
      <w:divBdr>
        <w:top w:val="none" w:sz="0" w:space="0" w:color="auto"/>
        <w:left w:val="none" w:sz="0" w:space="0" w:color="auto"/>
        <w:bottom w:val="none" w:sz="0" w:space="0" w:color="auto"/>
        <w:right w:val="none" w:sz="0" w:space="0" w:color="auto"/>
      </w:divBdr>
      <w:divsChild>
        <w:div w:id="601231289">
          <w:marLeft w:val="1092"/>
          <w:marRight w:val="0"/>
          <w:marTop w:val="0"/>
          <w:marBottom w:val="0"/>
          <w:divBdr>
            <w:top w:val="none" w:sz="0" w:space="0" w:color="auto"/>
            <w:left w:val="none" w:sz="0" w:space="0" w:color="auto"/>
            <w:bottom w:val="none" w:sz="0" w:space="0" w:color="auto"/>
            <w:right w:val="none" w:sz="0" w:space="0" w:color="auto"/>
          </w:divBdr>
        </w:div>
      </w:divsChild>
    </w:div>
    <w:div w:id="1206064619">
      <w:bodyDiv w:val="1"/>
      <w:marLeft w:val="0"/>
      <w:marRight w:val="0"/>
      <w:marTop w:val="0"/>
      <w:marBottom w:val="0"/>
      <w:divBdr>
        <w:top w:val="none" w:sz="0" w:space="0" w:color="auto"/>
        <w:left w:val="none" w:sz="0" w:space="0" w:color="auto"/>
        <w:bottom w:val="none" w:sz="0" w:space="0" w:color="auto"/>
        <w:right w:val="none" w:sz="0" w:space="0" w:color="auto"/>
      </w:divBdr>
    </w:div>
    <w:div w:id="1229224201">
      <w:bodyDiv w:val="1"/>
      <w:marLeft w:val="0"/>
      <w:marRight w:val="0"/>
      <w:marTop w:val="0"/>
      <w:marBottom w:val="0"/>
      <w:divBdr>
        <w:top w:val="none" w:sz="0" w:space="0" w:color="auto"/>
        <w:left w:val="none" w:sz="0" w:space="0" w:color="auto"/>
        <w:bottom w:val="none" w:sz="0" w:space="0" w:color="auto"/>
        <w:right w:val="none" w:sz="0" w:space="0" w:color="auto"/>
      </w:divBdr>
    </w:div>
    <w:div w:id="1597983354">
      <w:bodyDiv w:val="1"/>
      <w:marLeft w:val="0"/>
      <w:marRight w:val="0"/>
      <w:marTop w:val="0"/>
      <w:marBottom w:val="0"/>
      <w:divBdr>
        <w:top w:val="none" w:sz="0" w:space="0" w:color="auto"/>
        <w:left w:val="none" w:sz="0" w:space="0" w:color="auto"/>
        <w:bottom w:val="none" w:sz="0" w:space="0" w:color="auto"/>
        <w:right w:val="none" w:sz="0" w:space="0" w:color="auto"/>
      </w:divBdr>
    </w:div>
    <w:div w:id="1667827953">
      <w:bodyDiv w:val="1"/>
      <w:marLeft w:val="0"/>
      <w:marRight w:val="0"/>
      <w:marTop w:val="0"/>
      <w:marBottom w:val="0"/>
      <w:divBdr>
        <w:top w:val="none" w:sz="0" w:space="0" w:color="auto"/>
        <w:left w:val="none" w:sz="0" w:space="0" w:color="auto"/>
        <w:bottom w:val="none" w:sz="0" w:space="0" w:color="auto"/>
        <w:right w:val="none" w:sz="0" w:space="0" w:color="auto"/>
      </w:divBdr>
    </w:div>
    <w:div w:id="1704210653">
      <w:bodyDiv w:val="1"/>
      <w:marLeft w:val="0"/>
      <w:marRight w:val="0"/>
      <w:marTop w:val="0"/>
      <w:marBottom w:val="0"/>
      <w:divBdr>
        <w:top w:val="none" w:sz="0" w:space="0" w:color="auto"/>
        <w:left w:val="none" w:sz="0" w:space="0" w:color="auto"/>
        <w:bottom w:val="none" w:sz="0" w:space="0" w:color="auto"/>
        <w:right w:val="none" w:sz="0" w:space="0" w:color="auto"/>
      </w:divBdr>
      <w:divsChild>
        <w:div w:id="1937245324">
          <w:marLeft w:val="0"/>
          <w:marRight w:val="0"/>
          <w:marTop w:val="0"/>
          <w:marBottom w:val="0"/>
          <w:divBdr>
            <w:top w:val="none" w:sz="0" w:space="0" w:color="auto"/>
            <w:left w:val="none" w:sz="0" w:space="0" w:color="auto"/>
            <w:bottom w:val="none" w:sz="0" w:space="0" w:color="auto"/>
            <w:right w:val="none" w:sz="0" w:space="0" w:color="auto"/>
          </w:divBdr>
        </w:div>
      </w:divsChild>
    </w:div>
    <w:div w:id="1793553725">
      <w:bodyDiv w:val="1"/>
      <w:marLeft w:val="0"/>
      <w:marRight w:val="0"/>
      <w:marTop w:val="0"/>
      <w:marBottom w:val="0"/>
      <w:divBdr>
        <w:top w:val="none" w:sz="0" w:space="0" w:color="auto"/>
        <w:left w:val="none" w:sz="0" w:space="0" w:color="auto"/>
        <w:bottom w:val="none" w:sz="0" w:space="0" w:color="auto"/>
        <w:right w:val="none" w:sz="0" w:space="0" w:color="auto"/>
      </w:divBdr>
      <w:divsChild>
        <w:div w:id="97874544">
          <w:marLeft w:val="0"/>
          <w:marRight w:val="0"/>
          <w:marTop w:val="0"/>
          <w:marBottom w:val="0"/>
          <w:divBdr>
            <w:top w:val="none" w:sz="0" w:space="0" w:color="auto"/>
            <w:left w:val="none" w:sz="0" w:space="0" w:color="auto"/>
            <w:bottom w:val="none" w:sz="0" w:space="0" w:color="auto"/>
            <w:right w:val="none" w:sz="0" w:space="0" w:color="auto"/>
          </w:divBdr>
          <w:divsChild>
            <w:div w:id="892618397">
              <w:marLeft w:val="0"/>
              <w:marRight w:val="0"/>
              <w:marTop w:val="0"/>
              <w:marBottom w:val="0"/>
              <w:divBdr>
                <w:top w:val="none" w:sz="0" w:space="0" w:color="auto"/>
                <w:left w:val="none" w:sz="0" w:space="0" w:color="auto"/>
                <w:bottom w:val="none" w:sz="0" w:space="0" w:color="auto"/>
                <w:right w:val="none" w:sz="0" w:space="0" w:color="auto"/>
              </w:divBdr>
              <w:divsChild>
                <w:div w:id="11060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49312">
          <w:marLeft w:val="0"/>
          <w:marRight w:val="0"/>
          <w:marTop w:val="0"/>
          <w:marBottom w:val="0"/>
          <w:divBdr>
            <w:top w:val="none" w:sz="0" w:space="0" w:color="auto"/>
            <w:left w:val="none" w:sz="0" w:space="0" w:color="auto"/>
            <w:bottom w:val="none" w:sz="0" w:space="0" w:color="auto"/>
            <w:right w:val="none" w:sz="0" w:space="0" w:color="auto"/>
          </w:divBdr>
        </w:div>
        <w:div w:id="684555998">
          <w:marLeft w:val="0"/>
          <w:marRight w:val="0"/>
          <w:marTop w:val="0"/>
          <w:marBottom w:val="0"/>
          <w:divBdr>
            <w:top w:val="none" w:sz="0" w:space="0" w:color="auto"/>
            <w:left w:val="none" w:sz="0" w:space="0" w:color="auto"/>
            <w:bottom w:val="none" w:sz="0" w:space="0" w:color="auto"/>
            <w:right w:val="none" w:sz="0" w:space="0" w:color="auto"/>
          </w:divBdr>
          <w:divsChild>
            <w:div w:id="437455593">
              <w:marLeft w:val="0"/>
              <w:marRight w:val="0"/>
              <w:marTop w:val="0"/>
              <w:marBottom w:val="0"/>
              <w:divBdr>
                <w:top w:val="none" w:sz="0" w:space="0" w:color="auto"/>
                <w:left w:val="none" w:sz="0" w:space="0" w:color="auto"/>
                <w:bottom w:val="none" w:sz="0" w:space="0" w:color="auto"/>
                <w:right w:val="none" w:sz="0" w:space="0" w:color="auto"/>
              </w:divBdr>
              <w:divsChild>
                <w:div w:id="1140227572">
                  <w:marLeft w:val="0"/>
                  <w:marRight w:val="0"/>
                  <w:marTop w:val="0"/>
                  <w:marBottom w:val="0"/>
                  <w:divBdr>
                    <w:top w:val="none" w:sz="0" w:space="0" w:color="auto"/>
                    <w:left w:val="none" w:sz="0" w:space="0" w:color="auto"/>
                    <w:bottom w:val="none" w:sz="0" w:space="0" w:color="auto"/>
                    <w:right w:val="none" w:sz="0" w:space="0" w:color="auto"/>
                  </w:divBdr>
                  <w:divsChild>
                    <w:div w:id="1923760147">
                      <w:marLeft w:val="0"/>
                      <w:marRight w:val="0"/>
                      <w:marTop w:val="0"/>
                      <w:marBottom w:val="0"/>
                      <w:divBdr>
                        <w:top w:val="none" w:sz="0" w:space="0" w:color="auto"/>
                        <w:left w:val="none" w:sz="0" w:space="0" w:color="auto"/>
                        <w:bottom w:val="none" w:sz="0" w:space="0" w:color="auto"/>
                        <w:right w:val="none" w:sz="0" w:space="0" w:color="auto"/>
                      </w:divBdr>
                      <w:divsChild>
                        <w:div w:id="1292664066">
                          <w:marLeft w:val="0"/>
                          <w:marRight w:val="0"/>
                          <w:marTop w:val="0"/>
                          <w:marBottom w:val="0"/>
                          <w:divBdr>
                            <w:top w:val="none" w:sz="0" w:space="0" w:color="auto"/>
                            <w:left w:val="none" w:sz="0" w:space="0" w:color="auto"/>
                            <w:bottom w:val="none" w:sz="0" w:space="0" w:color="auto"/>
                            <w:right w:val="none" w:sz="0" w:space="0" w:color="auto"/>
                          </w:divBdr>
                        </w:div>
                        <w:div w:id="212056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7096">
                  <w:marLeft w:val="0"/>
                  <w:marRight w:val="0"/>
                  <w:marTop w:val="0"/>
                  <w:marBottom w:val="0"/>
                  <w:divBdr>
                    <w:top w:val="none" w:sz="0" w:space="0" w:color="auto"/>
                    <w:left w:val="none" w:sz="0" w:space="0" w:color="auto"/>
                    <w:bottom w:val="none" w:sz="0" w:space="0" w:color="auto"/>
                    <w:right w:val="none" w:sz="0" w:space="0" w:color="auto"/>
                  </w:divBdr>
                  <w:divsChild>
                    <w:div w:id="743603201">
                      <w:marLeft w:val="0"/>
                      <w:marRight w:val="0"/>
                      <w:marTop w:val="0"/>
                      <w:marBottom w:val="0"/>
                      <w:divBdr>
                        <w:top w:val="none" w:sz="0" w:space="0" w:color="auto"/>
                        <w:left w:val="none" w:sz="0" w:space="0" w:color="auto"/>
                        <w:bottom w:val="none" w:sz="0" w:space="0" w:color="auto"/>
                        <w:right w:val="none" w:sz="0" w:space="0" w:color="auto"/>
                      </w:divBdr>
                      <w:divsChild>
                        <w:div w:id="604583117">
                          <w:marLeft w:val="0"/>
                          <w:marRight w:val="0"/>
                          <w:marTop w:val="0"/>
                          <w:marBottom w:val="0"/>
                          <w:divBdr>
                            <w:top w:val="none" w:sz="0" w:space="0" w:color="auto"/>
                            <w:left w:val="none" w:sz="0" w:space="0" w:color="auto"/>
                            <w:bottom w:val="none" w:sz="0" w:space="0" w:color="auto"/>
                            <w:right w:val="none" w:sz="0" w:space="0" w:color="auto"/>
                          </w:divBdr>
                          <w:divsChild>
                            <w:div w:id="1017149302">
                              <w:marLeft w:val="0"/>
                              <w:marRight w:val="0"/>
                              <w:marTop w:val="0"/>
                              <w:marBottom w:val="0"/>
                              <w:divBdr>
                                <w:top w:val="none" w:sz="0" w:space="0" w:color="auto"/>
                                <w:left w:val="none" w:sz="0" w:space="0" w:color="auto"/>
                                <w:bottom w:val="none" w:sz="0" w:space="0" w:color="auto"/>
                                <w:right w:val="none" w:sz="0" w:space="0" w:color="auto"/>
                              </w:divBdr>
                              <w:divsChild>
                                <w:div w:id="1326665722">
                                  <w:marLeft w:val="0"/>
                                  <w:marRight w:val="0"/>
                                  <w:marTop w:val="0"/>
                                  <w:marBottom w:val="0"/>
                                  <w:divBdr>
                                    <w:top w:val="none" w:sz="0" w:space="0" w:color="auto"/>
                                    <w:left w:val="none" w:sz="0" w:space="0" w:color="auto"/>
                                    <w:bottom w:val="none" w:sz="0" w:space="0" w:color="auto"/>
                                    <w:right w:val="none" w:sz="0" w:space="0" w:color="auto"/>
                                  </w:divBdr>
                                  <w:divsChild>
                                    <w:div w:id="19180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212829">
              <w:marLeft w:val="0"/>
              <w:marRight w:val="0"/>
              <w:marTop w:val="0"/>
              <w:marBottom w:val="0"/>
              <w:divBdr>
                <w:top w:val="none" w:sz="0" w:space="0" w:color="auto"/>
                <w:left w:val="none" w:sz="0" w:space="0" w:color="auto"/>
                <w:bottom w:val="none" w:sz="0" w:space="0" w:color="auto"/>
                <w:right w:val="none" w:sz="0" w:space="0" w:color="auto"/>
              </w:divBdr>
              <w:divsChild>
                <w:div w:id="10411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70323">
          <w:marLeft w:val="0"/>
          <w:marRight w:val="0"/>
          <w:marTop w:val="0"/>
          <w:marBottom w:val="0"/>
          <w:divBdr>
            <w:top w:val="none" w:sz="0" w:space="0" w:color="auto"/>
            <w:left w:val="none" w:sz="0" w:space="0" w:color="auto"/>
            <w:bottom w:val="none" w:sz="0" w:space="0" w:color="auto"/>
            <w:right w:val="none" w:sz="0" w:space="0" w:color="auto"/>
          </w:divBdr>
        </w:div>
        <w:div w:id="1346321404">
          <w:marLeft w:val="0"/>
          <w:marRight w:val="0"/>
          <w:marTop w:val="0"/>
          <w:marBottom w:val="0"/>
          <w:divBdr>
            <w:top w:val="none" w:sz="0" w:space="0" w:color="auto"/>
            <w:left w:val="none" w:sz="0" w:space="0" w:color="auto"/>
            <w:bottom w:val="none" w:sz="0" w:space="0" w:color="auto"/>
            <w:right w:val="none" w:sz="0" w:space="0" w:color="auto"/>
          </w:divBdr>
        </w:div>
        <w:div w:id="1402019005">
          <w:marLeft w:val="0"/>
          <w:marRight w:val="0"/>
          <w:marTop w:val="0"/>
          <w:marBottom w:val="0"/>
          <w:divBdr>
            <w:top w:val="none" w:sz="0" w:space="0" w:color="auto"/>
            <w:left w:val="none" w:sz="0" w:space="0" w:color="auto"/>
            <w:bottom w:val="none" w:sz="0" w:space="0" w:color="auto"/>
            <w:right w:val="none" w:sz="0" w:space="0" w:color="auto"/>
          </w:divBdr>
          <w:divsChild>
            <w:div w:id="1326784903">
              <w:marLeft w:val="0"/>
              <w:marRight w:val="0"/>
              <w:marTop w:val="0"/>
              <w:marBottom w:val="0"/>
              <w:divBdr>
                <w:top w:val="none" w:sz="0" w:space="0" w:color="auto"/>
                <w:left w:val="none" w:sz="0" w:space="0" w:color="auto"/>
                <w:bottom w:val="none" w:sz="0" w:space="0" w:color="auto"/>
                <w:right w:val="none" w:sz="0" w:space="0" w:color="auto"/>
              </w:divBdr>
              <w:divsChild>
                <w:div w:id="1208494428">
                  <w:marLeft w:val="0"/>
                  <w:marRight w:val="0"/>
                  <w:marTop w:val="0"/>
                  <w:marBottom w:val="0"/>
                  <w:divBdr>
                    <w:top w:val="none" w:sz="0" w:space="0" w:color="auto"/>
                    <w:left w:val="none" w:sz="0" w:space="0" w:color="auto"/>
                    <w:bottom w:val="none" w:sz="0" w:space="0" w:color="auto"/>
                    <w:right w:val="none" w:sz="0" w:space="0" w:color="auto"/>
                  </w:divBdr>
                  <w:divsChild>
                    <w:div w:id="311906398">
                      <w:marLeft w:val="0"/>
                      <w:marRight w:val="0"/>
                      <w:marTop w:val="0"/>
                      <w:marBottom w:val="0"/>
                      <w:divBdr>
                        <w:top w:val="none" w:sz="0" w:space="0" w:color="auto"/>
                        <w:left w:val="none" w:sz="0" w:space="0" w:color="auto"/>
                        <w:bottom w:val="none" w:sz="0" w:space="0" w:color="auto"/>
                        <w:right w:val="none" w:sz="0" w:space="0" w:color="auto"/>
                      </w:divBdr>
                      <w:divsChild>
                        <w:div w:id="1605965102">
                          <w:marLeft w:val="0"/>
                          <w:marRight w:val="0"/>
                          <w:marTop w:val="0"/>
                          <w:marBottom w:val="0"/>
                          <w:divBdr>
                            <w:top w:val="none" w:sz="0" w:space="0" w:color="auto"/>
                            <w:left w:val="none" w:sz="0" w:space="0" w:color="auto"/>
                            <w:bottom w:val="none" w:sz="0" w:space="0" w:color="auto"/>
                            <w:right w:val="none" w:sz="0" w:space="0" w:color="auto"/>
                          </w:divBdr>
                          <w:divsChild>
                            <w:div w:id="1574046126">
                              <w:marLeft w:val="0"/>
                              <w:marRight w:val="0"/>
                              <w:marTop w:val="0"/>
                              <w:marBottom w:val="0"/>
                              <w:divBdr>
                                <w:top w:val="none" w:sz="0" w:space="0" w:color="auto"/>
                                <w:left w:val="none" w:sz="0" w:space="0" w:color="auto"/>
                                <w:bottom w:val="none" w:sz="0" w:space="0" w:color="auto"/>
                                <w:right w:val="none" w:sz="0" w:space="0" w:color="auto"/>
                              </w:divBdr>
                              <w:divsChild>
                                <w:div w:id="1417171806">
                                  <w:marLeft w:val="0"/>
                                  <w:marRight w:val="0"/>
                                  <w:marTop w:val="0"/>
                                  <w:marBottom w:val="0"/>
                                  <w:divBdr>
                                    <w:top w:val="none" w:sz="0" w:space="0" w:color="auto"/>
                                    <w:left w:val="none" w:sz="0" w:space="0" w:color="auto"/>
                                    <w:bottom w:val="none" w:sz="0" w:space="0" w:color="auto"/>
                                    <w:right w:val="none" w:sz="0" w:space="0" w:color="auto"/>
                                  </w:divBdr>
                                  <w:divsChild>
                                    <w:div w:id="2042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873088">
                  <w:marLeft w:val="0"/>
                  <w:marRight w:val="0"/>
                  <w:marTop w:val="0"/>
                  <w:marBottom w:val="0"/>
                  <w:divBdr>
                    <w:top w:val="none" w:sz="0" w:space="0" w:color="auto"/>
                    <w:left w:val="none" w:sz="0" w:space="0" w:color="auto"/>
                    <w:bottom w:val="none" w:sz="0" w:space="0" w:color="auto"/>
                    <w:right w:val="none" w:sz="0" w:space="0" w:color="auto"/>
                  </w:divBdr>
                  <w:divsChild>
                    <w:div w:id="1229075359">
                      <w:marLeft w:val="0"/>
                      <w:marRight w:val="0"/>
                      <w:marTop w:val="0"/>
                      <w:marBottom w:val="0"/>
                      <w:divBdr>
                        <w:top w:val="none" w:sz="0" w:space="0" w:color="auto"/>
                        <w:left w:val="none" w:sz="0" w:space="0" w:color="auto"/>
                        <w:bottom w:val="none" w:sz="0" w:space="0" w:color="auto"/>
                        <w:right w:val="none" w:sz="0" w:space="0" w:color="auto"/>
                      </w:divBdr>
                      <w:divsChild>
                        <w:div w:id="302849899">
                          <w:marLeft w:val="0"/>
                          <w:marRight w:val="0"/>
                          <w:marTop w:val="0"/>
                          <w:marBottom w:val="0"/>
                          <w:divBdr>
                            <w:top w:val="none" w:sz="0" w:space="0" w:color="auto"/>
                            <w:left w:val="none" w:sz="0" w:space="0" w:color="auto"/>
                            <w:bottom w:val="none" w:sz="0" w:space="0" w:color="auto"/>
                            <w:right w:val="none" w:sz="0" w:space="0" w:color="auto"/>
                          </w:divBdr>
                        </w:div>
                        <w:div w:id="174810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5593">
              <w:marLeft w:val="0"/>
              <w:marRight w:val="0"/>
              <w:marTop w:val="0"/>
              <w:marBottom w:val="0"/>
              <w:divBdr>
                <w:top w:val="none" w:sz="0" w:space="0" w:color="auto"/>
                <w:left w:val="none" w:sz="0" w:space="0" w:color="auto"/>
                <w:bottom w:val="none" w:sz="0" w:space="0" w:color="auto"/>
                <w:right w:val="none" w:sz="0" w:space="0" w:color="auto"/>
              </w:divBdr>
              <w:divsChild>
                <w:div w:id="11792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7608">
      <w:bodyDiv w:val="1"/>
      <w:marLeft w:val="0"/>
      <w:marRight w:val="0"/>
      <w:marTop w:val="0"/>
      <w:marBottom w:val="0"/>
      <w:divBdr>
        <w:top w:val="none" w:sz="0" w:space="0" w:color="auto"/>
        <w:left w:val="none" w:sz="0" w:space="0" w:color="auto"/>
        <w:bottom w:val="none" w:sz="0" w:space="0" w:color="auto"/>
        <w:right w:val="none" w:sz="0" w:space="0" w:color="auto"/>
      </w:divBdr>
      <w:divsChild>
        <w:div w:id="1737821675">
          <w:marLeft w:val="0"/>
          <w:marRight w:val="0"/>
          <w:marTop w:val="0"/>
          <w:marBottom w:val="0"/>
          <w:divBdr>
            <w:top w:val="none" w:sz="0" w:space="0" w:color="auto"/>
            <w:left w:val="none" w:sz="0" w:space="0" w:color="auto"/>
            <w:bottom w:val="none" w:sz="0" w:space="0" w:color="auto"/>
            <w:right w:val="none" w:sz="0" w:space="0" w:color="auto"/>
          </w:divBdr>
          <w:divsChild>
            <w:div w:id="2060781031">
              <w:marLeft w:val="0"/>
              <w:marRight w:val="0"/>
              <w:marTop w:val="0"/>
              <w:marBottom w:val="0"/>
              <w:divBdr>
                <w:top w:val="none" w:sz="0" w:space="0" w:color="auto"/>
                <w:left w:val="none" w:sz="0" w:space="0" w:color="auto"/>
                <w:bottom w:val="none" w:sz="0" w:space="0" w:color="auto"/>
                <w:right w:val="none" w:sz="0" w:space="0" w:color="auto"/>
              </w:divBdr>
              <w:divsChild>
                <w:div w:id="8445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93709">
      <w:bodyDiv w:val="1"/>
      <w:marLeft w:val="0"/>
      <w:marRight w:val="0"/>
      <w:marTop w:val="0"/>
      <w:marBottom w:val="0"/>
      <w:divBdr>
        <w:top w:val="none" w:sz="0" w:space="0" w:color="auto"/>
        <w:left w:val="none" w:sz="0" w:space="0" w:color="auto"/>
        <w:bottom w:val="none" w:sz="0" w:space="0" w:color="auto"/>
        <w:right w:val="none" w:sz="0" w:space="0" w:color="auto"/>
      </w:divBdr>
    </w:div>
    <w:div w:id="1857187747">
      <w:bodyDiv w:val="1"/>
      <w:marLeft w:val="0"/>
      <w:marRight w:val="0"/>
      <w:marTop w:val="0"/>
      <w:marBottom w:val="0"/>
      <w:divBdr>
        <w:top w:val="none" w:sz="0" w:space="0" w:color="auto"/>
        <w:left w:val="none" w:sz="0" w:space="0" w:color="auto"/>
        <w:bottom w:val="none" w:sz="0" w:space="0" w:color="auto"/>
        <w:right w:val="none" w:sz="0" w:space="0" w:color="auto"/>
      </w:divBdr>
    </w:div>
    <w:div w:id="1890216816">
      <w:bodyDiv w:val="1"/>
      <w:marLeft w:val="0"/>
      <w:marRight w:val="0"/>
      <w:marTop w:val="0"/>
      <w:marBottom w:val="0"/>
      <w:divBdr>
        <w:top w:val="none" w:sz="0" w:space="0" w:color="auto"/>
        <w:left w:val="none" w:sz="0" w:space="0" w:color="auto"/>
        <w:bottom w:val="none" w:sz="0" w:space="0" w:color="auto"/>
        <w:right w:val="none" w:sz="0" w:space="0" w:color="auto"/>
      </w:divBdr>
    </w:div>
    <w:div w:id="1909998980">
      <w:bodyDiv w:val="1"/>
      <w:marLeft w:val="0"/>
      <w:marRight w:val="0"/>
      <w:marTop w:val="0"/>
      <w:marBottom w:val="0"/>
      <w:divBdr>
        <w:top w:val="none" w:sz="0" w:space="0" w:color="auto"/>
        <w:left w:val="none" w:sz="0" w:space="0" w:color="auto"/>
        <w:bottom w:val="none" w:sz="0" w:space="0" w:color="auto"/>
        <w:right w:val="none" w:sz="0" w:space="0" w:color="auto"/>
      </w:divBdr>
    </w:div>
    <w:div w:id="1944917857">
      <w:bodyDiv w:val="1"/>
      <w:marLeft w:val="0"/>
      <w:marRight w:val="0"/>
      <w:marTop w:val="0"/>
      <w:marBottom w:val="0"/>
      <w:divBdr>
        <w:top w:val="none" w:sz="0" w:space="0" w:color="auto"/>
        <w:left w:val="none" w:sz="0" w:space="0" w:color="auto"/>
        <w:bottom w:val="none" w:sz="0" w:space="0" w:color="auto"/>
        <w:right w:val="none" w:sz="0" w:space="0" w:color="auto"/>
      </w:divBdr>
    </w:div>
    <w:div w:id="2045866503">
      <w:bodyDiv w:val="1"/>
      <w:marLeft w:val="0"/>
      <w:marRight w:val="0"/>
      <w:marTop w:val="0"/>
      <w:marBottom w:val="0"/>
      <w:divBdr>
        <w:top w:val="none" w:sz="0" w:space="0" w:color="auto"/>
        <w:left w:val="none" w:sz="0" w:space="0" w:color="auto"/>
        <w:bottom w:val="none" w:sz="0" w:space="0" w:color="auto"/>
        <w:right w:val="none" w:sz="0" w:space="0" w:color="auto"/>
      </w:divBdr>
    </w:div>
    <w:div w:id="2055690463">
      <w:bodyDiv w:val="1"/>
      <w:marLeft w:val="0"/>
      <w:marRight w:val="0"/>
      <w:marTop w:val="0"/>
      <w:marBottom w:val="0"/>
      <w:divBdr>
        <w:top w:val="none" w:sz="0" w:space="0" w:color="auto"/>
        <w:left w:val="none" w:sz="0" w:space="0" w:color="auto"/>
        <w:bottom w:val="none" w:sz="0" w:space="0" w:color="auto"/>
        <w:right w:val="none" w:sz="0" w:space="0" w:color="auto"/>
      </w:divBdr>
    </w:div>
    <w:div w:id="2106266366">
      <w:bodyDiv w:val="1"/>
      <w:marLeft w:val="0"/>
      <w:marRight w:val="0"/>
      <w:marTop w:val="0"/>
      <w:marBottom w:val="0"/>
      <w:divBdr>
        <w:top w:val="none" w:sz="0" w:space="0" w:color="auto"/>
        <w:left w:val="none" w:sz="0" w:space="0" w:color="auto"/>
        <w:bottom w:val="none" w:sz="0" w:space="0" w:color="auto"/>
        <w:right w:val="none" w:sz="0" w:space="0" w:color="auto"/>
      </w:divBdr>
      <w:divsChild>
        <w:div w:id="2084334726">
          <w:marLeft w:val="0"/>
          <w:marRight w:val="0"/>
          <w:marTop w:val="0"/>
          <w:marBottom w:val="0"/>
          <w:divBdr>
            <w:top w:val="none" w:sz="0" w:space="0" w:color="auto"/>
            <w:left w:val="none" w:sz="0" w:space="0" w:color="auto"/>
            <w:bottom w:val="none" w:sz="0" w:space="0" w:color="auto"/>
            <w:right w:val="none" w:sz="0" w:space="0" w:color="auto"/>
          </w:divBdr>
        </w:div>
      </w:divsChild>
    </w:div>
    <w:div w:id="21383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8C7BE7-C8B3-4C55-AE26-C82939F6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2141</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2020-04-29T13:51:00Z</cp:lastPrinted>
  <dcterms:created xsi:type="dcterms:W3CDTF">2022-03-16T14:23:00Z</dcterms:created>
  <dcterms:modified xsi:type="dcterms:W3CDTF">2022-03-16T14:23:00Z</dcterms:modified>
</cp:coreProperties>
</file>