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D059444" w14:textId="7C6054D1" w:rsidR="00994A3D" w:rsidRPr="00994A3D" w:rsidRDefault="00654E8F" w:rsidP="00BD2B8D">
      <w:pPr>
        <w:pStyle w:val="1"/>
        <w:numPr>
          <w:ilvl w:val="0"/>
          <w:numId w:val="0"/>
        </w:numPr>
        <w:ind w:left="567" w:hanging="567"/>
      </w:pPr>
      <w:r w:rsidRPr="00994A3D">
        <w:t xml:space="preserve">Supplementary Figures </w:t>
      </w:r>
    </w:p>
    <w:p w14:paraId="419B7676" w14:textId="2DB52193" w:rsidR="00BD2B8D" w:rsidRPr="00BD2B8D" w:rsidRDefault="00BD2B8D" w:rsidP="00BD2B8D">
      <w:pPr>
        <w:rPr>
          <w:bCs/>
          <w:lang w:bidi="en-US"/>
        </w:rPr>
      </w:pPr>
      <w:r w:rsidRPr="00BD2B8D">
        <w:rPr>
          <w:bCs/>
          <w:lang w:bidi="en-US"/>
        </w:rPr>
        <w:t xml:space="preserve">Supplementary Figure </w:t>
      </w:r>
      <w:r w:rsidR="00D962F8">
        <w:rPr>
          <w:bCs/>
          <w:lang w:bidi="en-US"/>
        </w:rPr>
        <w:t>1</w:t>
      </w:r>
      <w:r w:rsidRPr="00BD2B8D">
        <w:rPr>
          <w:bCs/>
          <w:lang w:bidi="en-US"/>
        </w:rPr>
        <w:t>. PCA score, OPLS-DA score and S-plot revealing the serum metabolites with large in-tensities contributing to the clustering in pattern recognition analyses after zinc deprivation.</w:t>
      </w:r>
    </w:p>
    <w:p w14:paraId="041C6EE1" w14:textId="5B355650" w:rsidR="00BD2B8D" w:rsidRPr="00BD2B8D" w:rsidRDefault="00BD2B8D" w:rsidP="00BD2B8D">
      <w:pPr>
        <w:rPr>
          <w:bCs/>
          <w:lang w:bidi="en-US"/>
        </w:rPr>
      </w:pPr>
      <w:r w:rsidRPr="00BD2B8D">
        <w:rPr>
          <w:bCs/>
          <w:lang w:bidi="en-US"/>
        </w:rPr>
        <w:t xml:space="preserve">Supplementary Figure </w:t>
      </w:r>
      <w:r w:rsidR="00D962F8">
        <w:rPr>
          <w:bCs/>
          <w:lang w:bidi="en-US"/>
        </w:rPr>
        <w:t>2</w:t>
      </w:r>
      <w:r w:rsidRPr="00BD2B8D">
        <w:rPr>
          <w:bCs/>
          <w:lang w:bidi="en-US"/>
        </w:rPr>
        <w:t>. PCA score, OPLS-DA score and S-plot revealing the urine metabolites with large intensities contributing to the clustering in pattern recognition analyses after zinc deprivation.</w:t>
      </w:r>
    </w:p>
    <w:p w14:paraId="44D89FC6" w14:textId="4BF2C119" w:rsidR="00BD2B8D" w:rsidRDefault="00BD2B8D" w:rsidP="00BD2B8D">
      <w:pPr>
        <w:rPr>
          <w:bCs/>
        </w:rPr>
      </w:pPr>
      <w:r w:rsidRPr="00BD2B8D">
        <w:rPr>
          <w:bCs/>
        </w:rPr>
        <w:t xml:space="preserve">Supplementary Figure </w:t>
      </w:r>
      <w:r w:rsidR="00D962F8">
        <w:rPr>
          <w:bCs/>
        </w:rPr>
        <w:t>3</w:t>
      </w:r>
      <w:r w:rsidRPr="00BD2B8D">
        <w:rPr>
          <w:bCs/>
        </w:rPr>
        <w:t>. PCA score, OPLS-DA score and S-plot revealing the feces metabolites with large intensities contributing to the clustering in pattern recognition analyses after zinc deprivation</w:t>
      </w:r>
      <w:r>
        <w:rPr>
          <w:bCs/>
        </w:rPr>
        <w:t>.</w:t>
      </w:r>
    </w:p>
    <w:p w14:paraId="65CF9F5E" w14:textId="77777777" w:rsidR="00BD2B8D" w:rsidRDefault="00BD2B8D" w:rsidP="00BD2B8D">
      <w:pPr>
        <w:rPr>
          <w:bCs/>
        </w:rPr>
      </w:pPr>
    </w:p>
    <w:p w14:paraId="4D693F3F" w14:textId="77777777" w:rsidR="00BD2B8D" w:rsidRDefault="00BD2B8D" w:rsidP="00BD2B8D">
      <w:pPr>
        <w:rPr>
          <w:bCs/>
        </w:rPr>
      </w:pPr>
    </w:p>
    <w:p w14:paraId="3BCDBC7A" w14:textId="77777777" w:rsidR="00BD2B8D" w:rsidRDefault="00BD2B8D" w:rsidP="00BD2B8D">
      <w:pPr>
        <w:rPr>
          <w:bCs/>
        </w:rPr>
      </w:pPr>
    </w:p>
    <w:p w14:paraId="318943A5" w14:textId="77777777" w:rsidR="00BD2B8D" w:rsidRDefault="00BD2B8D" w:rsidP="00BD2B8D">
      <w:pPr>
        <w:rPr>
          <w:bCs/>
        </w:rPr>
      </w:pPr>
    </w:p>
    <w:p w14:paraId="41700864" w14:textId="77777777" w:rsidR="00BD2B8D" w:rsidRDefault="00BD2B8D" w:rsidP="00BD2B8D">
      <w:pPr>
        <w:rPr>
          <w:bCs/>
        </w:rPr>
      </w:pPr>
    </w:p>
    <w:p w14:paraId="5CB42A01" w14:textId="06BC3FCF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7EE89AB3" w14:textId="3C83AF34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22E52034" w14:textId="4B113B37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6F197C07" w14:textId="3FB80A96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127AE1A7" w14:textId="0F2F903F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2EBD8CCA" w14:textId="38CEFB4C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778B6B3F" w14:textId="3A9E4B85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65C3FC10" w14:textId="2AA9EE58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54297B76" w14:textId="5672415F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7842BBBD" w14:textId="332946E2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51912471" w14:textId="482FE2CF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701CFE48" w14:textId="366989B1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  <w:r w:rsidRPr="00BD2B8D">
        <w:rPr>
          <w:rFonts w:cs="Times New Roman"/>
          <w:noProof/>
          <w:szCs w:val="24"/>
          <w:lang w:eastAsia="zh-CN"/>
        </w:rPr>
        <w:lastRenderedPageBreak/>
        <w:drawing>
          <wp:inline distT="0" distB="0" distL="0" distR="0" wp14:anchorId="09D426B8" wp14:editId="2329C7D7">
            <wp:extent cx="6208395" cy="5587365"/>
            <wp:effectExtent l="0" t="0" r="1905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5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76C12" w14:textId="741F9FDC" w:rsidR="00BD2B8D" w:rsidRPr="00BD2B8D" w:rsidRDefault="00BD2B8D" w:rsidP="00BD2B8D">
      <w:pPr>
        <w:rPr>
          <w:rFonts w:cs="Times New Roman"/>
          <w:szCs w:val="24"/>
          <w:lang w:eastAsia="zh-CN"/>
        </w:rPr>
      </w:pPr>
      <w:r w:rsidRPr="00BD2B8D">
        <w:rPr>
          <w:rFonts w:cs="Times New Roman"/>
          <w:b/>
          <w:szCs w:val="24"/>
          <w:lang w:eastAsia="zh-CN" w:bidi="en-US"/>
        </w:rPr>
        <w:t xml:space="preserve">Supplementary Figure </w:t>
      </w:r>
      <w:r w:rsidR="00D962F8">
        <w:rPr>
          <w:rFonts w:cs="Times New Roman"/>
          <w:b/>
          <w:szCs w:val="24"/>
          <w:lang w:eastAsia="zh-CN" w:bidi="en-US"/>
        </w:rPr>
        <w:t>1</w:t>
      </w:r>
      <w:r w:rsidRPr="00BD2B8D">
        <w:rPr>
          <w:rFonts w:cs="Times New Roman"/>
          <w:b/>
          <w:szCs w:val="24"/>
          <w:lang w:eastAsia="zh-CN" w:bidi="en-US"/>
        </w:rPr>
        <w:t xml:space="preserve">. </w:t>
      </w:r>
      <w:r w:rsidRPr="00BD2B8D">
        <w:rPr>
          <w:rFonts w:cs="Times New Roman"/>
          <w:bCs/>
          <w:szCs w:val="24"/>
          <w:lang w:eastAsia="zh-CN" w:bidi="en-US"/>
        </w:rPr>
        <w:t>PCA score, OPLS-DA score and S-plot revealing the serum metabolites with large intensities contributing to the clustering in pattern recognition analyses after zinc deprivation. A</w:t>
      </w:r>
      <w:r w:rsidR="0027293D">
        <w:rPr>
          <w:rFonts w:cs="Times New Roman"/>
          <w:bCs/>
          <w:szCs w:val="24"/>
          <w:lang w:eastAsia="zh-CN" w:bidi="en-US"/>
        </w:rPr>
        <w:t>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PCA score from positive icon pattern</w:t>
      </w:r>
      <w:r w:rsidR="0027293D">
        <w:rPr>
          <w:rFonts w:cs="Times New Roman"/>
          <w:bCs/>
          <w:szCs w:val="24"/>
          <w:lang w:eastAsia="zh-CN" w:bidi="en-US"/>
        </w:rPr>
        <w:t xml:space="preserve">; </w:t>
      </w:r>
      <w:r w:rsidRPr="00BD2B8D">
        <w:rPr>
          <w:rFonts w:cs="Times New Roman"/>
          <w:bCs/>
          <w:szCs w:val="24"/>
          <w:lang w:eastAsia="zh-CN" w:bidi="en-US"/>
        </w:rPr>
        <w:t>B, PCA score from negative icon pattern; C</w:t>
      </w:r>
      <w:r w:rsidR="0027293D">
        <w:rPr>
          <w:rFonts w:cs="Times New Roman"/>
          <w:bCs/>
          <w:szCs w:val="24"/>
          <w:lang w:eastAsia="zh-CN" w:bidi="en-US"/>
        </w:rPr>
        <w:t>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OPLS-DA score from positive icon pattern</w:t>
      </w:r>
      <w:r w:rsidR="0027293D">
        <w:rPr>
          <w:rFonts w:cs="Times New Roman"/>
          <w:bCs/>
          <w:szCs w:val="24"/>
          <w:lang w:eastAsia="zh-CN" w:bidi="en-US"/>
        </w:rPr>
        <w:t xml:space="preserve">; </w:t>
      </w:r>
      <w:r w:rsidRPr="00BD2B8D">
        <w:rPr>
          <w:rFonts w:cs="Times New Roman"/>
          <w:bCs/>
          <w:szCs w:val="24"/>
          <w:lang w:eastAsia="zh-CN" w:bidi="en-US"/>
        </w:rPr>
        <w:t xml:space="preserve">D, </w:t>
      </w:r>
      <w:r w:rsidR="0027293D" w:rsidRPr="00BD2B8D">
        <w:rPr>
          <w:rFonts w:cs="Times New Roman"/>
          <w:bCs/>
          <w:szCs w:val="24"/>
          <w:lang w:eastAsia="zh-CN" w:bidi="en-US"/>
        </w:rPr>
        <w:t>S-plot from panel C</w:t>
      </w:r>
      <w:r w:rsidR="0027293D">
        <w:rPr>
          <w:rFonts w:cs="Times New Roman"/>
          <w:bCs/>
          <w:szCs w:val="24"/>
          <w:lang w:eastAsia="zh-CN" w:bidi="en-US"/>
        </w:rPr>
        <w:t>; E,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OPLS-DA score from</w:t>
      </w:r>
      <w:r w:rsid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negative icon pattern</w:t>
      </w:r>
      <w:r w:rsidR="0027293D">
        <w:rPr>
          <w:rFonts w:cs="Times New Roman"/>
          <w:bCs/>
          <w:szCs w:val="24"/>
          <w:lang w:eastAsia="zh-CN" w:bidi="en-US"/>
        </w:rPr>
        <w:t>; F,</w:t>
      </w:r>
      <w:r w:rsidR="0027293D" w:rsidRPr="00BD2B8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 xml:space="preserve">S-plot from panel </w:t>
      </w:r>
      <w:r w:rsidR="0027293D">
        <w:rPr>
          <w:rFonts w:cs="Times New Roman"/>
          <w:bCs/>
          <w:szCs w:val="24"/>
          <w:lang w:eastAsia="zh-CN" w:bidi="en-US"/>
        </w:rPr>
        <w:t>E.</w:t>
      </w:r>
    </w:p>
    <w:p w14:paraId="41F4E843" w14:textId="6B7F3ADD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0B02190A" w14:textId="6A8745B5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628A2FFB" w14:textId="6A5F9A5B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70B17DA8" w14:textId="642E85BF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25BE0959" w14:textId="06795B53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78B13745" w14:textId="0B82CF82" w:rsidR="00BD2B8D" w:rsidRPr="00BD2B8D" w:rsidRDefault="00BD2B8D" w:rsidP="00BD2B8D">
      <w:pPr>
        <w:rPr>
          <w:rFonts w:cs="Times New Roman"/>
          <w:szCs w:val="24"/>
          <w:lang w:eastAsia="zh-CN"/>
        </w:rPr>
      </w:pPr>
      <w:r w:rsidRPr="00BD2B8D">
        <w:rPr>
          <w:rFonts w:cs="Times New Roman" w:hint="eastAsia"/>
          <w:noProof/>
          <w:szCs w:val="24"/>
          <w:lang w:eastAsia="zh-CN"/>
        </w:rPr>
        <w:lastRenderedPageBreak/>
        <w:drawing>
          <wp:inline distT="0" distB="0" distL="0" distR="0" wp14:anchorId="345F6D51" wp14:editId="3664E4D9">
            <wp:extent cx="6208395" cy="5685155"/>
            <wp:effectExtent l="0" t="0" r="1905" b="4445"/>
            <wp:docPr id="9" name="图片 9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表, 图示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68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FAC02" w14:textId="765B576D" w:rsidR="00BD2B8D" w:rsidRPr="00BD2B8D" w:rsidRDefault="00BD2B8D" w:rsidP="00BD2B8D">
      <w:pPr>
        <w:rPr>
          <w:rFonts w:cs="Times New Roman"/>
          <w:szCs w:val="24"/>
          <w:u w:val="single"/>
          <w:lang w:eastAsia="zh-CN"/>
        </w:rPr>
      </w:pPr>
      <w:r w:rsidRPr="00BD2B8D">
        <w:rPr>
          <w:rFonts w:cs="Times New Roman"/>
          <w:b/>
          <w:szCs w:val="24"/>
          <w:lang w:eastAsia="zh-CN" w:bidi="en-US"/>
        </w:rPr>
        <w:t xml:space="preserve">Supplementary Figure </w:t>
      </w:r>
      <w:r w:rsidR="00D962F8">
        <w:rPr>
          <w:rFonts w:cs="Times New Roman"/>
          <w:b/>
          <w:szCs w:val="24"/>
          <w:lang w:eastAsia="zh-CN" w:bidi="en-US"/>
        </w:rPr>
        <w:t>2</w:t>
      </w:r>
      <w:r w:rsidRPr="00BD2B8D">
        <w:rPr>
          <w:rFonts w:cs="Times New Roman"/>
          <w:b/>
          <w:szCs w:val="24"/>
          <w:lang w:eastAsia="zh-CN" w:bidi="en-US"/>
        </w:rPr>
        <w:t>.</w:t>
      </w:r>
      <w:r w:rsidRPr="00BD2B8D">
        <w:rPr>
          <w:rFonts w:cs="Times New Roman"/>
          <w:bCs/>
          <w:szCs w:val="24"/>
          <w:lang w:eastAsia="zh-CN" w:bidi="en-US"/>
        </w:rPr>
        <w:t xml:space="preserve"> PCA score, OPLS-DA score and S-plot revealing the urine metabolites with large intensities contributing to the clustering in pattern recognition analyses after zinc deprivation. </w:t>
      </w:r>
      <w:r w:rsidR="0027293D" w:rsidRPr="00BD2B8D">
        <w:rPr>
          <w:rFonts w:cs="Times New Roman"/>
          <w:bCs/>
          <w:szCs w:val="24"/>
          <w:lang w:eastAsia="zh-CN" w:bidi="en-US"/>
        </w:rPr>
        <w:t>A</w:t>
      </w:r>
      <w:r w:rsidR="0027293D">
        <w:rPr>
          <w:rFonts w:cs="Times New Roman"/>
          <w:bCs/>
          <w:szCs w:val="24"/>
          <w:lang w:eastAsia="zh-CN" w:bidi="en-US"/>
        </w:rPr>
        <w:t>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PCA score from positive icon pattern</w:t>
      </w:r>
      <w:r w:rsidR="0027293D">
        <w:rPr>
          <w:rFonts w:cs="Times New Roman"/>
          <w:bCs/>
          <w:szCs w:val="24"/>
          <w:lang w:eastAsia="zh-CN" w:bidi="en-US"/>
        </w:rPr>
        <w:t xml:space="preserve">; </w:t>
      </w:r>
      <w:r w:rsidR="0027293D" w:rsidRPr="00BD2B8D">
        <w:rPr>
          <w:rFonts w:cs="Times New Roman"/>
          <w:bCs/>
          <w:szCs w:val="24"/>
          <w:lang w:eastAsia="zh-CN" w:bidi="en-US"/>
        </w:rPr>
        <w:t>B, PCA score from negative icon pattern; C</w:t>
      </w:r>
      <w:r w:rsidR="0027293D">
        <w:rPr>
          <w:rFonts w:cs="Times New Roman"/>
          <w:bCs/>
          <w:szCs w:val="24"/>
          <w:lang w:eastAsia="zh-CN" w:bidi="en-US"/>
        </w:rPr>
        <w:t>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OPLS-DA score from positive icon pattern</w:t>
      </w:r>
      <w:r w:rsidR="0027293D">
        <w:rPr>
          <w:rFonts w:cs="Times New Roman"/>
          <w:bCs/>
          <w:szCs w:val="24"/>
          <w:lang w:eastAsia="zh-CN" w:bidi="en-US"/>
        </w:rPr>
        <w:t xml:space="preserve">; </w:t>
      </w:r>
      <w:r w:rsidR="0027293D" w:rsidRPr="00BD2B8D">
        <w:rPr>
          <w:rFonts w:cs="Times New Roman"/>
          <w:bCs/>
          <w:szCs w:val="24"/>
          <w:lang w:eastAsia="zh-CN" w:bidi="en-US"/>
        </w:rPr>
        <w:t>D, S-plot from panel C</w:t>
      </w:r>
      <w:r w:rsidR="0027293D">
        <w:rPr>
          <w:rFonts w:cs="Times New Roman"/>
          <w:bCs/>
          <w:szCs w:val="24"/>
          <w:lang w:eastAsia="zh-CN" w:bidi="en-US"/>
        </w:rPr>
        <w:t>; E,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OPLS-DA score from</w:t>
      </w:r>
      <w:r w:rsid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negative icon pattern</w:t>
      </w:r>
      <w:r w:rsidR="0027293D">
        <w:rPr>
          <w:rFonts w:cs="Times New Roman"/>
          <w:bCs/>
          <w:szCs w:val="24"/>
          <w:lang w:eastAsia="zh-CN" w:bidi="en-US"/>
        </w:rPr>
        <w:t>; F,</w:t>
      </w:r>
      <w:r w:rsidR="0027293D" w:rsidRPr="00BD2B8D">
        <w:rPr>
          <w:rFonts w:cs="Times New Roman"/>
          <w:bCs/>
          <w:szCs w:val="24"/>
          <w:lang w:eastAsia="zh-CN" w:bidi="en-US"/>
        </w:rPr>
        <w:t xml:space="preserve"> S-plot from panel </w:t>
      </w:r>
      <w:r w:rsidR="0027293D">
        <w:rPr>
          <w:rFonts w:cs="Times New Roman"/>
          <w:bCs/>
          <w:szCs w:val="24"/>
          <w:lang w:eastAsia="zh-CN" w:bidi="en-US"/>
        </w:rPr>
        <w:t>E.</w:t>
      </w:r>
    </w:p>
    <w:p w14:paraId="60EF59D1" w14:textId="59559D3D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447DFFBB" w14:textId="30C88938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4E2EE9D4" w14:textId="78CD53D0" w:rsidR="00BD2B8D" w:rsidRDefault="00BD2B8D" w:rsidP="00BD2B8D">
      <w:pPr>
        <w:rPr>
          <w:rFonts w:cs="Times New Roman"/>
          <w:szCs w:val="24"/>
          <w:u w:val="single"/>
          <w:lang w:eastAsia="zh-CN"/>
        </w:rPr>
      </w:pPr>
    </w:p>
    <w:p w14:paraId="78153EAE" w14:textId="459616DE" w:rsidR="00BD2B8D" w:rsidRDefault="00BD2B8D" w:rsidP="00BD2B8D">
      <w:pPr>
        <w:rPr>
          <w:rFonts w:cs="Times New Roman"/>
          <w:noProof/>
          <w:szCs w:val="24"/>
          <w:u w:val="single"/>
          <w:lang w:eastAsia="zh-CN"/>
        </w:rPr>
      </w:pPr>
      <w:r w:rsidRPr="00BD2B8D">
        <w:rPr>
          <w:rFonts w:cs="Times New Roman" w:hint="eastAsia"/>
          <w:noProof/>
          <w:szCs w:val="24"/>
          <w:lang w:eastAsia="zh-CN"/>
        </w:rPr>
        <w:lastRenderedPageBreak/>
        <w:drawing>
          <wp:inline distT="0" distB="0" distL="0" distR="0" wp14:anchorId="39324CD9" wp14:editId="43E50FA2">
            <wp:extent cx="6208395" cy="5575300"/>
            <wp:effectExtent l="0" t="0" r="1905" b="0"/>
            <wp:docPr id="10" name="图片 10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表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D9165" w14:textId="1421C8B5" w:rsidR="00BD2B8D" w:rsidRPr="00BD2B8D" w:rsidRDefault="00BD2B8D" w:rsidP="0027293D">
      <w:pPr>
        <w:rPr>
          <w:rFonts w:cs="Times New Roman"/>
          <w:szCs w:val="24"/>
          <w:lang w:eastAsia="zh-CN"/>
        </w:rPr>
      </w:pPr>
      <w:r w:rsidRPr="00BD2B8D">
        <w:rPr>
          <w:rFonts w:cs="Times New Roman"/>
          <w:b/>
          <w:noProof/>
          <w:szCs w:val="24"/>
          <w:lang w:eastAsia="zh-CN" w:bidi="en-US"/>
        </w:rPr>
        <w:t xml:space="preserve">Supplementary Figure </w:t>
      </w:r>
      <w:r w:rsidR="00D962F8">
        <w:rPr>
          <w:rFonts w:cs="Times New Roman"/>
          <w:b/>
          <w:noProof/>
          <w:szCs w:val="24"/>
          <w:lang w:eastAsia="zh-CN" w:bidi="en-US"/>
        </w:rPr>
        <w:t>3</w:t>
      </w:r>
      <w:r w:rsidRPr="00BD2B8D">
        <w:rPr>
          <w:rFonts w:cs="Times New Roman"/>
          <w:bCs/>
          <w:noProof/>
          <w:szCs w:val="24"/>
          <w:lang w:eastAsia="zh-CN" w:bidi="en-US"/>
        </w:rPr>
        <w:t>. PCA score, OPLS-DA score and S-plot revealing the feces metabolites with large intensities contributing to the clustering in pattern recognition</w:t>
      </w:r>
      <w:r w:rsidRPr="00BD2B8D">
        <w:rPr>
          <w:rFonts w:cs="Times New Roman" w:hint="eastAsia"/>
          <w:bCs/>
          <w:noProof/>
          <w:szCs w:val="24"/>
          <w:lang w:eastAsia="zh-CN" w:bidi="en-US"/>
        </w:rPr>
        <w:t xml:space="preserve"> </w:t>
      </w:r>
      <w:r w:rsidRPr="00BD2B8D">
        <w:rPr>
          <w:rFonts w:cs="Times New Roman"/>
          <w:bCs/>
          <w:noProof/>
          <w:szCs w:val="24"/>
          <w:lang w:eastAsia="zh-CN" w:bidi="en-US"/>
        </w:rPr>
        <w:t xml:space="preserve">analyses after zinc deprivation. </w:t>
      </w:r>
      <w:r w:rsidR="0027293D" w:rsidRPr="00BD2B8D">
        <w:rPr>
          <w:rFonts w:cs="Times New Roman"/>
          <w:bCs/>
          <w:szCs w:val="24"/>
          <w:lang w:eastAsia="zh-CN" w:bidi="en-US"/>
        </w:rPr>
        <w:t>A</w:t>
      </w:r>
      <w:r w:rsidR="0027293D">
        <w:rPr>
          <w:rFonts w:cs="Times New Roman"/>
          <w:bCs/>
          <w:szCs w:val="24"/>
          <w:lang w:eastAsia="zh-CN" w:bidi="en-US"/>
        </w:rPr>
        <w:t>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PCA score from positive icon pattern</w:t>
      </w:r>
      <w:r w:rsidR="0027293D">
        <w:rPr>
          <w:rFonts w:cs="Times New Roman"/>
          <w:bCs/>
          <w:szCs w:val="24"/>
          <w:lang w:eastAsia="zh-CN" w:bidi="en-US"/>
        </w:rPr>
        <w:t xml:space="preserve">; </w:t>
      </w:r>
      <w:r w:rsidR="0027293D" w:rsidRPr="00BD2B8D">
        <w:rPr>
          <w:rFonts w:cs="Times New Roman"/>
          <w:bCs/>
          <w:szCs w:val="24"/>
          <w:lang w:eastAsia="zh-CN" w:bidi="en-US"/>
        </w:rPr>
        <w:t>B, PCA score from negative icon pattern; C</w:t>
      </w:r>
      <w:r w:rsidR="0027293D">
        <w:rPr>
          <w:rFonts w:cs="Times New Roman"/>
          <w:bCs/>
          <w:szCs w:val="24"/>
          <w:lang w:eastAsia="zh-CN" w:bidi="en-US"/>
        </w:rPr>
        <w:t>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OPLS-DA score from positive icon pattern</w:t>
      </w:r>
      <w:r w:rsidR="0027293D">
        <w:rPr>
          <w:rFonts w:cs="Times New Roman"/>
          <w:bCs/>
          <w:szCs w:val="24"/>
          <w:lang w:eastAsia="zh-CN" w:bidi="en-US"/>
        </w:rPr>
        <w:t xml:space="preserve">; </w:t>
      </w:r>
      <w:r w:rsidR="0027293D" w:rsidRPr="00BD2B8D">
        <w:rPr>
          <w:rFonts w:cs="Times New Roman"/>
          <w:bCs/>
          <w:szCs w:val="24"/>
          <w:lang w:eastAsia="zh-CN" w:bidi="en-US"/>
        </w:rPr>
        <w:t>D, S-plot from panel C</w:t>
      </w:r>
      <w:r w:rsidR="0027293D">
        <w:rPr>
          <w:rFonts w:cs="Times New Roman"/>
          <w:bCs/>
          <w:szCs w:val="24"/>
          <w:lang w:eastAsia="zh-CN" w:bidi="en-US"/>
        </w:rPr>
        <w:t>; E,</w:t>
      </w:r>
      <w:r w:rsidR="0027293D" w:rsidRP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OPLS-DA score from</w:t>
      </w:r>
      <w:r w:rsidR="0027293D">
        <w:rPr>
          <w:rFonts w:cs="Times New Roman"/>
          <w:bCs/>
          <w:szCs w:val="24"/>
          <w:lang w:eastAsia="zh-CN" w:bidi="en-US"/>
        </w:rPr>
        <w:t xml:space="preserve"> </w:t>
      </w:r>
      <w:r w:rsidR="0027293D" w:rsidRPr="00BD2B8D">
        <w:rPr>
          <w:rFonts w:cs="Times New Roman"/>
          <w:bCs/>
          <w:szCs w:val="24"/>
          <w:lang w:eastAsia="zh-CN" w:bidi="en-US"/>
        </w:rPr>
        <w:t>negative icon pattern</w:t>
      </w:r>
      <w:r w:rsidR="0027293D">
        <w:rPr>
          <w:rFonts w:cs="Times New Roman"/>
          <w:bCs/>
          <w:szCs w:val="24"/>
          <w:lang w:eastAsia="zh-CN" w:bidi="en-US"/>
        </w:rPr>
        <w:t>; F,</w:t>
      </w:r>
      <w:r w:rsidR="0027293D" w:rsidRPr="00BD2B8D">
        <w:rPr>
          <w:rFonts w:cs="Times New Roman"/>
          <w:bCs/>
          <w:szCs w:val="24"/>
          <w:lang w:eastAsia="zh-CN" w:bidi="en-US"/>
        </w:rPr>
        <w:t xml:space="preserve"> S-plot from panel </w:t>
      </w:r>
      <w:r w:rsidR="0027293D">
        <w:rPr>
          <w:rFonts w:cs="Times New Roman"/>
          <w:bCs/>
          <w:szCs w:val="24"/>
          <w:lang w:eastAsia="zh-CN" w:bidi="en-US"/>
        </w:rPr>
        <w:t>E.</w:t>
      </w:r>
      <w:r>
        <w:rPr>
          <w:rFonts w:cs="Times New Roman"/>
          <w:szCs w:val="24"/>
          <w:lang w:eastAsia="zh-CN"/>
        </w:rPr>
        <w:tab/>
      </w:r>
    </w:p>
    <w:sectPr w:rsidR="00BD2B8D" w:rsidRPr="00BD2B8D" w:rsidSect="0093429D">
      <w:headerReference w:type="even" r:id="rId11"/>
      <w:footerReference w:type="even" r:id="rId12"/>
      <w:footerReference w:type="default" r:id="rId13"/>
      <w:headerReference w:type="first" r:id="rId1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18C9E" w14:textId="77777777" w:rsidR="00D743B1" w:rsidRDefault="00D743B1" w:rsidP="00117666">
      <w:pPr>
        <w:spacing w:after="0"/>
      </w:pPr>
      <w:r>
        <w:separator/>
      </w:r>
    </w:p>
  </w:endnote>
  <w:endnote w:type="continuationSeparator" w:id="0">
    <w:p w14:paraId="3B00209F" w14:textId="77777777" w:rsidR="00D743B1" w:rsidRDefault="00D743B1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5284A" w14:textId="77777777" w:rsidR="00D743B1" w:rsidRDefault="00D743B1" w:rsidP="00117666">
      <w:pPr>
        <w:spacing w:after="0"/>
      </w:pPr>
      <w:r>
        <w:separator/>
      </w:r>
    </w:p>
  </w:footnote>
  <w:footnote w:type="continuationSeparator" w:id="0">
    <w:p w14:paraId="748741DC" w14:textId="77777777" w:rsidR="00D743B1" w:rsidRDefault="00D743B1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0E1914"/>
    <w:rsid w:val="00105FD9"/>
    <w:rsid w:val="00117666"/>
    <w:rsid w:val="001549D3"/>
    <w:rsid w:val="00160065"/>
    <w:rsid w:val="00177D84"/>
    <w:rsid w:val="00267D18"/>
    <w:rsid w:val="0027293D"/>
    <w:rsid w:val="00274347"/>
    <w:rsid w:val="002868E2"/>
    <w:rsid w:val="002869C3"/>
    <w:rsid w:val="002936E4"/>
    <w:rsid w:val="002B4A57"/>
    <w:rsid w:val="002C74CA"/>
    <w:rsid w:val="003123F4"/>
    <w:rsid w:val="003544FB"/>
    <w:rsid w:val="003919BE"/>
    <w:rsid w:val="003D2F2D"/>
    <w:rsid w:val="003D3F51"/>
    <w:rsid w:val="00401590"/>
    <w:rsid w:val="00447801"/>
    <w:rsid w:val="00452E9C"/>
    <w:rsid w:val="004735C8"/>
    <w:rsid w:val="004947A6"/>
    <w:rsid w:val="004961FF"/>
    <w:rsid w:val="004E668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6C2862"/>
    <w:rsid w:val="00701727"/>
    <w:rsid w:val="0070566C"/>
    <w:rsid w:val="00714C50"/>
    <w:rsid w:val="00725A7D"/>
    <w:rsid w:val="007501BE"/>
    <w:rsid w:val="00790BB3"/>
    <w:rsid w:val="007C206C"/>
    <w:rsid w:val="007F408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6321D"/>
    <w:rsid w:val="00A809DE"/>
    <w:rsid w:val="00AA4D24"/>
    <w:rsid w:val="00AB6715"/>
    <w:rsid w:val="00AD7077"/>
    <w:rsid w:val="00B1671E"/>
    <w:rsid w:val="00B25EB8"/>
    <w:rsid w:val="00B37F4D"/>
    <w:rsid w:val="00BD2B8D"/>
    <w:rsid w:val="00C52A7B"/>
    <w:rsid w:val="00C56BAF"/>
    <w:rsid w:val="00C679AA"/>
    <w:rsid w:val="00C75972"/>
    <w:rsid w:val="00CC5EE1"/>
    <w:rsid w:val="00CD066B"/>
    <w:rsid w:val="00CE4FEE"/>
    <w:rsid w:val="00D060CF"/>
    <w:rsid w:val="00D743B1"/>
    <w:rsid w:val="00D962F8"/>
    <w:rsid w:val="00DB59C3"/>
    <w:rsid w:val="00DC259A"/>
    <w:rsid w:val="00DE23E8"/>
    <w:rsid w:val="00E42AE0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7</TotalTime>
  <Pages>4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王 鹏</cp:lastModifiedBy>
  <cp:revision>4</cp:revision>
  <cp:lastPrinted>2013-10-03T12:51:00Z</cp:lastPrinted>
  <dcterms:created xsi:type="dcterms:W3CDTF">2021-10-06T03:47:00Z</dcterms:created>
  <dcterms:modified xsi:type="dcterms:W3CDTF">2022-01-14T11:42:00Z</dcterms:modified>
</cp:coreProperties>
</file>