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797C0" w14:textId="7A7CC8C9" w:rsidR="00055C6F" w:rsidRPr="00055C6F" w:rsidRDefault="000442D7" w:rsidP="000442D7">
      <w:pPr>
        <w:autoSpaceDE w:val="0"/>
        <w:autoSpaceDN w:val="0"/>
        <w:adjustRightInd w:val="0"/>
        <w:spacing w:line="480" w:lineRule="auto"/>
        <w:jc w:val="center"/>
        <w:rPr>
          <w:rFonts w:ascii="Times New Roman" w:hAnsi="Times New Roman" w:cs="Times New Roman"/>
          <w:lang w:val="en-US"/>
        </w:rPr>
      </w:pPr>
      <w:r>
        <w:rPr>
          <w:rFonts w:ascii="Times New Roman" w:hAnsi="Times New Roman" w:cs="Times New Roman"/>
          <w:lang w:val="en-US"/>
        </w:rPr>
        <w:t>Appendix</w:t>
      </w:r>
    </w:p>
    <w:p w14:paraId="068365D6" w14:textId="77777777" w:rsidR="000442D7" w:rsidRDefault="000442D7" w:rsidP="00055C6F">
      <w:pPr>
        <w:spacing w:after="160" w:line="360" w:lineRule="auto"/>
        <w:rPr>
          <w:rFonts w:ascii="Times New Roman" w:hAnsi="Times New Roman" w:cs="Times New Roman"/>
          <w:lang w:val="en-US"/>
        </w:rPr>
      </w:pPr>
    </w:p>
    <w:p w14:paraId="08AA654A" w14:textId="1078D4AB" w:rsidR="00055C6F" w:rsidRPr="00055C6F" w:rsidRDefault="00055C6F" w:rsidP="00055C6F">
      <w:pPr>
        <w:spacing w:after="160" w:line="360" w:lineRule="auto"/>
        <w:rPr>
          <w:rFonts w:ascii="Times New Roman" w:hAnsi="Times New Roman" w:cs="Times New Roman"/>
          <w:lang w:val="en-US"/>
        </w:rPr>
      </w:pPr>
      <w:r w:rsidRPr="00055C6F">
        <w:rPr>
          <w:rFonts w:ascii="Times New Roman" w:hAnsi="Times New Roman" w:cs="Times New Roman"/>
          <w:lang w:val="en-US"/>
        </w:rPr>
        <w:t>Table A</w:t>
      </w:r>
    </w:p>
    <w:p w14:paraId="0BFC8CF8" w14:textId="7E4652EB" w:rsidR="00055C6F" w:rsidRPr="00055C6F" w:rsidRDefault="00055C6F" w:rsidP="00055C6F">
      <w:pPr>
        <w:spacing w:after="160" w:line="360" w:lineRule="auto"/>
        <w:rPr>
          <w:rFonts w:ascii="Times New Roman" w:hAnsi="Times New Roman" w:cs="Times New Roman"/>
          <w:i/>
          <w:iCs/>
          <w:lang w:val="en-US"/>
        </w:rPr>
      </w:pPr>
      <w:r w:rsidRPr="00055C6F">
        <w:rPr>
          <w:rFonts w:ascii="Times New Roman" w:hAnsi="Times New Roman" w:cs="Times New Roman"/>
          <w:i/>
          <w:iCs/>
          <w:lang w:val="en-US"/>
        </w:rPr>
        <w:t xml:space="preserve">Age </w:t>
      </w:r>
      <w:r w:rsidR="00CE5DB6">
        <w:rPr>
          <w:rFonts w:ascii="Times New Roman" w:hAnsi="Times New Roman" w:cs="Times New Roman"/>
          <w:i/>
          <w:iCs/>
          <w:lang w:val="en-US"/>
        </w:rPr>
        <w:t>D</w:t>
      </w:r>
      <w:r w:rsidRPr="00055C6F">
        <w:rPr>
          <w:rFonts w:ascii="Times New Roman" w:hAnsi="Times New Roman" w:cs="Times New Roman"/>
          <w:i/>
          <w:iCs/>
          <w:lang w:val="en-US"/>
        </w:rPr>
        <w:t xml:space="preserve">istribution in </w:t>
      </w:r>
      <w:r w:rsidR="00CE5DB6">
        <w:rPr>
          <w:rFonts w:ascii="Times New Roman" w:hAnsi="Times New Roman" w:cs="Times New Roman"/>
          <w:i/>
          <w:iCs/>
          <w:lang w:val="en-US"/>
        </w:rPr>
        <w:t>T</w:t>
      </w:r>
      <w:r w:rsidRPr="00055C6F">
        <w:rPr>
          <w:rFonts w:ascii="Times New Roman" w:hAnsi="Times New Roman" w:cs="Times New Roman"/>
          <w:i/>
          <w:iCs/>
          <w:lang w:val="en-US"/>
        </w:rPr>
        <w:t xml:space="preserve">ested </w:t>
      </w:r>
      <w:r w:rsidR="00CE5DB6">
        <w:rPr>
          <w:rFonts w:ascii="Times New Roman" w:hAnsi="Times New Roman" w:cs="Times New Roman"/>
          <w:i/>
          <w:iCs/>
          <w:lang w:val="en-US"/>
        </w:rPr>
        <w:t>S</w:t>
      </w:r>
      <w:r w:rsidRPr="00055C6F">
        <w:rPr>
          <w:rFonts w:ascii="Times New Roman" w:hAnsi="Times New Roman" w:cs="Times New Roman"/>
          <w:i/>
          <w:iCs/>
          <w:lang w:val="en-US"/>
        </w:rPr>
        <w:t>ample 19-71 y.o.</w:t>
      </w:r>
    </w:p>
    <w:tbl>
      <w:tblPr>
        <w:tblStyle w:val="APAdr"/>
        <w:tblW w:w="0" w:type="auto"/>
        <w:tblLook w:val="04A0" w:firstRow="1" w:lastRow="0" w:firstColumn="1" w:lastColumn="0" w:noHBand="0" w:noVBand="1"/>
      </w:tblPr>
      <w:tblGrid>
        <w:gridCol w:w="2307"/>
        <w:gridCol w:w="2293"/>
        <w:gridCol w:w="2308"/>
      </w:tblGrid>
      <w:tr w:rsidR="00055C6F" w:rsidRPr="00055C6F" w14:paraId="4E3CBC85" w14:textId="77777777" w:rsidTr="00761BFF">
        <w:trPr>
          <w:cnfStyle w:val="100000000000" w:firstRow="1" w:lastRow="0" w:firstColumn="0" w:lastColumn="0" w:oddVBand="0" w:evenVBand="0" w:oddHBand="0" w:evenHBand="0" w:firstRowFirstColumn="0" w:firstRowLastColumn="0" w:lastRowFirstColumn="0" w:lastRowLastColumn="0"/>
        </w:trPr>
        <w:tc>
          <w:tcPr>
            <w:tcW w:w="2265" w:type="dxa"/>
          </w:tcPr>
          <w:p w14:paraId="72B8CBB3" w14:textId="77777777" w:rsidR="00055C6F" w:rsidRPr="00055C6F" w:rsidRDefault="00055C6F" w:rsidP="00761BFF">
            <w:pPr>
              <w:spacing w:line="360" w:lineRule="auto"/>
              <w:rPr>
                <w:rFonts w:ascii="Times New Roman" w:hAnsi="Times New Roman" w:cs="Times New Roman"/>
              </w:rPr>
            </w:pPr>
            <w:r w:rsidRPr="00055C6F">
              <w:rPr>
                <w:rFonts w:ascii="Times New Roman" w:hAnsi="Times New Roman" w:cs="Times New Roman"/>
              </w:rPr>
              <w:t>Age range</w:t>
            </w:r>
          </w:p>
        </w:tc>
        <w:tc>
          <w:tcPr>
            <w:tcW w:w="2265" w:type="dxa"/>
          </w:tcPr>
          <w:p w14:paraId="366B886A" w14:textId="77777777" w:rsidR="00055C6F" w:rsidRPr="00055C6F" w:rsidRDefault="00055C6F" w:rsidP="00761BFF">
            <w:pPr>
              <w:spacing w:line="360" w:lineRule="auto"/>
              <w:rPr>
                <w:rFonts w:ascii="Times New Roman" w:hAnsi="Times New Roman" w:cs="Times New Roman"/>
                <w:i/>
                <w:iCs/>
              </w:rPr>
            </w:pPr>
            <w:r w:rsidRPr="00055C6F">
              <w:rPr>
                <w:rFonts w:ascii="Times New Roman" w:hAnsi="Times New Roman" w:cs="Times New Roman"/>
                <w:i/>
                <w:iCs/>
              </w:rPr>
              <w:t>N</w:t>
            </w:r>
          </w:p>
        </w:tc>
        <w:tc>
          <w:tcPr>
            <w:tcW w:w="2266" w:type="dxa"/>
          </w:tcPr>
          <w:p w14:paraId="565D240C" w14:textId="77777777" w:rsidR="00055C6F" w:rsidRPr="00055C6F" w:rsidRDefault="00055C6F" w:rsidP="00761BFF">
            <w:pPr>
              <w:spacing w:line="360" w:lineRule="auto"/>
              <w:rPr>
                <w:rFonts w:ascii="Times New Roman" w:hAnsi="Times New Roman" w:cs="Times New Roman"/>
              </w:rPr>
            </w:pPr>
            <w:r w:rsidRPr="00055C6F">
              <w:rPr>
                <w:rFonts w:ascii="Times New Roman" w:hAnsi="Times New Roman" w:cs="Times New Roman"/>
              </w:rPr>
              <w:t>%</w:t>
            </w:r>
          </w:p>
        </w:tc>
      </w:tr>
      <w:tr w:rsidR="00055C6F" w:rsidRPr="00055C6F" w14:paraId="642CEBC6" w14:textId="77777777" w:rsidTr="00761BFF">
        <w:tc>
          <w:tcPr>
            <w:tcW w:w="2265" w:type="dxa"/>
          </w:tcPr>
          <w:p w14:paraId="0B192432"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19-20 y.o.</w:t>
            </w:r>
          </w:p>
        </w:tc>
        <w:tc>
          <w:tcPr>
            <w:tcW w:w="2265" w:type="dxa"/>
          </w:tcPr>
          <w:p w14:paraId="5E8E3887"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31</w:t>
            </w:r>
          </w:p>
        </w:tc>
        <w:tc>
          <w:tcPr>
            <w:tcW w:w="2266" w:type="dxa"/>
          </w:tcPr>
          <w:p w14:paraId="111B6CE3"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11.27</w:t>
            </w:r>
          </w:p>
        </w:tc>
      </w:tr>
      <w:tr w:rsidR="00055C6F" w:rsidRPr="00055C6F" w14:paraId="3B51BA4F" w14:textId="77777777" w:rsidTr="00761BFF">
        <w:tc>
          <w:tcPr>
            <w:tcW w:w="2265" w:type="dxa"/>
          </w:tcPr>
          <w:p w14:paraId="2A5DE452"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21-30 y.o.</w:t>
            </w:r>
          </w:p>
        </w:tc>
        <w:tc>
          <w:tcPr>
            <w:tcW w:w="2265" w:type="dxa"/>
          </w:tcPr>
          <w:p w14:paraId="6F0CEC03"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52</w:t>
            </w:r>
          </w:p>
        </w:tc>
        <w:tc>
          <w:tcPr>
            <w:tcW w:w="2266" w:type="dxa"/>
          </w:tcPr>
          <w:p w14:paraId="5DC72134"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18.91</w:t>
            </w:r>
          </w:p>
        </w:tc>
      </w:tr>
      <w:tr w:rsidR="00055C6F" w:rsidRPr="00055C6F" w14:paraId="00FF8667" w14:textId="77777777" w:rsidTr="00761BFF">
        <w:tc>
          <w:tcPr>
            <w:tcW w:w="2265" w:type="dxa"/>
          </w:tcPr>
          <w:p w14:paraId="49652A30"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31-40 y.o.</w:t>
            </w:r>
          </w:p>
        </w:tc>
        <w:tc>
          <w:tcPr>
            <w:tcW w:w="2265" w:type="dxa"/>
          </w:tcPr>
          <w:p w14:paraId="491043D6"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79</w:t>
            </w:r>
          </w:p>
        </w:tc>
        <w:tc>
          <w:tcPr>
            <w:tcW w:w="2266" w:type="dxa"/>
          </w:tcPr>
          <w:p w14:paraId="10073EC3"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28.73</w:t>
            </w:r>
          </w:p>
        </w:tc>
      </w:tr>
      <w:tr w:rsidR="00055C6F" w:rsidRPr="00055C6F" w14:paraId="34987CEF" w14:textId="77777777" w:rsidTr="00761BFF">
        <w:tc>
          <w:tcPr>
            <w:tcW w:w="2265" w:type="dxa"/>
          </w:tcPr>
          <w:p w14:paraId="65D3BC70"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41-50 y.o.</w:t>
            </w:r>
          </w:p>
        </w:tc>
        <w:tc>
          <w:tcPr>
            <w:tcW w:w="2265" w:type="dxa"/>
          </w:tcPr>
          <w:p w14:paraId="06F0F62D"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57</w:t>
            </w:r>
          </w:p>
        </w:tc>
        <w:tc>
          <w:tcPr>
            <w:tcW w:w="2266" w:type="dxa"/>
          </w:tcPr>
          <w:p w14:paraId="6520C0FC"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20.73</w:t>
            </w:r>
          </w:p>
        </w:tc>
      </w:tr>
      <w:tr w:rsidR="00055C6F" w:rsidRPr="00055C6F" w14:paraId="6AAD8FDE" w14:textId="77777777" w:rsidTr="00761BFF">
        <w:tc>
          <w:tcPr>
            <w:tcW w:w="2265" w:type="dxa"/>
          </w:tcPr>
          <w:p w14:paraId="58FD9A30"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51-60 y.o.</w:t>
            </w:r>
          </w:p>
        </w:tc>
        <w:tc>
          <w:tcPr>
            <w:tcW w:w="2265" w:type="dxa"/>
          </w:tcPr>
          <w:p w14:paraId="14111A94"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28</w:t>
            </w:r>
          </w:p>
        </w:tc>
        <w:tc>
          <w:tcPr>
            <w:tcW w:w="2266" w:type="dxa"/>
          </w:tcPr>
          <w:p w14:paraId="6F354BE5"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10.18</w:t>
            </w:r>
          </w:p>
        </w:tc>
      </w:tr>
      <w:tr w:rsidR="00055C6F" w:rsidRPr="00055C6F" w14:paraId="15D9F0A6" w14:textId="77777777" w:rsidTr="00761BFF">
        <w:tc>
          <w:tcPr>
            <w:tcW w:w="2265" w:type="dxa"/>
          </w:tcPr>
          <w:p w14:paraId="1F752545"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61-71 y.o.</w:t>
            </w:r>
          </w:p>
        </w:tc>
        <w:tc>
          <w:tcPr>
            <w:tcW w:w="2265" w:type="dxa"/>
          </w:tcPr>
          <w:p w14:paraId="6C2397F0"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28</w:t>
            </w:r>
          </w:p>
        </w:tc>
        <w:tc>
          <w:tcPr>
            <w:tcW w:w="2266" w:type="dxa"/>
          </w:tcPr>
          <w:p w14:paraId="2C88C428" w14:textId="77777777" w:rsidR="00055C6F" w:rsidRPr="00055C6F" w:rsidRDefault="00055C6F" w:rsidP="00761BFF">
            <w:pPr>
              <w:spacing w:line="360" w:lineRule="auto"/>
              <w:rPr>
                <w:rFonts w:ascii="Times New Roman" w:hAnsi="Times New Roman" w:cs="Times New Roman"/>
                <w:sz w:val="22"/>
              </w:rPr>
            </w:pPr>
            <w:r w:rsidRPr="00055C6F">
              <w:rPr>
                <w:rFonts w:ascii="Times New Roman" w:hAnsi="Times New Roman" w:cs="Times New Roman"/>
                <w:sz w:val="22"/>
              </w:rPr>
              <w:t>10.18</w:t>
            </w:r>
          </w:p>
        </w:tc>
      </w:tr>
    </w:tbl>
    <w:p w14:paraId="64F1DA08" w14:textId="77777777" w:rsidR="00055C6F" w:rsidRPr="00055C6F" w:rsidRDefault="00055C6F" w:rsidP="00055C6F">
      <w:pPr>
        <w:rPr>
          <w:rFonts w:ascii="Times New Roman" w:hAnsi="Times New Roman" w:cs="Times New Roman"/>
        </w:rPr>
      </w:pPr>
    </w:p>
    <w:p w14:paraId="2D465AEB" w14:textId="77777777" w:rsidR="00055C6F" w:rsidRPr="00055C6F" w:rsidRDefault="00055C6F" w:rsidP="00055C6F">
      <w:pPr>
        <w:rPr>
          <w:rFonts w:ascii="Times New Roman" w:hAnsi="Times New Roman" w:cs="Times New Roman"/>
        </w:rPr>
      </w:pPr>
      <w:r w:rsidRPr="00055C6F">
        <w:rPr>
          <w:rFonts w:ascii="Times New Roman" w:hAnsi="Times New Roman" w:cs="Times New Roman"/>
        </w:rPr>
        <w:br w:type="page"/>
      </w:r>
    </w:p>
    <w:tbl>
      <w:tblPr>
        <w:tblW w:w="5033" w:type="pct"/>
        <w:tblInd w:w="55" w:type="dxa"/>
        <w:tblLayout w:type="fixed"/>
        <w:tblCellMar>
          <w:top w:w="55" w:type="dxa"/>
          <w:left w:w="55" w:type="dxa"/>
          <w:bottom w:w="55" w:type="dxa"/>
          <w:right w:w="55" w:type="dxa"/>
        </w:tblCellMar>
        <w:tblLook w:val="0000" w:firstRow="0" w:lastRow="0" w:firstColumn="0" w:lastColumn="0" w:noHBand="0" w:noVBand="0"/>
      </w:tblPr>
      <w:tblGrid>
        <w:gridCol w:w="9132"/>
      </w:tblGrid>
      <w:tr w:rsidR="00055C6F" w:rsidRPr="000442D7" w14:paraId="348B6460" w14:textId="77777777" w:rsidTr="00761BFF">
        <w:trPr>
          <w:trHeight w:val="558"/>
        </w:trPr>
        <w:tc>
          <w:tcPr>
            <w:tcW w:w="9132" w:type="dxa"/>
            <w:tcBorders>
              <w:bottom w:val="single" w:sz="4" w:space="0" w:color="000000"/>
            </w:tcBorders>
            <w:shd w:val="clear" w:color="auto" w:fill="auto"/>
          </w:tcPr>
          <w:p w14:paraId="7F1AC66E" w14:textId="77777777" w:rsidR="00055C6F" w:rsidRPr="00055C6F" w:rsidRDefault="00055C6F" w:rsidP="00761BFF">
            <w:pPr>
              <w:spacing w:after="160" w:line="360" w:lineRule="auto"/>
              <w:rPr>
                <w:rFonts w:ascii="Times New Roman" w:hAnsi="Times New Roman" w:cs="Times New Roman"/>
                <w:color w:val="FF0000"/>
                <w:lang w:val="en-US"/>
              </w:rPr>
            </w:pPr>
            <w:bookmarkStart w:id="0" w:name="_Hlk114127723"/>
            <w:r w:rsidRPr="00055C6F">
              <w:rPr>
                <w:rFonts w:ascii="Times New Roman" w:hAnsi="Times New Roman" w:cs="Times New Roman"/>
                <w:lang w:val="en-US"/>
              </w:rPr>
              <w:lastRenderedPageBreak/>
              <w:t>Table B</w:t>
            </w:r>
          </w:p>
          <w:p w14:paraId="413B5ABA" w14:textId="77777777" w:rsidR="00055C6F" w:rsidRPr="00055C6F" w:rsidRDefault="00055C6F" w:rsidP="00761BFF">
            <w:pPr>
              <w:spacing w:after="160" w:line="360" w:lineRule="auto"/>
              <w:rPr>
                <w:rFonts w:ascii="Times New Roman" w:hAnsi="Times New Roman" w:cs="Times New Roman"/>
                <w:i/>
                <w:iCs/>
                <w:lang w:val="en-US"/>
              </w:rPr>
            </w:pPr>
            <w:r w:rsidRPr="00055C6F">
              <w:rPr>
                <w:rFonts w:ascii="Times New Roman" w:hAnsi="Times New Roman" w:cs="Times New Roman"/>
                <w:i/>
                <w:iCs/>
                <w:lang w:val="en-US"/>
              </w:rPr>
              <w:t>Positive and Negative Risk Behaviors Measured in the Study</w:t>
            </w:r>
          </w:p>
          <w:tbl>
            <w:tblPr>
              <w:tblStyle w:val="APAdr"/>
              <w:tblW w:w="13809" w:type="dxa"/>
              <w:jc w:val="left"/>
              <w:tblLayout w:type="fixed"/>
              <w:tblLook w:val="04A0" w:firstRow="1" w:lastRow="0" w:firstColumn="1" w:lastColumn="0" w:noHBand="0" w:noVBand="1"/>
            </w:tblPr>
            <w:tblGrid>
              <w:gridCol w:w="455"/>
              <w:gridCol w:w="4905"/>
              <w:gridCol w:w="441"/>
              <w:gridCol w:w="2987"/>
              <w:gridCol w:w="218"/>
              <w:gridCol w:w="42"/>
              <w:gridCol w:w="4761"/>
            </w:tblGrid>
            <w:tr w:rsidR="00055C6F" w:rsidRPr="00055C6F" w14:paraId="7A371687" w14:textId="77777777" w:rsidTr="00761BFF">
              <w:trPr>
                <w:gridAfter w:val="3"/>
                <w:cnfStyle w:val="100000000000" w:firstRow="1" w:lastRow="0" w:firstColumn="0" w:lastColumn="0" w:oddVBand="0" w:evenVBand="0" w:oddHBand="0" w:evenHBand="0" w:firstRowFirstColumn="0" w:firstRowLastColumn="0" w:lastRowFirstColumn="0" w:lastRowLastColumn="0"/>
                <w:wAfter w:w="1790" w:type="pct"/>
                <w:jc w:val="left"/>
              </w:trPr>
              <w:tc>
                <w:tcPr>
                  <w:tcW w:w="150" w:type="pct"/>
                  <w:tcBorders>
                    <w:top w:val="nil"/>
                  </w:tcBorders>
                </w:tcPr>
                <w:p w14:paraId="1D1479A6" w14:textId="77777777" w:rsidR="00055C6F" w:rsidRPr="00055C6F" w:rsidRDefault="00055C6F" w:rsidP="00761BFF">
                  <w:pPr>
                    <w:suppressAutoHyphens w:val="0"/>
                    <w:spacing w:line="360" w:lineRule="auto"/>
                    <w:jc w:val="left"/>
                    <w:rPr>
                      <w:rFonts w:ascii="Times New Roman" w:hAnsi="Times New Roman" w:cs="Times New Roman"/>
                      <w:lang w:val="en-US"/>
                    </w:rPr>
                  </w:pPr>
                </w:p>
              </w:tc>
              <w:tc>
                <w:tcPr>
                  <w:tcW w:w="1773" w:type="pct"/>
                  <w:tcBorders>
                    <w:top w:val="nil"/>
                  </w:tcBorders>
                </w:tcPr>
                <w:p w14:paraId="358B943F" w14:textId="77777777" w:rsidR="00055C6F" w:rsidRPr="00055C6F" w:rsidRDefault="00055C6F" w:rsidP="00761BFF">
                  <w:pPr>
                    <w:suppressAutoHyphens w:val="0"/>
                    <w:spacing w:line="360" w:lineRule="auto"/>
                    <w:jc w:val="left"/>
                    <w:rPr>
                      <w:rFonts w:ascii="Times New Roman" w:hAnsi="Times New Roman" w:cs="Times New Roman"/>
                      <w:lang w:val="en-US"/>
                    </w:rPr>
                  </w:pPr>
                  <w:r w:rsidRPr="00055C6F">
                    <w:rPr>
                      <w:rFonts w:ascii="Times New Roman" w:hAnsi="Times New Roman" w:cs="Times New Roman"/>
                      <w:lang w:val="en-US"/>
                    </w:rPr>
                    <w:t>Positive risk-taking</w:t>
                  </w:r>
                </w:p>
              </w:tc>
              <w:tc>
                <w:tcPr>
                  <w:tcW w:w="150" w:type="pct"/>
                  <w:tcBorders>
                    <w:top w:val="nil"/>
                  </w:tcBorders>
                </w:tcPr>
                <w:p w14:paraId="46C2FE8B" w14:textId="77777777" w:rsidR="00055C6F" w:rsidRPr="00055C6F" w:rsidRDefault="00055C6F" w:rsidP="00761BFF">
                  <w:pPr>
                    <w:suppressAutoHyphens w:val="0"/>
                    <w:spacing w:line="360" w:lineRule="auto"/>
                    <w:jc w:val="left"/>
                    <w:rPr>
                      <w:rFonts w:ascii="Times New Roman" w:hAnsi="Times New Roman" w:cs="Times New Roman"/>
                      <w:lang w:val="en-US"/>
                    </w:rPr>
                  </w:pPr>
                </w:p>
              </w:tc>
              <w:tc>
                <w:tcPr>
                  <w:tcW w:w="1076" w:type="pct"/>
                  <w:tcBorders>
                    <w:top w:val="nil"/>
                  </w:tcBorders>
                </w:tcPr>
                <w:p w14:paraId="41ABE32D" w14:textId="77777777" w:rsidR="00055C6F" w:rsidRPr="00055C6F" w:rsidRDefault="00055C6F" w:rsidP="00761BFF">
                  <w:pPr>
                    <w:spacing w:line="360" w:lineRule="auto"/>
                    <w:jc w:val="left"/>
                    <w:rPr>
                      <w:rFonts w:ascii="Times New Roman" w:hAnsi="Times New Roman" w:cs="Times New Roman"/>
                      <w:lang w:val="en-US"/>
                    </w:rPr>
                  </w:pPr>
                  <w:r w:rsidRPr="00055C6F">
                    <w:rPr>
                      <w:rFonts w:ascii="Times New Roman" w:hAnsi="Times New Roman" w:cs="Times New Roman"/>
                      <w:lang w:val="en-US"/>
                    </w:rPr>
                    <w:t>Negative risk-taking</w:t>
                  </w:r>
                </w:p>
              </w:tc>
            </w:tr>
            <w:tr w:rsidR="00055C6F" w:rsidRPr="00055C6F" w14:paraId="2B47A104" w14:textId="77777777" w:rsidTr="00761BFF">
              <w:trPr>
                <w:gridAfter w:val="3"/>
                <w:wAfter w:w="1790" w:type="pct"/>
                <w:jc w:val="left"/>
              </w:trPr>
              <w:tc>
                <w:tcPr>
                  <w:tcW w:w="150" w:type="pct"/>
                  <w:tcBorders>
                    <w:top w:val="nil"/>
                    <w:bottom w:val="nil"/>
                  </w:tcBorders>
                </w:tcPr>
                <w:p w14:paraId="2E682970"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w:t>
                  </w:r>
                </w:p>
              </w:tc>
              <w:tc>
                <w:tcPr>
                  <w:tcW w:w="1773" w:type="pct"/>
                  <w:tcBorders>
                    <w:top w:val="nil"/>
                    <w:bottom w:val="nil"/>
                  </w:tcBorders>
                </w:tcPr>
                <w:p w14:paraId="6D0A72D8"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Applied for a job, project, or participated in a competition when you were not sure you would be selected</w:t>
                  </w:r>
                </w:p>
              </w:tc>
              <w:tc>
                <w:tcPr>
                  <w:tcW w:w="150" w:type="pct"/>
                  <w:tcBorders>
                    <w:top w:val="nil"/>
                    <w:bottom w:val="nil"/>
                  </w:tcBorders>
                </w:tcPr>
                <w:p w14:paraId="44E4BB69"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w:t>
                  </w:r>
                </w:p>
              </w:tc>
              <w:tc>
                <w:tcPr>
                  <w:tcW w:w="1076" w:type="pct"/>
                  <w:tcBorders>
                    <w:top w:val="nil"/>
                    <w:bottom w:val="nil"/>
                  </w:tcBorders>
                </w:tcPr>
                <w:p w14:paraId="15F67733"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Smoking cigarettes</w:t>
                  </w:r>
                </w:p>
              </w:tc>
            </w:tr>
            <w:tr w:rsidR="00055C6F" w:rsidRPr="000442D7" w14:paraId="0CF4A870" w14:textId="77777777" w:rsidTr="00761BFF">
              <w:trPr>
                <w:gridAfter w:val="3"/>
                <w:wAfter w:w="1790" w:type="pct"/>
                <w:jc w:val="left"/>
              </w:trPr>
              <w:tc>
                <w:tcPr>
                  <w:tcW w:w="150" w:type="pct"/>
                </w:tcPr>
                <w:p w14:paraId="75F8E6D9"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2</w:t>
                  </w:r>
                </w:p>
              </w:tc>
              <w:tc>
                <w:tcPr>
                  <w:tcW w:w="1773" w:type="pct"/>
                </w:tcPr>
                <w:p w14:paraId="68BD0F36"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Joined a new club or activity when you were not sure you would like it</w:t>
                  </w:r>
                </w:p>
              </w:tc>
              <w:tc>
                <w:tcPr>
                  <w:tcW w:w="150" w:type="pct"/>
                </w:tcPr>
                <w:p w14:paraId="37FD788A"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2</w:t>
                  </w:r>
                </w:p>
              </w:tc>
              <w:tc>
                <w:tcPr>
                  <w:tcW w:w="1076" w:type="pct"/>
                </w:tcPr>
                <w:p w14:paraId="12060B85"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Motorbike, car, or quad racing</w:t>
                  </w:r>
                </w:p>
              </w:tc>
            </w:tr>
            <w:tr w:rsidR="00055C6F" w:rsidRPr="00055C6F" w14:paraId="2FA84D23" w14:textId="77777777" w:rsidTr="00761BFF">
              <w:trPr>
                <w:gridAfter w:val="3"/>
                <w:wAfter w:w="1790" w:type="pct"/>
                <w:jc w:val="left"/>
              </w:trPr>
              <w:tc>
                <w:tcPr>
                  <w:tcW w:w="150" w:type="pct"/>
                </w:tcPr>
                <w:p w14:paraId="20EE903B"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3</w:t>
                  </w:r>
                </w:p>
              </w:tc>
              <w:tc>
                <w:tcPr>
                  <w:tcW w:w="1773" w:type="pct"/>
                </w:tcPr>
                <w:p w14:paraId="7B1FDC1B"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Told someone the truth, even if they did not want to hear it</w:t>
                  </w:r>
                </w:p>
              </w:tc>
              <w:tc>
                <w:tcPr>
                  <w:tcW w:w="150" w:type="pct"/>
                </w:tcPr>
                <w:p w14:paraId="104BEC40"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3</w:t>
                  </w:r>
                </w:p>
              </w:tc>
              <w:tc>
                <w:tcPr>
                  <w:tcW w:w="1076" w:type="pct"/>
                </w:tcPr>
                <w:p w14:paraId="4BB31137"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Fast car driving</w:t>
                  </w:r>
                </w:p>
              </w:tc>
            </w:tr>
            <w:tr w:rsidR="00055C6F" w:rsidRPr="00055C6F" w14:paraId="0BC0E60A" w14:textId="77777777" w:rsidTr="00761BFF">
              <w:trPr>
                <w:gridAfter w:val="3"/>
                <w:wAfter w:w="1790" w:type="pct"/>
                <w:jc w:val="left"/>
              </w:trPr>
              <w:tc>
                <w:tcPr>
                  <w:tcW w:w="150" w:type="pct"/>
                </w:tcPr>
                <w:p w14:paraId="66A40F9B"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4</w:t>
                  </w:r>
                </w:p>
              </w:tc>
              <w:tc>
                <w:tcPr>
                  <w:tcW w:w="1773" w:type="pct"/>
                </w:tcPr>
                <w:p w14:paraId="3EF7899F"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Tried a new food you thought you might not like</w:t>
                  </w:r>
                </w:p>
              </w:tc>
              <w:tc>
                <w:tcPr>
                  <w:tcW w:w="150" w:type="pct"/>
                </w:tcPr>
                <w:p w14:paraId="39676A36"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4</w:t>
                  </w:r>
                </w:p>
              </w:tc>
              <w:tc>
                <w:tcPr>
                  <w:tcW w:w="1076" w:type="pct"/>
                </w:tcPr>
                <w:p w14:paraId="4F625E1A"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Vandalizing</w:t>
                  </w:r>
                </w:p>
              </w:tc>
            </w:tr>
            <w:tr w:rsidR="00055C6F" w:rsidRPr="00055C6F" w14:paraId="1F60EAF3" w14:textId="77777777" w:rsidTr="00761BFF">
              <w:trPr>
                <w:gridAfter w:val="3"/>
                <w:wAfter w:w="1790" w:type="pct"/>
                <w:jc w:val="left"/>
              </w:trPr>
              <w:tc>
                <w:tcPr>
                  <w:tcW w:w="150" w:type="pct"/>
                </w:tcPr>
                <w:p w14:paraId="0245B1E7"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5</w:t>
                  </w:r>
                </w:p>
              </w:tc>
              <w:tc>
                <w:tcPr>
                  <w:tcW w:w="1773" w:type="pct"/>
                </w:tcPr>
                <w:p w14:paraId="46C69B19"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Run for a leadership role at work or in some other organization</w:t>
                  </w:r>
                </w:p>
              </w:tc>
              <w:tc>
                <w:tcPr>
                  <w:tcW w:w="150" w:type="pct"/>
                </w:tcPr>
                <w:p w14:paraId="4C38E00E"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5</w:t>
                  </w:r>
                </w:p>
              </w:tc>
              <w:tc>
                <w:tcPr>
                  <w:tcW w:w="1076" w:type="pct"/>
                </w:tcPr>
                <w:p w14:paraId="3CF85EFD"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Gambling</w:t>
                  </w:r>
                </w:p>
              </w:tc>
            </w:tr>
            <w:tr w:rsidR="00055C6F" w:rsidRPr="00055C6F" w14:paraId="3CA18A42" w14:textId="77777777" w:rsidTr="00761BFF">
              <w:trPr>
                <w:gridAfter w:val="3"/>
                <w:wAfter w:w="1790" w:type="pct"/>
                <w:jc w:val="left"/>
              </w:trPr>
              <w:tc>
                <w:tcPr>
                  <w:tcW w:w="150" w:type="pct"/>
                </w:tcPr>
                <w:p w14:paraId="64223A5A"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6</w:t>
                  </w:r>
                </w:p>
              </w:tc>
              <w:tc>
                <w:tcPr>
                  <w:tcW w:w="1773" w:type="pct"/>
                </w:tcPr>
                <w:p w14:paraId="102572E1"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Asked someone new on a date when you thought the person may say no</w:t>
                  </w:r>
                </w:p>
              </w:tc>
              <w:tc>
                <w:tcPr>
                  <w:tcW w:w="150" w:type="pct"/>
                </w:tcPr>
                <w:p w14:paraId="07B4CF99"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6</w:t>
                  </w:r>
                </w:p>
              </w:tc>
              <w:tc>
                <w:tcPr>
                  <w:tcW w:w="1076" w:type="pct"/>
                </w:tcPr>
                <w:p w14:paraId="3E8CDA5A"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Bungee jumping, parachuting</w:t>
                  </w:r>
                </w:p>
              </w:tc>
            </w:tr>
            <w:tr w:rsidR="00055C6F" w:rsidRPr="00055C6F" w14:paraId="3679FAD6" w14:textId="77777777" w:rsidTr="00761BFF">
              <w:trPr>
                <w:gridAfter w:val="3"/>
                <w:wAfter w:w="1790" w:type="pct"/>
                <w:jc w:val="left"/>
              </w:trPr>
              <w:tc>
                <w:tcPr>
                  <w:tcW w:w="150" w:type="pct"/>
                </w:tcPr>
                <w:p w14:paraId="1C41DE78"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7</w:t>
                  </w:r>
                </w:p>
              </w:tc>
              <w:tc>
                <w:tcPr>
                  <w:tcW w:w="1773" w:type="pct"/>
                </w:tcPr>
                <w:p w14:paraId="260068ED"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Started learning something that you knew nothing about or that seemed challenging</w:t>
                  </w:r>
                </w:p>
              </w:tc>
              <w:tc>
                <w:tcPr>
                  <w:tcW w:w="150" w:type="pct"/>
                </w:tcPr>
                <w:p w14:paraId="78C622F0"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7</w:t>
                  </w:r>
                </w:p>
              </w:tc>
              <w:tc>
                <w:tcPr>
                  <w:tcW w:w="1076" w:type="pct"/>
                </w:tcPr>
                <w:p w14:paraId="64373F08"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Using hard drugs</w:t>
                  </w:r>
                </w:p>
              </w:tc>
            </w:tr>
            <w:tr w:rsidR="00055C6F" w:rsidRPr="00055C6F" w14:paraId="27FA8711" w14:textId="77777777" w:rsidTr="00761BFF">
              <w:trPr>
                <w:gridAfter w:val="3"/>
                <w:wAfter w:w="1790" w:type="pct"/>
                <w:jc w:val="left"/>
              </w:trPr>
              <w:tc>
                <w:tcPr>
                  <w:tcW w:w="150" w:type="pct"/>
                </w:tcPr>
                <w:p w14:paraId="0098B0EC"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8</w:t>
                  </w:r>
                </w:p>
              </w:tc>
              <w:tc>
                <w:tcPr>
                  <w:tcW w:w="1773" w:type="pct"/>
                </w:tcPr>
                <w:p w14:paraId="7CC804A7"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Tried a new hairstyle or outfit that you were not sure others would like</w:t>
                  </w:r>
                </w:p>
              </w:tc>
              <w:tc>
                <w:tcPr>
                  <w:tcW w:w="150" w:type="pct"/>
                </w:tcPr>
                <w:p w14:paraId="20678058"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8</w:t>
                  </w:r>
                </w:p>
              </w:tc>
              <w:tc>
                <w:tcPr>
                  <w:tcW w:w="1076" w:type="pct"/>
                </w:tcPr>
                <w:p w14:paraId="3DB370C8"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Exceeding the speed limit</w:t>
                  </w:r>
                </w:p>
              </w:tc>
            </w:tr>
            <w:tr w:rsidR="00055C6F" w:rsidRPr="000442D7" w14:paraId="09CBF9E0" w14:textId="77777777" w:rsidTr="00761BFF">
              <w:trPr>
                <w:gridAfter w:val="3"/>
                <w:wAfter w:w="1790" w:type="pct"/>
                <w:jc w:val="left"/>
              </w:trPr>
              <w:tc>
                <w:tcPr>
                  <w:tcW w:w="150" w:type="pct"/>
                </w:tcPr>
                <w:p w14:paraId="511C6BEB"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9</w:t>
                  </w:r>
                </w:p>
              </w:tc>
              <w:tc>
                <w:tcPr>
                  <w:tcW w:w="1773" w:type="pct"/>
                </w:tcPr>
                <w:p w14:paraId="4A6500EB"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Gone to a party or social event where you did not know very many people and thought you might not have anyone to talk with</w:t>
                  </w:r>
                </w:p>
              </w:tc>
              <w:tc>
                <w:tcPr>
                  <w:tcW w:w="150" w:type="pct"/>
                </w:tcPr>
                <w:p w14:paraId="1FE11C74"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9</w:t>
                  </w:r>
                </w:p>
              </w:tc>
              <w:tc>
                <w:tcPr>
                  <w:tcW w:w="1076" w:type="pct"/>
                </w:tcPr>
                <w:p w14:paraId="1A0D42E5"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Fast motorbike or quad riding</w:t>
                  </w:r>
                </w:p>
              </w:tc>
            </w:tr>
            <w:tr w:rsidR="00055C6F" w:rsidRPr="000442D7" w14:paraId="162BFD32" w14:textId="77777777" w:rsidTr="00761BFF">
              <w:trPr>
                <w:gridAfter w:val="3"/>
                <w:wAfter w:w="1790" w:type="pct"/>
                <w:jc w:val="left"/>
              </w:trPr>
              <w:tc>
                <w:tcPr>
                  <w:tcW w:w="150" w:type="pct"/>
                </w:tcPr>
                <w:p w14:paraId="713DC011"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10</w:t>
                  </w:r>
                </w:p>
              </w:tc>
              <w:tc>
                <w:tcPr>
                  <w:tcW w:w="1773" w:type="pct"/>
                </w:tcPr>
                <w:p w14:paraId="68FE4722"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 xml:space="preserve">Told a secret or shared something personal about yourself to someone </w:t>
                  </w:r>
                </w:p>
              </w:tc>
              <w:tc>
                <w:tcPr>
                  <w:tcW w:w="150" w:type="pct"/>
                </w:tcPr>
                <w:p w14:paraId="7DFBC009"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10</w:t>
                  </w:r>
                </w:p>
              </w:tc>
              <w:tc>
                <w:tcPr>
                  <w:tcW w:w="1076" w:type="pct"/>
                </w:tcPr>
                <w:p w14:paraId="3E030D8F"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Entering private property without permission</w:t>
                  </w:r>
                </w:p>
              </w:tc>
            </w:tr>
            <w:tr w:rsidR="00055C6F" w:rsidRPr="00055C6F" w14:paraId="74CC7C80" w14:textId="77777777" w:rsidTr="00761BFF">
              <w:trPr>
                <w:gridAfter w:val="3"/>
                <w:wAfter w:w="1790" w:type="pct"/>
                <w:jc w:val="left"/>
              </w:trPr>
              <w:tc>
                <w:tcPr>
                  <w:tcW w:w="150" w:type="pct"/>
                </w:tcPr>
                <w:p w14:paraId="309D1D43"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11</w:t>
                  </w:r>
                </w:p>
              </w:tc>
              <w:tc>
                <w:tcPr>
                  <w:tcW w:w="1773" w:type="pct"/>
                </w:tcPr>
                <w:p w14:paraId="167872BA"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Stood up for what you believe is right, even though you thought someone might disagree with you</w:t>
                  </w:r>
                </w:p>
              </w:tc>
              <w:tc>
                <w:tcPr>
                  <w:tcW w:w="150" w:type="pct"/>
                </w:tcPr>
                <w:p w14:paraId="25D605D1"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11</w:t>
                  </w:r>
                </w:p>
              </w:tc>
              <w:tc>
                <w:tcPr>
                  <w:tcW w:w="1076" w:type="pct"/>
                </w:tcPr>
                <w:p w14:paraId="1EA9D7E7"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Online hate speech</w:t>
                  </w:r>
                </w:p>
              </w:tc>
            </w:tr>
            <w:tr w:rsidR="00055C6F" w:rsidRPr="00055C6F" w14:paraId="410AFB99" w14:textId="77777777" w:rsidTr="00761BFF">
              <w:trPr>
                <w:gridAfter w:val="3"/>
                <w:wAfter w:w="1790" w:type="pct"/>
                <w:jc w:val="left"/>
              </w:trPr>
              <w:tc>
                <w:tcPr>
                  <w:tcW w:w="150" w:type="pct"/>
                </w:tcPr>
                <w:p w14:paraId="63D1348E"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12</w:t>
                  </w:r>
                </w:p>
              </w:tc>
              <w:tc>
                <w:tcPr>
                  <w:tcW w:w="1773" w:type="pct"/>
                </w:tcPr>
                <w:p w14:paraId="6BDA27BD"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Started a friendship with someone new when you were not sure how your other others would react</w:t>
                  </w:r>
                </w:p>
              </w:tc>
              <w:tc>
                <w:tcPr>
                  <w:tcW w:w="150" w:type="pct"/>
                </w:tcPr>
                <w:p w14:paraId="2B337D0A"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12</w:t>
                  </w:r>
                </w:p>
              </w:tc>
              <w:tc>
                <w:tcPr>
                  <w:tcW w:w="1076" w:type="pct"/>
                </w:tcPr>
                <w:p w14:paraId="7150BA60"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Drinking alcohol</w:t>
                  </w:r>
                </w:p>
              </w:tc>
            </w:tr>
            <w:tr w:rsidR="00055C6F" w:rsidRPr="00055C6F" w14:paraId="7015F41E" w14:textId="77777777" w:rsidTr="00761BFF">
              <w:trPr>
                <w:gridAfter w:val="3"/>
                <w:wAfter w:w="1790" w:type="pct"/>
                <w:jc w:val="left"/>
              </w:trPr>
              <w:tc>
                <w:tcPr>
                  <w:tcW w:w="150" w:type="pct"/>
                </w:tcPr>
                <w:p w14:paraId="5D62E6D6"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13</w:t>
                  </w:r>
                </w:p>
              </w:tc>
              <w:tc>
                <w:tcPr>
                  <w:tcW w:w="1773" w:type="pct"/>
                </w:tcPr>
                <w:p w14:paraId="363E79CF" w14:textId="77777777" w:rsidR="00055C6F" w:rsidRPr="00055C6F" w:rsidRDefault="00055C6F" w:rsidP="00761BFF">
                  <w:pPr>
                    <w:suppressAutoHyphens w:val="0"/>
                    <w:spacing w:line="360" w:lineRule="auto"/>
                    <w:contextualSpacing/>
                    <w:jc w:val="left"/>
                    <w:rPr>
                      <w:rFonts w:ascii="Times New Roman" w:hAnsi="Times New Roman" w:cs="Times New Roman"/>
                      <w:sz w:val="22"/>
                      <w:lang w:val="en-US"/>
                    </w:rPr>
                  </w:pPr>
                  <w:r w:rsidRPr="00055C6F">
                    <w:rPr>
                      <w:rFonts w:ascii="Times New Roman" w:hAnsi="Times New Roman" w:cs="Times New Roman"/>
                      <w:sz w:val="22"/>
                      <w:lang w:val="en-US"/>
                    </w:rPr>
                    <w:t>Tried a new sport or played a sport you are not good at where you might have embarrassed yourself</w:t>
                  </w:r>
                </w:p>
              </w:tc>
              <w:tc>
                <w:tcPr>
                  <w:tcW w:w="150" w:type="pct"/>
                </w:tcPr>
                <w:p w14:paraId="15D3BA6A"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13</w:t>
                  </w:r>
                </w:p>
              </w:tc>
              <w:tc>
                <w:tcPr>
                  <w:tcW w:w="1076" w:type="pct"/>
                </w:tcPr>
                <w:p w14:paraId="76A34188"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Threatening someone</w:t>
                  </w:r>
                </w:p>
              </w:tc>
            </w:tr>
            <w:tr w:rsidR="00055C6F" w:rsidRPr="00055C6F" w14:paraId="64BBCC19" w14:textId="77777777" w:rsidTr="00761BFF">
              <w:trPr>
                <w:gridAfter w:val="3"/>
                <w:wAfter w:w="1790" w:type="pct"/>
                <w:jc w:val="left"/>
              </w:trPr>
              <w:tc>
                <w:tcPr>
                  <w:tcW w:w="150" w:type="pct"/>
                </w:tcPr>
                <w:p w14:paraId="15430A87"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14</w:t>
                  </w:r>
                </w:p>
              </w:tc>
              <w:tc>
                <w:tcPr>
                  <w:tcW w:w="1773" w:type="pct"/>
                </w:tcPr>
                <w:p w14:paraId="47F7989C" w14:textId="77777777" w:rsidR="00055C6F" w:rsidRPr="00055C6F" w:rsidRDefault="00055C6F" w:rsidP="00761BFF">
                  <w:pPr>
                    <w:pStyle w:val="Default"/>
                    <w:spacing w:line="360" w:lineRule="auto"/>
                    <w:contextualSpacing/>
                    <w:jc w:val="left"/>
                    <w:rPr>
                      <w:sz w:val="22"/>
                      <w:szCs w:val="22"/>
                      <w:lang w:val="en-US"/>
                    </w:rPr>
                  </w:pPr>
                  <w:r w:rsidRPr="00055C6F">
                    <w:rPr>
                      <w:sz w:val="22"/>
                      <w:szCs w:val="22"/>
                      <w:lang w:val="en-US"/>
                    </w:rPr>
                    <w:t>Spent time with a new group of people when you were not sure you would fit in</w:t>
                  </w:r>
                </w:p>
              </w:tc>
              <w:tc>
                <w:tcPr>
                  <w:tcW w:w="150" w:type="pct"/>
                </w:tcPr>
                <w:p w14:paraId="00A68206"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14</w:t>
                  </w:r>
                </w:p>
              </w:tc>
              <w:tc>
                <w:tcPr>
                  <w:tcW w:w="1076" w:type="pct"/>
                </w:tcPr>
                <w:p w14:paraId="0ED6E27F"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Stealing, shoplifting</w:t>
                  </w:r>
                </w:p>
              </w:tc>
            </w:tr>
            <w:tr w:rsidR="00055C6F" w:rsidRPr="00055C6F" w14:paraId="13A1AACA" w14:textId="77777777" w:rsidTr="00761BFF">
              <w:trPr>
                <w:gridAfter w:val="1"/>
                <w:wAfter w:w="1706" w:type="pct"/>
                <w:jc w:val="left"/>
              </w:trPr>
              <w:tc>
                <w:tcPr>
                  <w:tcW w:w="150" w:type="pct"/>
                </w:tcPr>
                <w:p w14:paraId="1391B5A3"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57F1E237"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75803410"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15</w:t>
                  </w:r>
                </w:p>
              </w:tc>
              <w:tc>
                <w:tcPr>
                  <w:tcW w:w="1076" w:type="pct"/>
                </w:tcPr>
                <w:p w14:paraId="525A5315"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Getting drunk</w:t>
                  </w:r>
                </w:p>
              </w:tc>
              <w:tc>
                <w:tcPr>
                  <w:tcW w:w="74" w:type="pct"/>
                  <w:gridSpan w:val="2"/>
                </w:tcPr>
                <w:p w14:paraId="6E321D79"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55C6F" w14:paraId="21A63E2F" w14:textId="77777777" w:rsidTr="00761BFF">
              <w:trPr>
                <w:gridAfter w:val="1"/>
                <w:wAfter w:w="1706" w:type="pct"/>
                <w:jc w:val="left"/>
              </w:trPr>
              <w:tc>
                <w:tcPr>
                  <w:tcW w:w="150" w:type="pct"/>
                </w:tcPr>
                <w:p w14:paraId="3C21B65D"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745DE35A"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50E7DE2B"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16</w:t>
                  </w:r>
                </w:p>
              </w:tc>
              <w:tc>
                <w:tcPr>
                  <w:tcW w:w="1076" w:type="pct"/>
                </w:tcPr>
                <w:p w14:paraId="6A42F5CE"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Extreme biking</w:t>
                  </w:r>
                </w:p>
              </w:tc>
              <w:tc>
                <w:tcPr>
                  <w:tcW w:w="74" w:type="pct"/>
                  <w:gridSpan w:val="2"/>
                </w:tcPr>
                <w:p w14:paraId="25DCC60A"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55C6F" w14:paraId="3D633C58" w14:textId="77777777" w:rsidTr="00761BFF">
              <w:trPr>
                <w:gridAfter w:val="1"/>
                <w:wAfter w:w="1706" w:type="pct"/>
                <w:jc w:val="left"/>
              </w:trPr>
              <w:tc>
                <w:tcPr>
                  <w:tcW w:w="150" w:type="pct"/>
                </w:tcPr>
                <w:p w14:paraId="01AC4EAB"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4A52B56F"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62074FD2"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17</w:t>
                  </w:r>
                </w:p>
              </w:tc>
              <w:tc>
                <w:tcPr>
                  <w:tcW w:w="1076" w:type="pct"/>
                </w:tcPr>
                <w:p w14:paraId="4D8E1CBB"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Smoking marijuana</w:t>
                  </w:r>
                </w:p>
              </w:tc>
              <w:tc>
                <w:tcPr>
                  <w:tcW w:w="74" w:type="pct"/>
                  <w:gridSpan w:val="2"/>
                </w:tcPr>
                <w:p w14:paraId="5FF10BEC"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55C6F" w14:paraId="4A77987E" w14:textId="77777777" w:rsidTr="00761BFF">
              <w:trPr>
                <w:gridAfter w:val="1"/>
                <w:wAfter w:w="1706" w:type="pct"/>
                <w:jc w:val="left"/>
              </w:trPr>
              <w:tc>
                <w:tcPr>
                  <w:tcW w:w="150" w:type="pct"/>
                </w:tcPr>
                <w:p w14:paraId="230ECD1E"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09DFC6E0"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68DD4415"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18</w:t>
                  </w:r>
                </w:p>
              </w:tc>
              <w:tc>
                <w:tcPr>
                  <w:tcW w:w="1076" w:type="pct"/>
                </w:tcPr>
                <w:p w14:paraId="0B89C920"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Diving headfirst</w:t>
                  </w:r>
                </w:p>
              </w:tc>
              <w:tc>
                <w:tcPr>
                  <w:tcW w:w="74" w:type="pct"/>
                  <w:gridSpan w:val="2"/>
                </w:tcPr>
                <w:p w14:paraId="3FF58EE4"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55C6F" w14:paraId="4CA94E8A" w14:textId="77777777" w:rsidTr="00761BFF">
              <w:trPr>
                <w:gridAfter w:val="1"/>
                <w:wAfter w:w="1706" w:type="pct"/>
                <w:jc w:val="left"/>
              </w:trPr>
              <w:tc>
                <w:tcPr>
                  <w:tcW w:w="150" w:type="pct"/>
                </w:tcPr>
                <w:p w14:paraId="6922078B"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59883D4E"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5AA4C30F"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19</w:t>
                  </w:r>
                </w:p>
              </w:tc>
              <w:tc>
                <w:tcPr>
                  <w:tcW w:w="1076" w:type="pct"/>
                </w:tcPr>
                <w:p w14:paraId="7DDBFB99"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Getting into a fight</w:t>
                  </w:r>
                </w:p>
              </w:tc>
              <w:tc>
                <w:tcPr>
                  <w:tcW w:w="74" w:type="pct"/>
                  <w:gridSpan w:val="2"/>
                </w:tcPr>
                <w:p w14:paraId="7B502506"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55C6F" w14:paraId="4A1BE17F" w14:textId="77777777" w:rsidTr="00761BFF">
              <w:trPr>
                <w:gridAfter w:val="1"/>
                <w:wAfter w:w="1706" w:type="pct"/>
                <w:jc w:val="left"/>
              </w:trPr>
              <w:tc>
                <w:tcPr>
                  <w:tcW w:w="150" w:type="pct"/>
                </w:tcPr>
                <w:p w14:paraId="1636EB9D"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53F99397"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289FF27B"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20</w:t>
                  </w:r>
                </w:p>
              </w:tc>
              <w:tc>
                <w:tcPr>
                  <w:tcW w:w="1076" w:type="pct"/>
                </w:tcPr>
                <w:p w14:paraId="1B261E5F"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Driving without license</w:t>
                  </w:r>
                </w:p>
              </w:tc>
              <w:tc>
                <w:tcPr>
                  <w:tcW w:w="74" w:type="pct"/>
                  <w:gridSpan w:val="2"/>
                </w:tcPr>
                <w:p w14:paraId="2067D324"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55C6F" w14:paraId="6CAA2314" w14:textId="77777777" w:rsidTr="00761BFF">
              <w:trPr>
                <w:gridAfter w:val="1"/>
                <w:wAfter w:w="1706" w:type="pct"/>
                <w:jc w:val="left"/>
              </w:trPr>
              <w:tc>
                <w:tcPr>
                  <w:tcW w:w="150" w:type="pct"/>
                </w:tcPr>
                <w:p w14:paraId="2AA6A1AD"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559529D6"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5672D53A"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21</w:t>
                  </w:r>
                </w:p>
              </w:tc>
              <w:tc>
                <w:tcPr>
                  <w:tcW w:w="1076" w:type="pct"/>
                </w:tcPr>
                <w:p w14:paraId="0E6AEDC9"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Disturbing the peace, rioting</w:t>
                  </w:r>
                </w:p>
              </w:tc>
              <w:tc>
                <w:tcPr>
                  <w:tcW w:w="74" w:type="pct"/>
                  <w:gridSpan w:val="2"/>
                </w:tcPr>
                <w:p w14:paraId="3730F816"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442D7" w14:paraId="590A0246" w14:textId="77777777" w:rsidTr="00761BFF">
              <w:trPr>
                <w:gridAfter w:val="1"/>
                <w:wAfter w:w="1706" w:type="pct"/>
                <w:jc w:val="left"/>
              </w:trPr>
              <w:tc>
                <w:tcPr>
                  <w:tcW w:w="150" w:type="pct"/>
                </w:tcPr>
                <w:p w14:paraId="5610B438"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59DEAF38"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4EF4E03E"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22</w:t>
                  </w:r>
                </w:p>
              </w:tc>
              <w:tc>
                <w:tcPr>
                  <w:tcW w:w="1076" w:type="pct"/>
                </w:tcPr>
                <w:p w14:paraId="234B8FC1" w14:textId="77777777" w:rsidR="00055C6F" w:rsidRPr="00055C6F" w:rsidRDefault="00055C6F" w:rsidP="00761BFF">
                  <w:pPr>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Driving under the influence of alcohol or drugs</w:t>
                  </w:r>
                </w:p>
              </w:tc>
              <w:tc>
                <w:tcPr>
                  <w:tcW w:w="74" w:type="pct"/>
                  <w:gridSpan w:val="2"/>
                </w:tcPr>
                <w:p w14:paraId="24D6A1CD" w14:textId="77777777" w:rsidR="00055C6F" w:rsidRPr="00055C6F" w:rsidRDefault="00055C6F" w:rsidP="00761BFF">
                  <w:pPr>
                    <w:spacing w:line="360" w:lineRule="auto"/>
                    <w:jc w:val="left"/>
                    <w:rPr>
                      <w:rFonts w:ascii="Times New Roman" w:hAnsi="Times New Roman" w:cs="Times New Roman"/>
                      <w:sz w:val="22"/>
                      <w:lang w:val="en-US"/>
                    </w:rPr>
                  </w:pPr>
                </w:p>
              </w:tc>
            </w:tr>
            <w:tr w:rsidR="00055C6F" w:rsidRPr="000442D7" w14:paraId="3C794D97" w14:textId="77777777" w:rsidTr="00761BFF">
              <w:trPr>
                <w:jc w:val="left"/>
              </w:trPr>
              <w:tc>
                <w:tcPr>
                  <w:tcW w:w="150" w:type="pct"/>
                </w:tcPr>
                <w:p w14:paraId="7006183C"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73" w:type="pct"/>
                </w:tcPr>
                <w:p w14:paraId="34DCA9B6"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50" w:type="pct"/>
                </w:tcPr>
                <w:p w14:paraId="106784F6"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23</w:t>
                  </w:r>
                </w:p>
              </w:tc>
              <w:tc>
                <w:tcPr>
                  <w:tcW w:w="1076" w:type="pct"/>
                </w:tcPr>
                <w:p w14:paraId="6E647CAC" w14:textId="77777777" w:rsidR="00055C6F" w:rsidRPr="00055C6F" w:rsidRDefault="00055C6F" w:rsidP="00761BFF">
                  <w:pPr>
                    <w:suppressAutoHyphens w:val="0"/>
                    <w:spacing w:line="360" w:lineRule="auto"/>
                    <w:jc w:val="left"/>
                    <w:rPr>
                      <w:rFonts w:ascii="Times New Roman" w:hAnsi="Times New Roman" w:cs="Times New Roman"/>
                      <w:sz w:val="22"/>
                      <w:lang w:val="en-US"/>
                    </w:rPr>
                  </w:pPr>
                  <w:r w:rsidRPr="00055C6F">
                    <w:rPr>
                      <w:rFonts w:ascii="Times New Roman" w:hAnsi="Times New Roman" w:cs="Times New Roman"/>
                      <w:sz w:val="22"/>
                      <w:lang w:val="en-US"/>
                    </w:rPr>
                    <w:t>Spending time in the company of people who break the law</w:t>
                  </w:r>
                </w:p>
              </w:tc>
              <w:tc>
                <w:tcPr>
                  <w:tcW w:w="69" w:type="pct"/>
                </w:tcPr>
                <w:p w14:paraId="200FD23D"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c>
                <w:tcPr>
                  <w:tcW w:w="1712" w:type="pct"/>
                  <w:gridSpan w:val="2"/>
                </w:tcPr>
                <w:p w14:paraId="1A013C76" w14:textId="77777777" w:rsidR="00055C6F" w:rsidRPr="00055C6F" w:rsidRDefault="00055C6F" w:rsidP="00761BFF">
                  <w:pPr>
                    <w:suppressAutoHyphens w:val="0"/>
                    <w:spacing w:line="360" w:lineRule="auto"/>
                    <w:jc w:val="left"/>
                    <w:rPr>
                      <w:rFonts w:ascii="Times New Roman" w:hAnsi="Times New Roman" w:cs="Times New Roman"/>
                      <w:sz w:val="22"/>
                      <w:lang w:val="en-US"/>
                    </w:rPr>
                  </w:pPr>
                </w:p>
              </w:tc>
            </w:tr>
          </w:tbl>
          <w:p w14:paraId="14A261B7" w14:textId="77777777" w:rsidR="00055C6F" w:rsidRPr="00055C6F" w:rsidRDefault="00055C6F" w:rsidP="00761BFF">
            <w:pPr>
              <w:spacing w:after="160" w:line="360" w:lineRule="auto"/>
              <w:rPr>
                <w:rFonts w:ascii="Times New Roman" w:hAnsi="Times New Roman" w:cs="Times New Roman"/>
                <w:lang w:val="en-US"/>
              </w:rPr>
            </w:pPr>
          </w:p>
        </w:tc>
      </w:tr>
      <w:bookmarkEnd w:id="0"/>
    </w:tbl>
    <w:p w14:paraId="6A914D1F" w14:textId="336CD06D" w:rsidR="002D5A10" w:rsidRPr="00055C6F" w:rsidRDefault="00000000">
      <w:pPr>
        <w:rPr>
          <w:rFonts w:ascii="Times New Roman" w:hAnsi="Times New Roman" w:cs="Times New Roman"/>
          <w:lang w:val="en-US"/>
        </w:rPr>
      </w:pPr>
    </w:p>
    <w:p w14:paraId="771CB160"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44EC236A"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47385FF2"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310DF9C7"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68F0DDA7"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36EFAC2B"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33FA27BC"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23A704B4"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27EA4BA5"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4E50B2D9"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174FA9A8"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4D284A3E"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42CDC5F6"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34778023"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09596B20"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3C317DD2" w14:textId="77777777" w:rsidR="00055C6F" w:rsidRDefault="00055C6F" w:rsidP="00055C6F">
      <w:pPr>
        <w:autoSpaceDE w:val="0"/>
        <w:autoSpaceDN w:val="0"/>
        <w:adjustRightInd w:val="0"/>
        <w:spacing w:after="160" w:line="360" w:lineRule="auto"/>
        <w:rPr>
          <w:rFonts w:ascii="Times New Roman" w:hAnsi="Times New Roman" w:cs="Times New Roman"/>
          <w:color w:val="000000"/>
          <w:lang w:val="en-US"/>
        </w:rPr>
      </w:pPr>
    </w:p>
    <w:p w14:paraId="52CCB915" w14:textId="466F703C" w:rsidR="00055C6F" w:rsidRPr="00055C6F" w:rsidRDefault="00055C6F" w:rsidP="00055C6F">
      <w:pPr>
        <w:autoSpaceDE w:val="0"/>
        <w:autoSpaceDN w:val="0"/>
        <w:adjustRightInd w:val="0"/>
        <w:spacing w:after="160" w:line="360" w:lineRule="auto"/>
        <w:rPr>
          <w:rFonts w:ascii="Times New Roman" w:hAnsi="Times New Roman" w:cs="Times New Roman"/>
          <w:color w:val="000000"/>
          <w:lang w:val="en-US"/>
        </w:rPr>
      </w:pPr>
      <w:r w:rsidRPr="00055C6F">
        <w:rPr>
          <w:rFonts w:ascii="Times New Roman" w:hAnsi="Times New Roman" w:cs="Times New Roman"/>
          <w:color w:val="000000"/>
          <w:lang w:val="en-US"/>
        </w:rPr>
        <w:lastRenderedPageBreak/>
        <w:t>Confirmatory Factor Analysis</w:t>
      </w:r>
    </w:p>
    <w:p w14:paraId="12E537EB" w14:textId="77777777" w:rsidR="00055C6F" w:rsidRPr="00055C6F" w:rsidRDefault="00055C6F" w:rsidP="00055C6F">
      <w:pPr>
        <w:spacing w:line="360" w:lineRule="auto"/>
        <w:ind w:firstLine="708"/>
        <w:rPr>
          <w:rFonts w:ascii="Times New Roman" w:hAnsi="Times New Roman" w:cs="Times New Roman"/>
          <w:color w:val="000000"/>
          <w:lang w:val="en-US"/>
        </w:rPr>
      </w:pPr>
      <w:r w:rsidRPr="00055C6F">
        <w:rPr>
          <w:rFonts w:ascii="Times New Roman" w:hAnsi="Times New Roman" w:cs="Times New Roman"/>
          <w:color w:val="000000"/>
          <w:lang w:val="en-US"/>
        </w:rPr>
        <w:t xml:space="preserve">Before hypothesis testing, we conducted a confirmatory factor analysis to test whether positive and negative risk-taking were independent or dependent constructs. We tested two models: (M1) a unidimensional model in which all items from the PRTS and NRTS were included in the model as one factor, and (M2) a two-dimensional model in which the PRTS and NRTS items were defined as independent factors. The analysis was conducted in </w:t>
      </w:r>
      <w:r w:rsidRPr="00055C6F">
        <w:rPr>
          <w:rFonts w:ascii="Times New Roman" w:hAnsi="Times New Roman" w:cs="Times New Roman"/>
          <w:i/>
          <w:iCs/>
          <w:color w:val="000000"/>
          <w:lang w:val="en-US"/>
        </w:rPr>
        <w:t xml:space="preserve">lavaan </w:t>
      </w:r>
      <w:r w:rsidRPr="00055C6F">
        <w:rPr>
          <w:rFonts w:ascii="Times New Roman" w:hAnsi="Times New Roman" w:cs="Times New Roman"/>
          <w:color w:val="000000"/>
          <w:lang w:val="en-US"/>
        </w:rPr>
        <w:t xml:space="preserve">(R package, Rossel, 2012). We applied the Diagonally Weighted Least Squares estimator (Mîndrilă, 2010) due to the data violating the assumption of multivariate normality. We used the following fit indices and model evaluation criteria to evaluate model fit: </w:t>
      </w:r>
      <w:r w:rsidRPr="00055C6F">
        <w:rPr>
          <w:rFonts w:ascii="Cambria Math" w:hAnsi="Cambria Math" w:cs="Cambria Math"/>
          <w:color w:val="000000"/>
        </w:rPr>
        <w:t>𝜒</w:t>
      </w:r>
      <w:r w:rsidRPr="00055C6F">
        <w:rPr>
          <w:rFonts w:ascii="Times New Roman" w:hAnsi="Times New Roman" w:cs="Times New Roman"/>
          <w:color w:val="000000"/>
          <w:lang w:val="en-US"/>
        </w:rPr>
        <w:t xml:space="preserve">2 with nonsignificant </w:t>
      </w:r>
      <w:r w:rsidRPr="00055C6F">
        <w:rPr>
          <w:rFonts w:ascii="Times New Roman" w:hAnsi="Times New Roman" w:cs="Times New Roman"/>
          <w:i/>
          <w:iCs/>
          <w:color w:val="000000"/>
          <w:lang w:val="en-US"/>
        </w:rPr>
        <w:t xml:space="preserve">p </w:t>
      </w:r>
      <w:r w:rsidRPr="00055C6F">
        <w:rPr>
          <w:rFonts w:ascii="Times New Roman" w:hAnsi="Times New Roman" w:cs="Times New Roman"/>
          <w:color w:val="000000"/>
          <w:lang w:val="en-US"/>
        </w:rPr>
        <w:t xml:space="preserve">value, the root mean square error of approximation (RMSEA) smaller than .08, the standardized root mean squared residual (SRMR) smaller than .08, the comparative fit index (CFI) above .95, and the Tucker-Lewis index (TLI) above .95 (Hu &amp; Bentler, 1999; Kline, 2016). The results indicated that the unidimensional model was a poor fit to the data: </w:t>
      </w:r>
      <w:r w:rsidRPr="00055C6F">
        <w:rPr>
          <w:rFonts w:ascii="Cambria Math" w:hAnsi="Cambria Math" w:cs="Cambria Math"/>
        </w:rPr>
        <w:t>𝜒</w:t>
      </w:r>
      <w:r w:rsidRPr="00055C6F">
        <w:rPr>
          <w:rFonts w:ascii="Times New Roman" w:hAnsi="Times New Roman" w:cs="Times New Roman"/>
          <w:lang w:val="en-US"/>
        </w:rPr>
        <w:t>2</w:t>
      </w:r>
      <w:r w:rsidRPr="00055C6F">
        <w:rPr>
          <w:rFonts w:ascii="Times New Roman" w:hAnsi="Times New Roman" w:cs="Times New Roman"/>
          <w:color w:val="000000"/>
          <w:lang w:val="en-US"/>
        </w:rPr>
        <w:t xml:space="preserve"> (629) = 1333.93, </w:t>
      </w:r>
      <w:r w:rsidRPr="00055C6F">
        <w:rPr>
          <w:rFonts w:ascii="Times New Roman" w:hAnsi="Times New Roman" w:cs="Times New Roman"/>
          <w:i/>
          <w:iCs/>
          <w:color w:val="000000"/>
          <w:lang w:val="en-US"/>
        </w:rPr>
        <w:t xml:space="preserve">p </w:t>
      </w:r>
      <w:r w:rsidRPr="00055C6F">
        <w:rPr>
          <w:rFonts w:ascii="Times New Roman" w:hAnsi="Times New Roman" w:cs="Times New Roman"/>
          <w:color w:val="000000"/>
          <w:lang w:val="en-US"/>
        </w:rPr>
        <w:t xml:space="preserve">&lt; .001, CFI = .82, TLI = .81, RMSEA [90% </w:t>
      </w:r>
      <w:r w:rsidRPr="00055C6F">
        <w:rPr>
          <w:rFonts w:ascii="Times New Roman" w:hAnsi="Times New Roman" w:cs="Times New Roman"/>
          <w:i/>
          <w:iCs/>
          <w:color w:val="000000"/>
          <w:lang w:val="en-US"/>
        </w:rPr>
        <w:t>CI</w:t>
      </w:r>
      <w:r w:rsidRPr="00055C6F">
        <w:rPr>
          <w:rFonts w:ascii="Times New Roman" w:hAnsi="Times New Roman" w:cs="Times New Roman"/>
          <w:color w:val="000000"/>
          <w:lang w:val="en-US"/>
        </w:rPr>
        <w:t xml:space="preserve">] = .064 [.059, .069], SRMR = 1. The two-factorial model fit the data reasonably well </w:t>
      </w:r>
      <w:r w:rsidRPr="00055C6F">
        <w:rPr>
          <w:rFonts w:ascii="Cambria Math" w:hAnsi="Cambria Math" w:cs="Cambria Math"/>
        </w:rPr>
        <w:t>𝜒</w:t>
      </w:r>
      <w:r w:rsidRPr="00055C6F">
        <w:rPr>
          <w:rFonts w:ascii="Times New Roman" w:hAnsi="Times New Roman" w:cs="Times New Roman"/>
          <w:lang w:val="en-US"/>
        </w:rPr>
        <w:t>2</w:t>
      </w:r>
      <w:r w:rsidRPr="00055C6F">
        <w:rPr>
          <w:rFonts w:ascii="Times New Roman" w:hAnsi="Times New Roman" w:cs="Times New Roman"/>
          <w:color w:val="000000"/>
          <w:lang w:val="en-US"/>
        </w:rPr>
        <w:t xml:space="preserve"> (628) =911.70, </w:t>
      </w:r>
      <w:r w:rsidRPr="00055C6F">
        <w:rPr>
          <w:rFonts w:ascii="Times New Roman" w:hAnsi="Times New Roman" w:cs="Times New Roman"/>
          <w:i/>
          <w:iCs/>
          <w:color w:val="000000"/>
          <w:lang w:val="en-US"/>
        </w:rPr>
        <w:t xml:space="preserve">p </w:t>
      </w:r>
      <w:r w:rsidRPr="00055C6F">
        <w:rPr>
          <w:rFonts w:ascii="Times New Roman" w:hAnsi="Times New Roman" w:cs="Times New Roman"/>
          <w:color w:val="000000"/>
          <w:lang w:val="en-US"/>
        </w:rPr>
        <w:t xml:space="preserve">&lt; .001, CFI = .93, TLI = .92, RMSEA [90% </w:t>
      </w:r>
      <w:r w:rsidRPr="00055C6F">
        <w:rPr>
          <w:rFonts w:ascii="Times New Roman" w:hAnsi="Times New Roman" w:cs="Times New Roman"/>
          <w:i/>
          <w:iCs/>
          <w:color w:val="000000"/>
          <w:lang w:val="en-US"/>
        </w:rPr>
        <w:t>CI</w:t>
      </w:r>
      <w:r w:rsidRPr="00055C6F">
        <w:rPr>
          <w:rFonts w:ascii="Times New Roman" w:hAnsi="Times New Roman" w:cs="Times New Roman"/>
          <w:color w:val="000000"/>
          <w:lang w:val="en-US"/>
        </w:rPr>
        <w:t>] = .041 [.035, .046], SRMR = .082. We compared both models with ANOVA and results confirmed that the second model was a significantly better fit to the data than the unidimensional model (</w:t>
      </w:r>
      <w:r w:rsidRPr="00055C6F">
        <w:rPr>
          <w:rFonts w:ascii="Times New Roman" w:hAnsi="Times New Roman" w:cs="Times New Roman"/>
          <w:i/>
          <w:iCs/>
          <w:color w:val="000000"/>
          <w:lang w:val="en-US"/>
        </w:rPr>
        <w:t xml:space="preserve">p </w:t>
      </w:r>
      <w:r w:rsidRPr="00055C6F">
        <w:rPr>
          <w:rFonts w:ascii="Times New Roman" w:hAnsi="Times New Roman" w:cs="Times New Roman"/>
          <w:color w:val="000000"/>
          <w:lang w:val="en-US"/>
        </w:rPr>
        <w:t>&lt; .001). Therefore, we treated positive and negative risk-taking as independent dimensions of risk-taking.</w:t>
      </w:r>
    </w:p>
    <w:p w14:paraId="7E9EEB50" w14:textId="77777777" w:rsidR="00055C6F" w:rsidRPr="00055C6F" w:rsidRDefault="00055C6F" w:rsidP="00055C6F">
      <w:pPr>
        <w:spacing w:line="360" w:lineRule="auto"/>
        <w:ind w:firstLine="708"/>
        <w:rPr>
          <w:rFonts w:ascii="Times New Roman" w:hAnsi="Times New Roman" w:cs="Times New Roman"/>
          <w:color w:val="000000"/>
          <w:lang w:val="en-US"/>
        </w:rPr>
      </w:pPr>
    </w:p>
    <w:p w14:paraId="31B65E10" w14:textId="77777777" w:rsidR="00055C6F" w:rsidRPr="00055C6F" w:rsidRDefault="00055C6F" w:rsidP="00055C6F">
      <w:pPr>
        <w:spacing w:after="160" w:line="360" w:lineRule="auto"/>
        <w:rPr>
          <w:rFonts w:ascii="Times New Roman" w:hAnsi="Times New Roman" w:cs="Times New Roman"/>
          <w:color w:val="000000"/>
          <w:lang w:val="en-US"/>
        </w:rPr>
      </w:pPr>
      <w:r w:rsidRPr="00055C6F">
        <w:rPr>
          <w:rFonts w:ascii="Times New Roman" w:hAnsi="Times New Roman" w:cs="Times New Roman"/>
          <w:color w:val="000000"/>
          <w:lang w:val="en-US"/>
        </w:rPr>
        <w:t>References for Appendix</w:t>
      </w:r>
    </w:p>
    <w:p w14:paraId="3C436B59" w14:textId="77777777" w:rsidR="00055C6F" w:rsidRPr="00055C6F" w:rsidRDefault="00055C6F" w:rsidP="00055C6F">
      <w:pPr>
        <w:spacing w:line="360" w:lineRule="auto"/>
        <w:ind w:left="284" w:hanging="284"/>
        <w:rPr>
          <w:rFonts w:ascii="Times New Roman" w:eastAsia="Times New Roman" w:hAnsi="Times New Roman" w:cs="Times New Roman"/>
          <w:lang w:val="en-US"/>
        </w:rPr>
      </w:pPr>
      <w:r w:rsidRPr="00055C6F">
        <w:rPr>
          <w:rFonts w:ascii="Times New Roman" w:eastAsia="Times New Roman" w:hAnsi="Times New Roman" w:cs="Times New Roman"/>
          <w:lang w:val="en-US"/>
        </w:rPr>
        <w:t xml:space="preserve">Hu, L., &amp; Bentler, P. M. (1999). Cutoff criteria for </w:t>
      </w:r>
      <w:r w:rsidRPr="00055C6F">
        <w:rPr>
          <w:rFonts w:ascii="Times New Roman" w:eastAsia="Times New Roman" w:hAnsi="Times New Roman" w:cs="Times New Roman"/>
        </w:rPr>
        <w:t>ﬁ</w:t>
      </w:r>
      <w:r w:rsidRPr="00055C6F">
        <w:rPr>
          <w:rFonts w:ascii="Times New Roman" w:eastAsia="Times New Roman" w:hAnsi="Times New Roman" w:cs="Times New Roman"/>
          <w:lang w:val="en-US"/>
        </w:rPr>
        <w:t xml:space="preserve">t indexes in covariance structure analysis: Conventional criteria versus new alternatives. </w:t>
      </w:r>
      <w:r w:rsidRPr="00055C6F">
        <w:rPr>
          <w:rFonts w:ascii="Times New Roman" w:eastAsia="Times New Roman" w:hAnsi="Times New Roman" w:cs="Times New Roman"/>
          <w:i/>
          <w:lang w:val="en-US"/>
        </w:rPr>
        <w:t>Structural Equation Modeling: A Multidisciplinary Journal, 6</w:t>
      </w:r>
      <w:r w:rsidRPr="00055C6F">
        <w:rPr>
          <w:rFonts w:ascii="Times New Roman" w:eastAsia="Times New Roman" w:hAnsi="Times New Roman" w:cs="Times New Roman"/>
          <w:lang w:val="en-US"/>
        </w:rPr>
        <w:t>(1), 1–55.</w:t>
      </w:r>
    </w:p>
    <w:p w14:paraId="0179FF84" w14:textId="77777777" w:rsidR="00055C6F" w:rsidRPr="00055C6F" w:rsidRDefault="00055C6F" w:rsidP="00055C6F">
      <w:pPr>
        <w:spacing w:line="360" w:lineRule="auto"/>
        <w:ind w:left="284" w:hanging="284"/>
        <w:rPr>
          <w:rFonts w:ascii="Times New Roman" w:eastAsia="Times New Roman" w:hAnsi="Times New Roman" w:cs="Times New Roman"/>
          <w:lang w:val="en-US"/>
        </w:rPr>
      </w:pPr>
      <w:r w:rsidRPr="00055C6F">
        <w:rPr>
          <w:rFonts w:ascii="Times New Roman" w:eastAsia="Times New Roman" w:hAnsi="Times New Roman" w:cs="Times New Roman"/>
          <w:lang w:val="en-US"/>
        </w:rPr>
        <w:t xml:space="preserve">Kline, R. B. (2016). </w:t>
      </w:r>
      <w:r w:rsidRPr="00055C6F">
        <w:rPr>
          <w:rFonts w:ascii="Times New Roman" w:eastAsia="Times New Roman" w:hAnsi="Times New Roman" w:cs="Times New Roman"/>
          <w:i/>
          <w:iCs/>
          <w:lang w:val="en-US"/>
        </w:rPr>
        <w:t>Principles and practice of structural equation modeling.</w:t>
      </w:r>
      <w:r w:rsidRPr="00055C6F">
        <w:rPr>
          <w:rFonts w:ascii="Times New Roman" w:eastAsia="Times New Roman" w:hAnsi="Times New Roman" w:cs="Times New Roman"/>
          <w:lang w:val="en-US"/>
        </w:rPr>
        <w:t xml:space="preserve"> The Guilford Press. </w:t>
      </w:r>
    </w:p>
    <w:p w14:paraId="71EBFA6A" w14:textId="77777777" w:rsidR="00675BE7" w:rsidRDefault="00055C6F" w:rsidP="00675BE7">
      <w:pPr>
        <w:spacing w:line="360" w:lineRule="auto"/>
        <w:ind w:left="284" w:hanging="284"/>
        <w:rPr>
          <w:rFonts w:ascii="Times New Roman" w:eastAsia="Times New Roman" w:hAnsi="Times New Roman" w:cs="Times New Roman"/>
          <w:lang w:val="en-US"/>
        </w:rPr>
      </w:pPr>
      <w:r w:rsidRPr="00055C6F">
        <w:rPr>
          <w:rFonts w:ascii="Times New Roman" w:eastAsia="Times New Roman" w:hAnsi="Times New Roman" w:cs="Times New Roman"/>
          <w:lang w:val="en-US"/>
        </w:rPr>
        <w:t xml:space="preserve">Mîndrilă, D. (2010). Maximum Likelihood (ML) and Diagonally Weighted Least Squares (DWLS) Estimation Procedures: A Comparison of Estimation Bias with Ordinal and Multivariate Non-Normal Data. </w:t>
      </w:r>
      <w:r w:rsidRPr="00055C6F">
        <w:rPr>
          <w:rFonts w:ascii="Times New Roman" w:eastAsia="Times New Roman" w:hAnsi="Times New Roman" w:cs="Times New Roman"/>
          <w:i/>
          <w:lang w:val="en-US"/>
        </w:rPr>
        <w:t>International Journal of Digital Society (IJDS), 1</w:t>
      </w:r>
      <w:r w:rsidRPr="00055C6F">
        <w:rPr>
          <w:rFonts w:ascii="Times New Roman" w:eastAsia="Times New Roman" w:hAnsi="Times New Roman" w:cs="Times New Roman"/>
          <w:lang w:val="en-US"/>
        </w:rPr>
        <w:t>(1), 60–66.</w:t>
      </w:r>
    </w:p>
    <w:p w14:paraId="16561E01" w14:textId="5B3A9827" w:rsidR="00675BE7" w:rsidRPr="00675BE7" w:rsidRDefault="00055C6F" w:rsidP="00675BE7">
      <w:pPr>
        <w:spacing w:line="360" w:lineRule="auto"/>
        <w:ind w:left="284" w:hanging="284"/>
        <w:rPr>
          <w:rFonts w:ascii="Times New Roman" w:eastAsia="Times New Roman" w:hAnsi="Times New Roman" w:cs="Times New Roman"/>
          <w:lang w:val="en-US"/>
        </w:rPr>
      </w:pPr>
      <w:r w:rsidRPr="00055C6F">
        <w:rPr>
          <w:rFonts w:ascii="Times New Roman" w:eastAsia="Times New Roman" w:hAnsi="Times New Roman" w:cs="Times New Roman"/>
          <w:lang w:val="en-US"/>
        </w:rPr>
        <w:t xml:space="preserve">Rosseel, Y. (2012). </w:t>
      </w:r>
      <w:r w:rsidRPr="00055C6F">
        <w:rPr>
          <w:rFonts w:ascii="Times New Roman" w:eastAsia="Times New Roman" w:hAnsi="Times New Roman" w:cs="Times New Roman"/>
          <w:i/>
          <w:lang w:val="en-US"/>
        </w:rPr>
        <w:t>lavaan</w:t>
      </w:r>
      <w:r w:rsidRPr="00055C6F">
        <w:rPr>
          <w:rFonts w:ascii="Times New Roman" w:eastAsia="Times New Roman" w:hAnsi="Times New Roman" w:cs="Times New Roman"/>
          <w:lang w:val="en-US"/>
        </w:rPr>
        <w:t xml:space="preserve">: An R Package for Structural Equation Modeling. </w:t>
      </w:r>
      <w:r w:rsidRPr="00055C6F">
        <w:rPr>
          <w:rFonts w:ascii="Times New Roman" w:eastAsia="Times New Roman" w:hAnsi="Times New Roman" w:cs="Times New Roman"/>
          <w:i/>
          <w:lang w:val="en-US"/>
        </w:rPr>
        <w:t>Journal of Statistical</w:t>
      </w:r>
    </w:p>
    <w:p w14:paraId="7084C581" w14:textId="04F2A414" w:rsidR="00055C6F" w:rsidRPr="00055C6F" w:rsidRDefault="00055C6F" w:rsidP="00675BE7">
      <w:pPr>
        <w:rPr>
          <w:rFonts w:ascii="Times New Roman" w:hAnsi="Times New Roman" w:cs="Times New Roman"/>
          <w:lang w:val="en-US"/>
        </w:rPr>
      </w:pPr>
      <w:r w:rsidRPr="00055C6F">
        <w:rPr>
          <w:rFonts w:ascii="Times New Roman" w:eastAsia="Times New Roman" w:hAnsi="Times New Roman" w:cs="Times New Roman"/>
          <w:i/>
          <w:lang w:val="en-US"/>
        </w:rPr>
        <w:t>Software, 48</w:t>
      </w:r>
      <w:r w:rsidRPr="00055C6F">
        <w:rPr>
          <w:rFonts w:ascii="Times New Roman" w:eastAsia="Times New Roman" w:hAnsi="Times New Roman" w:cs="Times New Roman"/>
          <w:lang w:val="en-US"/>
        </w:rPr>
        <w:t>(2), 1–3.</w:t>
      </w:r>
    </w:p>
    <w:sectPr w:rsidR="00055C6F" w:rsidRPr="00055C6F">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B4282" w14:textId="77777777" w:rsidR="00990F09" w:rsidRDefault="00990F09" w:rsidP="000442D7">
      <w:r>
        <w:separator/>
      </w:r>
    </w:p>
  </w:endnote>
  <w:endnote w:type="continuationSeparator" w:id="0">
    <w:p w14:paraId="7460E352" w14:textId="77777777" w:rsidR="00990F09" w:rsidRDefault="00990F09" w:rsidP="00044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5A29F" w14:textId="77777777" w:rsidR="00990F09" w:rsidRDefault="00990F09" w:rsidP="000442D7">
      <w:r>
        <w:separator/>
      </w:r>
    </w:p>
  </w:footnote>
  <w:footnote w:type="continuationSeparator" w:id="0">
    <w:p w14:paraId="64F6CD45" w14:textId="77777777" w:rsidR="00990F09" w:rsidRDefault="00990F09" w:rsidP="000442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20D84" w14:textId="4A3664DF" w:rsidR="000442D7" w:rsidRPr="000442D7" w:rsidRDefault="000442D7">
    <w:pPr>
      <w:pStyle w:val="Nagwek"/>
      <w:rPr>
        <w:lang w:val="en-US"/>
      </w:rPr>
    </w:pPr>
    <w:r w:rsidRPr="00192743">
      <w:rPr>
        <w:lang w:val="en-US"/>
      </w:rPr>
      <w:t>PROFILES ASSOCIATED WITH POSITIVE AND NE</w:t>
    </w:r>
    <w:r>
      <w:rPr>
        <w:lang w:val="en-US"/>
      </w:rPr>
      <w:t>GATIVE RISK-TAKING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EDD"/>
    <w:rsid w:val="000442D7"/>
    <w:rsid w:val="00055C6F"/>
    <w:rsid w:val="0023528C"/>
    <w:rsid w:val="003425D8"/>
    <w:rsid w:val="00377BFD"/>
    <w:rsid w:val="00476EDD"/>
    <w:rsid w:val="00516487"/>
    <w:rsid w:val="00675BE7"/>
    <w:rsid w:val="00990F09"/>
    <w:rsid w:val="00C75155"/>
    <w:rsid w:val="00CE5DB6"/>
    <w:rsid w:val="00DC69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D4CEC"/>
  <w15:chartTrackingRefBased/>
  <w15:docId w15:val="{21DAF678-0002-44C2-9F0B-DEBA00630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5C6F"/>
    <w:pPr>
      <w:suppressAutoHyphens/>
      <w:spacing w:after="0" w:line="240" w:lineRule="auto"/>
    </w:pPr>
    <w:rPr>
      <w:rFonts w:ascii="Calibri" w:eastAsia="Calibri" w:hAnsi="Calibri" w:cs="Calibri"/>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APAdr">
    <w:name w:val="APA_dr"/>
    <w:basedOn w:val="Standardowy"/>
    <w:uiPriority w:val="99"/>
    <w:rsid w:val="00055C6F"/>
    <w:pPr>
      <w:spacing w:after="0" w:line="240" w:lineRule="auto"/>
      <w:jc w:val="center"/>
    </w:pPr>
    <w:rPr>
      <w:rFonts w:ascii="Calibri" w:hAnsi="Calibri"/>
      <w:sz w:val="20"/>
    </w:rPr>
    <w:tblPr>
      <w:jc w:val="center"/>
      <w:tblCellSpacing w:w="14" w:type="dxa"/>
      <w:tblBorders>
        <w:top w:val="single" w:sz="4" w:space="0" w:color="auto"/>
        <w:bottom w:val="single" w:sz="4" w:space="0" w:color="auto"/>
      </w:tblBorders>
      <w:tblCellMar>
        <w:top w:w="28" w:type="dxa"/>
        <w:left w:w="85" w:type="dxa"/>
        <w:bottom w:w="28" w:type="dxa"/>
        <w:right w:w="85" w:type="dxa"/>
      </w:tblCellMar>
    </w:tblPr>
    <w:trPr>
      <w:tblCellSpacing w:w="14" w:type="dxa"/>
      <w:jc w:val="center"/>
    </w:trPr>
    <w:tblStylePr w:type="firstRow">
      <w:pPr>
        <w:wordWrap/>
        <w:spacing w:line="480" w:lineRule="auto"/>
        <w:jc w:val="center"/>
      </w:pPr>
      <w:rPr>
        <w:rFonts w:ascii="Arial" w:hAnsi="Arial"/>
        <w:sz w:val="22"/>
      </w:rPr>
      <w:tblPr/>
      <w:tcPr>
        <w:tcBorders>
          <w:bottom w:val="single" w:sz="4" w:space="0" w:color="auto"/>
          <w:insideH w:val="nil"/>
          <w:insideV w:val="nil"/>
        </w:tcBorders>
      </w:tcPr>
    </w:tblStylePr>
  </w:style>
  <w:style w:type="paragraph" w:customStyle="1" w:styleId="Default">
    <w:name w:val="Default"/>
    <w:rsid w:val="00055C6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character" w:styleId="Odwoaniedokomentarza">
    <w:name w:val="annotation reference"/>
    <w:basedOn w:val="Domylnaczcionkaakapitu"/>
    <w:uiPriority w:val="99"/>
    <w:semiHidden/>
    <w:unhideWhenUsed/>
    <w:rsid w:val="00CE5DB6"/>
    <w:rPr>
      <w:sz w:val="16"/>
      <w:szCs w:val="16"/>
    </w:rPr>
  </w:style>
  <w:style w:type="paragraph" w:styleId="Tekstkomentarza">
    <w:name w:val="annotation text"/>
    <w:basedOn w:val="Normalny"/>
    <w:link w:val="TekstkomentarzaZnak"/>
    <w:uiPriority w:val="99"/>
    <w:semiHidden/>
    <w:unhideWhenUsed/>
    <w:rsid w:val="00CE5DB6"/>
    <w:rPr>
      <w:sz w:val="20"/>
      <w:szCs w:val="20"/>
    </w:rPr>
  </w:style>
  <w:style w:type="character" w:customStyle="1" w:styleId="TekstkomentarzaZnak">
    <w:name w:val="Tekst komentarza Znak"/>
    <w:basedOn w:val="Domylnaczcionkaakapitu"/>
    <w:link w:val="Tekstkomentarza"/>
    <w:uiPriority w:val="99"/>
    <w:semiHidden/>
    <w:rsid w:val="00CE5DB6"/>
    <w:rPr>
      <w:rFonts w:ascii="Calibri" w:eastAsia="Calibri" w:hAnsi="Calibri" w:cs="Calibri"/>
      <w:sz w:val="20"/>
      <w:szCs w:val="20"/>
      <w:lang w:eastAsia="zh-CN"/>
    </w:rPr>
  </w:style>
  <w:style w:type="paragraph" w:styleId="Tematkomentarza">
    <w:name w:val="annotation subject"/>
    <w:basedOn w:val="Tekstkomentarza"/>
    <w:next w:val="Tekstkomentarza"/>
    <w:link w:val="TematkomentarzaZnak"/>
    <w:uiPriority w:val="99"/>
    <w:semiHidden/>
    <w:unhideWhenUsed/>
    <w:rsid w:val="00CE5DB6"/>
    <w:rPr>
      <w:b/>
      <w:bCs/>
    </w:rPr>
  </w:style>
  <w:style w:type="character" w:customStyle="1" w:styleId="TematkomentarzaZnak">
    <w:name w:val="Temat komentarza Znak"/>
    <w:basedOn w:val="TekstkomentarzaZnak"/>
    <w:link w:val="Tematkomentarza"/>
    <w:uiPriority w:val="99"/>
    <w:semiHidden/>
    <w:rsid w:val="00CE5DB6"/>
    <w:rPr>
      <w:rFonts w:ascii="Calibri" w:eastAsia="Calibri" w:hAnsi="Calibri" w:cs="Calibri"/>
      <w:b/>
      <w:bCs/>
      <w:sz w:val="20"/>
      <w:szCs w:val="20"/>
      <w:lang w:eastAsia="zh-CN"/>
    </w:rPr>
  </w:style>
  <w:style w:type="paragraph" w:styleId="Poprawka">
    <w:name w:val="Revision"/>
    <w:hidden/>
    <w:uiPriority w:val="99"/>
    <w:semiHidden/>
    <w:rsid w:val="00CE5DB6"/>
    <w:pPr>
      <w:spacing w:after="0" w:line="240" w:lineRule="auto"/>
    </w:pPr>
    <w:rPr>
      <w:rFonts w:ascii="Calibri" w:eastAsia="Calibri" w:hAnsi="Calibri" w:cs="Calibri"/>
      <w:lang w:eastAsia="zh-CN"/>
    </w:rPr>
  </w:style>
  <w:style w:type="paragraph" w:styleId="Nagwek">
    <w:name w:val="header"/>
    <w:basedOn w:val="Normalny"/>
    <w:link w:val="NagwekZnak"/>
    <w:uiPriority w:val="99"/>
    <w:unhideWhenUsed/>
    <w:rsid w:val="000442D7"/>
    <w:pPr>
      <w:tabs>
        <w:tab w:val="center" w:pos="4536"/>
        <w:tab w:val="right" w:pos="9072"/>
      </w:tabs>
    </w:pPr>
  </w:style>
  <w:style w:type="character" w:customStyle="1" w:styleId="NagwekZnak">
    <w:name w:val="Nagłówek Znak"/>
    <w:basedOn w:val="Domylnaczcionkaakapitu"/>
    <w:link w:val="Nagwek"/>
    <w:uiPriority w:val="99"/>
    <w:rsid w:val="000442D7"/>
    <w:rPr>
      <w:rFonts w:ascii="Calibri" w:eastAsia="Calibri" w:hAnsi="Calibri" w:cs="Calibri"/>
      <w:lang w:eastAsia="zh-CN"/>
    </w:rPr>
  </w:style>
  <w:style w:type="paragraph" w:styleId="Stopka">
    <w:name w:val="footer"/>
    <w:basedOn w:val="Normalny"/>
    <w:link w:val="StopkaZnak"/>
    <w:uiPriority w:val="99"/>
    <w:unhideWhenUsed/>
    <w:rsid w:val="000442D7"/>
    <w:pPr>
      <w:tabs>
        <w:tab w:val="center" w:pos="4536"/>
        <w:tab w:val="right" w:pos="9072"/>
      </w:tabs>
    </w:pPr>
  </w:style>
  <w:style w:type="character" w:customStyle="1" w:styleId="StopkaZnak">
    <w:name w:val="Stopka Znak"/>
    <w:basedOn w:val="Domylnaczcionkaakapitu"/>
    <w:link w:val="Stopka"/>
    <w:uiPriority w:val="99"/>
    <w:rsid w:val="000442D7"/>
    <w:rPr>
      <w:rFonts w:ascii="Calibri" w:eastAsia="Calibri" w:hAnsi="Calibri" w:cs="Calibr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642</Words>
  <Characters>3853</Characters>
  <Application>Microsoft Office Word</Application>
  <DocSecurity>0</DocSecurity>
  <Lines>32</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Fryt</dc:creator>
  <cp:keywords/>
  <dc:description/>
  <cp:lastModifiedBy>Joanna Fryt</cp:lastModifiedBy>
  <cp:revision>3</cp:revision>
  <dcterms:created xsi:type="dcterms:W3CDTF">2023-02-20T17:03:00Z</dcterms:created>
  <dcterms:modified xsi:type="dcterms:W3CDTF">2023-02-21T10:09:00Z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346387be69275ac7ee1a68519090a63b18f245dc85dd1938f560945fbb07e5d5</vt:lpwstr>
  </property>
</Properties>
</file>