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4D95DA" w14:textId="729C6952" w:rsidR="00382777" w:rsidRDefault="00382777" w:rsidP="00382777">
      <w:pPr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D6682">
        <w:rPr>
          <w:rFonts w:ascii="Times New Roman" w:hAnsi="Times New Roman" w:cs="Times New Roman"/>
          <w:b/>
          <w:bCs/>
          <w:sz w:val="24"/>
          <w:szCs w:val="24"/>
        </w:rPr>
        <w:t>Overexpression of PVR and PD-L1 and its association with prognosis in surgically resected squamous cell lung carcinoma</w:t>
      </w:r>
      <w:r w:rsidRPr="00AD66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5816134" w14:textId="77777777" w:rsidR="00382777" w:rsidRPr="00AD6682" w:rsidRDefault="00382777" w:rsidP="00382777">
      <w:pPr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EC1F08F" w14:textId="77777777" w:rsidR="00382777" w:rsidRPr="006526B1" w:rsidRDefault="00382777" w:rsidP="00382777">
      <w:pPr>
        <w:spacing w:line="240" w:lineRule="auto"/>
        <w:jc w:val="left"/>
        <w:rPr>
          <w:rFonts w:ascii="Times New Roman" w:hAnsi="Times New Roman" w:cs="Times New Roman"/>
          <w:bCs/>
          <w:sz w:val="24"/>
          <w:szCs w:val="24"/>
        </w:rPr>
        <w:sectPr w:rsidR="00382777" w:rsidRPr="006526B1" w:rsidSect="00007250">
          <w:footerReference w:type="default" r:id="rId8"/>
          <w:type w:val="continuous"/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  <w:r w:rsidRPr="006526B1">
        <w:rPr>
          <w:rFonts w:ascii="Times New Roman" w:hAnsi="Times New Roman" w:cs="Times New Roman"/>
          <w:bCs/>
          <w:sz w:val="24"/>
          <w:szCs w:val="24"/>
        </w:rPr>
        <w:t>Jii Bum Lee, Min Hee Hong, Seong Yong Park, Sehyun Chae, Daehee Hwang, Sang-Jun Ha, Hyo Sup Shim, and</w:t>
      </w:r>
      <w:r w:rsidRPr="006526B1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6526B1">
        <w:rPr>
          <w:rFonts w:ascii="Times New Roman" w:hAnsi="Times New Roman" w:cs="Times New Roman"/>
          <w:bCs/>
          <w:sz w:val="24"/>
          <w:szCs w:val="24"/>
        </w:rPr>
        <w:t>Hye Ryun Kim</w:t>
      </w:r>
    </w:p>
    <w:p w14:paraId="2EE6B4FB" w14:textId="77777777" w:rsidR="00382777" w:rsidRPr="00382777" w:rsidRDefault="00382777" w:rsidP="0000725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83666CD" w14:textId="77777777" w:rsidR="00382777" w:rsidRDefault="00382777" w:rsidP="0000725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031CCA9" w14:textId="77777777" w:rsidR="00382777" w:rsidRPr="00382777" w:rsidRDefault="00382777" w:rsidP="00382777">
      <w:pPr>
        <w:wordWrap/>
        <w:snapToGrid w:val="0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  <w:sectPr w:rsidR="00382777" w:rsidRPr="00382777" w:rsidSect="00382777">
          <w:type w:val="continuous"/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  <w:r w:rsidRPr="0038277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Fig. S1. </w:t>
      </w:r>
      <w:r w:rsidRPr="00382777">
        <w:rPr>
          <w:rFonts w:ascii="Times New Roman" w:hAnsi="Times New Roman" w:cs="Times New Roman"/>
          <w:sz w:val="24"/>
          <w:szCs w:val="24"/>
        </w:rPr>
        <w:t>Programmed death ligand-1 (PD-L1) and poliovirus receptor (PVR) expression on immunohistochemistry with 200× magnification.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82777">
        <w:rPr>
          <w:rFonts w:ascii="Times New Roman" w:hAnsi="Times New Roman" w:cs="Times New Roman"/>
          <w:sz w:val="24"/>
          <w:szCs w:val="24"/>
        </w:rPr>
        <w:t>) PD-L1-negative (tumor proportion score [TPS] &lt;5%) and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82777">
        <w:rPr>
          <w:rFonts w:ascii="Times New Roman" w:hAnsi="Times New Roman" w:cs="Times New Roman"/>
          <w:sz w:val="24"/>
          <w:szCs w:val="24"/>
        </w:rPr>
        <w:t>) PD-L1-positive (TPS ≥5%).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82777">
        <w:rPr>
          <w:rFonts w:ascii="Times New Roman" w:hAnsi="Times New Roman" w:cs="Times New Roman"/>
          <w:sz w:val="24"/>
          <w:szCs w:val="24"/>
        </w:rPr>
        <w:t>) PVR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lo</w:t>
      </w:r>
      <w:r w:rsidRPr="00382777">
        <w:rPr>
          <w:rFonts w:ascii="Times New Roman" w:hAnsi="Times New Roman" w:cs="Times New Roman"/>
          <w:sz w:val="24"/>
          <w:szCs w:val="24"/>
        </w:rPr>
        <w:t xml:space="preserve"> (≤20) and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82777">
        <w:rPr>
          <w:rFonts w:ascii="Times New Roman" w:hAnsi="Times New Roman" w:cs="Times New Roman"/>
          <w:sz w:val="24"/>
          <w:szCs w:val="24"/>
        </w:rPr>
        <w:t>) PVR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hi</w:t>
      </w:r>
      <w:r w:rsidRPr="00382777">
        <w:rPr>
          <w:rFonts w:ascii="Times New Roman" w:hAnsi="Times New Roman" w:cs="Times New Roman"/>
          <w:sz w:val="24"/>
          <w:szCs w:val="24"/>
        </w:rPr>
        <w:t xml:space="preserve"> (&gt;20).</w:t>
      </w:r>
    </w:p>
    <w:p w14:paraId="0D108D25" w14:textId="70E6A59A" w:rsidR="00382777" w:rsidRPr="00382777" w:rsidRDefault="00382777" w:rsidP="00382777">
      <w:pPr>
        <w:wordWrap/>
        <w:snapToGrid w:val="0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82777">
        <w:rPr>
          <w:rFonts w:ascii="Times New Roman" w:hAnsi="Times New Roman" w:cs="Times New Roman"/>
          <w:b/>
          <w:sz w:val="24"/>
          <w:szCs w:val="24"/>
        </w:rPr>
        <w:t xml:space="preserve">Supplementary Fig. S2. </w:t>
      </w:r>
      <w:r w:rsidRPr="00382777">
        <w:rPr>
          <w:rFonts w:ascii="Times New Roman" w:hAnsi="Times New Roman" w:cs="Times New Roman"/>
          <w:sz w:val="24"/>
          <w:szCs w:val="24"/>
        </w:rPr>
        <w:t>Programmed death ligand-1 (PD-L1) and poliovirus receptor (PVR) expression on immunohistochemistry with 40× magnification.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82777">
        <w:rPr>
          <w:rFonts w:ascii="Times New Roman" w:hAnsi="Times New Roman" w:cs="Times New Roman"/>
          <w:sz w:val="24"/>
          <w:szCs w:val="24"/>
        </w:rPr>
        <w:t>) PD-L1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hi</w:t>
      </w:r>
      <w:r w:rsidRPr="00382777">
        <w:rPr>
          <w:rFonts w:ascii="Times New Roman" w:hAnsi="Times New Roman" w:cs="Times New Roman"/>
          <w:sz w:val="24"/>
          <w:szCs w:val="24"/>
        </w:rPr>
        <w:t>/PVR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lo</w:t>
      </w:r>
      <w:r w:rsidRPr="00382777">
        <w:rPr>
          <w:rFonts w:ascii="Times New Roman" w:hAnsi="Times New Roman" w:cs="Times New Roman"/>
          <w:sz w:val="24"/>
          <w:szCs w:val="24"/>
        </w:rPr>
        <w:t>,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82777">
        <w:rPr>
          <w:rFonts w:ascii="Times New Roman" w:hAnsi="Times New Roman" w:cs="Times New Roman"/>
          <w:sz w:val="24"/>
          <w:szCs w:val="24"/>
        </w:rPr>
        <w:t>) PD-L1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lo</w:t>
      </w:r>
      <w:r w:rsidRPr="00382777">
        <w:rPr>
          <w:rFonts w:ascii="Times New Roman" w:hAnsi="Times New Roman" w:cs="Times New Roman"/>
          <w:sz w:val="24"/>
          <w:szCs w:val="24"/>
        </w:rPr>
        <w:t>/PVR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lo</w:t>
      </w:r>
      <w:r w:rsidRPr="00382777">
        <w:rPr>
          <w:rFonts w:ascii="Times New Roman" w:hAnsi="Times New Roman" w:cs="Times New Roman"/>
          <w:sz w:val="24"/>
          <w:szCs w:val="24"/>
        </w:rPr>
        <w:t>,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82777">
        <w:rPr>
          <w:rFonts w:ascii="Times New Roman" w:hAnsi="Times New Roman" w:cs="Times New Roman"/>
          <w:sz w:val="24"/>
          <w:szCs w:val="24"/>
        </w:rPr>
        <w:t>) PD-L1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hi</w:t>
      </w:r>
      <w:r w:rsidRPr="00382777">
        <w:rPr>
          <w:rFonts w:ascii="Times New Roman" w:hAnsi="Times New Roman" w:cs="Times New Roman"/>
          <w:sz w:val="24"/>
          <w:szCs w:val="24"/>
        </w:rPr>
        <w:t>/PVR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hi</w:t>
      </w:r>
      <w:r w:rsidRPr="00382777">
        <w:rPr>
          <w:rFonts w:ascii="Times New Roman" w:hAnsi="Times New Roman" w:cs="Times New Roman"/>
          <w:sz w:val="24"/>
          <w:szCs w:val="24"/>
        </w:rPr>
        <w:t>, and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82777">
        <w:rPr>
          <w:rFonts w:ascii="Times New Roman" w:hAnsi="Times New Roman" w:cs="Times New Roman"/>
          <w:sz w:val="24"/>
          <w:szCs w:val="24"/>
        </w:rPr>
        <w:t>) PD-L1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lo</w:t>
      </w:r>
      <w:r w:rsidRPr="00382777">
        <w:rPr>
          <w:rFonts w:ascii="Times New Roman" w:hAnsi="Times New Roman" w:cs="Times New Roman"/>
          <w:sz w:val="24"/>
          <w:szCs w:val="24"/>
        </w:rPr>
        <w:t>/PVR</w:t>
      </w:r>
      <w:r w:rsidRPr="00382777">
        <w:rPr>
          <w:rFonts w:ascii="Times New Roman" w:hAnsi="Times New Roman" w:cs="Times New Roman"/>
          <w:sz w:val="24"/>
          <w:szCs w:val="24"/>
          <w:vertAlign w:val="superscript"/>
        </w:rPr>
        <w:t>hi</w:t>
      </w:r>
      <w:r w:rsidRPr="00382777">
        <w:rPr>
          <w:rFonts w:ascii="Times New Roman" w:hAnsi="Times New Roman" w:cs="Times New Roman"/>
          <w:sz w:val="24"/>
          <w:szCs w:val="24"/>
        </w:rPr>
        <w:t>.</w:t>
      </w:r>
    </w:p>
    <w:p w14:paraId="62098248" w14:textId="77777777" w:rsidR="00382777" w:rsidRPr="00382777" w:rsidRDefault="00382777" w:rsidP="00382777">
      <w:pPr>
        <w:wordWrap/>
        <w:snapToGrid w:val="0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  <w:sectPr w:rsidR="00382777" w:rsidRPr="00382777" w:rsidSect="00382777">
          <w:type w:val="continuous"/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  <w:r w:rsidRPr="00382777">
        <w:rPr>
          <w:rFonts w:ascii="Times New Roman" w:hAnsi="Times New Roman" w:cs="Times New Roman"/>
          <w:b/>
          <w:sz w:val="24"/>
          <w:szCs w:val="24"/>
        </w:rPr>
        <w:t xml:space="preserve">Supplementary Fig. S3. </w:t>
      </w:r>
      <w:r w:rsidRPr="00382777">
        <w:rPr>
          <w:rFonts w:ascii="Times New Roman" w:hAnsi="Times New Roman" w:cs="Times New Roman"/>
          <w:sz w:val="24"/>
          <w:szCs w:val="24"/>
        </w:rPr>
        <w:t>Pie chart of the distribution of four groups by the expression of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82777">
        <w:rPr>
          <w:rFonts w:ascii="Times New Roman" w:hAnsi="Times New Roman" w:cs="Times New Roman"/>
          <w:sz w:val="24"/>
          <w:szCs w:val="24"/>
        </w:rPr>
        <w:t>) programmed death ligand-1 (PD-L1) and poliovirus receptor (PVR),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82777">
        <w:rPr>
          <w:rFonts w:ascii="Times New Roman" w:hAnsi="Times New Roman" w:cs="Times New Roman"/>
          <w:sz w:val="24"/>
          <w:szCs w:val="24"/>
        </w:rPr>
        <w:t>) PD-L1 and CD8+, and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82777">
        <w:rPr>
          <w:rFonts w:ascii="Times New Roman" w:hAnsi="Times New Roman" w:cs="Times New Roman"/>
          <w:sz w:val="24"/>
          <w:szCs w:val="24"/>
        </w:rPr>
        <w:t>) PVR and CD8+. TPS, tumor proportion score.</w:t>
      </w:r>
    </w:p>
    <w:p w14:paraId="1DD056EE" w14:textId="77777777" w:rsidR="00382777" w:rsidRPr="00382777" w:rsidRDefault="00382777" w:rsidP="00382777">
      <w:pPr>
        <w:wordWrap/>
        <w:snapToGrid w:val="0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  <w:sectPr w:rsidR="00382777" w:rsidRPr="00382777" w:rsidSect="00382777">
          <w:type w:val="continuous"/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  <w:r w:rsidRPr="00382777">
        <w:rPr>
          <w:rFonts w:ascii="Times New Roman" w:hAnsi="Times New Roman" w:cs="Times New Roman"/>
          <w:b/>
          <w:sz w:val="24"/>
          <w:szCs w:val="24"/>
        </w:rPr>
        <w:t xml:space="preserve">Supplementary Fig. S4. </w:t>
      </w:r>
      <w:r w:rsidRPr="00382777">
        <w:rPr>
          <w:rFonts w:ascii="Times New Roman" w:hAnsi="Times New Roman" w:cs="Times New Roman"/>
          <w:sz w:val="24"/>
          <w:szCs w:val="24"/>
        </w:rPr>
        <w:t>Kaplan–Meier analysis of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82777">
        <w:rPr>
          <w:rFonts w:ascii="Times New Roman" w:hAnsi="Times New Roman" w:cs="Times New Roman"/>
          <w:sz w:val="24"/>
          <w:szCs w:val="24"/>
        </w:rPr>
        <w:t>) recurrence-free survival (RFS) and (</w:t>
      </w:r>
      <w:r w:rsidRPr="0038277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82777">
        <w:rPr>
          <w:rFonts w:ascii="Times New Roman" w:hAnsi="Times New Roman" w:cs="Times New Roman"/>
          <w:sz w:val="24"/>
          <w:szCs w:val="24"/>
        </w:rPr>
        <w:t>) overall survival (OS) by CD8+ expression. CI, confidence interval; HR, hazard ratio.</w:t>
      </w:r>
    </w:p>
    <w:p w14:paraId="6E560E9A" w14:textId="77777777" w:rsidR="00382777" w:rsidRPr="00382777" w:rsidRDefault="00382777" w:rsidP="00382777">
      <w:pPr>
        <w:wordWrap/>
        <w:snapToGrid w:val="0"/>
        <w:spacing w:line="24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382777">
        <w:rPr>
          <w:rFonts w:ascii="Times New Roman" w:hAnsi="Times New Roman" w:cs="Times New Roman"/>
          <w:b/>
          <w:bCs/>
          <w:sz w:val="24"/>
          <w:szCs w:val="24"/>
        </w:rPr>
        <w:t>Supplementary Fig. S5.</w:t>
      </w:r>
      <w:r w:rsidRPr="00382777">
        <w:rPr>
          <w:rFonts w:ascii="Times New Roman" w:hAnsi="Times New Roman" w:cs="Times New Roman"/>
          <w:bCs/>
          <w:sz w:val="24"/>
          <w:szCs w:val="24"/>
        </w:rPr>
        <w:t xml:space="preserve"> Kaplan–Meier analysis of overall survival (OS) in the programmed death ligand-1 (PD-L1)</w:t>
      </w:r>
      <w:r w:rsidRPr="00382777">
        <w:rPr>
          <w:rFonts w:ascii="Times New Roman" w:hAnsi="Times New Roman" w:cs="Times New Roman"/>
          <w:bCs/>
          <w:sz w:val="24"/>
          <w:szCs w:val="24"/>
          <w:vertAlign w:val="superscript"/>
        </w:rPr>
        <w:t>hi</w:t>
      </w:r>
      <w:r w:rsidRPr="00382777">
        <w:rPr>
          <w:rFonts w:ascii="Times New Roman" w:hAnsi="Times New Roman" w:cs="Times New Roman"/>
          <w:bCs/>
          <w:sz w:val="24"/>
          <w:szCs w:val="24"/>
        </w:rPr>
        <w:t>/poliovirus receptor (PVR)</w:t>
      </w:r>
      <w:r w:rsidRPr="00382777">
        <w:rPr>
          <w:rFonts w:ascii="Times New Roman" w:hAnsi="Times New Roman" w:cs="Times New Roman"/>
          <w:bCs/>
          <w:sz w:val="24"/>
          <w:szCs w:val="24"/>
          <w:vertAlign w:val="superscript"/>
        </w:rPr>
        <w:t>lo</w:t>
      </w:r>
      <w:r w:rsidRPr="00382777">
        <w:rPr>
          <w:rFonts w:ascii="Times New Roman" w:hAnsi="Times New Roman" w:cs="Times New Roman"/>
          <w:bCs/>
          <w:sz w:val="24"/>
          <w:szCs w:val="24"/>
        </w:rPr>
        <w:t xml:space="preserve"> and PD-L1</w:t>
      </w:r>
      <w:r w:rsidRPr="00382777">
        <w:rPr>
          <w:rFonts w:ascii="Times New Roman" w:hAnsi="Times New Roman" w:cs="Times New Roman"/>
          <w:bCs/>
          <w:sz w:val="24"/>
          <w:szCs w:val="24"/>
          <w:vertAlign w:val="superscript"/>
        </w:rPr>
        <w:t>lo</w:t>
      </w:r>
      <w:r w:rsidRPr="00382777">
        <w:rPr>
          <w:rFonts w:ascii="Times New Roman" w:hAnsi="Times New Roman" w:cs="Times New Roman"/>
          <w:bCs/>
          <w:sz w:val="24"/>
          <w:szCs w:val="24"/>
        </w:rPr>
        <w:t>/PVR</w:t>
      </w:r>
      <w:r w:rsidRPr="00382777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hi </w:t>
      </w:r>
      <w:r w:rsidRPr="00382777">
        <w:rPr>
          <w:rFonts w:ascii="Times New Roman" w:hAnsi="Times New Roman" w:cs="Times New Roman"/>
          <w:bCs/>
          <w:sz w:val="24"/>
          <w:szCs w:val="24"/>
        </w:rPr>
        <w:t>groups. CI, confidence interval; HR, hazard ratio.</w:t>
      </w:r>
    </w:p>
    <w:p w14:paraId="06DC1D74" w14:textId="396131C6" w:rsidR="00382777" w:rsidRPr="00382777" w:rsidRDefault="00382777" w:rsidP="00382777">
      <w:pPr>
        <w:wordWrap/>
        <w:snapToGrid w:val="0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0BF51DE" w14:textId="77777777" w:rsidR="00382777" w:rsidRPr="00382777" w:rsidRDefault="00382777" w:rsidP="00382777">
      <w:pPr>
        <w:wordWrap/>
        <w:snapToGrid w:val="0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  <w:sectPr w:rsidR="00382777" w:rsidRPr="00382777" w:rsidSect="00382777">
          <w:type w:val="continuous"/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</w:p>
    <w:p w14:paraId="348A03E3" w14:textId="61588610" w:rsidR="00382777" w:rsidRPr="00382777" w:rsidRDefault="00382777" w:rsidP="0000725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82777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7626639" w14:textId="63D9C5E6" w:rsidR="006A0D26" w:rsidRPr="0018218D" w:rsidRDefault="006A0D26" w:rsidP="000072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8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CD5E2A" w:rsidRPr="0018218D">
        <w:rPr>
          <w:rFonts w:ascii="Times New Roman" w:hAnsi="Times New Roman" w:cs="Times New Roman"/>
          <w:b/>
          <w:sz w:val="24"/>
          <w:szCs w:val="24"/>
        </w:rPr>
        <w:t>S</w:t>
      </w:r>
      <w:r w:rsidRPr="0018218D">
        <w:rPr>
          <w:rFonts w:ascii="Times New Roman" w:hAnsi="Times New Roman" w:cs="Times New Roman"/>
          <w:b/>
          <w:sz w:val="24"/>
          <w:szCs w:val="24"/>
        </w:rPr>
        <w:t>1.</w:t>
      </w:r>
      <w:r w:rsidRPr="0018218D">
        <w:rPr>
          <w:rFonts w:ascii="Times New Roman" w:hAnsi="Times New Roman" w:cs="Times New Roman"/>
          <w:sz w:val="24"/>
          <w:szCs w:val="24"/>
        </w:rPr>
        <w:t xml:space="preserve"> Baseline characteristics of patients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61"/>
        <w:gridCol w:w="2031"/>
        <w:gridCol w:w="2034"/>
      </w:tblGrid>
      <w:tr w:rsidR="006A0D26" w:rsidRPr="0018218D" w14:paraId="2FD34735" w14:textId="77777777" w:rsidTr="00007250">
        <w:trPr>
          <w:trHeight w:val="294"/>
        </w:trPr>
        <w:tc>
          <w:tcPr>
            <w:tcW w:w="274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9B63" w14:textId="57C78978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Clinical characteristic</w:t>
            </w:r>
          </w:p>
        </w:tc>
        <w:tc>
          <w:tcPr>
            <w:tcW w:w="2252" w:type="pct"/>
            <w:gridSpan w:val="2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DD00D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All patients </w:t>
            </w:r>
          </w:p>
        </w:tc>
      </w:tr>
      <w:tr w:rsidR="006A0D26" w:rsidRPr="0018218D" w14:paraId="2F110C19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F96D7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AA71A" w14:textId="1CF1A347" w:rsidR="006A0D26" w:rsidRPr="00007250" w:rsidRDefault="00CD5E2A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="006A0D26" w:rsidRPr="00007250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26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940A0" w14:textId="77777777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%</w:t>
            </w:r>
          </w:p>
        </w:tc>
      </w:tr>
      <w:tr w:rsidR="006A0D26" w:rsidRPr="0018218D" w14:paraId="56B5A69B" w14:textId="77777777" w:rsidTr="00007250">
        <w:trPr>
          <w:trHeight w:val="294"/>
        </w:trPr>
        <w:tc>
          <w:tcPr>
            <w:tcW w:w="27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E9FB" w14:textId="7D1196BB" w:rsidR="006A0D26" w:rsidRPr="00007250" w:rsidRDefault="00CD5E2A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Number </w:t>
            </w:r>
            <w:r w:rsidR="006A0D26"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of patients</w:t>
            </w:r>
          </w:p>
        </w:tc>
        <w:tc>
          <w:tcPr>
            <w:tcW w:w="11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264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11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B222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6A0D26" w:rsidRPr="0018218D" w14:paraId="4C6579FE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6380" w14:textId="77777777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Age, years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DB26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1CB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28851D24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DE5C" w14:textId="2A35EFC5" w:rsidR="006A0D26" w:rsidRPr="0018218D" w:rsidRDefault="00CD5E2A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6A0D26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&lt;65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6E8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00BD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:rsidR="006A0D26" w:rsidRPr="0018218D" w14:paraId="4B28AC8E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B6B0" w14:textId="723C31BA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u w:val="single"/>
              </w:rPr>
              <w:t>&gt;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31C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E08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</w:tr>
      <w:tr w:rsidR="006A0D26" w:rsidRPr="0018218D" w14:paraId="3D73BC5F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93AE" w14:textId="77777777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811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DAA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0B4BEA6C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51B8" w14:textId="491BF901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C513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63C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</w:tr>
      <w:tr w:rsidR="006A0D26" w:rsidRPr="0018218D" w14:paraId="20D2F72D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EC33" w14:textId="512C6C49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5ED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DAF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6A0D26" w:rsidRPr="0018218D" w14:paraId="635F2C75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35F7" w14:textId="0A4CB29F" w:rsidR="006A0D26" w:rsidRPr="00007250" w:rsidRDefault="00CD5E2A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Pathological </w:t>
            </w:r>
            <w:r w:rsidR="006A0D26"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 stage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1C8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FC3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10B66056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6EFA" w14:textId="262846B2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T1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4AE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6BB2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6A0D26" w:rsidRPr="0018218D" w14:paraId="675A078D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8075" w14:textId="722CD7BA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F1B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B612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</w:tr>
      <w:tr w:rsidR="006A0D26" w:rsidRPr="0018218D" w14:paraId="34CD22E9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A10A" w14:textId="3D5CFC32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T3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B6ED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881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6A0D26" w:rsidRPr="0018218D" w14:paraId="1AC5490A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0E99" w14:textId="3343ED4C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T4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E823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576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6A0D26" w:rsidRPr="0018218D" w14:paraId="5F34BDE1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BBB5" w14:textId="3B6D2F97" w:rsidR="006A0D26" w:rsidRPr="00007250" w:rsidRDefault="00CD5E2A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Pathological </w:t>
            </w:r>
            <w:r w:rsidR="006A0D26"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 stage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D5A3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A19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3D7B5803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4346" w14:textId="39D6F221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N0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827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CA6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</w:tr>
      <w:tr w:rsidR="006A0D26" w:rsidRPr="0018218D" w14:paraId="096C02A1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4454" w14:textId="0613A652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N1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312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129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</w:tr>
      <w:tr w:rsidR="006A0D26" w:rsidRPr="0018218D" w14:paraId="3E19DF8B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9C0E" w14:textId="3AE05275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N2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7618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2242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6A0D26" w:rsidRPr="0018218D" w14:paraId="44145DFC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BFBA" w14:textId="4AC834F6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N3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F48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7E9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6A0D26" w:rsidRPr="0018218D" w14:paraId="7063BA85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61ED" w14:textId="66C785AD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AJCC stage (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seventh edition</w:t>
            </w: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AD4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FB2D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1306796B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83F7" w14:textId="13A998EA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7A1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8D2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:rsidR="006A0D26" w:rsidRPr="0018218D" w14:paraId="424F75CE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C174" w14:textId="6C5C0B64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7933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6F52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</w:tr>
      <w:tr w:rsidR="006A0D26" w:rsidRPr="0018218D" w14:paraId="2FAB6DE6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3194" w14:textId="222DF8FC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IIIA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017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E2A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6A0D26" w:rsidRPr="0018218D" w14:paraId="7684B515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D7BC" w14:textId="58B5A68D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IIIB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3691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2866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6A0D26" w:rsidRPr="0018218D" w14:paraId="6C85349E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D346" w14:textId="4BC3423E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IV 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0CF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D56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6A0D26" w:rsidRPr="0018218D" w14:paraId="73CC0B41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82B1" w14:textId="77777777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Pleural involvement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8C5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408D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3AFE1936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B8FE" w14:textId="1CD12841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Positive 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D632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019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6A0D26" w:rsidRPr="0018218D" w14:paraId="1CC2F962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0E66" w14:textId="1F021663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3A78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D82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</w:tr>
      <w:tr w:rsidR="006A0D26" w:rsidRPr="0018218D" w14:paraId="4BACCA00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D47A" w14:textId="77777777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Lymphovascular invasion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4F2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1DF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6C552C8C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3519" w14:textId="2E21A676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Positive 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C46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098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6A0D26" w:rsidRPr="0018218D" w14:paraId="112EAE43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F32B" w14:textId="5BFBD62E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794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B5F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</w:tr>
      <w:tr w:rsidR="006A0D26" w:rsidRPr="0018218D" w14:paraId="2ECA01DF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03C6" w14:textId="77777777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EGFR</w:t>
            </w: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mutation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AF0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63B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1C178D53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A4ED" w14:textId="67549054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D49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888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6A0D26" w:rsidRPr="0018218D" w14:paraId="7CA21ADF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658B" w14:textId="3231DCC1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6EC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5D46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6A0D26" w:rsidRPr="0018218D" w14:paraId="3E1F8B1D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D20C" w14:textId="0F60252D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Unknown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0C12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F62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</w:tr>
      <w:tr w:rsidR="006A0D26" w:rsidRPr="0018218D" w14:paraId="12A76998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B9EA" w14:textId="77777777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KRAS</w:t>
            </w: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mutation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32C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D8C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5FFE5B83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A624" w14:textId="20F25983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7637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EC3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6A0D26" w:rsidRPr="0018218D" w14:paraId="15DB4C66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A6C1" w14:textId="0C60A9EB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FEB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CDE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6A0D26" w:rsidRPr="0018218D" w14:paraId="6295CF5C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95FC" w14:textId="767EF554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Unknown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AF7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A76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</w:tr>
      <w:tr w:rsidR="006A0D26" w:rsidRPr="0018218D" w14:paraId="7D1FB12C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F32F" w14:textId="77777777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Smoking status 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2817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E847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21C9941D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ECD4" w14:textId="76DDF6FB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Never-smoker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66F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0048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6A0D26" w:rsidRPr="0018218D" w14:paraId="411C70A8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DABA" w14:textId="3C58FAA3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Former-smoker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E24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3C98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</w:tr>
      <w:tr w:rsidR="006A0D26" w:rsidRPr="0018218D" w14:paraId="0B44D29A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A3FC" w14:textId="3C941801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Current-smoker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FB46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88A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</w:tr>
      <w:tr w:rsidR="006A0D26" w:rsidRPr="0018218D" w14:paraId="0C06EC4C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26B3" w14:textId="77777777" w:rsidR="006A0D26" w:rsidRPr="00007250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Adjuvant therapy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892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6F9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0F45D0EE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E8AB" w14:textId="2C33C466" w:rsidR="006A0D26" w:rsidRPr="00007250" w:rsidRDefault="00CD5E2A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6A0D26"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Adjuvant chemotherapy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9F6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A7A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2FF1CD1B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040B" w14:textId="47459DF6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DBB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941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</w:tr>
      <w:tr w:rsidR="006A0D26" w:rsidRPr="0018218D" w14:paraId="3B5D0669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4D7D" w14:textId="5BC85873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9598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B23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6A0D26" w:rsidRPr="0018218D" w14:paraId="7E385B93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BB6B8" w14:textId="0F1BC510" w:rsidR="006A0D26" w:rsidRPr="00007250" w:rsidRDefault="00CD5E2A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6A0D26" w:rsidRPr="0000725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Adjuvant radiotherapy</w:t>
            </w:r>
          </w:p>
        </w:tc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A31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432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A0D26" w:rsidRPr="0018218D" w14:paraId="11528FF8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14E1" w14:textId="06AAFD7F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1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ECF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3816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6A0D26" w:rsidRPr="0018218D" w14:paraId="567953E3" w14:textId="77777777" w:rsidTr="00007250">
        <w:trPr>
          <w:trHeight w:val="294"/>
        </w:trPr>
        <w:tc>
          <w:tcPr>
            <w:tcW w:w="27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9C6C1" w14:textId="68430386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CD5E2A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1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AB3A8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1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AE9D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</w:tr>
    </w:tbl>
    <w:p w14:paraId="25211C2A" w14:textId="7BA0C77A" w:rsidR="006A0D26" w:rsidRPr="0018218D" w:rsidRDefault="006A0D26" w:rsidP="00007250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8218D">
        <w:rPr>
          <w:rFonts w:ascii="Times New Roman" w:hAnsi="Times New Roman" w:cs="Times New Roman"/>
          <w:sz w:val="24"/>
          <w:szCs w:val="24"/>
        </w:rPr>
        <w:t>AJCC, American Joint Committee on Cancer</w:t>
      </w:r>
    </w:p>
    <w:p w14:paraId="3F6B6019" w14:textId="77777777" w:rsidR="006A0D26" w:rsidRPr="0018218D" w:rsidRDefault="006A0D26" w:rsidP="0000725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6A0D26" w:rsidRPr="0018218D" w:rsidSect="00007250">
          <w:type w:val="continuous"/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</w:p>
    <w:p w14:paraId="15527C99" w14:textId="1D9ACB3E" w:rsidR="006A0D26" w:rsidRPr="0018218D" w:rsidRDefault="00251C16" w:rsidP="000072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8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6A0D26" w:rsidRPr="0018218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890E9C" w:rsidRPr="0018218D">
        <w:rPr>
          <w:rFonts w:ascii="Times New Roman" w:hAnsi="Times New Roman" w:cs="Times New Roman"/>
          <w:b/>
          <w:sz w:val="24"/>
          <w:szCs w:val="24"/>
        </w:rPr>
        <w:t>S</w:t>
      </w:r>
      <w:r w:rsidR="006A0D26" w:rsidRPr="0018218D">
        <w:rPr>
          <w:rFonts w:ascii="Times New Roman" w:hAnsi="Times New Roman" w:cs="Times New Roman"/>
          <w:b/>
          <w:sz w:val="24"/>
          <w:szCs w:val="24"/>
        </w:rPr>
        <w:t>2.</w:t>
      </w:r>
      <w:r w:rsidR="006A0D26" w:rsidRPr="0018218D">
        <w:rPr>
          <w:rFonts w:ascii="Times New Roman" w:hAnsi="Times New Roman" w:cs="Times New Roman"/>
          <w:sz w:val="24"/>
          <w:szCs w:val="24"/>
        </w:rPr>
        <w:t xml:space="preserve"> Univariate and multivariate analys</w:t>
      </w:r>
      <w:r w:rsidR="00CB40F2" w:rsidRPr="0018218D">
        <w:rPr>
          <w:rFonts w:ascii="Times New Roman" w:hAnsi="Times New Roman" w:cs="Times New Roman"/>
          <w:sz w:val="24"/>
          <w:szCs w:val="24"/>
        </w:rPr>
        <w:t>e</w:t>
      </w:r>
      <w:r w:rsidR="006A0D26" w:rsidRPr="0018218D">
        <w:rPr>
          <w:rFonts w:ascii="Times New Roman" w:hAnsi="Times New Roman" w:cs="Times New Roman"/>
          <w:sz w:val="24"/>
          <w:szCs w:val="24"/>
        </w:rPr>
        <w:t>s of recurrence-free survival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51"/>
        <w:gridCol w:w="4140"/>
        <w:gridCol w:w="768"/>
        <w:gridCol w:w="1912"/>
        <w:gridCol w:w="1362"/>
        <w:gridCol w:w="768"/>
        <w:gridCol w:w="1692"/>
        <w:gridCol w:w="1365"/>
      </w:tblGrid>
      <w:tr w:rsidR="00890E9C" w:rsidRPr="0018218D" w14:paraId="46E7756A" w14:textId="77777777" w:rsidTr="001068F7">
        <w:trPr>
          <w:trHeight w:val="282"/>
        </w:trPr>
        <w:tc>
          <w:tcPr>
            <w:tcW w:w="69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4E94" w14:textId="77777777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Variable </w:t>
            </w:r>
          </w:p>
        </w:tc>
        <w:tc>
          <w:tcPr>
            <w:tcW w:w="1483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62B4" w14:textId="77777777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Category</w:t>
            </w:r>
          </w:p>
        </w:tc>
        <w:tc>
          <w:tcPr>
            <w:tcW w:w="1448" w:type="pct"/>
            <w:gridSpan w:val="3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04C30" w14:textId="1D142C93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Univariate analysis </w:t>
            </w:r>
          </w:p>
        </w:tc>
        <w:tc>
          <w:tcPr>
            <w:tcW w:w="1370" w:type="pct"/>
            <w:gridSpan w:val="3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79B24" w14:textId="29FED800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Multivariate analysis </w:t>
            </w:r>
          </w:p>
        </w:tc>
      </w:tr>
      <w:tr w:rsidR="00890E9C" w:rsidRPr="0018218D" w14:paraId="5B55602B" w14:textId="77777777" w:rsidTr="001068F7">
        <w:trPr>
          <w:trHeight w:val="282"/>
        </w:trPr>
        <w:tc>
          <w:tcPr>
            <w:tcW w:w="69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04C55" w14:textId="77777777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D3724" w14:textId="77777777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926E2" w14:textId="77777777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685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59EE4" w14:textId="77777777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95% CI </w:t>
            </w:r>
          </w:p>
        </w:tc>
        <w:tc>
          <w:tcPr>
            <w:tcW w:w="488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D7528" w14:textId="30B12E40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-value </w:t>
            </w:r>
          </w:p>
        </w:tc>
        <w:tc>
          <w:tcPr>
            <w:tcW w:w="275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461C4" w14:textId="77777777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606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754B3" w14:textId="77777777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95% CI </w:t>
            </w:r>
          </w:p>
        </w:tc>
        <w:tc>
          <w:tcPr>
            <w:tcW w:w="489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92F39" w14:textId="18481436" w:rsidR="00890E9C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-value </w:t>
            </w:r>
          </w:p>
        </w:tc>
      </w:tr>
      <w:tr w:rsidR="006A0D26" w:rsidRPr="0018218D" w14:paraId="29C127FE" w14:textId="77777777" w:rsidTr="00007250">
        <w:trPr>
          <w:trHeight w:val="282"/>
        </w:trPr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2FE1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C360" w14:textId="203C0F9F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&lt;65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890E9C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7FE6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2.39 </w:t>
            </w:r>
          </w:p>
        </w:tc>
        <w:tc>
          <w:tcPr>
            <w:tcW w:w="6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8C9E2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7.21-16.59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5A9C3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5C5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1.82 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EF17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1.35-2.45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006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</w:tr>
      <w:tr w:rsidR="006A0D26" w:rsidRPr="0018218D" w14:paraId="6E865335" w14:textId="77777777" w:rsidTr="00007250">
        <w:trPr>
          <w:trHeight w:val="282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F42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041D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Male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female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089E6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0.87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733B1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5.39-8.79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6F6C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0.08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E6B8" w14:textId="60AD500C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0F4A" w14:textId="73E4B49F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59AE" w14:textId="27F236EB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</w:tr>
      <w:tr w:rsidR="006A0D26" w:rsidRPr="0018218D" w14:paraId="00E0E2D2" w14:textId="77777777" w:rsidTr="00007250">
        <w:trPr>
          <w:trHeight w:val="282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00C8" w14:textId="2C99EAD0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Smoking</w:t>
            </w:r>
            <w:r w:rsidR="00890E9C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status</w:t>
            </w:r>
          </w:p>
        </w:tc>
        <w:tc>
          <w:tcPr>
            <w:tcW w:w="1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BB1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Non-smoker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smoker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44C28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3.10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A87B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6.92-19.07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4D0D1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C641" w14:textId="1231924A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8DC4" w14:textId="12C5EE36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9676" w14:textId="4E50527A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</w:tr>
      <w:tr w:rsidR="006A0D26" w:rsidRPr="0018218D" w14:paraId="54480A34" w14:textId="77777777" w:rsidTr="00007250">
        <w:trPr>
          <w:trHeight w:val="282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3D5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505C" w14:textId="3AF603F4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Stage I</w:t>
            </w:r>
            <w:r w:rsidR="00890E9C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II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III</w:t>
            </w:r>
            <w:r w:rsidR="00890E9C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4BF78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1.68 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A26DE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6.85-13.19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02FB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04D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2.16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287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1.56-2.99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080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</w:tr>
      <w:tr w:rsidR="006A0D26" w:rsidRPr="0018218D" w14:paraId="40E4F262" w14:textId="77777777" w:rsidTr="00007250">
        <w:trPr>
          <w:trHeight w:val="282"/>
        </w:trPr>
        <w:tc>
          <w:tcPr>
            <w:tcW w:w="6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562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PVR</w:t>
            </w:r>
          </w:p>
        </w:tc>
        <w:tc>
          <w:tcPr>
            <w:tcW w:w="14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6AF7" w14:textId="056F978F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PVR</w:t>
            </w:r>
            <w:r w:rsidR="00DA5CE5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F1A59" w:rsidRPr="0018218D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≤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20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PVR &gt;20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5A2D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1.52</w:t>
            </w:r>
          </w:p>
        </w:tc>
        <w:tc>
          <w:tcPr>
            <w:tcW w:w="6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3F06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1.13-2.03</w:t>
            </w: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9862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9AD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1.35</w:t>
            </w:r>
          </w:p>
        </w:tc>
        <w:tc>
          <w:tcPr>
            <w:tcW w:w="6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8053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1.01-1.82</w:t>
            </w:r>
          </w:p>
        </w:tc>
        <w:tc>
          <w:tcPr>
            <w:tcW w:w="4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D5E7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0.045</w:t>
            </w:r>
          </w:p>
        </w:tc>
      </w:tr>
      <w:tr w:rsidR="006A0D26" w:rsidRPr="0018218D" w14:paraId="5FA71A87" w14:textId="77777777" w:rsidTr="00007250">
        <w:trPr>
          <w:trHeight w:val="282"/>
        </w:trPr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36FF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PD-L1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C4DAD" w14:textId="55E51C2B" w:rsidR="006A0D26" w:rsidRPr="0018218D" w:rsidRDefault="00130DF1" w:rsidP="00130DF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TPS</w:t>
            </w:r>
            <w:r w:rsidR="006A0D26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&lt;5 </w:t>
            </w:r>
            <w:r w:rsidR="006A0D26"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="006A0D26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TPS</w:t>
            </w:r>
            <w:r w:rsidR="006A0D26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CF1A59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="006A0D26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C969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0.92 </w:t>
            </w:r>
          </w:p>
        </w:tc>
        <w:tc>
          <w:tcPr>
            <w:tcW w:w="6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B5B7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0.66-1.28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1522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0.64 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88AA9" w14:textId="7A78E962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C6AF5" w14:textId="0B9E575B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0129F" w14:textId="5489F02F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</w:tr>
    </w:tbl>
    <w:p w14:paraId="3F596936" w14:textId="009BA347" w:rsidR="006A0D26" w:rsidRPr="0018218D" w:rsidRDefault="00890E9C" w:rsidP="00007250">
      <w:p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8218D">
        <w:rPr>
          <w:rFonts w:ascii="Times New Roman" w:hAnsi="Times New Roman" w:cs="Times New Roman"/>
          <w:sz w:val="24"/>
          <w:szCs w:val="24"/>
        </w:rPr>
        <w:t xml:space="preserve">CI, confidence interval; HR, hazard ratio; </w:t>
      </w:r>
      <w:r w:rsidR="006A0D26" w:rsidRPr="0018218D">
        <w:rPr>
          <w:rFonts w:ascii="Times New Roman" w:hAnsi="Times New Roman" w:cs="Times New Roman"/>
          <w:sz w:val="24"/>
          <w:szCs w:val="24"/>
        </w:rPr>
        <w:t>PD-L1, programmed death</w:t>
      </w:r>
      <w:r w:rsidRPr="0018218D">
        <w:rPr>
          <w:rFonts w:ascii="Times New Roman" w:hAnsi="Times New Roman" w:cs="Times New Roman"/>
          <w:sz w:val="24"/>
          <w:szCs w:val="24"/>
        </w:rPr>
        <w:t xml:space="preserve"> </w:t>
      </w:r>
      <w:r w:rsidR="006A0D26" w:rsidRPr="0018218D">
        <w:rPr>
          <w:rFonts w:ascii="Times New Roman" w:hAnsi="Times New Roman" w:cs="Times New Roman"/>
          <w:sz w:val="24"/>
          <w:szCs w:val="24"/>
        </w:rPr>
        <w:t>ligand</w:t>
      </w:r>
      <w:r w:rsidRPr="0018218D">
        <w:rPr>
          <w:rFonts w:ascii="Times New Roman" w:hAnsi="Times New Roman" w:cs="Times New Roman"/>
          <w:sz w:val="24"/>
          <w:szCs w:val="24"/>
        </w:rPr>
        <w:t>-</w:t>
      </w:r>
      <w:r w:rsidR="006A0D26" w:rsidRPr="0018218D">
        <w:rPr>
          <w:rFonts w:ascii="Times New Roman" w:hAnsi="Times New Roman" w:cs="Times New Roman"/>
          <w:sz w:val="24"/>
          <w:szCs w:val="24"/>
        </w:rPr>
        <w:t>1; PVR, poliovirus receptor</w:t>
      </w:r>
      <w:r w:rsidR="00130DF1">
        <w:rPr>
          <w:rFonts w:ascii="Times New Roman" w:hAnsi="Times New Roman" w:cs="Times New Roman"/>
          <w:sz w:val="24"/>
          <w:szCs w:val="24"/>
        </w:rPr>
        <w:t>; TPS, tumor proportion score</w:t>
      </w:r>
    </w:p>
    <w:p w14:paraId="642612EF" w14:textId="77777777" w:rsidR="006A0D26" w:rsidRPr="0018218D" w:rsidRDefault="006A0D26" w:rsidP="0000725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8218D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3B13E42" w14:textId="70A14E83" w:rsidR="006A0D26" w:rsidRPr="0018218D" w:rsidRDefault="006A0D26" w:rsidP="000072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8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890E9C" w:rsidRPr="0018218D">
        <w:rPr>
          <w:rFonts w:ascii="Times New Roman" w:hAnsi="Times New Roman" w:cs="Times New Roman"/>
          <w:b/>
          <w:sz w:val="24"/>
          <w:szCs w:val="24"/>
        </w:rPr>
        <w:t>S</w:t>
      </w:r>
      <w:r w:rsidRPr="0018218D">
        <w:rPr>
          <w:rFonts w:ascii="Times New Roman" w:hAnsi="Times New Roman" w:cs="Times New Roman"/>
          <w:b/>
          <w:sz w:val="24"/>
          <w:szCs w:val="24"/>
        </w:rPr>
        <w:t>3.</w:t>
      </w:r>
      <w:r w:rsidRPr="0018218D">
        <w:rPr>
          <w:rFonts w:ascii="Times New Roman" w:hAnsi="Times New Roman" w:cs="Times New Roman"/>
          <w:sz w:val="24"/>
          <w:szCs w:val="24"/>
        </w:rPr>
        <w:t xml:space="preserve"> Univariate and multivariate analys</w:t>
      </w:r>
      <w:r w:rsidR="003D3780" w:rsidRPr="0018218D">
        <w:rPr>
          <w:rFonts w:ascii="Times New Roman" w:hAnsi="Times New Roman" w:cs="Times New Roman"/>
          <w:sz w:val="24"/>
          <w:szCs w:val="24"/>
        </w:rPr>
        <w:t>e</w:t>
      </w:r>
      <w:r w:rsidRPr="0018218D">
        <w:rPr>
          <w:rFonts w:ascii="Times New Roman" w:hAnsi="Times New Roman" w:cs="Times New Roman"/>
          <w:sz w:val="24"/>
          <w:szCs w:val="24"/>
        </w:rPr>
        <w:t>s of overall survival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71"/>
        <w:gridCol w:w="3051"/>
        <w:gridCol w:w="893"/>
        <w:gridCol w:w="2228"/>
        <w:gridCol w:w="1591"/>
        <w:gridCol w:w="770"/>
        <w:gridCol w:w="1692"/>
        <w:gridCol w:w="1362"/>
      </w:tblGrid>
      <w:tr w:rsidR="006A0D26" w:rsidRPr="0018218D" w14:paraId="019D6E42" w14:textId="77777777" w:rsidTr="00007250">
        <w:trPr>
          <w:trHeight w:val="284"/>
        </w:trPr>
        <w:tc>
          <w:tcPr>
            <w:tcW w:w="8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5A5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Variable </w:t>
            </w:r>
          </w:p>
        </w:tc>
        <w:tc>
          <w:tcPr>
            <w:tcW w:w="109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2CE1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Category</w:t>
            </w:r>
          </w:p>
        </w:tc>
        <w:tc>
          <w:tcPr>
            <w:tcW w:w="1688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62B8" w14:textId="62BEDB00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Univariate analysis </w:t>
            </w:r>
          </w:p>
        </w:tc>
        <w:tc>
          <w:tcPr>
            <w:tcW w:w="1370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026A" w14:textId="4EE469F6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Multivariate analysis </w:t>
            </w:r>
          </w:p>
        </w:tc>
      </w:tr>
      <w:tr w:rsidR="006A0D26" w:rsidRPr="0018218D" w14:paraId="27DCC90C" w14:textId="77777777" w:rsidTr="00007250">
        <w:trPr>
          <w:trHeight w:val="284"/>
        </w:trPr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B93F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8819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F48F1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E1C9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95% CI 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CB5CA" w14:textId="2BC1EFD7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="006A0D26"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-value 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6B86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E610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95% CI 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E0AAF" w14:textId="4A1ACD0B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="006A0D26"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-value </w:t>
            </w:r>
          </w:p>
        </w:tc>
      </w:tr>
      <w:tr w:rsidR="006A0D26" w:rsidRPr="0018218D" w14:paraId="589B1DFD" w14:textId="77777777" w:rsidTr="00007250">
        <w:trPr>
          <w:trHeight w:val="284"/>
        </w:trPr>
        <w:tc>
          <w:tcPr>
            <w:tcW w:w="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934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10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9E74" w14:textId="0138F2D8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&lt;65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890E9C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ABC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2.20 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7AE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8.09-16.70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39A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8811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1.81 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BEF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1.33-2.45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7B1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</w:tr>
      <w:tr w:rsidR="006A0D26" w:rsidRPr="0018218D" w14:paraId="2CD560F1" w14:textId="77777777" w:rsidTr="00007250">
        <w:trPr>
          <w:trHeight w:val="284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68E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02C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Male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female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1683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0.99 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8798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5.98-9.84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8A3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0.12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4794" w14:textId="4AD028C5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C139" w14:textId="2EB8E469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73FC" w14:textId="061F57A1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</w:tr>
      <w:tr w:rsidR="006A0D26" w:rsidRPr="0018218D" w14:paraId="6833CD2F" w14:textId="77777777" w:rsidTr="00007250">
        <w:trPr>
          <w:trHeight w:val="284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C197" w14:textId="4A12C6E4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Smoking</w:t>
            </w:r>
            <w:r w:rsidR="00890E9C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status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6EA3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Non-smoker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smoker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203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2.64 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658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7.83-18.16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92F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0.05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BECF" w14:textId="7B7179E6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E423" w14:textId="4B5E7885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03DC" w14:textId="02426BD9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</w:tr>
      <w:tr w:rsidR="006A0D26" w:rsidRPr="0018218D" w14:paraId="5355D4F0" w14:textId="77777777" w:rsidTr="00007250">
        <w:trPr>
          <w:trHeight w:val="284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821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0D36" w14:textId="3AEED3A5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Stage I</w:t>
            </w:r>
            <w:r w:rsidR="00890E9C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III</w:t>
            </w:r>
            <w:r w:rsidR="00890E9C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D4C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1.31 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331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8.85-13.97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77F7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FA72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2.42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DEB4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1.74-3.36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5976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</w:tr>
      <w:tr w:rsidR="006A0D26" w:rsidRPr="0018218D" w14:paraId="12C19A6F" w14:textId="77777777" w:rsidTr="00007250">
        <w:trPr>
          <w:trHeight w:val="284"/>
        </w:trPr>
        <w:tc>
          <w:tcPr>
            <w:tcW w:w="8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E98F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PVR</w:t>
            </w:r>
          </w:p>
        </w:tc>
        <w:tc>
          <w:tcPr>
            <w:tcW w:w="10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DBC8" w14:textId="2A093E44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PVR</w:t>
            </w:r>
            <w:r w:rsidR="00DA5CE5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≤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20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PVR &gt;20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5069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1.47 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B44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1.09-1.97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8D85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ECD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1.36 </w:t>
            </w:r>
          </w:p>
        </w:tc>
        <w:tc>
          <w:tcPr>
            <w:tcW w:w="6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3040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1.01-1.83</w:t>
            </w: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E4EA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0.044 </w:t>
            </w:r>
          </w:p>
        </w:tc>
      </w:tr>
      <w:tr w:rsidR="006A0D26" w:rsidRPr="0018218D" w14:paraId="73D62D95" w14:textId="77777777" w:rsidTr="00007250">
        <w:trPr>
          <w:trHeight w:val="284"/>
        </w:trPr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E5B5C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PD-L1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39364" w14:textId="3FA67B43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PD-L1 &lt;5 </w:t>
            </w:r>
            <w:r w:rsidRPr="0000725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vs.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PD-L1 </w:t>
            </w:r>
            <w:r w:rsidR="00DA5CE5"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A3B4B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18F86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0.64-1.24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BFB5E" w14:textId="77777777" w:rsidR="006A0D26" w:rsidRPr="0018218D" w:rsidRDefault="006A0D26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0.51 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7305F" w14:textId="49301C07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78394" w14:textId="13AA9D38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FA128" w14:textId="135E1BE1" w:rsidR="006A0D26" w:rsidRPr="0018218D" w:rsidRDefault="00890E9C" w:rsidP="00007250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18218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—</w:t>
            </w:r>
          </w:p>
        </w:tc>
      </w:tr>
    </w:tbl>
    <w:p w14:paraId="1314D944" w14:textId="5EA51E80" w:rsidR="00130DF1" w:rsidRPr="0018218D" w:rsidRDefault="00890E9C" w:rsidP="00130DF1">
      <w:p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8218D">
        <w:rPr>
          <w:rFonts w:ascii="Times New Roman" w:hAnsi="Times New Roman" w:cs="Times New Roman"/>
          <w:sz w:val="24"/>
          <w:szCs w:val="24"/>
        </w:rPr>
        <w:t>CI, confidence interval; HR, hazard ratio; PVR, poliovirus receptor</w:t>
      </w:r>
      <w:r w:rsidR="00130DF1">
        <w:rPr>
          <w:rFonts w:ascii="Times New Roman" w:hAnsi="Times New Roman" w:cs="Times New Roman"/>
          <w:sz w:val="24"/>
          <w:szCs w:val="24"/>
        </w:rPr>
        <w:t xml:space="preserve">; </w:t>
      </w:r>
      <w:r w:rsidR="00130DF1" w:rsidRPr="0018218D">
        <w:rPr>
          <w:rFonts w:ascii="Times New Roman" w:hAnsi="Times New Roman" w:cs="Times New Roman"/>
          <w:sz w:val="24"/>
          <w:szCs w:val="24"/>
        </w:rPr>
        <w:t xml:space="preserve">PD-L1, programmed death ligand-1; </w:t>
      </w:r>
      <w:r w:rsidR="00130DF1">
        <w:rPr>
          <w:rFonts w:ascii="Times New Roman" w:hAnsi="Times New Roman" w:cs="Times New Roman"/>
          <w:sz w:val="24"/>
          <w:szCs w:val="24"/>
        </w:rPr>
        <w:t>TPS, tumor proportion score</w:t>
      </w:r>
    </w:p>
    <w:p w14:paraId="60B3CB14" w14:textId="32E4D605" w:rsidR="006A0D26" w:rsidRPr="00130DF1" w:rsidRDefault="006A0D26" w:rsidP="0000725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6A0D26" w:rsidRPr="00130DF1" w:rsidSect="00007250">
      <w:type w:val="continuous"/>
      <w:pgSz w:w="16838" w:h="11906" w:orient="landscape"/>
      <w:pgMar w:top="1440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51376ED" w16cid:durableId="2364FE54"/>
  <w16cid:commentId w16cid:paraId="3CC4F019" w16cid:durableId="2364FE23"/>
  <w16cid:commentId w16cid:paraId="43EDB76B" w16cid:durableId="236637A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48976E" w14:textId="77777777" w:rsidR="000070B2" w:rsidRDefault="000070B2" w:rsidP="000025B2">
      <w:pPr>
        <w:spacing w:after="0" w:line="240" w:lineRule="auto"/>
      </w:pPr>
      <w:r>
        <w:separator/>
      </w:r>
    </w:p>
  </w:endnote>
  <w:endnote w:type="continuationSeparator" w:id="0">
    <w:p w14:paraId="3D51C786" w14:textId="77777777" w:rsidR="000070B2" w:rsidRDefault="000070B2" w:rsidP="0000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584200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8"/>
      </w:rPr>
    </w:sdtEndPr>
    <w:sdtContent>
      <w:p w14:paraId="31366C2D" w14:textId="17164570" w:rsidR="00382777" w:rsidRPr="006526B1" w:rsidRDefault="00382777" w:rsidP="006526B1">
        <w:pPr>
          <w:pStyle w:val="a4"/>
          <w:spacing w:after="0" w:line="240" w:lineRule="auto"/>
          <w:jc w:val="center"/>
          <w:rPr>
            <w:rFonts w:ascii="Times New Roman" w:hAnsi="Times New Roman" w:cs="Times New Roman"/>
            <w:sz w:val="24"/>
            <w:szCs w:val="28"/>
          </w:rPr>
        </w:pPr>
        <w:r w:rsidRPr="006526B1">
          <w:rPr>
            <w:rFonts w:ascii="Times New Roman" w:hAnsi="Times New Roman" w:cs="Times New Roman"/>
            <w:sz w:val="24"/>
            <w:szCs w:val="28"/>
          </w:rPr>
          <w:fldChar w:fldCharType="begin"/>
        </w:r>
        <w:r w:rsidRPr="006526B1">
          <w:rPr>
            <w:rFonts w:ascii="Times New Roman" w:hAnsi="Times New Roman" w:cs="Times New Roman"/>
            <w:sz w:val="24"/>
            <w:szCs w:val="28"/>
          </w:rPr>
          <w:instrText xml:space="preserve"> PAGE   \* MERGEFORMAT </w:instrText>
        </w:r>
        <w:r w:rsidRPr="006526B1">
          <w:rPr>
            <w:rFonts w:ascii="Times New Roman" w:hAnsi="Times New Roman" w:cs="Times New Roman"/>
            <w:sz w:val="24"/>
            <w:szCs w:val="28"/>
          </w:rPr>
          <w:fldChar w:fldCharType="separate"/>
        </w:r>
        <w:r w:rsidR="0060201F">
          <w:rPr>
            <w:rFonts w:ascii="Times New Roman" w:hAnsi="Times New Roman" w:cs="Times New Roman"/>
            <w:noProof/>
            <w:sz w:val="24"/>
            <w:szCs w:val="28"/>
          </w:rPr>
          <w:t>6</w:t>
        </w:r>
        <w:r w:rsidRPr="006526B1">
          <w:rPr>
            <w:rFonts w:ascii="Times New Roman" w:hAnsi="Times New Roman" w:cs="Times New Roman"/>
            <w:noProof/>
            <w:sz w:val="24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9A53CB" w14:textId="77777777" w:rsidR="000070B2" w:rsidRDefault="000070B2" w:rsidP="000025B2">
      <w:pPr>
        <w:spacing w:after="0" w:line="240" w:lineRule="auto"/>
      </w:pPr>
      <w:r>
        <w:separator/>
      </w:r>
    </w:p>
  </w:footnote>
  <w:footnote w:type="continuationSeparator" w:id="0">
    <w:p w14:paraId="0BB728C2" w14:textId="77777777" w:rsidR="000070B2" w:rsidRDefault="000070B2" w:rsidP="000025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C20924"/>
    <w:multiLevelType w:val="hybridMultilevel"/>
    <w:tmpl w:val="274E34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4E42C6"/>
    <w:multiLevelType w:val="multilevel"/>
    <w:tmpl w:val="B5F04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E77878"/>
    <w:multiLevelType w:val="hybridMultilevel"/>
    <w:tmpl w:val="274E34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3C61F1"/>
    <w:multiLevelType w:val="hybridMultilevel"/>
    <w:tmpl w:val="4BBE17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activeWritingStyle w:appName="MSWord" w:lang="ko-KR" w:vendorID="64" w:dllVersion="131077" w:nlCheck="1" w:checkStyle="1"/>
  <w:activeWritingStyle w:appName="MSWord" w:lang="en-GB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bS0NLcwtzAzNDY0sjBW0lEKTi0uzszPAykwrAUACplOeiwAAAA="/>
  </w:docVars>
  <w:rsids>
    <w:rsidRoot w:val="009D1BA8"/>
    <w:rsid w:val="000025B2"/>
    <w:rsid w:val="000070B2"/>
    <w:rsid w:val="00007250"/>
    <w:rsid w:val="00096E2E"/>
    <w:rsid w:val="000D2407"/>
    <w:rsid w:val="000E1DA1"/>
    <w:rsid w:val="00130DF1"/>
    <w:rsid w:val="00134140"/>
    <w:rsid w:val="00166508"/>
    <w:rsid w:val="0018218D"/>
    <w:rsid w:val="001D09D6"/>
    <w:rsid w:val="00201156"/>
    <w:rsid w:val="00203BED"/>
    <w:rsid w:val="0020471E"/>
    <w:rsid w:val="00242BD6"/>
    <w:rsid w:val="00251C16"/>
    <w:rsid w:val="00252C6C"/>
    <w:rsid w:val="00263DEC"/>
    <w:rsid w:val="00272A97"/>
    <w:rsid w:val="002E5CC8"/>
    <w:rsid w:val="00304E54"/>
    <w:rsid w:val="00315C6F"/>
    <w:rsid w:val="003310C9"/>
    <w:rsid w:val="00337BCC"/>
    <w:rsid w:val="003423A4"/>
    <w:rsid w:val="00370285"/>
    <w:rsid w:val="00382777"/>
    <w:rsid w:val="00393130"/>
    <w:rsid w:val="003D3780"/>
    <w:rsid w:val="0049052F"/>
    <w:rsid w:val="00494766"/>
    <w:rsid w:val="00497C33"/>
    <w:rsid w:val="004B7ED1"/>
    <w:rsid w:val="004E2F92"/>
    <w:rsid w:val="00502736"/>
    <w:rsid w:val="00521361"/>
    <w:rsid w:val="00521500"/>
    <w:rsid w:val="0053788C"/>
    <w:rsid w:val="00560AB8"/>
    <w:rsid w:val="00570DAF"/>
    <w:rsid w:val="005E443F"/>
    <w:rsid w:val="0060201F"/>
    <w:rsid w:val="006111C2"/>
    <w:rsid w:val="00646EA1"/>
    <w:rsid w:val="00657784"/>
    <w:rsid w:val="006A0D26"/>
    <w:rsid w:val="006A4657"/>
    <w:rsid w:val="006A6B23"/>
    <w:rsid w:val="006D0AA8"/>
    <w:rsid w:val="006F44CA"/>
    <w:rsid w:val="006F6B3D"/>
    <w:rsid w:val="00702D58"/>
    <w:rsid w:val="0072569A"/>
    <w:rsid w:val="00733FD5"/>
    <w:rsid w:val="007446CF"/>
    <w:rsid w:val="0076508E"/>
    <w:rsid w:val="00773EA5"/>
    <w:rsid w:val="007839A0"/>
    <w:rsid w:val="007861A8"/>
    <w:rsid w:val="007948CA"/>
    <w:rsid w:val="007D0CFC"/>
    <w:rsid w:val="008122A3"/>
    <w:rsid w:val="00817117"/>
    <w:rsid w:val="00834214"/>
    <w:rsid w:val="00862CB0"/>
    <w:rsid w:val="008847DE"/>
    <w:rsid w:val="00890E9C"/>
    <w:rsid w:val="008D7230"/>
    <w:rsid w:val="00903D37"/>
    <w:rsid w:val="009071F1"/>
    <w:rsid w:val="00920E47"/>
    <w:rsid w:val="00922363"/>
    <w:rsid w:val="009C1071"/>
    <w:rsid w:val="009D1BA8"/>
    <w:rsid w:val="00A2615C"/>
    <w:rsid w:val="00A43EB8"/>
    <w:rsid w:val="00A76C91"/>
    <w:rsid w:val="00A85524"/>
    <w:rsid w:val="00AB6625"/>
    <w:rsid w:val="00AC027B"/>
    <w:rsid w:val="00AF277B"/>
    <w:rsid w:val="00B62BBB"/>
    <w:rsid w:val="00B86C99"/>
    <w:rsid w:val="00BC106B"/>
    <w:rsid w:val="00BE56FA"/>
    <w:rsid w:val="00BF6229"/>
    <w:rsid w:val="00C032F3"/>
    <w:rsid w:val="00C969F4"/>
    <w:rsid w:val="00CB2F1D"/>
    <w:rsid w:val="00CB40F2"/>
    <w:rsid w:val="00CB64CA"/>
    <w:rsid w:val="00CD5E2A"/>
    <w:rsid w:val="00CF1A59"/>
    <w:rsid w:val="00D2083C"/>
    <w:rsid w:val="00D5209F"/>
    <w:rsid w:val="00D92D93"/>
    <w:rsid w:val="00DA5CE5"/>
    <w:rsid w:val="00DD48A2"/>
    <w:rsid w:val="00DE2FB3"/>
    <w:rsid w:val="00DE6A06"/>
    <w:rsid w:val="00E13067"/>
    <w:rsid w:val="00EC4FA8"/>
    <w:rsid w:val="00ED17F4"/>
    <w:rsid w:val="00F16178"/>
    <w:rsid w:val="00F20D5D"/>
    <w:rsid w:val="00F37669"/>
    <w:rsid w:val="00F51200"/>
    <w:rsid w:val="00F91097"/>
    <w:rsid w:val="00F91E38"/>
    <w:rsid w:val="00FA0A86"/>
    <w:rsid w:val="00FD1C57"/>
    <w:rsid w:val="00FF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0109FE"/>
  <w15:chartTrackingRefBased/>
  <w15:docId w15:val="{BD42814D-EB3A-42EA-8DB5-757E46FE1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5B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025B2"/>
  </w:style>
  <w:style w:type="paragraph" w:styleId="a4">
    <w:name w:val="footer"/>
    <w:basedOn w:val="a"/>
    <w:link w:val="Char0"/>
    <w:uiPriority w:val="99"/>
    <w:unhideWhenUsed/>
    <w:rsid w:val="000025B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025B2"/>
  </w:style>
  <w:style w:type="character" w:styleId="a5">
    <w:name w:val="annotation reference"/>
    <w:basedOn w:val="a0"/>
    <w:uiPriority w:val="99"/>
    <w:semiHidden/>
    <w:unhideWhenUsed/>
    <w:rsid w:val="00096E2E"/>
    <w:rPr>
      <w:sz w:val="16"/>
      <w:szCs w:val="16"/>
    </w:rPr>
  </w:style>
  <w:style w:type="paragraph" w:styleId="a6">
    <w:name w:val="annotation text"/>
    <w:basedOn w:val="a"/>
    <w:link w:val="Char1"/>
    <w:uiPriority w:val="99"/>
    <w:semiHidden/>
    <w:unhideWhenUsed/>
    <w:rsid w:val="00096E2E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6"/>
    <w:uiPriority w:val="99"/>
    <w:semiHidden/>
    <w:rsid w:val="00096E2E"/>
    <w:rPr>
      <w:szCs w:val="20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096E2E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096E2E"/>
    <w:rPr>
      <w:b/>
      <w:bCs/>
      <w:szCs w:val="20"/>
    </w:rPr>
  </w:style>
  <w:style w:type="paragraph" w:styleId="a8">
    <w:name w:val="Balloon Text"/>
    <w:basedOn w:val="a"/>
    <w:link w:val="Char3"/>
    <w:uiPriority w:val="99"/>
    <w:semiHidden/>
    <w:unhideWhenUsed/>
    <w:rsid w:val="00096E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8"/>
    <w:uiPriority w:val="99"/>
    <w:semiHidden/>
    <w:rsid w:val="00096E2E"/>
    <w:rPr>
      <w:rFonts w:ascii="Segoe UI" w:hAnsi="Segoe UI" w:cs="Segoe UI"/>
      <w:sz w:val="18"/>
      <w:szCs w:val="18"/>
    </w:rPr>
  </w:style>
  <w:style w:type="character" w:styleId="a9">
    <w:name w:val="Hyperlink"/>
    <w:basedOn w:val="a0"/>
    <w:uiPriority w:val="99"/>
    <w:unhideWhenUsed/>
    <w:rsid w:val="003827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84DB6-E920-4F27-BD01-D8523E001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556</Words>
  <Characters>3173</Characters>
  <Application>Microsoft Office Word</Application>
  <DocSecurity>0</DocSecurity>
  <Lines>26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이기쁨(강남)종양내과)</dc:creator>
  <cp:keywords/>
  <dc:description/>
  <cp:lastModifiedBy>이기쁨(강남)종양내과)</cp:lastModifiedBy>
  <cp:revision>4</cp:revision>
  <dcterms:created xsi:type="dcterms:W3CDTF">2020-12-24T05:53:00Z</dcterms:created>
  <dcterms:modified xsi:type="dcterms:W3CDTF">2020-12-24T05:56:00Z</dcterms:modified>
</cp:coreProperties>
</file>