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C940" w14:textId="77777777" w:rsidR="003914BC" w:rsidRDefault="00B50853">
      <w:r w:rsidRPr="004627BD">
        <w:rPr>
          <w:noProof/>
          <w:lang w:val="fr-FR"/>
        </w:rPr>
        <w:drawing>
          <wp:inline distT="0" distB="0" distL="0" distR="0" wp14:anchorId="280D6898" wp14:editId="2572502F">
            <wp:extent cx="5486400" cy="5803615"/>
            <wp:effectExtent l="0" t="0" r="0" b="6985"/>
            <wp:docPr id="36" name="Image 36" descr="C:\Users\Utilisateur\Downloads\JPI141118-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Downloads\JPI141118-6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0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25B0B" w14:textId="77777777" w:rsidR="00B50853" w:rsidRDefault="00B50853"/>
    <w:p w14:paraId="4ACB70B7" w14:textId="77777777" w:rsidR="00B50853" w:rsidRPr="001828DA" w:rsidRDefault="00B50853" w:rsidP="00B50853">
      <w:pPr>
        <w:pStyle w:val="NormalWeb"/>
        <w:spacing w:before="0" w:beforeAutospacing="0" w:after="0" w:afterAutospacing="0" w:line="480" w:lineRule="auto"/>
        <w:rPr>
          <w:rFonts w:ascii="Arial Narrow" w:eastAsiaTheme="minorEastAsia" w:hAnsi="Arial Narrow"/>
          <w:b/>
          <w:bCs/>
          <w:color w:val="000000" w:themeColor="text1"/>
          <w:kern w:val="24"/>
          <w:sz w:val="22"/>
          <w:szCs w:val="22"/>
          <w:lang w:val="en-US"/>
        </w:rPr>
      </w:pPr>
      <w:r>
        <w:rPr>
          <w:rFonts w:ascii="Arial Narrow" w:eastAsiaTheme="minorEastAsia" w:hAnsi="Arial Narrow"/>
          <w:b/>
          <w:bCs/>
          <w:color w:val="000000" w:themeColor="text1"/>
          <w:kern w:val="24"/>
          <w:sz w:val="22"/>
          <w:szCs w:val="22"/>
          <w:lang w:val="en-US"/>
        </w:rPr>
        <w:t>Legend s</w:t>
      </w:r>
      <w:r w:rsidRPr="001828DA">
        <w:rPr>
          <w:rFonts w:ascii="Arial Narrow" w:eastAsiaTheme="minorEastAsia" w:hAnsi="Arial Narrow"/>
          <w:b/>
          <w:bCs/>
          <w:color w:val="000000" w:themeColor="text1"/>
          <w:kern w:val="24"/>
          <w:sz w:val="22"/>
          <w:szCs w:val="22"/>
          <w:lang w:val="en-US"/>
        </w:rPr>
        <w:t>upplementary figure 1</w:t>
      </w:r>
    </w:p>
    <w:p w14:paraId="79AFED66" w14:textId="77777777" w:rsidR="00B50853" w:rsidRPr="00C62D2C" w:rsidRDefault="00B50853" w:rsidP="00B50853">
      <w:pPr>
        <w:spacing w:line="360" w:lineRule="auto"/>
        <w:jc w:val="both"/>
        <w:rPr>
          <w:rFonts w:ascii="Times New Roman" w:hAnsi="Times New Roman" w:cs="Times New Roman"/>
        </w:rPr>
      </w:pPr>
      <w:r w:rsidRPr="00E4446C">
        <w:rPr>
          <w:rFonts w:cs="Times New Roman"/>
          <w:b/>
        </w:rPr>
        <w:t>A)</w:t>
      </w:r>
      <w:r w:rsidRPr="00C62D2C">
        <w:rPr>
          <w:rFonts w:ascii="Times New Roman" w:hAnsi="Times New Roman" w:cs="Times New Roman"/>
        </w:rPr>
        <w:t xml:space="preserve"> </w:t>
      </w:r>
      <w:r w:rsidRPr="003045AC">
        <w:rPr>
          <w:rStyle w:val="TexteCar"/>
          <w:lang w:val="en-CA"/>
        </w:rPr>
        <w:t>Sequence of the SpCas9 gene before deletion. The sequences targeted by the sgRNA</w:t>
      </w:r>
      <w:r w:rsidRPr="003045AC">
        <w:rPr>
          <w:rStyle w:val="TexteCar"/>
          <w:vertAlign w:val="subscript"/>
          <w:lang w:val="en-CA"/>
        </w:rPr>
        <w:t>1-SpCas9</w:t>
      </w:r>
      <w:r w:rsidRPr="003045AC">
        <w:rPr>
          <w:rStyle w:val="TexteCar"/>
          <w:lang w:val="en-CA"/>
        </w:rPr>
        <w:t xml:space="preserve"> and sgRNA</w:t>
      </w:r>
      <w:r w:rsidRPr="003045AC">
        <w:rPr>
          <w:rStyle w:val="TexteCar"/>
          <w:vertAlign w:val="subscript"/>
          <w:lang w:val="en-CA"/>
        </w:rPr>
        <w:t>2-SpCas9</w:t>
      </w:r>
      <w:r w:rsidRPr="003045AC">
        <w:rPr>
          <w:rStyle w:val="TexteCar"/>
          <w:lang w:val="en-CA"/>
        </w:rPr>
        <w:t xml:space="preserve"> are underlined. B) Sequence (658 bp) of SpCas9 after cleavage resulting in a deletion of a 975 bp and junction of the gene remains by NHEJ generated a TAA premature termination codon (PTC, underlined).</w:t>
      </w:r>
      <w:r w:rsidRPr="00E4446C">
        <w:rPr>
          <w:rFonts w:ascii="Times New Roman" w:hAnsi="Times New Roman" w:cs="Times New Roman"/>
        </w:rPr>
        <w:t xml:space="preserve"> </w:t>
      </w:r>
    </w:p>
    <w:p w14:paraId="6D3368D9" w14:textId="77777777" w:rsidR="00B50853" w:rsidRDefault="00B50853"/>
    <w:p w14:paraId="684A4457" w14:textId="77777777" w:rsidR="00B50853" w:rsidRDefault="00B50853"/>
    <w:p w14:paraId="042CB306" w14:textId="77777777" w:rsidR="00B50853" w:rsidRDefault="00B50853"/>
    <w:p w14:paraId="41DC927F" w14:textId="77777777" w:rsidR="00B50853" w:rsidRDefault="00B50853"/>
    <w:p w14:paraId="45ECD725" w14:textId="77777777" w:rsidR="00B50853" w:rsidRDefault="00B50853"/>
    <w:p w14:paraId="2A068B72" w14:textId="77777777" w:rsidR="00B50853" w:rsidRDefault="00B50853"/>
    <w:p w14:paraId="5820688F" w14:textId="77777777" w:rsidR="00B50853" w:rsidRDefault="00B50853">
      <w:r w:rsidRPr="004627BD">
        <w:rPr>
          <w:noProof/>
          <w:lang w:val="fr-FR"/>
        </w:rPr>
        <w:lastRenderedPageBreak/>
        <w:drawing>
          <wp:inline distT="0" distB="0" distL="0" distR="0" wp14:anchorId="2D7AE10F" wp14:editId="5E18C8F3">
            <wp:extent cx="5238070" cy="8162925"/>
            <wp:effectExtent l="0" t="0" r="1270" b="0"/>
            <wp:docPr id="37" name="Image 37" descr="C:\Users\Utilisateur\Downloads\JPI141118-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Downloads\JPI141118-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42" cy="816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D5B89" w14:textId="77777777" w:rsidR="00B50853" w:rsidRDefault="00B50853"/>
    <w:sectPr w:rsidR="00B50853" w:rsidSect="009B591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53"/>
    <w:rsid w:val="003045AC"/>
    <w:rsid w:val="003914BC"/>
    <w:rsid w:val="00585CE5"/>
    <w:rsid w:val="009B5918"/>
    <w:rsid w:val="00B5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C9CE70"/>
  <w14:defaultImageDpi w14:val="300"/>
  <w15:docId w15:val="{37A74B47-814A-E948-9274-41E97577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085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853"/>
    <w:rPr>
      <w:rFonts w:ascii="Lucida Grande" w:hAnsi="Lucida Grande" w:cs="Lucida Grande"/>
      <w:sz w:val="18"/>
      <w:szCs w:val="18"/>
    </w:rPr>
  </w:style>
  <w:style w:type="paragraph" w:customStyle="1" w:styleId="Texte">
    <w:name w:val="Texte"/>
    <w:link w:val="TexteCar"/>
    <w:qFormat/>
    <w:rsid w:val="00B50853"/>
    <w:pPr>
      <w:spacing w:after="240" w:line="360" w:lineRule="auto"/>
      <w:jc w:val="both"/>
    </w:pPr>
    <w:rPr>
      <w:rFonts w:ascii="Arial Narrow" w:eastAsiaTheme="minorHAnsi" w:hAnsi="Arial Narrow"/>
      <w:sz w:val="22"/>
      <w:szCs w:val="22"/>
      <w:lang w:val="fr-CA" w:eastAsia="en-US"/>
    </w:rPr>
  </w:style>
  <w:style w:type="character" w:customStyle="1" w:styleId="TexteCar">
    <w:name w:val="Texte Car"/>
    <w:basedOn w:val="DefaultParagraphFont"/>
    <w:link w:val="Texte"/>
    <w:rsid w:val="00B50853"/>
    <w:rPr>
      <w:rFonts w:ascii="Arial Narrow" w:eastAsiaTheme="minorHAnsi" w:hAnsi="Arial Narrow"/>
      <w:sz w:val="22"/>
      <w:szCs w:val="22"/>
      <w:lang w:val="fr-CA" w:eastAsia="en-US"/>
    </w:rPr>
  </w:style>
  <w:style w:type="paragraph" w:styleId="NormalWeb">
    <w:name w:val="Normal (Web)"/>
    <w:basedOn w:val="Normal"/>
    <w:uiPriority w:val="99"/>
    <w:unhideWhenUsed/>
    <w:rsid w:val="00B50853"/>
    <w:pPr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</Words>
  <Characters>303</Characters>
  <Application>Microsoft Office Word</Application>
  <DocSecurity>0</DocSecurity>
  <Lines>2</Lines>
  <Paragraphs>1</Paragraphs>
  <ScaleCrop>false</ScaleCrop>
  <Company>CRCHUL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P. Tremblay</dc:creator>
  <cp:keywords/>
  <dc:description/>
  <cp:lastModifiedBy>Jacques-P. Tremblay</cp:lastModifiedBy>
  <cp:revision>3</cp:revision>
  <dcterms:created xsi:type="dcterms:W3CDTF">2022-03-07T17:34:00Z</dcterms:created>
  <dcterms:modified xsi:type="dcterms:W3CDTF">2022-03-07T17:36:00Z</dcterms:modified>
</cp:coreProperties>
</file>