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EFFDF" w14:textId="77777777" w:rsidR="006D3A67" w:rsidRDefault="006D3A67" w:rsidP="006D3A67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The risk of clinical complications and death among pregnant women with COVID-19  </w:t>
      </w:r>
    </w:p>
    <w:p w14:paraId="28DAF1F8" w14:textId="77777777" w:rsidR="006D3A67" w:rsidRDefault="006D3A67" w:rsidP="006D3A6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Fares </w:t>
      </w:r>
      <w:proofErr w:type="spellStart"/>
      <w:r>
        <w:rPr>
          <w:rFonts w:ascii="Times New Roman" w:hAnsi="Times New Roman" w:cs="Times New Roman"/>
          <w:sz w:val="24"/>
          <w:szCs w:val="24"/>
        </w:rPr>
        <w:t>Qeadan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Nana A.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</w:rPr>
        <w:t>Mensah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Benjamin </w:t>
      </w:r>
      <w:proofErr w:type="spellStart"/>
      <w:r>
        <w:rPr>
          <w:rFonts w:ascii="Times New Roman" w:hAnsi="Times New Roman" w:cs="Times New Roman"/>
          <w:sz w:val="24"/>
          <w:szCs w:val="24"/>
        </w:rPr>
        <w:t>Tingey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Joseph B. </w:t>
      </w:r>
      <w:proofErr w:type="spellStart"/>
      <w:r>
        <w:rPr>
          <w:rFonts w:ascii="Times New Roman" w:hAnsi="Times New Roman" w:cs="Times New Roman"/>
          <w:sz w:val="24"/>
          <w:szCs w:val="24"/>
        </w:rPr>
        <w:t>Stanford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p w14:paraId="72817668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i/>
          <w:sz w:val="20"/>
          <w:szCs w:val="20"/>
        </w:rPr>
        <w:t xml:space="preserve"> University of Utah School of Medicine, Department of Family and Preventive Medicine, United States</w:t>
      </w:r>
    </w:p>
    <w:p w14:paraId="6BA86046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5825E3B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Corresponding author:</w:t>
      </w:r>
    </w:p>
    <w:p w14:paraId="6565E090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Fares Qeadan, PhD, MS</w:t>
      </w:r>
    </w:p>
    <w:p w14:paraId="1064DA11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Assistant Professor</w:t>
      </w:r>
    </w:p>
    <w:p w14:paraId="080E8B48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Department of Family and Preventive Medicine, University of Utah</w:t>
      </w:r>
    </w:p>
    <w:p w14:paraId="3101F91D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375 Chipeta Way, Ste A, Room 108 South</w:t>
      </w:r>
    </w:p>
    <w:p w14:paraId="33BE8A9A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Salt Lake City, UT 84108</w:t>
      </w:r>
    </w:p>
    <w:p w14:paraId="2FD81136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Phone:</w:t>
      </w:r>
      <w:r>
        <w:rPr>
          <w:rFonts w:ascii="Times New Roman" w:hAnsi="Times New Roman" w:cs="Times New Roman"/>
        </w:rPr>
        <w:t xml:space="preserve"> (801) 587-3285 (office)</w:t>
      </w:r>
    </w:p>
    <w:p w14:paraId="0F19013D" w14:textId="77777777" w:rsidR="006D3A67" w:rsidRDefault="006D3A67" w:rsidP="006D3A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Email</w:t>
      </w:r>
      <w:r>
        <w:rPr>
          <w:rFonts w:ascii="Times New Roman" w:hAnsi="Times New Roman" w:cs="Times New Roman"/>
        </w:rPr>
        <w:t xml:space="preserve">: </w:t>
      </w:r>
      <w:hyperlink r:id="rId5" w:history="1">
        <w:r>
          <w:rPr>
            <w:rStyle w:val="Hyperlink"/>
            <w:rFonts w:ascii="Times New Roman" w:hAnsi="Times New Roman" w:cs="Times New Roman"/>
          </w:rPr>
          <w:t>fares.qeadan@utah.edu</w:t>
        </w:r>
      </w:hyperlink>
    </w:p>
    <w:p w14:paraId="4D51329D" w14:textId="77777777" w:rsidR="006D3A67" w:rsidRDefault="006D3A67" w:rsidP="006D3A67">
      <w:pPr>
        <w:rPr>
          <w:rFonts w:ascii="Arial" w:hAnsi="Arial" w:cs="Arial"/>
          <w:sz w:val="24"/>
          <w:szCs w:val="24"/>
        </w:rPr>
      </w:pPr>
    </w:p>
    <w:p w14:paraId="68FCD705" w14:textId="3F0F8661" w:rsidR="006D3A67" w:rsidRDefault="006D3A67" w:rsidP="003A5A42">
      <w:pPr>
        <w:rPr>
          <w:rFonts w:ascii="Arial" w:hAnsi="Arial" w:cs="Arial"/>
          <w:b/>
          <w:sz w:val="26"/>
          <w:szCs w:val="26"/>
        </w:rPr>
      </w:pPr>
    </w:p>
    <w:p w14:paraId="51A30CCE" w14:textId="772F254E" w:rsidR="006D3A67" w:rsidRDefault="006D3A67" w:rsidP="003A5A42">
      <w:pPr>
        <w:rPr>
          <w:rFonts w:ascii="Arial" w:hAnsi="Arial" w:cs="Arial"/>
          <w:b/>
          <w:sz w:val="26"/>
          <w:szCs w:val="26"/>
        </w:rPr>
      </w:pPr>
    </w:p>
    <w:p w14:paraId="66B725CF" w14:textId="77777777" w:rsidR="006D3A67" w:rsidRDefault="006D3A67" w:rsidP="003A5A42">
      <w:pPr>
        <w:rPr>
          <w:rFonts w:ascii="Arial" w:hAnsi="Arial" w:cs="Arial"/>
          <w:b/>
          <w:sz w:val="26"/>
          <w:szCs w:val="26"/>
        </w:rPr>
      </w:pPr>
    </w:p>
    <w:p w14:paraId="3C70622C" w14:textId="4F3CC275" w:rsidR="003A5A42" w:rsidRPr="00D448E7" w:rsidRDefault="003A5A42" w:rsidP="003A5A42">
      <w:r w:rsidRPr="00F303DE">
        <w:rPr>
          <w:rFonts w:ascii="Arial" w:hAnsi="Arial" w:cs="Arial"/>
          <w:b/>
          <w:sz w:val="26"/>
          <w:szCs w:val="26"/>
        </w:rPr>
        <w:t>Supplement</w:t>
      </w:r>
      <w:r>
        <w:rPr>
          <w:rFonts w:ascii="Arial" w:hAnsi="Arial" w:cs="Arial"/>
          <w:b/>
          <w:sz w:val="26"/>
          <w:szCs w:val="26"/>
        </w:rPr>
        <w:t>al Tables and Figures</w:t>
      </w:r>
    </w:p>
    <w:p w14:paraId="3E730AED" w14:textId="77777777" w:rsidR="003A5A42" w:rsidRDefault="003A5A42" w:rsidP="003A5A42">
      <w:pPr>
        <w:rPr>
          <w:rFonts w:ascii="Arial" w:hAnsi="Arial" w:cs="Arial"/>
        </w:rPr>
      </w:pPr>
      <w:r>
        <w:rPr>
          <w:rFonts w:ascii="Arial" w:hAnsi="Arial" w:cs="Arial"/>
          <w:b/>
        </w:rPr>
        <w:t>Supplemental Table A</w:t>
      </w:r>
      <w:r w:rsidRPr="004354D6">
        <w:rPr>
          <w:rFonts w:ascii="Arial" w:hAnsi="Arial" w:cs="Arial"/>
          <w:b/>
        </w:rPr>
        <w:t xml:space="preserve">: </w:t>
      </w:r>
      <w:r w:rsidRPr="004354D6">
        <w:rPr>
          <w:rFonts w:ascii="Arial" w:hAnsi="Arial" w:cs="Arial"/>
        </w:rPr>
        <w:t>List of codes identifying invasive ventilator dependence</w:t>
      </w:r>
    </w:p>
    <w:tbl>
      <w:tblPr>
        <w:tblStyle w:val="GridTable1Light1"/>
        <w:tblW w:w="9020" w:type="dxa"/>
        <w:tblLook w:val="04A0" w:firstRow="1" w:lastRow="0" w:firstColumn="1" w:lastColumn="0" w:noHBand="0" w:noVBand="1"/>
      </w:tblPr>
      <w:tblGrid>
        <w:gridCol w:w="2160"/>
        <w:gridCol w:w="6860"/>
      </w:tblGrid>
      <w:tr w:rsidR="003A5A42" w:rsidRPr="00FA584F" w14:paraId="6AFE8C49" w14:textId="77777777" w:rsidTr="002D0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auto"/>
              <w:left w:val="nil"/>
              <w:bottom w:val="single" w:sz="4" w:space="0" w:color="D9D9D9" w:themeColor="background1" w:themeShade="D9"/>
              <w:right w:val="nil"/>
            </w:tcBorders>
          </w:tcPr>
          <w:p w14:paraId="5E76F0E0" w14:textId="77777777" w:rsidR="003A5A42" w:rsidRPr="00FA584F" w:rsidRDefault="003A5A42" w:rsidP="002D0C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Code Type</w:t>
            </w:r>
          </w:p>
        </w:tc>
        <w:tc>
          <w:tcPr>
            <w:tcW w:w="6860" w:type="dxa"/>
            <w:tcBorders>
              <w:top w:val="single" w:sz="6" w:space="0" w:color="auto"/>
              <w:left w:val="nil"/>
              <w:bottom w:val="single" w:sz="4" w:space="0" w:color="D9D9D9" w:themeColor="background1" w:themeShade="D9"/>
              <w:right w:val="nil"/>
            </w:tcBorders>
          </w:tcPr>
          <w:p w14:paraId="1403A5DB" w14:textId="77777777" w:rsidR="003A5A42" w:rsidRPr="00FA584F" w:rsidRDefault="003A5A42" w:rsidP="002D0C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Code</w:t>
            </w:r>
          </w:p>
        </w:tc>
      </w:tr>
      <w:tr w:rsidR="003A5A42" w14:paraId="42537DD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258C288" w14:textId="77777777" w:rsidR="003A5A42" w:rsidRDefault="003A5A42" w:rsidP="002D0C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68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22BB88A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5A42" w14:paraId="7A52843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auto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18109188" w14:textId="77777777" w:rsidR="003A5A42" w:rsidRPr="00D65925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CPT-4 (HCPCS Level I)</w:t>
            </w:r>
          </w:p>
        </w:tc>
        <w:tc>
          <w:tcPr>
            <w:tcW w:w="6860" w:type="dxa"/>
            <w:tcBorders>
              <w:top w:val="single" w:sz="6" w:space="0" w:color="auto"/>
              <w:left w:val="nil"/>
              <w:bottom w:val="single" w:sz="6" w:space="0" w:color="E7E6E6" w:themeColor="background2"/>
              <w:right w:val="nil"/>
            </w:tcBorders>
          </w:tcPr>
          <w:p w14:paraId="4EABC6C0" w14:textId="77777777" w:rsidR="003A5A42" w:rsidRPr="00AD0A6D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AD0A6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78582, 78598, 94002, 94003, 94005,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AD0A6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94010, 94200, 94660, 94727, 95783,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AD0A6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95807, 95811, 99465</w:t>
            </w:r>
          </w:p>
          <w:p w14:paraId="2EF4A45E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5A42" w:rsidRPr="00A17021" w14:paraId="60564805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4AA6F232" w14:textId="77777777" w:rsidR="003A5A42" w:rsidRPr="00A17021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ICD-9-CM Diagnoses</w:t>
            </w:r>
          </w:p>
        </w:tc>
        <w:tc>
          <w:tcPr>
            <w:tcW w:w="68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14:paraId="01A63545" w14:textId="77777777" w:rsidR="003A5A42" w:rsidRPr="00A17021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997.31</w:t>
            </w:r>
          </w:p>
        </w:tc>
      </w:tr>
      <w:tr w:rsidR="003A5A42" w:rsidRPr="00A17021" w14:paraId="51275FFF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6915CB3F" w14:textId="77777777" w:rsidR="003A5A42" w:rsidRPr="00A17021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ICD-9-CM Procedures</w:t>
            </w:r>
          </w:p>
        </w:tc>
        <w:tc>
          <w:tcPr>
            <w:tcW w:w="68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14:paraId="0423169E" w14:textId="77777777" w:rsidR="003A5A42" w:rsidRPr="00A17021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93.9, 96.71, 96.72</w:t>
            </w:r>
          </w:p>
        </w:tc>
      </w:tr>
      <w:tr w:rsidR="003A5A42" w:rsidRPr="00A17021" w14:paraId="1229C905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6E9AA71B" w14:textId="77777777" w:rsidR="003A5A42" w:rsidRPr="00A17021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ICD-10-CM</w:t>
            </w:r>
          </w:p>
        </w:tc>
        <w:tc>
          <w:tcPr>
            <w:tcW w:w="68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14:paraId="3E099F1C" w14:textId="77777777" w:rsidR="003A5A42" w:rsidRPr="00A17021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J95.851</w:t>
            </w:r>
          </w:p>
        </w:tc>
      </w:tr>
      <w:tr w:rsidR="003A5A42" w:rsidRPr="00A17021" w14:paraId="16588E71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6811821B" w14:textId="77777777" w:rsidR="003A5A42" w:rsidRPr="00A17021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ICD-10-PCS</w:t>
            </w:r>
          </w:p>
        </w:tc>
        <w:tc>
          <w:tcPr>
            <w:tcW w:w="68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14:paraId="02B935FB" w14:textId="77777777" w:rsidR="003A5A42" w:rsidRPr="00A17021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5A09357, 5A09358, 5A09359, 5A0935B, 5A0935Z, 5A09457, 5A09458, 5A09459, 5A0945Z, 5A09557, 5A09558, 5A09559, 5A0955Z, 5A19054, 5A1935Z, 5A1945Z, 5A1955Z</w:t>
            </w:r>
          </w:p>
        </w:tc>
      </w:tr>
      <w:tr w:rsidR="003A5A42" w:rsidRPr="00A17021" w14:paraId="044B083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5E5D37A1" w14:textId="77777777" w:rsidR="003A5A42" w:rsidRPr="00A17021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LOINC</w:t>
            </w:r>
          </w:p>
        </w:tc>
        <w:tc>
          <w:tcPr>
            <w:tcW w:w="68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14:paraId="392BFD45" w14:textId="77777777" w:rsidR="003A5A42" w:rsidRPr="00A17021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19839-0, 19840-8, 19994-3, 20124-4, 33446-6, 35410-0, 52042-9, 58959-8,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60794-5, </w:t>
            </w:r>
            <w:r w:rsidRPr="00A1702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76007-4</w:t>
            </w:r>
          </w:p>
          <w:p w14:paraId="67A01B7A" w14:textId="77777777" w:rsidR="003A5A42" w:rsidRPr="00A17021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3A5A42" w:rsidRPr="00A17021" w14:paraId="53ADCDD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4D87DBBC" w14:textId="77777777" w:rsidR="003A5A42" w:rsidRPr="00A17021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SNOMED CT</w:t>
            </w:r>
          </w:p>
        </w:tc>
        <w:tc>
          <w:tcPr>
            <w:tcW w:w="68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14:paraId="70059163" w14:textId="77777777" w:rsidR="003A5A42" w:rsidRPr="00A17021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A1702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172676009, 243142003, 247252006, 276020003, 284532000,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416735007, </w:t>
            </w:r>
            <w:r w:rsidRPr="00A1702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47545007, 06226000, 8771000175103</w:t>
            </w:r>
          </w:p>
          <w:p w14:paraId="20A777DB" w14:textId="77777777" w:rsidR="003A5A42" w:rsidRPr="00A17021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3A5A42" w:rsidRPr="00D65925" w14:paraId="48DDA91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auto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DBDD325" w14:textId="77777777" w:rsidR="003A5A42" w:rsidRPr="00900D6A" w:rsidRDefault="003A5A42" w:rsidP="002D0C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0D6A">
              <w:rPr>
                <w:rFonts w:ascii="Arial" w:hAnsi="Arial" w:cs="Arial"/>
                <w:color w:val="000000" w:themeColor="text1"/>
                <w:sz w:val="20"/>
                <w:szCs w:val="20"/>
              </w:rPr>
              <w:t>Invasive</w:t>
            </w:r>
          </w:p>
        </w:tc>
        <w:tc>
          <w:tcPr>
            <w:tcW w:w="6860" w:type="dxa"/>
            <w:tcBorders>
              <w:top w:val="single" w:sz="6" w:space="0" w:color="auto"/>
              <w:left w:val="nil"/>
              <w:bottom w:val="single" w:sz="4" w:space="0" w:color="D9D9D9" w:themeColor="background1" w:themeShade="D9"/>
              <w:right w:val="nil"/>
            </w:tcBorders>
          </w:tcPr>
          <w:p w14:paraId="065A14D3" w14:textId="77777777" w:rsidR="003A5A42" w:rsidRPr="00D65925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3A5A42" w:rsidRPr="00D65925" w14:paraId="6B6935B1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6" w:space="0" w:color="auto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7AAC80F0" w14:textId="77777777" w:rsidR="003A5A42" w:rsidRPr="00D65925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CPT-4 (HCPCS Level I)</w:t>
            </w:r>
          </w:p>
        </w:tc>
        <w:tc>
          <w:tcPr>
            <w:tcW w:w="6860" w:type="dxa"/>
            <w:tcBorders>
              <w:top w:val="single" w:sz="6" w:space="0" w:color="auto"/>
              <w:left w:val="nil"/>
              <w:bottom w:val="single" w:sz="4" w:space="0" w:color="D9D9D9" w:themeColor="background1" w:themeShade="D9"/>
              <w:right w:val="nil"/>
            </w:tcBorders>
          </w:tcPr>
          <w:p w14:paraId="46DB701F" w14:textId="77777777" w:rsidR="003A5A42" w:rsidRPr="00D65925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31500, 31600, 31601, 31603, 31605, 31610, 31615, 31820, 31825, 31830</w:t>
            </w:r>
          </w:p>
        </w:tc>
      </w:tr>
      <w:tr w:rsidR="003A5A42" w:rsidRPr="00D65925" w14:paraId="48B6C8B1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E3DBEBD" w14:textId="77777777" w:rsidR="003A5A42" w:rsidRPr="00D65925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ICD-9-CM Diagnoses</w:t>
            </w:r>
          </w:p>
        </w:tc>
        <w:tc>
          <w:tcPr>
            <w:tcW w:w="68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1CB20D0" w14:textId="77777777" w:rsidR="003A5A42" w:rsidRPr="00D65925" w:rsidRDefault="003A5A42" w:rsidP="002D0C5D">
            <w:pPr>
              <w:adjustRightInd w:val="0"/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519, 519.02, 519.09, V44.0, V46.11, V55.0</w:t>
            </w:r>
          </w:p>
        </w:tc>
      </w:tr>
      <w:tr w:rsidR="003A5A42" w:rsidRPr="00D65925" w14:paraId="2C437E1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73E152E" w14:textId="77777777" w:rsidR="003A5A42" w:rsidRPr="00D65925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ICD-9-CM Procedures</w:t>
            </w:r>
          </w:p>
        </w:tc>
        <w:tc>
          <w:tcPr>
            <w:tcW w:w="68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3BF4840" w14:textId="77777777" w:rsidR="003A5A42" w:rsidRPr="00D65925" w:rsidRDefault="003A5A42" w:rsidP="002D0C5D">
            <w:pPr>
              <w:adjustRightInd w:val="0"/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31.1, 31.74, 96.04, 97.23</w:t>
            </w:r>
          </w:p>
        </w:tc>
      </w:tr>
      <w:tr w:rsidR="003A5A42" w:rsidRPr="00D65925" w14:paraId="21BD680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44A0796" w14:textId="77777777" w:rsidR="003A5A42" w:rsidRPr="00D65925" w:rsidRDefault="003A5A42" w:rsidP="002D0C5D">
            <w:pPr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ICD-10-CM</w:t>
            </w:r>
          </w:p>
        </w:tc>
        <w:tc>
          <w:tcPr>
            <w:tcW w:w="68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711D24C" w14:textId="77777777" w:rsidR="003A5A42" w:rsidRPr="00D65925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J95.0, J95.00, J95.01, J95.02, J95.03, J95.04, J95.09, Z43.0, Z93.0, Z99.11</w:t>
            </w:r>
          </w:p>
        </w:tc>
      </w:tr>
      <w:tr w:rsidR="003A5A42" w:rsidRPr="00D65925" w14:paraId="043468B8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7A4DAEA2" w14:textId="77777777" w:rsidR="003A5A42" w:rsidRPr="00D65925" w:rsidRDefault="003A5A42" w:rsidP="002D0C5D">
            <w:pP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ICD-10-PCS</w:t>
            </w:r>
          </w:p>
        </w:tc>
        <w:tc>
          <w:tcPr>
            <w:tcW w:w="68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1317CFB" w14:textId="77777777" w:rsidR="003A5A42" w:rsidRPr="00D65925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0B110F4, </w:t>
            </w:r>
          </w:p>
          <w:p w14:paraId="3294740A" w14:textId="77777777" w:rsidR="003A5A42" w:rsidRPr="00D65925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0B113F4, 0B21XEZ, 0B21XFZ, 0BH13EZ, 0BH17EZ, 0BH18EZ, 0BP10FZ, 0BP1XFZ, 0BW10FZ, 0BW13FZ, 0BW18FZ, 0BW1XFZ</w:t>
            </w:r>
          </w:p>
        </w:tc>
      </w:tr>
      <w:tr w:rsidR="003A5A42" w:rsidRPr="00D65925" w14:paraId="72626ECB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9A22073" w14:textId="77777777" w:rsidR="003A5A42" w:rsidRPr="00D65925" w:rsidRDefault="003A5A42" w:rsidP="002D0C5D">
            <w:pP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LOINC</w:t>
            </w:r>
          </w:p>
        </w:tc>
        <w:tc>
          <w:tcPr>
            <w:tcW w:w="68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BC3D22B" w14:textId="77777777" w:rsidR="003A5A42" w:rsidRPr="00D65925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93747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19834-1</w:t>
            </w: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, </w:t>
            </w:r>
            <w:r w:rsidRPr="0093747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20058-4</w:t>
            </w: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, </w:t>
            </w:r>
            <w:r w:rsidRPr="0093747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20077-4</w:t>
            </w: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, </w:t>
            </w:r>
            <w:r w:rsidRPr="0093747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20079-0</w:t>
            </w: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, </w:t>
            </w:r>
            <w:r w:rsidRPr="0093747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20112-9</w:t>
            </w: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, </w:t>
            </w:r>
            <w:r w:rsidRPr="0093747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20116-0</w:t>
            </w: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, </w:t>
            </w:r>
            <w:r w:rsidRPr="0093747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33438-3</w:t>
            </w: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, </w:t>
            </w:r>
            <w:r w:rsidRPr="0093747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LA11274-0</w:t>
            </w:r>
          </w:p>
        </w:tc>
      </w:tr>
      <w:tr w:rsidR="003A5A42" w:rsidRPr="00D65925" w14:paraId="4D167FAB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45416445" w14:textId="77777777" w:rsidR="003A5A42" w:rsidRPr="00D65925" w:rsidRDefault="003A5A42" w:rsidP="002D0C5D">
            <w:pP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  <w:t>SNOMED CT</w:t>
            </w:r>
          </w:p>
        </w:tc>
        <w:tc>
          <w:tcPr>
            <w:tcW w:w="686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</w:tcPr>
          <w:p w14:paraId="78B09516" w14:textId="77777777" w:rsidR="003A5A42" w:rsidRPr="00D65925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2267008, 6774004, 21619009, 55622001, 59006007, 68033004, 82872004, 112798008, </w:t>
            </w:r>
          </w:p>
          <w:p w14:paraId="29546E05" w14:textId="77777777" w:rsidR="003A5A42" w:rsidRPr="00D65925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129121000, 161685006, 173070006, 232613003, 232685002, 274969000, 302108003, </w:t>
            </w:r>
          </w:p>
          <w:p w14:paraId="270D8791" w14:textId="77777777" w:rsidR="003A5A42" w:rsidRPr="00D65925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D65925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302323001, 307007002, 348576000, 385858000, 448621002, 709146000</w:t>
            </w:r>
          </w:p>
        </w:tc>
      </w:tr>
    </w:tbl>
    <w:p w14:paraId="732CB396" w14:textId="77777777" w:rsidR="003A5A42" w:rsidRPr="004354D6" w:rsidRDefault="003A5A42" w:rsidP="003A5A42">
      <w:pPr>
        <w:rPr>
          <w:rFonts w:ascii="Arial" w:hAnsi="Arial" w:cs="Arial"/>
          <w:b/>
        </w:rPr>
      </w:pPr>
    </w:p>
    <w:p w14:paraId="14F273FC" w14:textId="77777777" w:rsidR="003A5A42" w:rsidRDefault="003A5A42" w:rsidP="003A5A42"/>
    <w:p w14:paraId="0D87BF11" w14:textId="77777777" w:rsidR="003A5A42" w:rsidRPr="00A075A5" w:rsidRDefault="003A5A42" w:rsidP="003A5A4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Supplemental Table B</w:t>
      </w:r>
      <w:r w:rsidRPr="00A075A5">
        <w:rPr>
          <w:rFonts w:ascii="Arial" w:hAnsi="Arial" w:cs="Arial"/>
          <w:b/>
        </w:rPr>
        <w:t xml:space="preserve">: </w:t>
      </w:r>
      <w:r w:rsidRPr="006F29CB">
        <w:rPr>
          <w:rFonts w:ascii="Arial" w:hAnsi="Arial" w:cs="Arial"/>
          <w:bCs/>
        </w:rPr>
        <w:t xml:space="preserve">List of chronic diseases involved in </w:t>
      </w:r>
      <w:proofErr w:type="spellStart"/>
      <w:r w:rsidRPr="006F29CB">
        <w:rPr>
          <w:rFonts w:ascii="Arial" w:hAnsi="Arial" w:cs="Arial"/>
          <w:bCs/>
        </w:rPr>
        <w:t>Elixhauser</w:t>
      </w:r>
      <w:proofErr w:type="spellEnd"/>
      <w:r w:rsidRPr="006F29CB">
        <w:rPr>
          <w:rFonts w:ascii="Arial" w:hAnsi="Arial" w:cs="Arial"/>
          <w:bCs/>
        </w:rPr>
        <w:t xml:space="preserve"> comorbidity score, with corresponding ICD-10 codes</w:t>
      </w:r>
    </w:p>
    <w:tbl>
      <w:tblPr>
        <w:tblStyle w:val="GridTable1Light1"/>
        <w:tblW w:w="9990" w:type="dxa"/>
        <w:tblInd w:w="-540" w:type="dxa"/>
        <w:tblLook w:val="04A0" w:firstRow="1" w:lastRow="0" w:firstColumn="1" w:lastColumn="0" w:noHBand="0" w:noVBand="1"/>
      </w:tblPr>
      <w:tblGrid>
        <w:gridCol w:w="3690"/>
        <w:gridCol w:w="6300"/>
      </w:tblGrid>
      <w:tr w:rsidR="003A5A42" w:rsidRPr="00FA584F" w14:paraId="5D5B91AD" w14:textId="77777777" w:rsidTr="002D0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6" w:space="0" w:color="auto"/>
              <w:left w:val="nil"/>
              <w:bottom w:val="single" w:sz="4" w:space="0" w:color="D9D9D9" w:themeColor="background1" w:themeShade="D9"/>
              <w:right w:val="nil"/>
            </w:tcBorders>
          </w:tcPr>
          <w:p w14:paraId="2BB999F6" w14:textId="77777777" w:rsidR="003A5A42" w:rsidRPr="00FA584F" w:rsidRDefault="003A5A42" w:rsidP="002D0C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Chronic Disease</w:t>
            </w:r>
          </w:p>
        </w:tc>
        <w:tc>
          <w:tcPr>
            <w:tcW w:w="6300" w:type="dxa"/>
            <w:tcBorders>
              <w:top w:val="single" w:sz="6" w:space="0" w:color="auto"/>
              <w:left w:val="nil"/>
              <w:bottom w:val="single" w:sz="4" w:space="0" w:color="D9D9D9" w:themeColor="background1" w:themeShade="D9"/>
              <w:right w:val="nil"/>
            </w:tcBorders>
          </w:tcPr>
          <w:p w14:paraId="0A544158" w14:textId="77777777" w:rsidR="003A5A42" w:rsidRPr="00FA584F" w:rsidRDefault="003A5A42" w:rsidP="002D0C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FA584F">
              <w:rPr>
                <w:rFonts w:ascii="Arial" w:hAnsi="Arial" w:cs="Arial"/>
                <w:sz w:val="20"/>
                <w:szCs w:val="20"/>
              </w:rPr>
              <w:t>ICD-10 Codes</w:t>
            </w:r>
          </w:p>
        </w:tc>
      </w:tr>
      <w:tr w:rsidR="003A5A42" w:rsidRPr="00FA584F" w14:paraId="51D5DC7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6" w:space="0" w:color="000000" w:themeColor="text1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CF08958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Congestive heart failure</w:t>
            </w:r>
          </w:p>
        </w:tc>
        <w:tc>
          <w:tcPr>
            <w:tcW w:w="6300" w:type="dxa"/>
            <w:tcBorders>
              <w:top w:val="single" w:sz="6" w:space="0" w:color="000000" w:themeColor="text1"/>
              <w:left w:val="nil"/>
              <w:bottom w:val="single" w:sz="4" w:space="0" w:color="D9D9D9" w:themeColor="background1" w:themeShade="D9"/>
              <w:right w:val="nil"/>
            </w:tcBorders>
          </w:tcPr>
          <w:p w14:paraId="52D1B33C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I09.9, I11.0, I13.0, I13.2, I25.5, I42.0, I42.5 - I42.9, I43.x, I50.x, P29.0</w:t>
            </w:r>
          </w:p>
        </w:tc>
      </w:tr>
      <w:tr w:rsidR="003A5A42" w:rsidRPr="00FA584F" w14:paraId="49FDD6E7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47788A4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Cardiac arrhythmias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8C1B306" w14:textId="77777777" w:rsidR="003A5A42" w:rsidRPr="00FA584F" w:rsidRDefault="003A5A42" w:rsidP="002D0C5D">
            <w:pPr>
              <w:adjustRightInd w:val="0"/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I44.1 - I44.3, I45.6, I45.9, I47.x - I49.x, R00.0, R00.1, R00.8, T82.1, Z45.0, Z95.0</w:t>
            </w:r>
          </w:p>
        </w:tc>
      </w:tr>
      <w:tr w:rsidR="003A5A42" w:rsidRPr="00FA584F" w14:paraId="0BEF71B0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A2A4113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Valvular disease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20F319F" w14:textId="77777777" w:rsidR="003A5A42" w:rsidRPr="00FA584F" w:rsidRDefault="003A5A42" w:rsidP="002D0C5D">
            <w:pPr>
              <w:adjustRightInd w:val="0"/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A52.0, I05.x - I08.x, I09.1, I09.8, I34.x - I39.x, Q23.0 - Q23.3, Z95.2 - Z95.4</w:t>
            </w:r>
          </w:p>
        </w:tc>
      </w:tr>
      <w:tr w:rsidR="003A5A42" w:rsidRPr="00FA584F" w14:paraId="6617A8A0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7BE92701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Pulmonary circulation disorders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A8A48CD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I26.x, I27.x, I28.0, I28.8, I28.9</w:t>
            </w:r>
          </w:p>
        </w:tc>
      </w:tr>
      <w:tr w:rsidR="003A5A42" w:rsidRPr="00FA584F" w14:paraId="23C86F50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4ACFF42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Peripheral vascular disorders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BC9477D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I70.x, I71.x, I73.1, I73.8, I73.9, I77.1, I79.0, I79.2, K55.1, K55.8, K55.9, Z95.8, Z95.9</w:t>
            </w:r>
          </w:p>
        </w:tc>
      </w:tr>
      <w:tr w:rsidR="003A5A42" w:rsidRPr="00FA584F" w14:paraId="7FF4159A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B630EED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Hypertension: uncomplicated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</w:tcPr>
          <w:p w14:paraId="02408327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I10.x</w:t>
            </w:r>
          </w:p>
        </w:tc>
      </w:tr>
      <w:tr w:rsidR="003A5A42" w:rsidRPr="00FA584F" w14:paraId="2098A5B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1EDBC1E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Hypertension: complicated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</w:tcPr>
          <w:p w14:paraId="2856AF87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I11.x - I13.x, I15.x</w:t>
            </w:r>
          </w:p>
        </w:tc>
      </w:tr>
      <w:tr w:rsidR="003A5A42" w:rsidRPr="00FA584F" w14:paraId="53F1FD2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B19FE87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Paralysis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F46387D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G04.1, G11.4, G80.1, G80.2, G81.x, G82.x, G83.0 - G83.4, G83.9</w:t>
            </w:r>
          </w:p>
        </w:tc>
      </w:tr>
      <w:tr w:rsidR="003A5A42" w:rsidRPr="00FA584F" w14:paraId="423348D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588E682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Other neurological disorders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FFFC4F1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G10.x - G13.x, G20.x - G22.x, G25.4, G25.5, G31.2, G31.8, G31.9, G32.x, G35.x - G37.x, G40.x, G41.x, G93.1, G93.4, R47.0, R56.x</w:t>
            </w:r>
          </w:p>
        </w:tc>
      </w:tr>
      <w:tr w:rsidR="003A5A42" w:rsidRPr="00FA584F" w14:paraId="1EA6543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47E1A2D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Chronic pulmonary disease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4BF016C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I27.8, I27.9, J40.x - J47.x, J60.x - J67.x, J68.4, J70.1, J70.3</w:t>
            </w:r>
          </w:p>
        </w:tc>
      </w:tr>
      <w:tr w:rsidR="003A5A42" w:rsidRPr="00FA584F" w14:paraId="63E281C9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DFA975A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Diabetes, uncomplicated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18D46D0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E10.0, E10.1, E10.9, E11.0, E11.1, E11.9, E12.0, E12.1, E12.9, E13.0, E13.1, E13.9, E14.0, E14.1, E14.9</w:t>
            </w:r>
          </w:p>
        </w:tc>
      </w:tr>
      <w:tr w:rsidR="003A5A42" w:rsidRPr="00FA584F" w14:paraId="1EE31B8C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399EF43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Diabetes, complicated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37C9EC1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E10.2 - E10.8, E11.2 - E11.8, E12.2 - E12.8, E13.2 - E13.8, E14.2 - E14.8</w:t>
            </w:r>
          </w:p>
        </w:tc>
      </w:tr>
      <w:tr w:rsidR="003A5A42" w:rsidRPr="00FA584F" w14:paraId="42C71AF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9A47DA3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Hypothyroidism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6749D67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E00.x - E03.x, E89.0</w:t>
            </w:r>
          </w:p>
        </w:tc>
      </w:tr>
      <w:tr w:rsidR="003A5A42" w:rsidRPr="00FA584F" w14:paraId="3EBC3153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B621F17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Renal failure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</w:tcPr>
          <w:p w14:paraId="2E4F9963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I12.0, I13.1, N18.x, N19.x, N25.0, Z49.0 - Z49.2, Z94.0, Z99.2</w:t>
            </w:r>
          </w:p>
        </w:tc>
      </w:tr>
      <w:tr w:rsidR="003A5A42" w:rsidRPr="00FA584F" w14:paraId="29E40EE8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4BD0622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Liver disease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2A11D0A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B18.x, I85.x, I86.4, I98.2, K70.x, K71.1, K71.3 - K71.5, K71.7, K72.x - K74.x, K76.0, K76.2 - K76.9, Z94.4</w:t>
            </w:r>
          </w:p>
        </w:tc>
      </w:tr>
      <w:tr w:rsidR="003A5A42" w:rsidRPr="00FA584F" w14:paraId="2A0FF835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D1CA0F1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Peptic ulcer disease, excluding bleeding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E56FC0B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K25.7, K25.9, K26.7, K26.9, K27.7, K27.9, K28.7, K28.9</w:t>
            </w:r>
          </w:p>
        </w:tc>
      </w:tr>
      <w:tr w:rsidR="003A5A42" w:rsidRPr="00FA584F" w14:paraId="1B0491A8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1B1C44C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AIDS/HIV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BC4768B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B20.x - B22.x, B24.x</w:t>
            </w:r>
          </w:p>
        </w:tc>
      </w:tr>
      <w:tr w:rsidR="003A5A42" w:rsidRPr="00FA584F" w14:paraId="07F367A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954A7BC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Lymphoma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FB398A2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C81.x - C85.x, C88.x, C96.x, C90.0, C90.2</w:t>
            </w:r>
          </w:p>
        </w:tc>
      </w:tr>
      <w:tr w:rsidR="003A5A42" w:rsidRPr="00FA584F" w14:paraId="14B9E79D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FDD361C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Metastatic cancer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47196FC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</w:rPr>
              <w:t>C77.x-C80.x</w:t>
            </w:r>
          </w:p>
        </w:tc>
      </w:tr>
      <w:tr w:rsidR="003A5A42" w:rsidRPr="00FA584F" w14:paraId="72D1A06B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AF73000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Solid </w:t>
            </w:r>
            <w:proofErr w:type="spellStart"/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tumour</w:t>
            </w:r>
            <w:proofErr w:type="spellEnd"/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 without metastasis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7F95228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C00.x - C26.x, C30.x - C34.x, C37.x - C41.x, C43.x, C45.x - C58.x, C60.x - C76.x, C97.x</w:t>
            </w:r>
          </w:p>
        </w:tc>
      </w:tr>
      <w:tr w:rsidR="003A5A42" w:rsidRPr="00FA584F" w14:paraId="4DAC7A4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F042B8B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Rheumatoid arthritis/collagen vascular diseases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E076B4F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L94.0, L94.1, L94.3, M05.x, M06.x, M08.x, M12.0, M12.3, M30.x, M31.0 - M31.3, M32.x - M35.x, M45.x, M46.1, M46.8, M46.9</w:t>
            </w:r>
          </w:p>
        </w:tc>
      </w:tr>
      <w:tr w:rsidR="003A5A42" w:rsidRPr="00FA584F" w14:paraId="48C4DFC9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CDB1788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Coagulopathy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C22A947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D65 - D68.x, D69.1, D69.3 - D69.6</w:t>
            </w:r>
          </w:p>
        </w:tc>
      </w:tr>
      <w:tr w:rsidR="003A5A42" w:rsidRPr="00FA584F" w14:paraId="7946510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3C9F770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Obesity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626603A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E66.x</w:t>
            </w:r>
          </w:p>
        </w:tc>
      </w:tr>
      <w:tr w:rsidR="003A5A42" w:rsidRPr="00FA584F" w14:paraId="50492411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9A08AF0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Weight loss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EFECE9D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E40.x - E46.x, R63.4, R64</w:t>
            </w:r>
          </w:p>
        </w:tc>
      </w:tr>
      <w:tr w:rsidR="003A5A42" w:rsidRPr="00FA584F" w14:paraId="1947AB15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0F98183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Fluid and electrolyte disorders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EEA3032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E22.2, E86.x, E87.x</w:t>
            </w:r>
          </w:p>
        </w:tc>
      </w:tr>
      <w:tr w:rsidR="003A5A42" w:rsidRPr="00FA584F" w14:paraId="5496FD6D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D7B11F4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Blood loss </w:t>
            </w:r>
            <w:proofErr w:type="spellStart"/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anaemia</w:t>
            </w:r>
            <w:proofErr w:type="spellEnd"/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56CA8DD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D50.0</w:t>
            </w:r>
          </w:p>
        </w:tc>
      </w:tr>
      <w:tr w:rsidR="003A5A42" w:rsidRPr="00FA584F" w14:paraId="18DDF4E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F8521F4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 xml:space="preserve">Deficiency </w:t>
            </w:r>
            <w:proofErr w:type="spellStart"/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anaemia</w:t>
            </w:r>
            <w:proofErr w:type="spellEnd"/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17461EF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D50.8, D50.9, D51.x - D53.x</w:t>
            </w:r>
          </w:p>
        </w:tc>
      </w:tr>
      <w:tr w:rsidR="003A5A42" w:rsidRPr="00FA584F" w14:paraId="606105CF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609FF8B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Alcohol abuse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89D2A00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F10, E52, G62.1, I42.6, K29.2, K70.0, K70.3, K70.9, T51.x, Z50.2, Z71.4, Z72.1</w:t>
            </w:r>
          </w:p>
        </w:tc>
      </w:tr>
      <w:tr w:rsidR="003A5A42" w:rsidRPr="00FA584F" w14:paraId="5263A32F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528BECE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Drug abuse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72C87D5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F11.x - F16.x, F18.x, F19.x, Z71.5, Z72.2</w:t>
            </w:r>
          </w:p>
        </w:tc>
      </w:tr>
      <w:tr w:rsidR="003A5A42" w:rsidRPr="00FA584F" w14:paraId="6CCBC2D4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37833BD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Psychoses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565C88E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F20.x, F22.x - F25.x, F28.x, F29.x, F30.2, F31.2, F31.5</w:t>
            </w:r>
          </w:p>
        </w:tc>
      </w:tr>
      <w:tr w:rsidR="003A5A42" w:rsidRPr="00FA584F" w14:paraId="2A2680A1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FFE37A6" w14:textId="77777777" w:rsidR="003A5A42" w:rsidRPr="00FA584F" w:rsidRDefault="003A5A42" w:rsidP="002D0C5D">
            <w:pPr>
              <w:rPr>
                <w:rFonts w:ascii="Arial" w:hAnsi="Arial" w:cs="Arial"/>
                <w:b w:val="0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b w:val="0"/>
                <w:color w:val="000000"/>
                <w:sz w:val="16"/>
                <w:szCs w:val="16"/>
              </w:rPr>
              <w:t>Depression</w:t>
            </w:r>
          </w:p>
        </w:tc>
        <w:tc>
          <w:tcPr>
            <w:tcW w:w="630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36A9C63A" w14:textId="77777777" w:rsidR="003A5A42" w:rsidRPr="00FA584F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A584F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F20.4, F31.3 - F31.5, F32.x, F33.x, F34.1, F41.2, F43.2</w:t>
            </w:r>
          </w:p>
        </w:tc>
      </w:tr>
    </w:tbl>
    <w:p w14:paraId="222166FF" w14:textId="77777777" w:rsidR="003A5A42" w:rsidRDefault="003A5A42" w:rsidP="003A5A42">
      <w:pPr>
        <w:rPr>
          <w:sz w:val="14"/>
          <w:szCs w:val="14"/>
        </w:rPr>
      </w:pPr>
    </w:p>
    <w:p w14:paraId="76791B8D" w14:textId="77777777" w:rsidR="003A5A42" w:rsidRDefault="003A5A42" w:rsidP="003A5A4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F22E50A" w14:textId="0A652A79" w:rsidR="003A5A42" w:rsidRPr="006F29CB" w:rsidRDefault="006D3A67" w:rsidP="003A5A42">
      <w:pPr>
        <w:rPr>
          <w:rFonts w:ascii="Arial" w:hAnsi="Arial" w:cs="Arial"/>
          <w:bCs/>
          <w:vertAlign w:val="superscript"/>
        </w:rPr>
      </w:pPr>
      <w:r w:rsidRPr="000606C0">
        <w:rPr>
          <w:rFonts w:ascii="Arial" w:hAnsi="Arial" w:cs="Arial"/>
          <w:b/>
          <w:bCs/>
        </w:rPr>
        <w:lastRenderedPageBreak/>
        <w:t>Supplemental</w:t>
      </w:r>
      <w:bookmarkStart w:id="0" w:name="_GoBack"/>
      <w:bookmarkEnd w:id="0"/>
      <w:r w:rsidR="003A5A42" w:rsidRPr="000606C0">
        <w:rPr>
          <w:rFonts w:ascii="Arial" w:hAnsi="Arial" w:cs="Arial"/>
          <w:b/>
          <w:bCs/>
        </w:rPr>
        <w:t xml:space="preserve"> Table C</w:t>
      </w:r>
      <w:r w:rsidR="003A5A42">
        <w:rPr>
          <w:rFonts w:ascii="Arial" w:hAnsi="Arial" w:cs="Arial"/>
          <w:b/>
          <w:bCs/>
        </w:rPr>
        <w:t>.1</w:t>
      </w:r>
      <w:r w:rsidR="003A5A42" w:rsidRPr="000606C0">
        <w:rPr>
          <w:rFonts w:ascii="Arial" w:hAnsi="Arial" w:cs="Arial"/>
          <w:b/>
          <w:bCs/>
        </w:rPr>
        <w:t xml:space="preserve">: </w:t>
      </w:r>
      <w:r w:rsidR="003A5A42" w:rsidRPr="000606C0">
        <w:rPr>
          <w:rFonts w:ascii="Arial" w:hAnsi="Arial" w:cs="Arial"/>
        </w:rPr>
        <w:t>Demographic</w:t>
      </w:r>
      <w:r w:rsidR="003A5A42" w:rsidRPr="006F29CB">
        <w:rPr>
          <w:rFonts w:ascii="Arial" w:hAnsi="Arial" w:cs="Arial"/>
          <w:bCs/>
        </w:rPr>
        <w:t xml:space="preserve"> characteristics of COVID-19 positive female patients (18-44 years old)</w:t>
      </w:r>
      <w:r w:rsidR="003A5A42" w:rsidRPr="006F29CB">
        <w:rPr>
          <w:rFonts w:ascii="Arial" w:hAnsi="Arial" w:cs="Arial"/>
          <w:bCs/>
          <w:vertAlign w:val="superscript"/>
        </w:rPr>
        <w:t xml:space="preserve"> </w:t>
      </w:r>
      <w:r w:rsidR="003A5A42" w:rsidRPr="006F29CB">
        <w:rPr>
          <w:rFonts w:ascii="Arial" w:hAnsi="Arial" w:cs="Arial"/>
          <w:bCs/>
        </w:rPr>
        <w:t>by pregnancy status</w:t>
      </w: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4169"/>
        <w:gridCol w:w="1327"/>
        <w:gridCol w:w="1327"/>
        <w:gridCol w:w="37"/>
        <w:gridCol w:w="1440"/>
        <w:gridCol w:w="1060"/>
      </w:tblGrid>
      <w:tr w:rsidR="003A5A42" w:rsidRPr="00080D79" w14:paraId="36C5C337" w14:textId="77777777" w:rsidTr="002D0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8B96B01" w14:textId="77777777" w:rsidR="003A5A42" w:rsidRPr="00DD28E3" w:rsidRDefault="003A5A42" w:rsidP="002D0C5D">
            <w:pPr>
              <w:rPr>
                <w:rFonts w:ascii="Arial" w:hAnsi="Arial" w:cs="Arial"/>
                <w:b w:val="0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Characteristic</w:t>
            </w:r>
          </w:p>
        </w:tc>
        <w:tc>
          <w:tcPr>
            <w:tcW w:w="709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000000" w:themeColor="text1"/>
            </w:tcBorders>
            <w:vAlign w:val="center"/>
          </w:tcPr>
          <w:p w14:paraId="1C4ACBF3" w14:textId="77777777" w:rsidR="003A5A42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8549C">
              <w:rPr>
                <w:rFonts w:ascii="Arial" w:hAnsi="Arial" w:cs="Arial"/>
                <w:sz w:val="20"/>
                <w:szCs w:val="20"/>
              </w:rPr>
              <w:t>Total</w:t>
            </w:r>
          </w:p>
          <w:p w14:paraId="7C7EE0CC" w14:textId="77777777" w:rsidR="003A5A42" w:rsidRPr="00DD28E3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n(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%</w:t>
            </w:r>
            <w:r w:rsidRPr="00853ADF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nil"/>
            </w:tcBorders>
            <w:vAlign w:val="center"/>
          </w:tcPr>
          <w:p w14:paraId="2A82E2CE" w14:textId="77777777" w:rsidR="003A5A42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18549C">
              <w:rPr>
                <w:rFonts w:ascii="Arial" w:hAnsi="Arial" w:cs="Arial"/>
                <w:bCs w:val="0"/>
                <w:sz w:val="20"/>
                <w:szCs w:val="20"/>
              </w:rPr>
              <w:t>Pregnant</w:t>
            </w:r>
            <w:r w:rsidRPr="0018549C"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1</w:t>
            </w:r>
          </w:p>
          <w:p w14:paraId="7A43B380" w14:textId="77777777" w:rsidR="003A5A42" w:rsidRPr="00DD28E3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8"/>
                <w:szCs w:val="18"/>
                <w:vertAlign w:val="superscript"/>
              </w:rPr>
            </w:pPr>
            <w:proofErr w:type="gramStart"/>
            <w:r>
              <w:rPr>
                <w:rFonts w:ascii="Arial" w:hAnsi="Arial" w:cs="Arial"/>
                <w:bCs w:val="0"/>
                <w:sz w:val="20"/>
                <w:szCs w:val="20"/>
              </w:rPr>
              <w:t>n(</w:t>
            </w:r>
            <w:proofErr w:type="gramEnd"/>
            <w:r>
              <w:rPr>
                <w:rFonts w:ascii="Arial" w:hAnsi="Arial" w:cs="Arial"/>
                <w:bCs w:val="0"/>
                <w:sz w:val="20"/>
                <w:szCs w:val="20"/>
              </w:rPr>
              <w:t>%</w:t>
            </w:r>
            <w:r w:rsidRPr="00853ADF"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bCs w:val="0"/>
                <w:sz w:val="20"/>
                <w:szCs w:val="20"/>
              </w:rPr>
              <w:t>)</w:t>
            </w:r>
          </w:p>
        </w:tc>
        <w:tc>
          <w:tcPr>
            <w:tcW w:w="789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24A3E52" w14:textId="77777777" w:rsidR="003A5A42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18549C">
              <w:rPr>
                <w:rFonts w:ascii="Arial" w:hAnsi="Arial" w:cs="Arial"/>
                <w:sz w:val="20"/>
                <w:szCs w:val="20"/>
              </w:rPr>
              <w:t>Not Pregnant</w:t>
            </w:r>
          </w:p>
          <w:p w14:paraId="45459D57" w14:textId="77777777" w:rsidR="003A5A42" w:rsidRPr="00DD28E3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n(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%</w:t>
            </w:r>
            <w:r w:rsidRPr="00853ADF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56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AB1EC5F" w14:textId="77777777" w:rsidR="003A5A42" w:rsidRPr="00DD28E3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18"/>
                <w:vertAlign w:val="superscript"/>
              </w:rPr>
            </w:pPr>
            <w:r w:rsidRPr="0018549C">
              <w:rPr>
                <w:rFonts w:ascii="Arial" w:hAnsi="Arial" w:cs="Arial"/>
                <w:sz w:val="20"/>
                <w:szCs w:val="20"/>
              </w:rPr>
              <w:t>p-value</w:t>
            </w:r>
            <w:r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  <w:t>6</w:t>
            </w:r>
          </w:p>
        </w:tc>
      </w:tr>
      <w:tr w:rsidR="003A5A42" w:rsidRPr="00080D79" w14:paraId="2272F3B5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14:paraId="5BDEF27D" w14:textId="77777777" w:rsidR="003A5A42" w:rsidRPr="00DD28E3" w:rsidRDefault="003A5A42" w:rsidP="002D0C5D">
            <w:pPr>
              <w:rPr>
                <w:rFonts w:ascii="Arial" w:hAnsi="Arial" w:cs="Arial"/>
                <w:sz w:val="18"/>
                <w:szCs w:val="18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709" w:type="pct"/>
            <w:tcBorders>
              <w:top w:val="single" w:sz="6" w:space="0" w:color="auto"/>
              <w:left w:val="nil"/>
              <w:bottom w:val="single" w:sz="6" w:space="0" w:color="000000" w:themeColor="text1"/>
              <w:right w:val="single" w:sz="6" w:space="0" w:color="000000" w:themeColor="text1"/>
            </w:tcBorders>
          </w:tcPr>
          <w:p w14:paraId="130999A1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8,806</w:t>
            </w:r>
          </w:p>
        </w:tc>
        <w:tc>
          <w:tcPr>
            <w:tcW w:w="729" w:type="pct"/>
            <w:gridSpan w:val="2"/>
            <w:tcBorders>
              <w:top w:val="single" w:sz="6" w:space="0" w:color="auto"/>
              <w:left w:val="single" w:sz="6" w:space="0" w:color="000000" w:themeColor="text1"/>
              <w:bottom w:val="single" w:sz="6" w:space="0" w:color="000000" w:themeColor="text1"/>
              <w:right w:val="nil"/>
            </w:tcBorders>
          </w:tcPr>
          <w:p w14:paraId="72575E65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748 (8.5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  <w:r w:rsidRPr="00DD28E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769" w:type="pct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14:paraId="1CCD4FA4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8,058 (91.5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  <w:r w:rsidRPr="00DD28E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566" w:type="pct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14:paraId="0B74FF4D" w14:textId="77777777" w:rsidR="003A5A42" w:rsidRPr="00DD28E3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5A42" w:rsidRPr="00080D79" w14:paraId="2EFC4B2C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</w:tcPr>
          <w:p w14:paraId="2EFC2C37" w14:textId="77777777" w:rsidR="003A5A42" w:rsidRPr="00DD28E3" w:rsidRDefault="003A5A42" w:rsidP="002D0C5D">
            <w:pPr>
              <w:rPr>
                <w:rFonts w:ascii="Arial" w:hAnsi="Arial" w:cs="Arial"/>
                <w:sz w:val="18"/>
                <w:szCs w:val="18"/>
              </w:rPr>
            </w:pPr>
            <w:r w:rsidRPr="0018549C">
              <w:rPr>
                <w:rFonts w:ascii="Arial" w:hAnsi="Arial" w:cs="Arial"/>
                <w:sz w:val="18"/>
                <w:szCs w:val="18"/>
              </w:rPr>
              <w:t>Age (Years)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0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single" w:sz="6" w:space="0" w:color="000000" w:themeColor="text1"/>
            </w:tcBorders>
          </w:tcPr>
          <w:p w14:paraId="1B38FC12" w14:textId="77777777" w:rsidR="003A5A42" w:rsidRPr="00DD28E3" w:rsidRDefault="003A5A42" w:rsidP="002D0C5D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</w:rPr>
              <w:t>32 (26-38)</w:t>
            </w:r>
          </w:p>
        </w:tc>
        <w:tc>
          <w:tcPr>
            <w:tcW w:w="729" w:type="pct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14:paraId="742AF9F4" w14:textId="77777777" w:rsidR="003A5A42" w:rsidRPr="00DD28E3" w:rsidRDefault="003A5A42" w:rsidP="002D0C5D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29 (25-33)</w:t>
            </w:r>
          </w:p>
        </w:tc>
        <w:tc>
          <w:tcPr>
            <w:tcW w:w="76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14:paraId="2FC4076B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33 (26-39)</w:t>
            </w:r>
          </w:p>
        </w:tc>
        <w:tc>
          <w:tcPr>
            <w:tcW w:w="56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14:paraId="0E5D5E6E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7</w:t>
            </w:r>
          </w:p>
        </w:tc>
      </w:tr>
      <w:tr w:rsidR="003A5A42" w:rsidRPr="00080D79" w14:paraId="7B3DF4E9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14:paraId="1FDCAD14" w14:textId="77777777" w:rsidR="003A5A42" w:rsidRPr="00DD28E3" w:rsidRDefault="003A5A42" w:rsidP="002D0C5D">
            <w:pPr>
              <w:rPr>
                <w:rFonts w:ascii="Arial" w:hAnsi="Arial" w:cs="Arial"/>
                <w:sz w:val="18"/>
                <w:szCs w:val="18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Age (Years) Categorized</w:t>
            </w:r>
          </w:p>
        </w:tc>
        <w:tc>
          <w:tcPr>
            <w:tcW w:w="70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single" w:sz="6" w:space="0" w:color="000000" w:themeColor="text1"/>
            </w:tcBorders>
          </w:tcPr>
          <w:p w14:paraId="6FE8A6CA" w14:textId="77777777" w:rsidR="003A5A42" w:rsidRPr="00DD28E3" w:rsidRDefault="003A5A42" w:rsidP="002D0C5D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9" w:type="pct"/>
            <w:gridSpan w:val="2"/>
            <w:tcBorders>
              <w:top w:val="single" w:sz="6" w:space="0" w:color="E7E6E6" w:themeColor="background2"/>
              <w:left w:val="single" w:sz="6" w:space="0" w:color="000000" w:themeColor="text1"/>
              <w:bottom w:val="single" w:sz="6" w:space="0" w:color="E7E6E6" w:themeColor="background2"/>
              <w:right w:val="nil"/>
            </w:tcBorders>
            <w:vAlign w:val="center"/>
          </w:tcPr>
          <w:p w14:paraId="4B537B02" w14:textId="77777777" w:rsidR="003A5A42" w:rsidRPr="00DD28E3" w:rsidRDefault="003A5A42" w:rsidP="002D0C5D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5CA2DDA8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6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6F1E5F61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7946790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2E98569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18-24</w:t>
            </w:r>
          </w:p>
        </w:tc>
        <w:tc>
          <w:tcPr>
            <w:tcW w:w="709" w:type="pct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23AFBCE0" w14:textId="77777777" w:rsidR="003A5A42" w:rsidRPr="006D09B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700 (19.3)</w:t>
            </w:r>
          </w:p>
        </w:tc>
        <w:tc>
          <w:tcPr>
            <w:tcW w:w="729" w:type="pct"/>
            <w:gridSpan w:val="2"/>
            <w:tcBorders>
              <w:top w:val="single" w:sz="6" w:space="0" w:color="E7E6E6" w:themeColor="background2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27EDABE7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184 (24.6)</w:t>
            </w:r>
          </w:p>
        </w:tc>
        <w:tc>
          <w:tcPr>
            <w:tcW w:w="769" w:type="pct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3E87E2E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1,516 (18.8)</w:t>
            </w:r>
          </w:p>
        </w:tc>
        <w:tc>
          <w:tcPr>
            <w:tcW w:w="566" w:type="pct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93D8C91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32F0D6BF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F9EFAE2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25-34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310B800D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534 (40.1)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213C454C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415 (55.5)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03B2E88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3,119 (38.7)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974DA8B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65ECBCDF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C6B2577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35-44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15893C65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572 (40.6)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4CDEB353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149 (19.9)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6925FAE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3,423 (42.5)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86D589A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0260C87A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</w:tcPr>
          <w:p w14:paraId="4616A84E" w14:textId="77777777" w:rsidR="003A5A42" w:rsidRPr="00DD28E3" w:rsidRDefault="003A5A42" w:rsidP="002D0C5D">
            <w:pPr>
              <w:rPr>
                <w:rFonts w:ascii="Arial" w:hAnsi="Arial" w:cs="Arial"/>
                <w:sz w:val="18"/>
                <w:szCs w:val="18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Race and Ethnicity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14:paraId="6E438463" w14:textId="77777777" w:rsidR="003A5A42" w:rsidRPr="00DD28E3" w:rsidRDefault="003A5A42" w:rsidP="002D0C5D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center"/>
          </w:tcPr>
          <w:p w14:paraId="2F3AB1D1" w14:textId="77777777" w:rsidR="003A5A42" w:rsidRPr="00DD28E3" w:rsidRDefault="003A5A42" w:rsidP="002D0C5D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79C46F78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7FF558E8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66B8BA39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5F79E1A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Non-Hispanic Black or African American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14:paraId="1779249D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883 (21.4)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1D7E6B5C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158 (21.1)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5E97779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1,725 (21.4)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89928A3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4A67A953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7CD01B6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Non-Hispanic White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14:paraId="6EC77742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650 (18.7)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75371E80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134 (17.9)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E9A1AB2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1,516 (18.8)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8FF04CA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55152660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5D7BD3B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Non-Hispanic Other</w:t>
            </w:r>
            <w:r>
              <w:rPr>
                <w:rFonts w:ascii="Arial" w:hAnsi="Arial" w:cs="Arial"/>
                <w:b w:val="0"/>
                <w:color w:val="000000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40833F60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540 (17.5)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06230F89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170 (22.7)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A179D17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1,370 (17.0)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6F2362D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2BC1F258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76E1C66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Hispanic or Latino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464441A2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733 (42.4)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4396AFC1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286 (38.2)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6E15908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3,447 (42.8)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E213A30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76083B6A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</w:tcPr>
          <w:p w14:paraId="4A7AE891" w14:textId="77777777" w:rsidR="003A5A42" w:rsidRPr="00DD28E3" w:rsidRDefault="003A5A42" w:rsidP="002D0C5D">
            <w:pPr>
              <w:rPr>
                <w:rFonts w:ascii="Arial" w:hAnsi="Arial" w:cs="Arial"/>
                <w:sz w:val="18"/>
                <w:szCs w:val="18"/>
              </w:rPr>
            </w:pPr>
            <w:r w:rsidRPr="00DD28E3">
              <w:rPr>
                <w:rFonts w:ascii="Arial" w:hAnsi="Arial" w:cs="Arial"/>
                <w:sz w:val="18"/>
                <w:szCs w:val="18"/>
              </w:rPr>
              <w:t>Insurance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single" w:sz="6" w:space="0" w:color="000000" w:themeColor="text1"/>
            </w:tcBorders>
          </w:tcPr>
          <w:p w14:paraId="6838F145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6" w:space="0" w:color="E7E6E6" w:themeColor="background2"/>
              <w:right w:val="nil"/>
            </w:tcBorders>
            <w:vAlign w:val="center"/>
          </w:tcPr>
          <w:p w14:paraId="6B8CC1CD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11F3B83B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4DEF727E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68AFC514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34DC4413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Private</w:t>
            </w:r>
          </w:p>
        </w:tc>
        <w:tc>
          <w:tcPr>
            <w:tcW w:w="70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single" w:sz="6" w:space="0" w:color="000000" w:themeColor="text1"/>
            </w:tcBorders>
            <w:vAlign w:val="bottom"/>
          </w:tcPr>
          <w:p w14:paraId="012C5C68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647 (41.4)</w:t>
            </w:r>
          </w:p>
        </w:tc>
        <w:tc>
          <w:tcPr>
            <w:tcW w:w="729" w:type="pct"/>
            <w:gridSpan w:val="2"/>
            <w:tcBorders>
              <w:top w:val="single" w:sz="6" w:space="0" w:color="E7E6E6" w:themeColor="background2"/>
              <w:left w:val="single" w:sz="6" w:space="0" w:color="000000" w:themeColor="text1"/>
              <w:bottom w:val="single" w:sz="6" w:space="0" w:color="E7E6E6" w:themeColor="background2"/>
              <w:right w:val="nil"/>
            </w:tcBorders>
            <w:vAlign w:val="bottom"/>
          </w:tcPr>
          <w:p w14:paraId="1DE1AA8B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273 (36.5)</w:t>
            </w:r>
          </w:p>
        </w:tc>
        <w:tc>
          <w:tcPr>
            <w:tcW w:w="76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75586924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3,374 (41.9)</w:t>
            </w:r>
          </w:p>
        </w:tc>
        <w:tc>
          <w:tcPr>
            <w:tcW w:w="566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5BC67CD4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2DF25DB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A2877F8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Medicaid or Medicare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3D8F278E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626 (29.8)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37ED50D9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300 (40.1)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6435BA4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2,326 (28.9)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11F6F02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408BC931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6013175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Self-Pay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36D338E6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208 (13.7)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603A9430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 xml:space="preserve">61 </w:t>
            </w:r>
            <w:proofErr w:type="gramStart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( 8.2</w:t>
            </w:r>
            <w:proofErr w:type="gramEnd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253DDF6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1,147 (14.2)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6770F1E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2B72F874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DB227BB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Other</w:t>
            </w:r>
            <w:r>
              <w:rPr>
                <w:rFonts w:ascii="Arial" w:hAnsi="Arial" w:cs="Arial"/>
                <w:b w:val="0"/>
                <w:color w:val="000000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46AAFCFC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325 (15.0)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28B83766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114 (15.2)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E321474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1,211 (15.0)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2477C29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683F690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74B23F85" w14:textId="77777777" w:rsidR="003A5A42" w:rsidRPr="00DD28E3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Region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14:paraId="753BD929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1406DFE0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6C75017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75879A5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0EB3A24A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3AC6929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Northeast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14:paraId="684B3843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740 (19.8)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28BA5189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219 (29.3)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ED6BD87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1,521 (18.9)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F31A5D4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06F5AAA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C65B66B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Southeast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</w:tcPr>
          <w:p w14:paraId="0513EFEE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365 (38.2)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68E834C1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313 (41.8)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F3CD244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3,052 (37.9)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B5B41BC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27A67643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99FBA75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Midwest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1FC0D76C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225 (13.9)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4415178F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93 (12.4)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835B42B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1,132 (14.0)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F4DD30D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61B456D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813A854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West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000000" w:themeColor="text1"/>
            </w:tcBorders>
            <w:vAlign w:val="bottom"/>
          </w:tcPr>
          <w:p w14:paraId="652D7D00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205 (25.0)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4" w:space="0" w:color="D9D9D9" w:themeColor="background1" w:themeShade="D9"/>
              <w:right w:val="nil"/>
            </w:tcBorders>
            <w:vAlign w:val="bottom"/>
          </w:tcPr>
          <w:p w14:paraId="1D2144B7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 xml:space="preserve">73 </w:t>
            </w:r>
            <w:proofErr w:type="gramStart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( 9.8</w:t>
            </w:r>
            <w:proofErr w:type="gramEnd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055E08C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2,132 (26.5)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99419F4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06FF978C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7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E756973" w14:textId="77777777" w:rsidR="003A5A42" w:rsidRPr="00DD28E3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709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vAlign w:val="bottom"/>
          </w:tcPr>
          <w:p w14:paraId="595B42B5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 xml:space="preserve">271 </w:t>
            </w:r>
            <w:proofErr w:type="gramStart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( 3.1</w:t>
            </w:r>
            <w:proofErr w:type="gramEnd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729" w:type="pct"/>
            <w:gridSpan w:val="2"/>
            <w:tcBorders>
              <w:top w:val="single" w:sz="4" w:space="0" w:color="D9D9D9" w:themeColor="background1" w:themeShade="D9"/>
              <w:left w:val="single" w:sz="6" w:space="0" w:color="000000" w:themeColor="text1"/>
              <w:bottom w:val="single" w:sz="6" w:space="0" w:color="000000" w:themeColor="text1"/>
              <w:right w:val="nil"/>
            </w:tcBorders>
            <w:vAlign w:val="bottom"/>
          </w:tcPr>
          <w:p w14:paraId="1D1B031B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 xml:space="preserve">50 </w:t>
            </w:r>
            <w:proofErr w:type="gramStart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( 6.7</w:t>
            </w:r>
            <w:proofErr w:type="gramEnd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769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3052E51F" w14:textId="77777777" w:rsidR="003A5A42" w:rsidRPr="00DD28E3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 xml:space="preserve">221 </w:t>
            </w:r>
            <w:proofErr w:type="gramStart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( 2.7</w:t>
            </w:r>
            <w:proofErr w:type="gramEnd"/>
            <w:r w:rsidRPr="00DD28E3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566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772CA695" w14:textId="77777777" w:rsidR="003A5A42" w:rsidRPr="00DD28E3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</w:tbl>
    <w:p w14:paraId="16657B40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ED6D99">
        <w:rPr>
          <w:rFonts w:ascii="Arial" w:hAnsi="Arial" w:cs="Arial"/>
          <w:sz w:val="16"/>
          <w:szCs w:val="16"/>
          <w:vertAlign w:val="superscript"/>
        </w:rPr>
        <w:t xml:space="preserve">1 </w:t>
      </w:r>
      <w:r w:rsidRPr="00ED6D99">
        <w:rPr>
          <w:rFonts w:ascii="Arial" w:hAnsi="Arial" w:cs="Arial"/>
          <w:sz w:val="16"/>
          <w:szCs w:val="16"/>
        </w:rPr>
        <w:t>De</w:t>
      </w:r>
      <w:r>
        <w:rPr>
          <w:rFonts w:ascii="Arial" w:hAnsi="Arial" w:cs="Arial"/>
          <w:sz w:val="16"/>
          <w:szCs w:val="16"/>
        </w:rPr>
        <w:t>fined by ICD-9 and ICD-10 codes</w:t>
      </w:r>
    </w:p>
    <w:p w14:paraId="4E36123A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ED6D99">
        <w:rPr>
          <w:rFonts w:ascii="Arial" w:hAnsi="Arial" w:cs="Arial"/>
          <w:sz w:val="16"/>
          <w:szCs w:val="16"/>
          <w:vertAlign w:val="superscript"/>
        </w:rPr>
        <w:t xml:space="preserve">2 </w:t>
      </w:r>
      <w:r>
        <w:rPr>
          <w:rFonts w:ascii="Arial" w:hAnsi="Arial" w:cs="Arial"/>
          <w:sz w:val="16"/>
          <w:szCs w:val="16"/>
        </w:rPr>
        <w:t>%=column percentage</w:t>
      </w:r>
    </w:p>
    <w:p w14:paraId="0B661BF5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3 </w:t>
      </w:r>
      <w:r>
        <w:rPr>
          <w:rFonts w:ascii="Arial" w:hAnsi="Arial" w:cs="Arial"/>
          <w:sz w:val="16"/>
          <w:szCs w:val="16"/>
        </w:rPr>
        <w:t>% =row percentage</w:t>
      </w:r>
    </w:p>
    <w:p w14:paraId="674B3428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  <w:vertAlign w:val="superscript"/>
        </w:rPr>
      </w:pPr>
      <w:r>
        <w:rPr>
          <w:rFonts w:ascii="Arial" w:hAnsi="Arial" w:cs="Arial"/>
          <w:sz w:val="16"/>
          <w:szCs w:val="16"/>
          <w:vertAlign w:val="superscript"/>
        </w:rPr>
        <w:t>4</w:t>
      </w:r>
      <w:r w:rsidRPr="00ED6D99">
        <w:rPr>
          <w:rFonts w:ascii="Arial" w:hAnsi="Arial" w:cs="Arial"/>
          <w:sz w:val="16"/>
          <w:szCs w:val="16"/>
          <w:vertAlign w:val="superscript"/>
        </w:rPr>
        <w:t xml:space="preserve"> </w:t>
      </w:r>
      <w:proofErr w:type="gramStart"/>
      <w:r>
        <w:rPr>
          <w:rFonts w:ascii="Arial" w:hAnsi="Arial" w:cs="Arial"/>
          <w:sz w:val="16"/>
          <w:szCs w:val="16"/>
        </w:rPr>
        <w:t>median</w:t>
      </w:r>
      <w:proofErr w:type="gramEnd"/>
      <w:r>
        <w:rPr>
          <w:rFonts w:ascii="Arial" w:hAnsi="Arial" w:cs="Arial"/>
          <w:sz w:val="16"/>
          <w:szCs w:val="16"/>
        </w:rPr>
        <w:t xml:space="preserve"> (Q1-Q3)</w:t>
      </w:r>
    </w:p>
    <w:p w14:paraId="4B1CDE8A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5 </w:t>
      </w:r>
      <w:r>
        <w:rPr>
          <w:rFonts w:ascii="Arial" w:hAnsi="Arial" w:cs="Arial"/>
          <w:sz w:val="16"/>
          <w:szCs w:val="16"/>
        </w:rPr>
        <w:t>Non-Hispanic American Indian or Alaska Native, Non-Hispanic Asian or Pacific Islander, Non-Hispanic other or unknown race</w:t>
      </w:r>
    </w:p>
    <w:p w14:paraId="2D921F36" w14:textId="77777777" w:rsidR="003A5A42" w:rsidRPr="00302CE0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>6</w:t>
      </w:r>
      <w:r w:rsidRPr="00ED6D99">
        <w:rPr>
          <w:rFonts w:ascii="Arial" w:hAnsi="Arial" w:cs="Arial"/>
          <w:sz w:val="16"/>
          <w:szCs w:val="16"/>
          <w:vertAlign w:val="superscript"/>
        </w:rPr>
        <w:t xml:space="preserve"> </w:t>
      </w:r>
      <w:r w:rsidRPr="00ED6D99">
        <w:rPr>
          <w:rFonts w:ascii="Arial" w:hAnsi="Arial" w:cs="Arial"/>
          <w:sz w:val="16"/>
          <w:szCs w:val="16"/>
        </w:rPr>
        <w:t>Chi-Square</w:t>
      </w:r>
      <w:r>
        <w:rPr>
          <w:rFonts w:ascii="Arial" w:hAnsi="Arial" w:cs="Arial"/>
          <w:sz w:val="16"/>
          <w:szCs w:val="16"/>
        </w:rPr>
        <w:t xml:space="preserve"> Test (unless otherwise noted)</w:t>
      </w:r>
    </w:p>
    <w:p w14:paraId="59C4349B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7 </w:t>
      </w:r>
      <w:r>
        <w:rPr>
          <w:rFonts w:ascii="Arial" w:hAnsi="Arial" w:cs="Arial"/>
          <w:sz w:val="16"/>
          <w:szCs w:val="16"/>
        </w:rPr>
        <w:t>Wilcoxon-Rank Sum Test</w:t>
      </w:r>
    </w:p>
    <w:p w14:paraId="5722FDEA" w14:textId="77777777" w:rsidR="003A5A42" w:rsidRPr="00876BB0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8 </w:t>
      </w:r>
      <w:r>
        <w:rPr>
          <w:rFonts w:ascii="Arial" w:hAnsi="Arial" w:cs="Arial"/>
          <w:sz w:val="16"/>
          <w:szCs w:val="16"/>
        </w:rPr>
        <w:t>Government/</w:t>
      </w:r>
      <w:proofErr w:type="spellStart"/>
      <w:r>
        <w:rPr>
          <w:rFonts w:ascii="Arial" w:hAnsi="Arial" w:cs="Arial"/>
          <w:sz w:val="16"/>
          <w:szCs w:val="16"/>
        </w:rPr>
        <w:t>Misc</w:t>
      </w:r>
      <w:proofErr w:type="spellEnd"/>
      <w:r>
        <w:rPr>
          <w:rFonts w:ascii="Arial" w:hAnsi="Arial" w:cs="Arial"/>
          <w:sz w:val="16"/>
          <w:szCs w:val="16"/>
        </w:rPr>
        <w:t>, other, or missing</w:t>
      </w:r>
    </w:p>
    <w:p w14:paraId="7473F184" w14:textId="77777777" w:rsidR="003A5A42" w:rsidRPr="00ED6D99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>9</w:t>
      </w:r>
      <w:r w:rsidRPr="00ED6D99">
        <w:rPr>
          <w:rFonts w:ascii="Arial" w:hAnsi="Arial" w:cs="Arial"/>
          <w:sz w:val="16"/>
          <w:szCs w:val="16"/>
          <w:vertAlign w:val="superscript"/>
        </w:rPr>
        <w:t xml:space="preserve">  </w:t>
      </w:r>
      <w:r w:rsidRPr="007A5E80">
        <w:rPr>
          <w:rFonts w:ascii="Arial" w:hAnsi="Arial" w:cs="Arial"/>
          <w:sz w:val="16"/>
          <w:szCs w:val="16"/>
          <w:u w:val="single"/>
        </w:rPr>
        <w:t>Northeast</w:t>
      </w:r>
      <w:r w:rsidRPr="007A5E80">
        <w:rPr>
          <w:rFonts w:ascii="Arial" w:hAnsi="Arial" w:cs="Arial"/>
          <w:sz w:val="16"/>
          <w:szCs w:val="16"/>
        </w:rPr>
        <w:t xml:space="preserve">: 0 (Connecticut, Massachusetts, Maine, New Hampshire, New Jersey, Rhode Island, Vermont), 1 (Delaware, New York, Pennsylvania); </w:t>
      </w:r>
      <w:r w:rsidRPr="007A5E80">
        <w:rPr>
          <w:rFonts w:ascii="Arial" w:hAnsi="Arial" w:cs="Arial"/>
          <w:sz w:val="16"/>
          <w:szCs w:val="16"/>
          <w:u w:val="single"/>
        </w:rPr>
        <w:t>Southeast</w:t>
      </w:r>
      <w:r w:rsidRPr="007A5E80">
        <w:rPr>
          <w:rFonts w:ascii="Arial" w:hAnsi="Arial" w:cs="Arial"/>
          <w:sz w:val="16"/>
          <w:szCs w:val="16"/>
        </w:rPr>
        <w:t xml:space="preserve">: 2 (DC, Maryland, North Carolina, South Carolina, Virginia, West Virginia), 3 (Alabama, Florida, Georgia, Mississippi, Tennessee); </w:t>
      </w:r>
      <w:r w:rsidRPr="007A5E80">
        <w:rPr>
          <w:rFonts w:ascii="Arial" w:hAnsi="Arial" w:cs="Arial"/>
          <w:sz w:val="16"/>
          <w:szCs w:val="16"/>
          <w:u w:val="single"/>
        </w:rPr>
        <w:t>Midwest</w:t>
      </w:r>
      <w:r w:rsidRPr="007A5E80">
        <w:rPr>
          <w:rFonts w:ascii="Arial" w:hAnsi="Arial" w:cs="Arial"/>
          <w:sz w:val="16"/>
          <w:szCs w:val="16"/>
        </w:rPr>
        <w:t xml:space="preserve">: 4 (Indiana, Kentucky, Michigan, Ohio), 5 (Iowa, Minnesota, Montana, North Dakota, South Dakota, Wisconsin), 6 (Illinois, Kansas, Missouri, Nebraska), 7 (Arkansas, Louisiana, Oklahoma, Texas), </w:t>
      </w:r>
      <w:r w:rsidRPr="007A5E80">
        <w:rPr>
          <w:rFonts w:ascii="Arial" w:hAnsi="Arial" w:cs="Arial"/>
          <w:sz w:val="16"/>
          <w:szCs w:val="16"/>
          <w:u w:val="single"/>
        </w:rPr>
        <w:t>West</w:t>
      </w:r>
      <w:r w:rsidRPr="007A5E80">
        <w:rPr>
          <w:rFonts w:ascii="Arial" w:hAnsi="Arial" w:cs="Arial"/>
          <w:sz w:val="16"/>
          <w:szCs w:val="16"/>
        </w:rPr>
        <w:t>: 8 (Arizona, Colorado, Idaho, New Mexico, Nevada, Utah, Wyoming), 9 (Alaska, California, Hawaii, Oregon, Washington)</w:t>
      </w:r>
    </w:p>
    <w:p w14:paraId="1F054A4B" w14:textId="77777777" w:rsidR="003A5A42" w:rsidRDefault="003A5A42" w:rsidP="003A5A42">
      <w:r>
        <w:br w:type="page"/>
      </w:r>
    </w:p>
    <w:p w14:paraId="28FFE41B" w14:textId="77777777" w:rsidR="003A5A42" w:rsidRPr="00693D3C" w:rsidRDefault="003A5A42" w:rsidP="003A5A42">
      <w:pPr>
        <w:rPr>
          <w:rFonts w:ascii="Arial" w:hAnsi="Arial" w:cs="Arial"/>
          <w:b/>
          <w:vertAlign w:val="superscript"/>
        </w:rPr>
      </w:pPr>
      <w:r>
        <w:rPr>
          <w:rFonts w:ascii="Arial" w:hAnsi="Arial" w:cs="Arial"/>
          <w:b/>
        </w:rPr>
        <w:lastRenderedPageBreak/>
        <w:t>Supplemental Table C.2</w:t>
      </w:r>
      <w:r w:rsidRPr="00080D79">
        <w:rPr>
          <w:rFonts w:ascii="Arial" w:hAnsi="Arial" w:cs="Arial"/>
          <w:b/>
        </w:rPr>
        <w:t xml:space="preserve">: </w:t>
      </w:r>
      <w:r w:rsidRPr="006F29CB">
        <w:rPr>
          <w:rFonts w:ascii="Arial" w:hAnsi="Arial" w:cs="Arial"/>
          <w:bCs/>
        </w:rPr>
        <w:t>Clinical characteristics of COVID-19 positive female patients (18-44 years old)</w:t>
      </w:r>
      <w:r w:rsidRPr="006F29CB">
        <w:rPr>
          <w:rFonts w:ascii="Arial" w:hAnsi="Arial" w:cs="Arial"/>
          <w:bCs/>
          <w:vertAlign w:val="superscript"/>
        </w:rPr>
        <w:t xml:space="preserve"> </w:t>
      </w:r>
      <w:r w:rsidRPr="006F29CB">
        <w:rPr>
          <w:rFonts w:ascii="Arial" w:hAnsi="Arial" w:cs="Arial"/>
          <w:bCs/>
        </w:rPr>
        <w:t>by pregnancy status</w:t>
      </w:r>
    </w:p>
    <w:tbl>
      <w:tblPr>
        <w:tblStyle w:val="GridTable1Light"/>
        <w:tblW w:w="9000" w:type="dxa"/>
        <w:tblLook w:val="04A0" w:firstRow="1" w:lastRow="0" w:firstColumn="1" w:lastColumn="0" w:noHBand="0" w:noVBand="1"/>
      </w:tblPr>
      <w:tblGrid>
        <w:gridCol w:w="4410"/>
        <w:gridCol w:w="1575"/>
        <w:gridCol w:w="45"/>
        <w:gridCol w:w="1710"/>
        <w:gridCol w:w="1260"/>
      </w:tblGrid>
      <w:tr w:rsidR="003A5A42" w:rsidRPr="00080D79" w14:paraId="33491B43" w14:textId="77777777" w:rsidTr="002D0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BDEB6DF" w14:textId="77777777" w:rsidR="003A5A42" w:rsidRPr="00902EC0" w:rsidRDefault="003A5A42" w:rsidP="002D0C5D">
            <w:pPr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 w:rsidRPr="00902EC0">
              <w:rPr>
                <w:rFonts w:ascii="Arial" w:hAnsi="Arial" w:cs="Arial"/>
                <w:sz w:val="20"/>
                <w:szCs w:val="20"/>
              </w:rPr>
              <w:t>Characteristic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A1A8BC3" w14:textId="77777777" w:rsidR="003A5A42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902EC0">
              <w:rPr>
                <w:rFonts w:ascii="Arial" w:hAnsi="Arial" w:cs="Arial"/>
                <w:bCs w:val="0"/>
                <w:sz w:val="20"/>
                <w:szCs w:val="20"/>
              </w:rPr>
              <w:t>Pregnant</w:t>
            </w:r>
            <w:r w:rsidRPr="00086F0C"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1</w:t>
            </w:r>
          </w:p>
          <w:p w14:paraId="57709054" w14:textId="77777777" w:rsidR="003A5A42" w:rsidRPr="00902EC0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</w:pPr>
            <w:proofErr w:type="gramStart"/>
            <w:r>
              <w:rPr>
                <w:rFonts w:ascii="Arial" w:hAnsi="Arial" w:cs="Arial"/>
                <w:bCs w:val="0"/>
                <w:sz w:val="20"/>
                <w:szCs w:val="20"/>
              </w:rPr>
              <w:t>n(</w:t>
            </w:r>
            <w:proofErr w:type="gramEnd"/>
            <w:r>
              <w:rPr>
                <w:rFonts w:ascii="Arial" w:hAnsi="Arial" w:cs="Arial"/>
                <w:bCs w:val="0"/>
                <w:sz w:val="20"/>
                <w:szCs w:val="20"/>
              </w:rPr>
              <w:t>%</w:t>
            </w:r>
            <w:r w:rsidRPr="00086F0C"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bCs w:val="0"/>
                <w:sz w:val="20"/>
                <w:szCs w:val="20"/>
              </w:rPr>
              <w:t>)</w:t>
            </w:r>
          </w:p>
        </w:tc>
        <w:tc>
          <w:tcPr>
            <w:tcW w:w="1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45DD437" w14:textId="77777777" w:rsidR="003A5A42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02EC0">
              <w:rPr>
                <w:rFonts w:ascii="Arial" w:hAnsi="Arial" w:cs="Arial"/>
                <w:sz w:val="20"/>
                <w:szCs w:val="20"/>
              </w:rPr>
              <w:t>Not Pregnant</w:t>
            </w:r>
          </w:p>
          <w:p w14:paraId="6EA2F275" w14:textId="77777777" w:rsidR="003A5A42" w:rsidRPr="00902EC0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n(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%</w:t>
            </w:r>
            <w:r w:rsidRPr="00086F0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C3C6058" w14:textId="77777777" w:rsidR="003A5A42" w:rsidRPr="00902EC0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 w:rsidRPr="00902EC0">
              <w:rPr>
                <w:rFonts w:ascii="Arial" w:hAnsi="Arial" w:cs="Arial"/>
                <w:sz w:val="20"/>
                <w:szCs w:val="20"/>
              </w:rPr>
              <w:t>p-value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4</w:t>
            </w:r>
          </w:p>
        </w:tc>
      </w:tr>
      <w:tr w:rsidR="003A5A42" w:rsidRPr="00080D79" w14:paraId="0B87C344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14:paraId="16A7A698" w14:textId="77777777" w:rsidR="003A5A42" w:rsidRPr="00CB73ED" w:rsidRDefault="003A5A42" w:rsidP="002D0C5D">
            <w:pPr>
              <w:rPr>
                <w:rFonts w:ascii="Arial" w:hAnsi="Arial" w:cs="Arial"/>
                <w:sz w:val="18"/>
                <w:szCs w:val="18"/>
              </w:rPr>
            </w:pPr>
            <w:r w:rsidRPr="00CB73ED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14:paraId="38AED31C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</w:rPr>
              <w:t>748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14:paraId="25E5B45D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</w:rPr>
              <w:t>8,058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</w:tcPr>
          <w:p w14:paraId="7845096E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5A42" w:rsidRPr="00080D79" w14:paraId="7ECD9D6A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</w:tcPr>
          <w:p w14:paraId="725AB661" w14:textId="77777777" w:rsidR="003A5A42" w:rsidRPr="00CB73ED" w:rsidRDefault="003A5A42" w:rsidP="002D0C5D">
            <w:pPr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sz w:val="18"/>
                <w:szCs w:val="18"/>
              </w:rPr>
              <w:t>History of chronic diseases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0" w:type="dxa"/>
            <w:gridSpan w:val="2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14:paraId="1D13ADA9" w14:textId="77777777" w:rsidR="003A5A42" w:rsidRPr="00C820D2" w:rsidRDefault="003A5A42" w:rsidP="002D0C5D">
            <w:pPr>
              <w:adjustRightInd w:val="0"/>
              <w:spacing w:line="25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14:paraId="16FA0124" w14:textId="77777777" w:rsidR="003A5A42" w:rsidRPr="00C820D2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14:paraId="100A8644" w14:textId="77777777" w:rsidR="003A5A42" w:rsidRPr="00CB73ED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</w:p>
        </w:tc>
      </w:tr>
      <w:tr w:rsidR="003A5A42" w:rsidRPr="00080D79" w14:paraId="2E3545A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311CECFC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Congestive heart failure</w:t>
            </w:r>
          </w:p>
        </w:tc>
        <w:tc>
          <w:tcPr>
            <w:tcW w:w="1620" w:type="dxa"/>
            <w:gridSpan w:val="2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3DBC5497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( 0.3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71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7D0604E9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136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( 1.7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6AF75999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75232AE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CBD25DA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Cardiac arrhythmias</w:t>
            </w:r>
          </w:p>
        </w:tc>
        <w:tc>
          <w:tcPr>
            <w:tcW w:w="1620" w:type="dxa"/>
            <w:gridSpan w:val="2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F61F969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84 (11.2)</w:t>
            </w:r>
          </w:p>
        </w:tc>
        <w:tc>
          <w:tcPr>
            <w:tcW w:w="171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CA9E31F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907 (11.3)</w:t>
            </w:r>
          </w:p>
        </w:tc>
        <w:tc>
          <w:tcPr>
            <w:tcW w:w="126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C7AFC05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0.98</w:t>
            </w:r>
          </w:p>
        </w:tc>
      </w:tr>
      <w:tr w:rsidR="003A5A42" w:rsidRPr="00080D79" w14:paraId="2AB37CFD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131A6A6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Valvular disease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8D31A20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6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( 0.8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59E261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103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( 1.3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F2788AE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3A5A42" w:rsidRPr="00080D79" w14:paraId="70968B2C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2CEC077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Pulmonary circulation disorders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0BA64CF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8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9BA08ED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148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( 1.8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0F560FC" w14:textId="77777777" w:rsidR="003A5A42" w:rsidRPr="00481A0B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1A0B">
              <w:rPr>
                <w:rFonts w:ascii="Arial" w:hAnsi="Arial" w:cs="Arial"/>
                <w:color w:val="000000"/>
                <w:sz w:val="18"/>
                <w:szCs w:val="18"/>
              </w:rPr>
              <w:t>0.16</w:t>
            </w:r>
          </w:p>
        </w:tc>
      </w:tr>
      <w:tr w:rsidR="003A5A42" w:rsidRPr="00080D79" w14:paraId="092574ED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A65F8D7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Peripheral vascular disorders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50832A4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0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68B6B95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92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DAB2132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2F7822F7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</w:tcPr>
          <w:p w14:paraId="7D0361F0" w14:textId="77777777" w:rsidR="003A5A42" w:rsidRPr="00CB73ED" w:rsidRDefault="003A5A42" w:rsidP="002D0C5D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sz w:val="18"/>
                <w:szCs w:val="18"/>
              </w:rPr>
              <w:t xml:space="preserve">       Hypertension, uncomplicated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5D13D16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33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( 4.4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721231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007 (12.6)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D4B5E93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42BCE4C9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EE23759" w14:textId="77777777" w:rsidR="003A5A42" w:rsidRPr="00CB73ED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      Hypertension, complicated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7720E1A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( 0.3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D93BAD6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162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( 2.0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77370D9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0AC4C18B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3A1D673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Paralysis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2ACD50A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0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B75C39D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49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( 0.6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FDE35D9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0.02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48BD105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941A0C7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Other neurological disorders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5C1BD5F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6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( 0.8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48ABF81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353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( 4.4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9E1711C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077DFFA3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827E8C4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Chronic pulmonary disease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E196BE9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91 (12.2)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04DB92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380 (17.2)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0C45859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26B6287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7C4D7A0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Diabetes, uncomplicated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590D81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23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( 3.1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0BE22E9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743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( 9.3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94E2A35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1DA11914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353A5430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Diabetes, complicated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19BC86D0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8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708C971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419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( 5.2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5C8CB8F9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5E3258EC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</w:tcPr>
          <w:p w14:paraId="484BC7F7" w14:textId="77777777" w:rsidR="003A5A42" w:rsidRPr="00CB73ED" w:rsidRDefault="003A5A42" w:rsidP="002D0C5D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sz w:val="18"/>
                <w:szCs w:val="18"/>
              </w:rPr>
              <w:t xml:space="preserve">       Hypothyroidism</w:t>
            </w:r>
          </w:p>
        </w:tc>
        <w:tc>
          <w:tcPr>
            <w:tcW w:w="1620" w:type="dxa"/>
            <w:gridSpan w:val="2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1E43354F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27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( 3.6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1360E4BB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385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( 4.8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073382EC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0.16</w:t>
            </w:r>
          </w:p>
        </w:tc>
      </w:tr>
      <w:tr w:rsidR="003A5A42" w:rsidRPr="00080D79" w14:paraId="16F7F1C0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C8A309F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Renal failure</w:t>
            </w:r>
          </w:p>
        </w:tc>
        <w:tc>
          <w:tcPr>
            <w:tcW w:w="1620" w:type="dxa"/>
            <w:gridSpan w:val="2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C782A4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8FA38C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165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( 2.1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6" w:space="0" w:color="E7E6E6" w:themeColor="background2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2606463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7F81C643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10206AD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Liver disease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5C6EFF8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9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( 1.2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BF0BDC2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394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( 4.9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DAC8BF4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50F2A57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09FE224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Peptic ulcer disease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0B344D7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0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864A3B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46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( 0.6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7E901B0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0.03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6538E8E5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7C2889F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AIDS/HIV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CFFECB0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( 0.3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1280D3B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34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( 0.4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8905C7C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0.77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1FBA2CAA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34B8FF4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Lymphoma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4DE59A9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0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1226FF4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25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( 0.3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12DA907" w14:textId="77777777" w:rsidR="003A5A42" w:rsidRPr="005F4456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5F4456"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  <w:r w:rsidRPr="005F4456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37048F2B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450354C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Metastatic cancer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4197FA5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0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142D161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25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( 0.3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B675A6B" w14:textId="77777777" w:rsidR="003A5A42" w:rsidRPr="005F4456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 w:rsidRPr="005F4456"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  <w:r w:rsidRPr="005F4456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05F3F26D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4F5255C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Solid tumor without metastasis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BA711DE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3652427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80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A28AFFA" w14:textId="77777777" w:rsidR="003A5A42" w:rsidRPr="005F4456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0.01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347224D0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7AA7E296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Rheumatoid arthritis/collagen vascular diseases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5AC8E07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( 1.6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7D16E00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162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( 2.0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875A61A" w14:textId="77777777" w:rsidR="003A5A42" w:rsidRPr="005F4456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F4456">
              <w:rPr>
                <w:rFonts w:ascii="Arial" w:hAnsi="Arial" w:cs="Arial"/>
                <w:color w:val="000000"/>
                <w:sz w:val="18"/>
                <w:szCs w:val="18"/>
              </w:rPr>
              <w:t>0.52</w:t>
            </w:r>
          </w:p>
        </w:tc>
      </w:tr>
      <w:tr w:rsidR="003A5A42" w:rsidRPr="00080D79" w14:paraId="0ABFEE3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9FB1296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Coagulopathy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004C1DC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35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( 4.7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18DE5B1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282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( 3.5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BB1B02A" w14:textId="77777777" w:rsidR="003A5A42" w:rsidRPr="005F4456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F4456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</w:tr>
      <w:tr w:rsidR="003A5A42" w:rsidRPr="00080D79" w14:paraId="4B821BE0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02254E1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Obesity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01EE540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187 (25.0)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C4D93DA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701 (21.2)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72E04FC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0.02</w:t>
            </w:r>
          </w:p>
        </w:tc>
      </w:tr>
      <w:tr w:rsidR="003A5A42" w:rsidRPr="00080D79" w14:paraId="55C1588F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9744288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Weight loss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C29334C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( 0.4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3A1C6EC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146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( 1.8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0591D2E" w14:textId="77777777" w:rsidR="003A5A42" w:rsidRPr="005F4456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0.002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535A124D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756F4089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Fluid and electrolyte disorders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80BB8C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138 (18.4)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4BBE76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490 (18.6)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7A86C93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0.95</w:t>
            </w:r>
          </w:p>
        </w:tc>
      </w:tr>
      <w:tr w:rsidR="003A5A42" w:rsidRPr="00080D79" w14:paraId="091A26E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17CF814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Blood loss anemia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245E484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5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( 0.7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E5C8034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78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DAF4C98" w14:textId="77777777" w:rsidR="003A5A42" w:rsidRPr="005F4456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0.55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2872239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B526067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Deficiency anemia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2492104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( 4.3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A8468E0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441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( 5.5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4B82BBA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0.18</w:t>
            </w:r>
          </w:p>
        </w:tc>
      </w:tr>
      <w:tr w:rsidR="003A5A42" w:rsidRPr="00080D79" w14:paraId="26E4A92C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DCC00FE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Alcohol abuse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64EDF66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4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( 0.5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ADD1EB4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153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( 1.9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FEFA046" w14:textId="77777777" w:rsidR="003A5A42" w:rsidRPr="005F4456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0.004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1D05F2F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D3ACDAF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Drug abuse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3F17E1A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29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( 3.9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27F88E2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358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( 4.5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1B30CFD" w14:textId="77777777" w:rsidR="003A5A42" w:rsidRPr="00CB73ED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0.51</w:t>
            </w:r>
          </w:p>
        </w:tc>
      </w:tr>
      <w:tr w:rsidR="003A5A42" w:rsidRPr="00080D79" w14:paraId="70FDCF71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845E7C3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Psychoses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CD8E001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5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( 0.7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7168119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102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( 1.3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56363F1" w14:textId="77777777" w:rsidR="003A5A42" w:rsidRPr="00CD744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0.52</w:t>
            </w:r>
            <w:r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5</w:t>
            </w:r>
          </w:p>
        </w:tc>
      </w:tr>
      <w:tr w:rsidR="003A5A42" w:rsidRPr="00080D79" w14:paraId="15CD776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40C1969" w14:textId="77777777" w:rsidR="003A5A42" w:rsidRPr="00CB73ED" w:rsidRDefault="003A5A42" w:rsidP="002D0C5D">
            <w:pPr>
              <w:adjustRightInd w:val="0"/>
              <w:spacing w:line="256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Depression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F37B89E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21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( 2.8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7B27FAE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249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( 3.1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5D920D6" w14:textId="77777777" w:rsidR="003A5A42" w:rsidRPr="005F4456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F4456">
              <w:rPr>
                <w:rFonts w:ascii="Arial" w:hAnsi="Arial" w:cs="Arial"/>
                <w:color w:val="000000"/>
                <w:sz w:val="18"/>
                <w:szCs w:val="18"/>
              </w:rPr>
              <w:t>0.73</w:t>
            </w:r>
          </w:p>
        </w:tc>
      </w:tr>
      <w:tr w:rsidR="003A5A42" w:rsidRPr="00080D79" w14:paraId="1FF94C1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66B6798" w14:textId="77777777" w:rsidR="003A5A42" w:rsidRPr="00CB73ED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CB73ED">
              <w:rPr>
                <w:rFonts w:ascii="Arial" w:hAnsi="Arial" w:cs="Arial"/>
                <w:sz w:val="18"/>
                <w:szCs w:val="18"/>
              </w:rPr>
              <w:t>Elixhauser</w:t>
            </w:r>
            <w:proofErr w:type="spellEnd"/>
            <w:r w:rsidRPr="00CB73ED">
              <w:rPr>
                <w:rFonts w:ascii="Arial" w:hAnsi="Arial" w:cs="Arial"/>
                <w:sz w:val="18"/>
                <w:szCs w:val="18"/>
              </w:rPr>
              <w:t xml:space="preserve"> AHRQ weighted comorbidity index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171E146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8DC16F7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E69E815" w14:textId="77777777" w:rsidR="003A5A42" w:rsidRPr="00CB73ED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1BF3734D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9E9D040" w14:textId="77777777" w:rsidR="003A5A42" w:rsidRPr="00CB73ED" w:rsidRDefault="003A5A42" w:rsidP="002D0C5D">
            <w:pPr>
              <w:adjustRightInd w:val="0"/>
              <w:spacing w:line="254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&lt;0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9E6E750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198 (26.5)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A44CD85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661 (20.6)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C8D188C" w14:textId="77777777" w:rsidR="003A5A42" w:rsidRPr="00CB73ED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4E68116F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59B0C8A" w14:textId="77777777" w:rsidR="003A5A42" w:rsidRPr="00CB73ED" w:rsidRDefault="003A5A42" w:rsidP="002D0C5D">
            <w:pPr>
              <w:adjustRightInd w:val="0"/>
              <w:spacing w:line="254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83CF37C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355 (47.5)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5559E5C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045 (50.2)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0A8FFBE" w14:textId="77777777" w:rsidR="003A5A42" w:rsidRPr="00CB73ED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185F0C2D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971C15E" w14:textId="77777777" w:rsidR="003A5A42" w:rsidRPr="00CB73ED" w:rsidRDefault="003A5A42" w:rsidP="002D0C5D">
            <w:pPr>
              <w:adjustRightInd w:val="0"/>
              <w:spacing w:line="254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1-4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C13F828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46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( 6.1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523FB89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823 (10.2)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0758AEA" w14:textId="77777777" w:rsidR="003A5A42" w:rsidRPr="00CB73ED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03AFDBBF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162D3AC" w14:textId="77777777" w:rsidR="003A5A42" w:rsidRPr="00CB73ED" w:rsidRDefault="003A5A42" w:rsidP="002D0C5D">
            <w:pPr>
              <w:adjustRightInd w:val="0"/>
              <w:spacing w:line="254" w:lineRule="auto"/>
              <w:ind w:firstLine="360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CB73ED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&gt;=5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75F1F3D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149 (19.9)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73E3204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529 (19.0)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8118889" w14:textId="77777777" w:rsidR="003A5A42" w:rsidRPr="00CB73ED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73DB69C8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0C8DD80D" w14:textId="77777777" w:rsidR="003A5A42" w:rsidRPr="00793054" w:rsidRDefault="003A5A42" w:rsidP="002D0C5D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color w:val="000000"/>
                <w:sz w:val="18"/>
                <w:szCs w:val="18"/>
              </w:rPr>
              <w:t>COVID-19 Medications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8A61DE6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7D5DCB7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281425B" w14:textId="77777777" w:rsidR="003A5A42" w:rsidRPr="00CB73ED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3A5A42" w:rsidRPr="00080D79" w14:paraId="06928384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3761DDC" w14:textId="77777777" w:rsidR="003A5A42" w:rsidRPr="00793054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      H</w:t>
            </w:r>
            <w:hyperlink r:id="rId6" w:history="1">
              <w:r w:rsidRPr="00793054">
                <w:rPr>
                  <w:rFonts w:ascii="Arial" w:hAnsi="Arial" w:cs="Arial"/>
                  <w:b w:val="0"/>
                  <w:color w:val="000000"/>
                  <w:sz w:val="18"/>
                  <w:szCs w:val="18"/>
                </w:rPr>
                <w:t>ydroxychloroquine</w:t>
              </w:r>
            </w:hyperlink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56452AC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33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( 4.4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4C44A7B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456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( 5.7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96A1ACA" w14:textId="77777777" w:rsidR="003A5A42" w:rsidRPr="00793054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0.18</w:t>
            </w:r>
          </w:p>
        </w:tc>
      </w:tr>
      <w:tr w:rsidR="003A5A42" w:rsidRPr="00080D79" w14:paraId="02566EE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DCC010C" w14:textId="77777777" w:rsidR="003A5A42" w:rsidRPr="00793054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      </w:t>
            </w:r>
            <w:proofErr w:type="spellStart"/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Remdesivir</w:t>
            </w:r>
            <w:proofErr w:type="spellEnd"/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650F5A3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( 0.4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7AEC449B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39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( 0.5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510D8B5" w14:textId="77777777" w:rsidR="003A5A42" w:rsidRPr="00793054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color w:val="000000"/>
                <w:sz w:val="18"/>
                <w:szCs w:val="18"/>
              </w:rPr>
              <w:t>&gt;0.99</w:t>
            </w:r>
          </w:p>
        </w:tc>
      </w:tr>
      <w:tr w:rsidR="003A5A42" w:rsidRPr="00080D79" w14:paraId="602E528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48E92A8C" w14:textId="77777777" w:rsidR="003A5A42" w:rsidRPr="00793054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</w:t>
            </w: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Decadron </w:t>
            </w:r>
            <w:r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>or</w:t>
            </w: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Prednisone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4121128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18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( 2.4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4290346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439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( 5.4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46F62CF" w14:textId="77777777" w:rsidR="003A5A42" w:rsidRPr="00CB73ED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69056F3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C20C8C7" w14:textId="77777777" w:rsidR="003A5A42" w:rsidRPr="00793054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222222"/>
                <w:sz w:val="18"/>
                <w:szCs w:val="18"/>
                <w:shd w:val="clear" w:color="auto" w:fill="FFFFFF"/>
              </w:rPr>
            </w:pPr>
            <w:r w:rsidRPr="00793054">
              <w:rPr>
                <w:rFonts w:ascii="Arial" w:hAnsi="Arial" w:cs="Arial"/>
                <w:b w:val="0"/>
                <w:color w:val="222222"/>
                <w:sz w:val="18"/>
                <w:szCs w:val="18"/>
                <w:shd w:val="clear" w:color="auto" w:fill="FFFFFF"/>
              </w:rPr>
              <w:t xml:space="preserve">       Aspirin and Plavix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0C35BED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0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( 0.0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1AA60A7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5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( 0.1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204A9A12" w14:textId="77777777" w:rsidR="003A5A42" w:rsidRPr="00793054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&gt;0.99</w:t>
            </w:r>
          </w:p>
        </w:tc>
      </w:tr>
      <w:tr w:rsidR="003A5A42" w:rsidRPr="00080D79" w14:paraId="067E65B5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10897B0A" w14:textId="77777777" w:rsidR="003A5A42" w:rsidRPr="00793054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8"/>
                <w:szCs w:val="18"/>
              </w:rPr>
            </w:pPr>
            <w:r w:rsidRPr="00793054">
              <w:rPr>
                <w:rFonts w:ascii="Arial" w:hAnsi="Arial" w:cs="Arial"/>
                <w:b w:val="0"/>
                <w:color w:val="000000"/>
                <w:sz w:val="18"/>
                <w:szCs w:val="18"/>
              </w:rPr>
              <w:t xml:space="preserve">       Anticoagulant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541D620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147 (19.7)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49C03289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115 (13.8)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D5F925A" w14:textId="77777777" w:rsidR="003A5A42" w:rsidRPr="00CB73ED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3A5A42" w:rsidRPr="00080D79" w14:paraId="18EDF86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A109085" w14:textId="77777777" w:rsidR="003A5A42" w:rsidRPr="00793054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History of Gestational Diabetes</w:t>
            </w:r>
          </w:p>
        </w:tc>
        <w:tc>
          <w:tcPr>
            <w:tcW w:w="1620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288507E6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77 (10.3)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128CC445" w14:textId="77777777" w:rsidR="003A5A42" w:rsidRPr="00C820D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 xml:space="preserve">200 </w:t>
            </w:r>
            <w:proofErr w:type="gramStart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( 2.5</w:t>
            </w:r>
            <w:proofErr w:type="gramEnd"/>
            <w:r w:rsidRPr="00C820D2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D524A02" w14:textId="77777777" w:rsidR="003A5A42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</w:tbl>
    <w:p w14:paraId="7C5E9047" w14:textId="77777777" w:rsidR="003A5A42" w:rsidRDefault="003A5A42" w:rsidP="003A5A42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  <w:r w:rsidRPr="00ED6D99">
        <w:rPr>
          <w:rFonts w:ascii="Arial" w:hAnsi="Arial" w:cs="Arial"/>
          <w:sz w:val="16"/>
          <w:szCs w:val="16"/>
          <w:vertAlign w:val="superscript"/>
        </w:rPr>
        <w:t xml:space="preserve">1 </w:t>
      </w:r>
      <w:r w:rsidRPr="00ED6D99">
        <w:rPr>
          <w:rFonts w:ascii="Arial" w:hAnsi="Arial" w:cs="Arial"/>
          <w:sz w:val="16"/>
          <w:szCs w:val="16"/>
        </w:rPr>
        <w:t>De</w:t>
      </w:r>
      <w:r>
        <w:rPr>
          <w:rFonts w:ascii="Arial" w:hAnsi="Arial" w:cs="Arial"/>
          <w:sz w:val="16"/>
          <w:szCs w:val="16"/>
        </w:rPr>
        <w:t>fined by ICD-9 and ICD-10 codes</w:t>
      </w:r>
    </w:p>
    <w:p w14:paraId="52D1FB56" w14:textId="77777777" w:rsidR="003A5A42" w:rsidRDefault="003A5A42" w:rsidP="003A5A42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  <w:r w:rsidRPr="00ED6D99">
        <w:rPr>
          <w:rFonts w:ascii="Arial" w:hAnsi="Arial" w:cs="Arial"/>
          <w:sz w:val="16"/>
          <w:szCs w:val="16"/>
          <w:vertAlign w:val="superscript"/>
        </w:rPr>
        <w:t xml:space="preserve">2 </w:t>
      </w:r>
      <w:r>
        <w:rPr>
          <w:rFonts w:ascii="Arial" w:hAnsi="Arial" w:cs="Arial"/>
          <w:sz w:val="16"/>
          <w:szCs w:val="16"/>
        </w:rPr>
        <w:t>%=column percentage</w:t>
      </w:r>
    </w:p>
    <w:p w14:paraId="5CA402B5" w14:textId="77777777" w:rsidR="003A5A42" w:rsidRPr="007A5BA6" w:rsidRDefault="003A5A42" w:rsidP="003A5A42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>3</w:t>
      </w:r>
      <w:r w:rsidRPr="00924D79">
        <w:rPr>
          <w:rFonts w:ascii="Arial" w:hAnsi="Arial" w:cs="Arial"/>
          <w:sz w:val="16"/>
          <w:szCs w:val="16"/>
          <w:vertAlign w:val="superscript"/>
        </w:rPr>
        <w:t xml:space="preserve"> </w:t>
      </w:r>
      <w:r w:rsidRPr="00924D79">
        <w:rPr>
          <w:rFonts w:ascii="Arial" w:hAnsi="Arial" w:cs="Arial"/>
          <w:sz w:val="16"/>
          <w:szCs w:val="16"/>
        </w:rPr>
        <w:t xml:space="preserve">Up till January 1, 2015 (these are the diseases that make up the </w:t>
      </w:r>
      <w:proofErr w:type="spellStart"/>
      <w:r w:rsidRPr="00924D79">
        <w:rPr>
          <w:rFonts w:ascii="Arial" w:hAnsi="Arial" w:cs="Arial"/>
          <w:sz w:val="16"/>
          <w:szCs w:val="16"/>
        </w:rPr>
        <w:t>Elixhauser</w:t>
      </w:r>
      <w:proofErr w:type="spellEnd"/>
      <w:r w:rsidRPr="00924D79">
        <w:rPr>
          <w:rFonts w:ascii="Arial" w:hAnsi="Arial" w:cs="Arial"/>
          <w:sz w:val="16"/>
          <w:szCs w:val="16"/>
        </w:rPr>
        <w:t xml:space="preserve"> comorbidity index); </w:t>
      </w:r>
    </w:p>
    <w:p w14:paraId="1B08CC3F" w14:textId="77777777" w:rsidR="003A5A42" w:rsidRDefault="003A5A42" w:rsidP="003A5A42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4 </w:t>
      </w:r>
      <w:r w:rsidRPr="00924D79">
        <w:rPr>
          <w:rFonts w:ascii="Arial" w:hAnsi="Arial" w:cs="Arial"/>
          <w:sz w:val="16"/>
          <w:szCs w:val="16"/>
        </w:rPr>
        <w:t>Chi-squar</w:t>
      </w:r>
      <w:r>
        <w:rPr>
          <w:rFonts w:ascii="Arial" w:hAnsi="Arial" w:cs="Arial"/>
          <w:sz w:val="16"/>
          <w:szCs w:val="16"/>
        </w:rPr>
        <w:t xml:space="preserve">e </w:t>
      </w:r>
      <w:proofErr w:type="gramStart"/>
      <w:r>
        <w:rPr>
          <w:rFonts w:ascii="Arial" w:hAnsi="Arial" w:cs="Arial"/>
          <w:sz w:val="16"/>
          <w:szCs w:val="16"/>
        </w:rPr>
        <w:t>test</w:t>
      </w:r>
      <w:proofErr w:type="gramEnd"/>
      <w:r>
        <w:rPr>
          <w:rFonts w:ascii="Arial" w:hAnsi="Arial" w:cs="Arial"/>
          <w:sz w:val="16"/>
          <w:szCs w:val="16"/>
        </w:rPr>
        <w:t xml:space="preserve"> (unless otherwise noted)</w:t>
      </w:r>
    </w:p>
    <w:p w14:paraId="3B905558" w14:textId="77777777" w:rsidR="003A5A42" w:rsidRDefault="003A5A42" w:rsidP="003A5A42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>5</w:t>
      </w:r>
      <w:r>
        <w:rPr>
          <w:rFonts w:ascii="Arial" w:hAnsi="Arial" w:cs="Arial"/>
          <w:sz w:val="16"/>
          <w:szCs w:val="16"/>
        </w:rPr>
        <w:t>Fisher’s Exact test</w:t>
      </w:r>
    </w:p>
    <w:p w14:paraId="2B26DD3F" w14:textId="77777777" w:rsidR="003A5A42" w:rsidRDefault="003A5A42" w:rsidP="003A5A4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0D029048" w14:textId="77777777" w:rsidR="003A5A42" w:rsidRPr="00EC28DF" w:rsidRDefault="003A5A42" w:rsidP="003A5A42">
      <w:r>
        <w:rPr>
          <w:rFonts w:ascii="Arial" w:hAnsi="Arial" w:cs="Arial"/>
          <w:b/>
        </w:rPr>
        <w:lastRenderedPageBreak/>
        <w:t xml:space="preserve">Supplemental </w:t>
      </w:r>
      <w:r w:rsidRPr="00080D79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D</w:t>
      </w:r>
      <w:r w:rsidRPr="00080D79">
        <w:rPr>
          <w:rFonts w:ascii="Arial" w:hAnsi="Arial" w:cs="Arial"/>
          <w:b/>
        </w:rPr>
        <w:t xml:space="preserve">: </w:t>
      </w:r>
      <w:r w:rsidRPr="006F29CB">
        <w:rPr>
          <w:rFonts w:ascii="Arial" w:hAnsi="Arial" w:cs="Arial"/>
          <w:bCs/>
        </w:rPr>
        <w:t>Comparisons in complications between COVID-19 positive pregnant and non-pregnant women (18-44 years old)</w:t>
      </w:r>
    </w:p>
    <w:tbl>
      <w:tblPr>
        <w:tblStyle w:val="GridTable1Light"/>
        <w:tblW w:w="10123" w:type="dxa"/>
        <w:tblLook w:val="04A0" w:firstRow="1" w:lastRow="0" w:firstColumn="1" w:lastColumn="0" w:noHBand="0" w:noVBand="1"/>
      </w:tblPr>
      <w:tblGrid>
        <w:gridCol w:w="5490"/>
        <w:gridCol w:w="1890"/>
        <w:gridCol w:w="1710"/>
        <w:gridCol w:w="1033"/>
      </w:tblGrid>
      <w:tr w:rsidR="003A5A42" w:rsidRPr="00080D79" w14:paraId="55CAA9A5" w14:textId="77777777" w:rsidTr="002D0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665DE31" w14:textId="77777777" w:rsidR="003A5A42" w:rsidRPr="00383DBE" w:rsidRDefault="003A5A42" w:rsidP="002D0C5D">
            <w:pPr>
              <w:jc w:val="center"/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Outcome</w:t>
            </w: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D09D4F0" w14:textId="77777777" w:rsidR="003A5A42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Cs w:val="0"/>
                <w:sz w:val="20"/>
                <w:szCs w:val="20"/>
              </w:rPr>
              <w:t>Pregnant</w:t>
            </w:r>
          </w:p>
          <w:p w14:paraId="7D3B04E7" w14:textId="77777777" w:rsidR="003A5A42" w:rsidRPr="00383DBE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Cs w:val="0"/>
                <w:sz w:val="20"/>
                <w:szCs w:val="20"/>
              </w:rPr>
              <w:t>n(</w:t>
            </w:r>
            <w:proofErr w:type="gramEnd"/>
            <w:r>
              <w:rPr>
                <w:rFonts w:ascii="Arial" w:hAnsi="Arial" w:cs="Arial"/>
                <w:bCs w:val="0"/>
                <w:sz w:val="20"/>
                <w:szCs w:val="20"/>
              </w:rPr>
              <w:t>%</w:t>
            </w:r>
            <w:r>
              <w:rPr>
                <w:rFonts w:ascii="Arial" w:hAnsi="Arial" w:cs="Arial"/>
                <w:bCs w:val="0"/>
                <w:sz w:val="20"/>
                <w:szCs w:val="20"/>
                <w:vertAlign w:val="superscript"/>
              </w:rPr>
              <w:t>1</w:t>
            </w:r>
            <w:r>
              <w:rPr>
                <w:rFonts w:ascii="Arial" w:hAnsi="Arial" w:cs="Arial"/>
                <w:bCs w:val="0"/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C380CB9" w14:textId="77777777" w:rsidR="003A5A42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Pregnant</w:t>
            </w:r>
          </w:p>
          <w:p w14:paraId="6D4D0A51" w14:textId="77777777" w:rsidR="003A5A42" w:rsidRPr="00383DBE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n(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%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3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FFFFFF" w:themeColor="background1"/>
            </w:tcBorders>
            <w:vAlign w:val="center"/>
          </w:tcPr>
          <w:p w14:paraId="3F91C1F5" w14:textId="77777777" w:rsidR="003A5A42" w:rsidRPr="007D61C4" w:rsidRDefault="003A5A42" w:rsidP="002D0C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z w:val="20"/>
                <w:szCs w:val="20"/>
              </w:rPr>
              <w:t>p-v</w:t>
            </w:r>
            <w:r w:rsidRPr="00383DBE">
              <w:rPr>
                <w:rFonts w:ascii="Arial" w:hAnsi="Arial" w:cs="Arial"/>
                <w:sz w:val="20"/>
                <w:szCs w:val="20"/>
              </w:rPr>
              <w:t>alue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5</w:t>
            </w:r>
          </w:p>
        </w:tc>
      </w:tr>
      <w:tr w:rsidR="003A5A42" w:rsidRPr="00080D79" w14:paraId="4C1AE33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5ADB1062" w14:textId="77777777" w:rsidR="003A5A42" w:rsidRPr="0075366D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5366D">
              <w:rPr>
                <w:rFonts w:ascii="Arial" w:hAnsi="Arial" w:cs="Arial"/>
                <w:color w:val="000000" w:themeColor="text1"/>
                <w:sz w:val="20"/>
                <w:szCs w:val="20"/>
              </w:rPr>
              <w:t>Hospita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lized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1105998" w14:textId="77777777" w:rsidR="003A5A42" w:rsidRPr="00C15648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20"/>
                <w:szCs w:val="20"/>
                <w:vertAlign w:val="superscript"/>
              </w:rPr>
            </w:pPr>
            <w:r w:rsidRPr="00A92729">
              <w:rPr>
                <w:rFonts w:ascii="Arial" w:hAnsi="Arial" w:cs="Arial"/>
                <w:b/>
                <w:color w:val="000000"/>
                <w:sz w:val="20"/>
                <w:szCs w:val="20"/>
              </w:rPr>
              <w:t>488 (65.2)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B49D578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92729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,</w:t>
            </w:r>
            <w:r w:rsidRPr="00A92729">
              <w:rPr>
                <w:rFonts w:ascii="Arial" w:hAnsi="Arial" w:cs="Arial"/>
                <w:b/>
                <w:color w:val="000000"/>
                <w:sz w:val="20"/>
                <w:szCs w:val="20"/>
              </w:rPr>
              <w:t>031 (25.2)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14:paraId="2A8F0761" w14:textId="77777777" w:rsidR="003A5A42" w:rsidRPr="00BE517E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BE517E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3A5A42" w:rsidRPr="003C5AA2" w14:paraId="7CCD2815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E8B79B1" w14:textId="77777777" w:rsidR="003A5A42" w:rsidRPr="007922E6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Maximum l</w:t>
            </w:r>
            <w:r w:rsidRPr="00383DB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ength of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hospital </w:t>
            </w:r>
            <w:r w:rsidRPr="00383DB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stay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(Less than one day)</w:t>
            </w:r>
            <w:r w:rsidRPr="00445A39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07C8446F" w14:textId="77777777" w:rsidR="003A5A42" w:rsidRPr="00237CE7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0.18 (0.11-0.27)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8F61497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0.10 (0.05-0.16)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14:paraId="0380BC87" w14:textId="77777777" w:rsidR="003A5A42" w:rsidRPr="00237CE7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&lt;0.001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</w:tr>
      <w:tr w:rsidR="003A5A42" w:rsidRPr="003C5AA2" w14:paraId="17768327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587B1CD" w14:textId="77777777" w:rsidR="003A5A4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Maximum l</w:t>
            </w:r>
            <w:r w:rsidRPr="00383DB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ength of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hospital </w:t>
            </w:r>
            <w:r w:rsidRPr="00383DB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stay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(One day or greater)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1BCEF33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2.49 (1.99-3.58)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68313651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4.01 (2.35-7.39)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14:paraId="42FDA382" w14:textId="77777777" w:rsidR="003A5A42" w:rsidRPr="00237CE7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&lt;0.001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</w:tr>
      <w:tr w:rsidR="003A5A42" w:rsidRPr="00080D79" w14:paraId="01FD02E1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3892293D" w14:textId="77777777" w:rsidR="003A5A42" w:rsidRPr="00AC231E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Moderate Ventilator Dependence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5A44DA3B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92729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25 </w:t>
            </w:r>
            <w:proofErr w:type="gramStart"/>
            <w:r w:rsidRPr="00A92729">
              <w:rPr>
                <w:rFonts w:ascii="Arial" w:hAnsi="Arial" w:cs="Arial"/>
                <w:b/>
                <w:color w:val="000000"/>
                <w:sz w:val="20"/>
                <w:szCs w:val="20"/>
              </w:rPr>
              <w:t>( 3.3</w:t>
            </w:r>
            <w:proofErr w:type="gramEnd"/>
            <w:r w:rsidRPr="00A92729">
              <w:rPr>
                <w:rFonts w:ascii="Arial" w:hAnsi="Arial" w:cs="Arial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1E74F7CE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92729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110 </w:t>
            </w:r>
            <w:proofErr w:type="gramStart"/>
            <w:r w:rsidRPr="00A92729">
              <w:rPr>
                <w:rFonts w:ascii="Arial" w:hAnsi="Arial" w:cs="Arial"/>
                <w:b/>
                <w:color w:val="000000"/>
                <w:sz w:val="20"/>
                <w:szCs w:val="20"/>
              </w:rPr>
              <w:t>( 1.4</w:t>
            </w:r>
            <w:proofErr w:type="gramEnd"/>
            <w:r w:rsidRPr="00A92729">
              <w:rPr>
                <w:rFonts w:ascii="Arial" w:hAnsi="Arial" w:cs="Arial"/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14:paraId="085362AC" w14:textId="77777777" w:rsidR="003A5A42" w:rsidRPr="007D61C4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D61C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3A5A42" w:rsidRPr="00080D79" w14:paraId="59E17D83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center"/>
          </w:tcPr>
          <w:p w14:paraId="62643386" w14:textId="77777777" w:rsidR="003A5A42" w:rsidRPr="00AC231E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Invasive Ventilator Dependence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391987F4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 xml:space="preserve">20 </w:t>
            </w:r>
            <w:proofErr w:type="gramStart"/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>( 2.7</w:t>
            </w:r>
            <w:proofErr w:type="gramEnd"/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nil"/>
            </w:tcBorders>
            <w:vAlign w:val="bottom"/>
          </w:tcPr>
          <w:p w14:paraId="2381782E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 xml:space="preserve">264 </w:t>
            </w:r>
            <w:proofErr w:type="gramStart"/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>( 3.3</w:t>
            </w:r>
            <w:proofErr w:type="gramEnd"/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6" w:space="0" w:color="FFFFFF" w:themeColor="background1"/>
            </w:tcBorders>
            <w:vAlign w:val="center"/>
          </w:tcPr>
          <w:p w14:paraId="38EC3CB3" w14:textId="77777777" w:rsidR="003A5A42" w:rsidRPr="00C96651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0.43</w:t>
            </w:r>
          </w:p>
        </w:tc>
      </w:tr>
      <w:tr w:rsidR="003A5A42" w:rsidRPr="00080D79" w14:paraId="358416BA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A98E64D" w14:textId="77777777" w:rsidR="003A5A42" w:rsidRPr="00961620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Deceased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16C7FE67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 xml:space="preserve">2 </w:t>
            </w:r>
            <w:proofErr w:type="gramStart"/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>( 0.3</w:t>
            </w:r>
            <w:proofErr w:type="gramEnd"/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11777483" w14:textId="77777777" w:rsidR="003A5A42" w:rsidRPr="00A92729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 xml:space="preserve">59 </w:t>
            </w:r>
            <w:proofErr w:type="gramStart"/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>( 0.7</w:t>
            </w:r>
            <w:proofErr w:type="gramEnd"/>
            <w:r w:rsidRPr="00A92729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033" w:type="dxa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single" w:sz="6" w:space="0" w:color="FFFFFF" w:themeColor="background1"/>
            </w:tcBorders>
            <w:vAlign w:val="center"/>
          </w:tcPr>
          <w:p w14:paraId="2EBD76D2" w14:textId="77777777" w:rsidR="003A5A42" w:rsidRPr="004473DA" w:rsidRDefault="003A5A42" w:rsidP="002D0C5D">
            <w:pPr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0.22</w:t>
            </w:r>
          </w:p>
        </w:tc>
      </w:tr>
    </w:tbl>
    <w:p w14:paraId="2768BF81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1 </w:t>
      </w:r>
      <w:r>
        <w:rPr>
          <w:rFonts w:ascii="Arial" w:hAnsi="Arial" w:cs="Arial"/>
          <w:sz w:val="16"/>
          <w:szCs w:val="16"/>
        </w:rPr>
        <w:t>%=column percentage</w:t>
      </w:r>
    </w:p>
    <w:p w14:paraId="78877AD9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2 </w:t>
      </w:r>
      <w:proofErr w:type="gramStart"/>
      <w:r>
        <w:rPr>
          <w:rFonts w:ascii="Arial" w:hAnsi="Arial" w:cs="Arial"/>
          <w:sz w:val="16"/>
          <w:szCs w:val="16"/>
        </w:rPr>
        <w:t>median</w:t>
      </w:r>
      <w:proofErr w:type="gramEnd"/>
      <w:r>
        <w:rPr>
          <w:rFonts w:ascii="Arial" w:hAnsi="Arial" w:cs="Arial"/>
          <w:sz w:val="16"/>
          <w:szCs w:val="16"/>
        </w:rPr>
        <w:t xml:space="preserve"> (Q1-Q3)</w:t>
      </w:r>
    </w:p>
    <w:p w14:paraId="0080BF83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3 </w:t>
      </w:r>
      <w:r w:rsidRPr="00F17FF6">
        <w:rPr>
          <w:rFonts w:ascii="Arial" w:hAnsi="Arial" w:cs="Arial"/>
          <w:sz w:val="16"/>
          <w:szCs w:val="16"/>
        </w:rPr>
        <w:t>Less-invasive ventilator indicatio</w:t>
      </w:r>
      <w:r>
        <w:rPr>
          <w:rFonts w:ascii="Arial" w:hAnsi="Arial" w:cs="Arial"/>
          <w:sz w:val="16"/>
          <w:szCs w:val="16"/>
        </w:rPr>
        <w:t>ns like CPAP or BIPAP machines</w:t>
      </w:r>
    </w:p>
    <w:p w14:paraId="663FAE9F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4 </w:t>
      </w:r>
      <w:r w:rsidRPr="00F17FF6">
        <w:rPr>
          <w:rFonts w:ascii="Arial" w:hAnsi="Arial" w:cs="Arial"/>
          <w:sz w:val="16"/>
          <w:szCs w:val="16"/>
        </w:rPr>
        <w:t>More severe and invasive ventilator indications, including tracheostomy</w:t>
      </w:r>
      <w:r>
        <w:rPr>
          <w:rFonts w:ascii="Arial" w:hAnsi="Arial" w:cs="Arial"/>
          <w:sz w:val="16"/>
          <w:szCs w:val="16"/>
        </w:rPr>
        <w:t xml:space="preserve"> </w:t>
      </w:r>
    </w:p>
    <w:p w14:paraId="341B0625" w14:textId="77777777" w:rsidR="003A5A42" w:rsidRDefault="003A5A42" w:rsidP="003A5A42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5 </w:t>
      </w:r>
      <w:r w:rsidRPr="00F17FF6">
        <w:rPr>
          <w:rFonts w:ascii="Arial" w:hAnsi="Arial" w:cs="Arial"/>
          <w:sz w:val="16"/>
          <w:szCs w:val="16"/>
        </w:rPr>
        <w:t>Chi-squared</w:t>
      </w:r>
      <w:r>
        <w:rPr>
          <w:rFonts w:ascii="Arial" w:hAnsi="Arial" w:cs="Arial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sz w:val="16"/>
          <w:szCs w:val="16"/>
        </w:rPr>
        <w:t>test</w:t>
      </w:r>
      <w:proofErr w:type="gramEnd"/>
      <w:r>
        <w:rPr>
          <w:rFonts w:ascii="Arial" w:hAnsi="Arial" w:cs="Arial"/>
          <w:sz w:val="16"/>
          <w:szCs w:val="16"/>
        </w:rPr>
        <w:t xml:space="preserve"> (unless otherwise noted)</w:t>
      </w:r>
    </w:p>
    <w:p w14:paraId="0BC78C77" w14:textId="77777777" w:rsidR="003A5A42" w:rsidRPr="007C75BA" w:rsidRDefault="003A5A42" w:rsidP="003A5A42">
      <w:r>
        <w:rPr>
          <w:rFonts w:ascii="Arial" w:hAnsi="Arial" w:cs="Arial"/>
          <w:sz w:val="16"/>
          <w:szCs w:val="16"/>
          <w:vertAlign w:val="superscript"/>
        </w:rPr>
        <w:t>6</w:t>
      </w:r>
      <w:r w:rsidRPr="00F17FF6">
        <w:rPr>
          <w:rFonts w:ascii="Arial" w:hAnsi="Arial" w:cs="Arial"/>
          <w:sz w:val="16"/>
          <w:szCs w:val="16"/>
          <w:vertAlign w:val="superscript"/>
        </w:rPr>
        <w:t xml:space="preserve"> </w:t>
      </w:r>
      <w:r>
        <w:rPr>
          <w:rFonts w:ascii="Arial" w:hAnsi="Arial" w:cs="Arial"/>
          <w:sz w:val="16"/>
          <w:szCs w:val="16"/>
        </w:rPr>
        <w:t>Wilcoxon Rank Sum Test</w:t>
      </w:r>
      <w:r>
        <w:t xml:space="preserve"> </w:t>
      </w:r>
      <w:r>
        <w:br w:type="page"/>
      </w:r>
      <w:r w:rsidRPr="000606C0">
        <w:rPr>
          <w:rFonts w:ascii="Arial" w:hAnsi="Arial" w:cs="Arial"/>
          <w:b/>
          <w:bCs/>
        </w:rPr>
        <w:lastRenderedPageBreak/>
        <w:t>Supplemental Table E:</w:t>
      </w:r>
      <w:r w:rsidRPr="00515C54">
        <w:rPr>
          <w:rFonts w:ascii="Arial" w:hAnsi="Arial" w:cs="Arial"/>
          <w:b/>
        </w:rPr>
        <w:t xml:space="preserve"> </w:t>
      </w:r>
      <w:r w:rsidRPr="006F29CB">
        <w:rPr>
          <w:rFonts w:ascii="Arial" w:hAnsi="Arial" w:cs="Arial"/>
          <w:bCs/>
        </w:rPr>
        <w:t xml:space="preserve">Adjusted variable associations with complications (hospitalization, maximum length of hospital </w:t>
      </w:r>
      <w:proofErr w:type="gramStart"/>
      <w:r w:rsidRPr="006F29CB">
        <w:rPr>
          <w:rFonts w:ascii="Arial" w:hAnsi="Arial" w:cs="Arial"/>
          <w:bCs/>
        </w:rPr>
        <w:t>stay</w:t>
      </w:r>
      <w:proofErr w:type="gramEnd"/>
      <w:r w:rsidRPr="006F29CB">
        <w:rPr>
          <w:rFonts w:ascii="Arial" w:hAnsi="Arial" w:cs="Arial"/>
          <w:bCs/>
        </w:rPr>
        <w:t>, moderate ventilator dependence, invasive ventilator dependence) among COVID-19 positive female patients (18-44 years old)</w:t>
      </w:r>
    </w:p>
    <w:tbl>
      <w:tblPr>
        <w:tblStyle w:val="GridTable1Light1"/>
        <w:tblW w:w="5000" w:type="pct"/>
        <w:tblLook w:val="04A0" w:firstRow="1" w:lastRow="0" w:firstColumn="1" w:lastColumn="0" w:noHBand="0" w:noVBand="1"/>
      </w:tblPr>
      <w:tblGrid>
        <w:gridCol w:w="2369"/>
        <w:gridCol w:w="1499"/>
        <w:gridCol w:w="1385"/>
        <w:gridCol w:w="1402"/>
        <w:gridCol w:w="1402"/>
        <w:gridCol w:w="1303"/>
      </w:tblGrid>
      <w:tr w:rsidR="003A5A42" w:rsidRPr="007715AF" w14:paraId="554894ED" w14:textId="77777777" w:rsidTr="002D0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01646E9A" w14:textId="77777777" w:rsidR="003A5A42" w:rsidRPr="007715AF" w:rsidRDefault="003A5A42" w:rsidP="002D0C5D">
            <w:pPr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Variables</w:t>
            </w: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4F3B45C" w14:textId="77777777" w:rsidR="003A5A42" w:rsidRPr="007715AF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Hospitalization</w:t>
            </w:r>
          </w:p>
        </w:tc>
        <w:tc>
          <w:tcPr>
            <w:tcW w:w="74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45AD98F" w14:textId="77777777" w:rsidR="003A5A42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Max LOS</w:t>
            </w:r>
          </w:p>
          <w:p w14:paraId="7C590165" w14:textId="77777777" w:rsidR="003A5A42" w:rsidRPr="007715AF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(&lt;1 Day)</w:t>
            </w:r>
          </w:p>
        </w:tc>
        <w:tc>
          <w:tcPr>
            <w:tcW w:w="74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D977455" w14:textId="77777777" w:rsidR="003A5A42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Max LOS</w:t>
            </w:r>
          </w:p>
          <w:p w14:paraId="3656E1D5" w14:textId="77777777" w:rsidR="003A5A42" w:rsidRPr="007715AF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(&gt;=1 Day)</w:t>
            </w:r>
          </w:p>
        </w:tc>
        <w:tc>
          <w:tcPr>
            <w:tcW w:w="74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E227315" w14:textId="77777777" w:rsidR="003A5A42" w:rsidRPr="007715AF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Moderate Ventilator Dependence</w:t>
            </w:r>
          </w:p>
        </w:tc>
        <w:tc>
          <w:tcPr>
            <w:tcW w:w="6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AA5CA24" w14:textId="77777777" w:rsidR="003A5A42" w:rsidRPr="007715AF" w:rsidRDefault="003A5A42" w:rsidP="002D0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7715AF">
              <w:rPr>
                <w:rFonts w:ascii="Arial" w:hAnsi="Arial" w:cs="Arial"/>
                <w:sz w:val="18"/>
                <w:szCs w:val="18"/>
              </w:rPr>
              <w:t>Invasive Ventilator Dependence</w:t>
            </w:r>
          </w:p>
        </w:tc>
      </w:tr>
      <w:tr w:rsidR="003A5A42" w:rsidRPr="00294013" w14:paraId="714791CD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C863DBC" w14:textId="77777777" w:rsidR="003A5A42" w:rsidRPr="00544E82" w:rsidRDefault="003A5A42" w:rsidP="002D0C5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4FB35E2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1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74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44ED7BF" w14:textId="77777777" w:rsidR="003A5A42" w:rsidRPr="00544E82" w:rsidRDefault="003A5A42" w:rsidP="002D0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>
              <w:rPr>
                <w:rFonts w:ascii="Arial" w:eastAsiaTheme="minorEastAsia" w:hAnsi="Arial" w:cs="Arial"/>
                <w:sz w:val="16"/>
                <w:szCs w:val="16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e</m:t>
                  </m:r>
                </m:e>
                <m:sup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β</m:t>
                      </m:r>
                    </m:e>
                  </m:acc>
                </m:sup>
              </m:sSup>
            </m:oMath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2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74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FB7A083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eastAsiaTheme="minorEastAsia" w:hAnsi="Arial" w:cs="Arial"/>
                <w:sz w:val="16"/>
                <w:szCs w:val="16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e</m:t>
                  </m:r>
                </m:e>
                <m:sup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β</m:t>
                      </m:r>
                    </m:e>
                  </m:acc>
                </m:sup>
              </m:sSup>
            </m:oMath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2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74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295B188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1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  <w:tc>
          <w:tcPr>
            <w:tcW w:w="6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3C896A1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aOR</w:t>
            </w:r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1</w:t>
            </w:r>
            <w:r w:rsidRPr="00544E82">
              <w:rPr>
                <w:rFonts w:ascii="Arial" w:hAnsi="Arial" w:cs="Arial"/>
                <w:sz w:val="14"/>
                <w:szCs w:val="14"/>
              </w:rPr>
              <w:t xml:space="preserve"> (95% CI)</w:t>
            </w:r>
          </w:p>
        </w:tc>
      </w:tr>
      <w:tr w:rsidR="003A5A42" w:rsidRPr="00294013" w14:paraId="4BD4459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14:paraId="61B1544A" w14:textId="77777777" w:rsidR="003A5A42" w:rsidRPr="00544E82" w:rsidRDefault="003A5A42" w:rsidP="002D0C5D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Pregnant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6AFB8D99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4F7403F1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30C81AFB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07BFCE47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64592B05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3A5A42" w:rsidRPr="00294013" w14:paraId="056C86E4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14:paraId="297FA055" w14:textId="77777777" w:rsidR="003A5A42" w:rsidRPr="00544E82" w:rsidRDefault="003A5A42" w:rsidP="002D0C5D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   </w:t>
            </w: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20369FDE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6A9FC9F5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0F13B2B2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01BAFF5B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7DE2EB5F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3A5A42" w:rsidRPr="00294013" w14:paraId="1145F31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14:paraId="2F7F881C" w14:textId="77777777" w:rsidR="003A5A42" w:rsidRPr="00544E82" w:rsidRDefault="003A5A42" w:rsidP="002D0C5D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 Yes</w:t>
            </w:r>
          </w:p>
        </w:tc>
        <w:tc>
          <w:tcPr>
            <w:tcW w:w="80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4A956540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F5998">
              <w:rPr>
                <w:rFonts w:ascii="Arial" w:hAnsi="Arial" w:cs="Arial"/>
                <w:b/>
                <w:color w:val="000000"/>
                <w:sz w:val="14"/>
                <w:szCs w:val="14"/>
              </w:rPr>
              <w:t>10.27 (8.43, 12.54)</w:t>
            </w:r>
          </w:p>
        </w:tc>
        <w:tc>
          <w:tcPr>
            <w:tcW w:w="740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605A223D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1.93 (1.74, 2.14)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7CE05DC4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0.80 (0.73, 0.87)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467A1FB7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9F5998">
              <w:rPr>
                <w:rFonts w:ascii="Arial" w:hAnsi="Arial" w:cs="Arial"/>
                <w:b/>
                <w:color w:val="000000"/>
                <w:sz w:val="14"/>
                <w:szCs w:val="14"/>
              </w:rPr>
              <w:t>2.69 (1.58, 4.43)</w:t>
            </w:r>
          </w:p>
        </w:tc>
        <w:tc>
          <w:tcPr>
            <w:tcW w:w="69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561F7E87" w14:textId="77777777" w:rsidR="003A5A4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0.94 (0.55, 1.54)</w:t>
            </w:r>
          </w:p>
        </w:tc>
      </w:tr>
      <w:tr w:rsidR="003A5A42" w:rsidRPr="00294013" w14:paraId="2AFE0E1C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438B5800" w14:textId="77777777" w:rsidR="003A5A42" w:rsidRPr="00544E82" w:rsidRDefault="003A5A42" w:rsidP="002D0C5D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Age (years)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[5 years increment]</w:t>
            </w:r>
            <w:r w:rsidRPr="006F29CB"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3</w:t>
            </w:r>
          </w:p>
        </w:tc>
        <w:tc>
          <w:tcPr>
            <w:tcW w:w="801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53BBDD01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1.11 (1.01, 1.21</w:t>
            </w:r>
            <w:r w:rsidRPr="001D460B">
              <w:rPr>
                <w:rFonts w:ascii="Arial" w:hAnsi="Arial" w:cs="Arial"/>
                <w:b/>
                <w:color w:val="000000"/>
                <w:sz w:val="14"/>
                <w:szCs w:val="14"/>
              </w:rPr>
              <w:t>)</w:t>
            </w:r>
          </w:p>
        </w:tc>
        <w:tc>
          <w:tcPr>
            <w:tcW w:w="740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691A4381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1.05 (1.04, 1.07)</w:t>
            </w:r>
          </w:p>
        </w:tc>
        <w:tc>
          <w:tcPr>
            <w:tcW w:w="749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2F9CAB64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1.06 (1.03, 1.08)</w:t>
            </w:r>
          </w:p>
        </w:tc>
        <w:tc>
          <w:tcPr>
            <w:tcW w:w="749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2867FB03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1.07 (0.94, 1.21)</w:t>
            </w:r>
          </w:p>
        </w:tc>
        <w:tc>
          <w:tcPr>
            <w:tcW w:w="696" w:type="pct"/>
            <w:tcBorders>
              <w:top w:val="single" w:sz="4" w:space="0" w:color="D9D9D9" w:themeColor="background1" w:themeShade="D9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38157A35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1.19 (1.08, 1.30)</w:t>
            </w:r>
          </w:p>
        </w:tc>
      </w:tr>
      <w:tr w:rsidR="003A5A42" w:rsidRPr="00294013" w14:paraId="1224B720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6F700D41" w14:textId="77777777" w:rsidR="003A5A42" w:rsidRPr="00544E82" w:rsidRDefault="003A5A42" w:rsidP="002D0C5D">
            <w:pPr>
              <w:adjustRightInd w:val="0"/>
              <w:spacing w:line="254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Race and Ethnicity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38B96296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B07E497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8D9555D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04ACA8D4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6ED590E6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A5A42" w:rsidRPr="00294013" w14:paraId="0A6289D4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25920BF0" w14:textId="77777777" w:rsidR="003A5A42" w:rsidRPr="00544E82" w:rsidRDefault="003A5A42" w:rsidP="002D0C5D">
            <w:pPr>
              <w:adjustRightInd w:val="0"/>
              <w:spacing w:line="254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White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6EE0AA56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3BF38F44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09CBFE72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71ED0D9D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2E3034B3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3A5A42" w:rsidRPr="003F26D4" w14:paraId="463B29F8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014E327B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Black or African American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2FF34F75" w14:textId="77777777" w:rsidR="003A5A42" w:rsidRPr="00305B9D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  <w:vertAlign w:val="superscript"/>
              </w:rPr>
            </w:pPr>
            <w:r w:rsidRPr="001D460B">
              <w:rPr>
                <w:rFonts w:ascii="Arial" w:hAnsi="Arial" w:cs="Arial"/>
                <w:b/>
                <w:color w:val="000000"/>
                <w:sz w:val="14"/>
                <w:szCs w:val="14"/>
              </w:rPr>
              <w:t>0.80 (0.65, 0.98)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243C0CE1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1.14 (1.07, 1.22)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2EC6DCC2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1.04 (0.95, 1.14)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1E0FC579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1.18 (0.68, 2.09)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5E177D9F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0.77 (0.52, 1.14)</w:t>
            </w:r>
          </w:p>
        </w:tc>
      </w:tr>
      <w:tr w:rsidR="003A5A42" w:rsidRPr="003F26D4" w14:paraId="1D8C4A9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center"/>
          </w:tcPr>
          <w:p w14:paraId="66C5F226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Non-Hispanic Other</w:t>
            </w:r>
          </w:p>
        </w:tc>
        <w:tc>
          <w:tcPr>
            <w:tcW w:w="801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14:paraId="52E77A97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1.04 (0.85, 1.28)</w:t>
            </w:r>
          </w:p>
        </w:tc>
        <w:tc>
          <w:tcPr>
            <w:tcW w:w="740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center"/>
          </w:tcPr>
          <w:p w14:paraId="1556C415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0.95 (0.88, 1.02)</w:t>
            </w: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center"/>
          </w:tcPr>
          <w:p w14:paraId="3CAD0935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1.12 (1.02, 1.23)</w:t>
            </w: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14:paraId="55471D34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1.56 (0.90, 2.75)</w:t>
            </w:r>
          </w:p>
        </w:tc>
        <w:tc>
          <w:tcPr>
            <w:tcW w:w="696" w:type="pct"/>
            <w:tcBorders>
              <w:top w:val="single" w:sz="6" w:space="0" w:color="D0CECE" w:themeColor="background2" w:themeShade="E6"/>
              <w:left w:val="nil"/>
              <w:bottom w:val="single" w:sz="4" w:space="0" w:color="auto"/>
              <w:right w:val="nil"/>
            </w:tcBorders>
            <w:vAlign w:val="bottom"/>
          </w:tcPr>
          <w:p w14:paraId="243843C3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1.23 (0.84, 1.81)</w:t>
            </w:r>
          </w:p>
        </w:tc>
      </w:tr>
      <w:tr w:rsidR="003A5A42" w:rsidRPr="003F26D4" w14:paraId="21A837BE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2A161F8E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Hispanic or Latino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2DC553DE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b/>
                <w:color w:val="000000"/>
                <w:sz w:val="14"/>
                <w:szCs w:val="14"/>
              </w:rPr>
              <w:t>0.61 (0.51, 0.73)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062F37DB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0.90 (0.85, 0.96)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C7E759E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0.97 (0.89, 1.05)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7A731CEA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0.93 (0.55, 1.60)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2D293A24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b/>
                <w:color w:val="000000"/>
                <w:sz w:val="14"/>
                <w:szCs w:val="14"/>
              </w:rPr>
              <w:t>0.53 (0.36, 0.76)</w:t>
            </w:r>
          </w:p>
        </w:tc>
      </w:tr>
      <w:tr w:rsidR="003A5A42" w:rsidRPr="003F26D4" w14:paraId="21A45F86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4D6F447F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Insurance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40A3991F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F36240F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B123F92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461DA200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79DCAB4B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3A5A42" w:rsidRPr="003F26D4" w14:paraId="024241E5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39F15426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Private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7A35FFAE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049EBA2A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58588BCA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57F79681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5055AFB3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3A5A42" w:rsidRPr="003F26D4" w14:paraId="559E6FD2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42E695D4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Medicaid</w:t>
            </w:r>
            <w: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/Medicare</w:t>
            </w:r>
          </w:p>
        </w:tc>
        <w:tc>
          <w:tcPr>
            <w:tcW w:w="80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230EC33B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b/>
                <w:color w:val="000000"/>
                <w:sz w:val="14"/>
                <w:szCs w:val="14"/>
              </w:rPr>
              <w:t>1.59 (1.36, 1.87)</w:t>
            </w:r>
          </w:p>
        </w:tc>
        <w:tc>
          <w:tcPr>
            <w:tcW w:w="740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0864776B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1.29 (1.22, 1.36)</w:t>
            </w: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1145F434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1.14 (1.06, 1.22)</w:t>
            </w: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43B62870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1.20 (0.78, 1.86)</w:t>
            </w:r>
          </w:p>
        </w:tc>
        <w:tc>
          <w:tcPr>
            <w:tcW w:w="69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3E3A1758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1.13 (0.82, 1.55)</w:t>
            </w:r>
          </w:p>
        </w:tc>
      </w:tr>
      <w:tr w:rsidR="003A5A42" w:rsidRPr="003F26D4" w14:paraId="461A52BC" w14:textId="77777777" w:rsidTr="002D0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3A34B7DC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Self-Pay</w:t>
            </w:r>
          </w:p>
        </w:tc>
        <w:tc>
          <w:tcPr>
            <w:tcW w:w="801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137E5455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b/>
                <w:color w:val="000000"/>
                <w:sz w:val="14"/>
                <w:szCs w:val="14"/>
              </w:rPr>
              <w:t>0.73 (0.58, 0.91)</w:t>
            </w:r>
          </w:p>
        </w:tc>
        <w:tc>
          <w:tcPr>
            <w:tcW w:w="740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7075F972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1.07 (1.01, 1.14)</w:t>
            </w: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center"/>
          </w:tcPr>
          <w:p w14:paraId="78EF8FEF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0.98 (0.87, 1.10)</w:t>
            </w: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1971B80A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1.32 (0.70, 2.39)</w:t>
            </w:r>
          </w:p>
        </w:tc>
        <w:tc>
          <w:tcPr>
            <w:tcW w:w="696" w:type="pct"/>
            <w:tcBorders>
              <w:top w:val="single" w:sz="6" w:space="0" w:color="D0CECE" w:themeColor="background2" w:themeShade="E6"/>
              <w:left w:val="nil"/>
              <w:bottom w:val="single" w:sz="6" w:space="0" w:color="D0CECE" w:themeColor="background2" w:themeShade="E6"/>
              <w:right w:val="nil"/>
            </w:tcBorders>
            <w:vAlign w:val="bottom"/>
          </w:tcPr>
          <w:p w14:paraId="3AAE26FC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b/>
                <w:color w:val="000000"/>
                <w:sz w:val="14"/>
                <w:szCs w:val="14"/>
              </w:rPr>
              <w:t>0.41 (0.21, 0.74)</w:t>
            </w:r>
          </w:p>
        </w:tc>
      </w:tr>
      <w:tr w:rsidR="003A5A42" w:rsidRPr="003F26D4" w14:paraId="56994DD3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7AE4D12E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</w:t>
            </w:r>
            <w: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Other</w:t>
            </w:r>
          </w:p>
        </w:tc>
        <w:tc>
          <w:tcPr>
            <w:tcW w:w="801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3739DE94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b/>
                <w:color w:val="000000"/>
                <w:sz w:val="14"/>
                <w:szCs w:val="14"/>
              </w:rPr>
              <w:t>1.73 (1.43, 2.09)</w:t>
            </w:r>
          </w:p>
        </w:tc>
        <w:tc>
          <w:tcPr>
            <w:tcW w:w="740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421C99D3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1.10 (1.03, 1.18)</w:t>
            </w: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E46071F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1.17 (1.07, 1.28)</w:t>
            </w: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3F8C1770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1.20 (0.69, 2.05)</w:t>
            </w:r>
          </w:p>
        </w:tc>
        <w:tc>
          <w:tcPr>
            <w:tcW w:w="696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7C6C0218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b/>
                <w:color w:val="000000"/>
                <w:sz w:val="14"/>
                <w:szCs w:val="14"/>
              </w:rPr>
              <w:t>1.55 (1.08, 2.22)</w:t>
            </w:r>
          </w:p>
        </w:tc>
      </w:tr>
      <w:tr w:rsidR="003A5A42" w:rsidRPr="003F26D4" w14:paraId="1205A027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24B8246" w14:textId="77777777" w:rsidR="003A5A42" w:rsidRPr="003A33B3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3A33B3">
              <w:rPr>
                <w:rFonts w:ascii="Arial" w:hAnsi="Arial" w:cs="Arial"/>
                <w:color w:val="000000"/>
                <w:sz w:val="14"/>
                <w:szCs w:val="14"/>
              </w:rPr>
              <w:t>Region</w:t>
            </w:r>
          </w:p>
        </w:tc>
        <w:tc>
          <w:tcPr>
            <w:tcW w:w="801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35D1A37A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0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46795650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7F1107B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36121B39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single" w:sz="6" w:space="0" w:color="D0CECE" w:themeColor="background2" w:themeShade="E6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6FAB19B1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3A5A42" w:rsidRPr="003F26D4" w14:paraId="21C63F3F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7CDDAD97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Southeast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5F596740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03DAE396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7F59A317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2CD2B300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2A29D467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3A5A42" w:rsidRPr="003F26D4" w14:paraId="2F989133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14:paraId="4D7526D5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Northeast</w:t>
            </w:r>
          </w:p>
        </w:tc>
        <w:tc>
          <w:tcPr>
            <w:tcW w:w="801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bottom"/>
          </w:tcPr>
          <w:p w14:paraId="225F9624" w14:textId="77777777" w:rsidR="003A5A42" w:rsidRPr="00D02924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02924">
              <w:rPr>
                <w:rFonts w:ascii="Arial" w:hAnsi="Arial" w:cs="Arial"/>
                <w:b/>
                <w:color w:val="000000"/>
                <w:sz w:val="14"/>
                <w:szCs w:val="14"/>
              </w:rPr>
              <w:t>1.87 (1.55, 2.26)</w:t>
            </w:r>
          </w:p>
        </w:tc>
        <w:tc>
          <w:tcPr>
            <w:tcW w:w="740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center"/>
          </w:tcPr>
          <w:p w14:paraId="480FB7F9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0.74 (0.70, 0.78)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1E119D95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1.04 (0.95, 1.13)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bottom"/>
          </w:tcPr>
          <w:p w14:paraId="24D7139B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1.09 (0.65, 1.82)</w:t>
            </w:r>
          </w:p>
        </w:tc>
        <w:tc>
          <w:tcPr>
            <w:tcW w:w="696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shd w:val="clear" w:color="auto" w:fill="auto"/>
            <w:vAlign w:val="bottom"/>
          </w:tcPr>
          <w:p w14:paraId="6A17D6CE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1.08 (0.72, 1.61)</w:t>
            </w:r>
          </w:p>
        </w:tc>
      </w:tr>
      <w:tr w:rsidR="003A5A42" w:rsidRPr="003F26D4" w14:paraId="253E6B61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0B072EBE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Midwest</w:t>
            </w:r>
          </w:p>
        </w:tc>
        <w:tc>
          <w:tcPr>
            <w:tcW w:w="801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2D98E101" w14:textId="77777777" w:rsidR="003A5A42" w:rsidRPr="00D02924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02924">
              <w:rPr>
                <w:rFonts w:ascii="Arial" w:hAnsi="Arial" w:cs="Arial"/>
                <w:b/>
                <w:color w:val="000000"/>
                <w:sz w:val="14"/>
                <w:szCs w:val="14"/>
              </w:rPr>
              <w:t>2.18 (1.77, 2.68)</w:t>
            </w:r>
          </w:p>
        </w:tc>
        <w:tc>
          <w:tcPr>
            <w:tcW w:w="740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5CFC9CC2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1.06 (0.99, 1.13)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62169D8F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1.07 (0.97, 1.17)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18A7640C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1.63 (0.94, 2.78)</w:t>
            </w:r>
          </w:p>
        </w:tc>
        <w:tc>
          <w:tcPr>
            <w:tcW w:w="696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68B5E5D1" w14:textId="77777777" w:rsidR="003A5A42" w:rsidRPr="00D8730C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8730C">
              <w:rPr>
                <w:rFonts w:ascii="Arial" w:hAnsi="Arial" w:cs="Arial"/>
                <w:b/>
                <w:color w:val="000000"/>
                <w:sz w:val="14"/>
                <w:szCs w:val="14"/>
              </w:rPr>
              <w:t>1.59 (1.04, 2.42)</w:t>
            </w:r>
          </w:p>
        </w:tc>
      </w:tr>
      <w:tr w:rsidR="003A5A42" w:rsidRPr="003F26D4" w14:paraId="762BD144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66AA23A8" w14:textId="77777777" w:rsidR="003A5A42" w:rsidRPr="00544E8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West</w:t>
            </w:r>
          </w:p>
        </w:tc>
        <w:tc>
          <w:tcPr>
            <w:tcW w:w="801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2826BF72" w14:textId="77777777" w:rsidR="003A5A42" w:rsidRPr="00D02924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02924">
              <w:rPr>
                <w:rFonts w:ascii="Arial" w:hAnsi="Arial" w:cs="Arial"/>
                <w:b/>
                <w:color w:val="000000"/>
                <w:sz w:val="14"/>
                <w:szCs w:val="14"/>
              </w:rPr>
              <w:t>2.17 (1.80, 2.62)</w:t>
            </w:r>
          </w:p>
        </w:tc>
        <w:tc>
          <w:tcPr>
            <w:tcW w:w="740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718B42F7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0.99 (0.94, 1.05)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0694F3AC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1.02 (0.93, 1.11)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1B54BD5E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1.43 (0.86, 2.37)</w:t>
            </w:r>
          </w:p>
        </w:tc>
        <w:tc>
          <w:tcPr>
            <w:tcW w:w="696" w:type="pct"/>
            <w:tcBorders>
              <w:top w:val="single" w:sz="6" w:space="0" w:color="E7E6E6" w:themeColor="background2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1CF17540" w14:textId="77777777" w:rsidR="003A5A42" w:rsidRPr="00D8730C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8730C">
              <w:rPr>
                <w:rFonts w:ascii="Arial" w:hAnsi="Arial" w:cs="Arial"/>
                <w:b/>
                <w:color w:val="000000"/>
                <w:sz w:val="14"/>
                <w:szCs w:val="14"/>
              </w:rPr>
              <w:t>1.74 (1.20, 2.53)</w:t>
            </w:r>
          </w:p>
        </w:tc>
      </w:tr>
      <w:tr w:rsidR="003A5A42" w:rsidRPr="003F26D4" w14:paraId="5DCD5045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0A0826AD" w14:textId="77777777" w:rsidR="003A5A42" w:rsidRDefault="003A5A42" w:rsidP="002D0C5D">
            <w:pPr>
              <w:adjustRightInd w:val="0"/>
              <w:spacing w:line="256" w:lineRule="auto"/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Missing</w:t>
            </w:r>
          </w:p>
        </w:tc>
        <w:tc>
          <w:tcPr>
            <w:tcW w:w="80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75C06FD2" w14:textId="77777777" w:rsidR="003A5A42" w:rsidRPr="00D02924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02924">
              <w:rPr>
                <w:rFonts w:ascii="Arial" w:hAnsi="Arial" w:cs="Arial"/>
                <w:b/>
                <w:color w:val="000000"/>
                <w:sz w:val="14"/>
                <w:szCs w:val="14"/>
              </w:rPr>
              <w:t>19.44 (14.01, 27.19)</w:t>
            </w:r>
          </w:p>
        </w:tc>
        <w:tc>
          <w:tcPr>
            <w:tcW w:w="740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728EB53C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1.74 (1.42, 2.13)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67CBB901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1.13 (0.99, 1.29)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0D853F19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1.92 (0.45, 5.70)</w:t>
            </w:r>
          </w:p>
        </w:tc>
        <w:tc>
          <w:tcPr>
            <w:tcW w:w="69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4BD24C7E" w14:textId="77777777" w:rsidR="003A5A42" w:rsidRPr="00D8730C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D8730C">
              <w:rPr>
                <w:rFonts w:ascii="Arial" w:hAnsi="Arial" w:cs="Arial"/>
                <w:b/>
                <w:color w:val="000000"/>
                <w:sz w:val="14"/>
                <w:szCs w:val="14"/>
              </w:rPr>
              <w:t>6.23 (3.41, 11.04)</w:t>
            </w:r>
          </w:p>
        </w:tc>
      </w:tr>
      <w:tr w:rsidR="003A5A42" w:rsidRPr="003F26D4" w14:paraId="21519DD3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14:paraId="288D4062" w14:textId="77777777" w:rsidR="003A5A42" w:rsidRPr="00544E82" w:rsidRDefault="003A5A42" w:rsidP="002D0C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proofErr w:type="spellStart"/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Elixhauser</w:t>
            </w:r>
            <w:proofErr w:type="spellEnd"/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AHRQ weighted Comorbidity Score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[10 units 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incerement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>]</w:t>
            </w:r>
            <w:r w:rsidRPr="006F29CB"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4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4DEBB6DC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  <w:vertAlign w:val="superscript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2.04 (1.85, 2.24)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66D2E5CB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1.12 (1.07, 1.17)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43C68EB6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1.15 (1.11, 1.18)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335DC086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1.30 (1.09, 1.54)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2EAF9771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000000"/>
                <w:sz w:val="14"/>
                <w:szCs w:val="14"/>
              </w:rPr>
              <w:t>1.70 (1.51, 1.92)</w:t>
            </w:r>
          </w:p>
        </w:tc>
      </w:tr>
      <w:tr w:rsidR="003A5A42" w:rsidRPr="003F26D4" w14:paraId="59CD181E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14:paraId="53205DF9" w14:textId="77777777" w:rsidR="003A5A42" w:rsidRPr="00544E82" w:rsidRDefault="003A5A42" w:rsidP="002D0C5D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Gestational Diabetes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1BC20DC0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7E962EA0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6287B2F3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0AE8F3D1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25DE3CBE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3A5A42" w:rsidRPr="003F26D4" w14:paraId="628D8758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14:paraId="2C232199" w14:textId="77777777" w:rsidR="003A5A42" w:rsidRPr="00544E82" w:rsidRDefault="003A5A42" w:rsidP="002D0C5D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   </w:t>
            </w: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5ACCB73B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7A9E4BAA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25C9B4EA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462E4E19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7976EDCB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3A5A42" w:rsidRPr="003F26D4" w14:paraId="6069C03C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14:paraId="6A8E2BE2" w14:textId="77777777" w:rsidR="003A5A42" w:rsidRPr="00544E82" w:rsidRDefault="003A5A42" w:rsidP="002D0C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 Yes</w:t>
            </w:r>
          </w:p>
        </w:tc>
        <w:tc>
          <w:tcPr>
            <w:tcW w:w="80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6B367309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F5998">
              <w:rPr>
                <w:rFonts w:ascii="Arial" w:hAnsi="Arial" w:cs="Arial"/>
                <w:b/>
                <w:color w:val="000000"/>
                <w:sz w:val="14"/>
                <w:szCs w:val="14"/>
              </w:rPr>
              <w:t>1.75 (1.25, 2.43)</w:t>
            </w:r>
          </w:p>
        </w:tc>
        <w:tc>
          <w:tcPr>
            <w:tcW w:w="740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22E81CBA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0.90 (0.78, 1.03)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DA2DA2C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0.99 (0.87, 1.14)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2B989238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0.69 (0.25, 1.56)</w:t>
            </w:r>
          </w:p>
        </w:tc>
        <w:tc>
          <w:tcPr>
            <w:tcW w:w="69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172E25B8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0.81 (0.36, 1.61)</w:t>
            </w:r>
          </w:p>
        </w:tc>
      </w:tr>
      <w:tr w:rsidR="003A5A42" w:rsidRPr="003F26D4" w14:paraId="1177E6FC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14:paraId="5400A712" w14:textId="77777777" w:rsidR="003A5A42" w:rsidRPr="00544E82" w:rsidRDefault="003A5A42" w:rsidP="002D0C5D">
            <w:pPr>
              <w:rPr>
                <w:rFonts w:ascii="Arial" w:hAnsi="Arial" w:cs="Arial"/>
                <w:sz w:val="14"/>
                <w:szCs w:val="14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Decadron and Prednisone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38163F3F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48852855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769138E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551FFDC9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4757E1A2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3A5A42" w:rsidRPr="003F26D4" w14:paraId="41900827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14:paraId="3FE510F0" w14:textId="77777777" w:rsidR="003A5A42" w:rsidRPr="00544E82" w:rsidRDefault="003A5A42" w:rsidP="002D0C5D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   </w:t>
            </w: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51C7944A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7090B133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79EAD4F4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40F89657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1BAC71A2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3A5A42" w:rsidRPr="003F26D4" w14:paraId="07FC71A8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14:paraId="4D9591C4" w14:textId="77777777" w:rsidR="003A5A42" w:rsidRPr="00544E82" w:rsidRDefault="003A5A42" w:rsidP="002D0C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 Yes</w:t>
            </w:r>
          </w:p>
        </w:tc>
        <w:tc>
          <w:tcPr>
            <w:tcW w:w="80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7E05DE9F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F5998">
              <w:rPr>
                <w:rFonts w:ascii="Arial" w:hAnsi="Arial" w:cs="Arial"/>
                <w:b/>
                <w:color w:val="000000"/>
                <w:sz w:val="14"/>
                <w:szCs w:val="14"/>
              </w:rPr>
              <w:t>2.68 (2.03, 3.53)</w:t>
            </w:r>
          </w:p>
        </w:tc>
        <w:tc>
          <w:tcPr>
            <w:tcW w:w="740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423A7279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1.21 (1.07, 1.37)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7465769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1.30 (1.18, 1.43)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40942D9D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F5998">
              <w:rPr>
                <w:rFonts w:ascii="Arial" w:hAnsi="Arial" w:cs="Arial"/>
                <w:b/>
                <w:color w:val="000000"/>
                <w:sz w:val="14"/>
                <w:szCs w:val="14"/>
              </w:rPr>
              <w:t>1.83 (1.11, 2.91)</w:t>
            </w:r>
          </w:p>
        </w:tc>
        <w:tc>
          <w:tcPr>
            <w:tcW w:w="69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0FA6AB0B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F5998">
              <w:rPr>
                <w:rFonts w:ascii="Arial" w:hAnsi="Arial" w:cs="Arial"/>
                <w:b/>
                <w:color w:val="000000"/>
                <w:sz w:val="14"/>
                <w:szCs w:val="14"/>
              </w:rPr>
              <w:t>2.64 (1.86, 3.70)</w:t>
            </w:r>
          </w:p>
        </w:tc>
      </w:tr>
      <w:tr w:rsidR="003A5A42" w:rsidRPr="003F26D4" w14:paraId="6702B411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14:paraId="7AA0F765" w14:textId="77777777" w:rsidR="003A5A42" w:rsidRPr="00544E82" w:rsidRDefault="003A5A42" w:rsidP="002D0C5D">
            <w:pPr>
              <w:rPr>
                <w:rFonts w:ascii="Arial" w:hAnsi="Arial" w:cs="Arial"/>
                <w:sz w:val="14"/>
                <w:szCs w:val="14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Anticoagulant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0C3FD4D5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07D49BAA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026489A6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66016451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5E726E6A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</w:p>
        </w:tc>
      </w:tr>
      <w:tr w:rsidR="003A5A42" w:rsidRPr="003F26D4" w14:paraId="2AA7A2B9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</w:tcPr>
          <w:p w14:paraId="6DC2EF07" w14:textId="77777777" w:rsidR="003A5A42" w:rsidRPr="00544E82" w:rsidRDefault="003A5A42" w:rsidP="002D0C5D">
            <w:pPr>
              <w:rPr>
                <w:rFonts w:ascii="Arial" w:hAnsi="Arial" w:cs="Arial"/>
                <w:b w:val="0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 xml:space="preserve">    </w:t>
            </w: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>No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6A58CD3C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6BC67400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center"/>
          </w:tcPr>
          <w:p w14:paraId="375D11D9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08827067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E7E6E6" w:themeColor="background2"/>
              <w:right w:val="nil"/>
            </w:tcBorders>
            <w:vAlign w:val="bottom"/>
          </w:tcPr>
          <w:p w14:paraId="0F1EC63C" w14:textId="77777777" w:rsidR="003A5A42" w:rsidRPr="001D460B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4"/>
                <w:szCs w:val="14"/>
              </w:rPr>
            </w:pPr>
            <w:r w:rsidRPr="001D460B">
              <w:rPr>
                <w:rFonts w:ascii="Arial" w:hAnsi="Arial" w:cs="Arial"/>
                <w:color w:val="000000"/>
                <w:sz w:val="14"/>
                <w:szCs w:val="14"/>
              </w:rPr>
              <w:t>1 [Reference]</w:t>
            </w:r>
          </w:p>
        </w:tc>
      </w:tr>
      <w:tr w:rsidR="003A5A42" w:rsidRPr="003F26D4" w14:paraId="7048C1FA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</w:tcPr>
          <w:p w14:paraId="7C1A4C26" w14:textId="77777777" w:rsidR="003A5A42" w:rsidRPr="00544E82" w:rsidRDefault="003A5A42" w:rsidP="002D0C5D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b w:val="0"/>
                <w:color w:val="000000"/>
                <w:sz w:val="14"/>
                <w:szCs w:val="14"/>
              </w:rPr>
              <w:t xml:space="preserve">    Yes</w:t>
            </w:r>
          </w:p>
        </w:tc>
        <w:tc>
          <w:tcPr>
            <w:tcW w:w="801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17E84FCF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F5998">
              <w:rPr>
                <w:rFonts w:ascii="Arial" w:hAnsi="Arial" w:cs="Arial"/>
                <w:b/>
                <w:color w:val="000000"/>
                <w:sz w:val="14"/>
                <w:szCs w:val="14"/>
              </w:rPr>
              <w:t>54.26 (43.73, 67.93)</w:t>
            </w:r>
          </w:p>
        </w:tc>
        <w:tc>
          <w:tcPr>
            <w:tcW w:w="740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464A715F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3.09 (2.65, 3.60)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0EC13B1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b/>
                <w:color w:val="000000"/>
                <w:sz w:val="14"/>
                <w:szCs w:val="14"/>
              </w:rPr>
              <w:t>1.32 (1.23, 1.41)</w:t>
            </w:r>
          </w:p>
        </w:tc>
        <w:tc>
          <w:tcPr>
            <w:tcW w:w="749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6BBC4065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F5998">
              <w:rPr>
                <w:rFonts w:ascii="Arial" w:hAnsi="Arial" w:cs="Arial"/>
                <w:b/>
                <w:color w:val="000000"/>
                <w:sz w:val="14"/>
                <w:szCs w:val="14"/>
              </w:rPr>
              <w:t>11.90 (7.91, 18.21)</w:t>
            </w:r>
          </w:p>
        </w:tc>
        <w:tc>
          <w:tcPr>
            <w:tcW w:w="696" w:type="pct"/>
            <w:tcBorders>
              <w:top w:val="single" w:sz="6" w:space="0" w:color="E7E6E6" w:themeColor="background2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2FFF4D64" w14:textId="77777777" w:rsidR="003A5A42" w:rsidRPr="009F5998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  <w:sz w:val="14"/>
                <w:szCs w:val="14"/>
              </w:rPr>
            </w:pPr>
            <w:r w:rsidRPr="009F5998">
              <w:rPr>
                <w:rFonts w:ascii="Arial" w:hAnsi="Arial" w:cs="Arial"/>
                <w:b/>
                <w:color w:val="000000"/>
                <w:sz w:val="14"/>
                <w:szCs w:val="14"/>
              </w:rPr>
              <w:t>9.79 (7.29, 13.23)</w:t>
            </w:r>
          </w:p>
        </w:tc>
      </w:tr>
      <w:tr w:rsidR="003A5A42" w:rsidRPr="003F26D4" w14:paraId="765D1447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14:paraId="32468D0E" w14:textId="77777777" w:rsidR="003A5A42" w:rsidRPr="00544E82" w:rsidRDefault="003A5A42" w:rsidP="002D0C5D">
            <w:pPr>
              <w:rPr>
                <w:rFonts w:ascii="Arial" w:hAnsi="Arial" w:cs="Arial"/>
                <w:sz w:val="14"/>
                <w:szCs w:val="14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AUC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579E2807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0.88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69727B7E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14:paraId="67F880A4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436BF4AF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0.85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1F96C700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0.89</w:t>
            </w:r>
          </w:p>
        </w:tc>
      </w:tr>
      <w:tr w:rsidR="003A5A42" w:rsidRPr="003F26D4" w14:paraId="2E63D6AF" w14:textId="77777777" w:rsidTr="002D0C5D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14:paraId="6BDFDA5B" w14:textId="77777777" w:rsidR="003A5A42" w:rsidRPr="00544E82" w:rsidRDefault="003A5A42" w:rsidP="002D0C5D">
            <w:pPr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544E82">
              <w:rPr>
                <w:rFonts w:ascii="Arial" w:hAnsi="Arial" w:cs="Arial"/>
                <w:sz w:val="14"/>
                <w:szCs w:val="14"/>
              </w:rPr>
              <w:t>R</w:t>
            </w:r>
            <w:r w:rsidRPr="00544E82">
              <w:rPr>
                <w:rFonts w:ascii="Arial" w:hAnsi="Arial" w:cs="Arial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801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05C8CAED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740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031D8EF0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14:paraId="20014071" w14:textId="77777777" w:rsidR="003A5A42" w:rsidRPr="005A0839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A0839">
              <w:rPr>
                <w:rFonts w:ascii="Arial" w:hAnsi="Arial" w:cs="Arial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749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6B11EBD1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  <w:tc>
          <w:tcPr>
            <w:tcW w:w="696" w:type="pct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nil"/>
            </w:tcBorders>
            <w:vAlign w:val="bottom"/>
          </w:tcPr>
          <w:p w14:paraId="2990ADAF" w14:textId="77777777" w:rsidR="003A5A42" w:rsidRPr="00544E82" w:rsidRDefault="003A5A42" w:rsidP="002D0C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544E82">
              <w:rPr>
                <w:rFonts w:ascii="Arial" w:hAnsi="Arial" w:cs="Arial"/>
                <w:color w:val="000000"/>
                <w:sz w:val="14"/>
                <w:szCs w:val="14"/>
              </w:rPr>
              <w:t>-</w:t>
            </w:r>
          </w:p>
        </w:tc>
      </w:tr>
    </w:tbl>
    <w:p w14:paraId="472FD5AF" w14:textId="77777777" w:rsidR="003A5A42" w:rsidRPr="003D4037" w:rsidRDefault="003A5A42" w:rsidP="003A5A42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3D4037">
        <w:rPr>
          <w:rFonts w:ascii="Arial" w:hAnsi="Arial" w:cs="Arial"/>
          <w:sz w:val="14"/>
          <w:szCs w:val="14"/>
          <w:vertAlign w:val="superscript"/>
        </w:rPr>
        <w:t xml:space="preserve">1 </w:t>
      </w:r>
      <w:r w:rsidRPr="003D4037">
        <w:rPr>
          <w:rFonts w:ascii="Arial" w:hAnsi="Arial" w:cs="Arial"/>
          <w:sz w:val="14"/>
          <w:szCs w:val="14"/>
        </w:rPr>
        <w:t>Adjusted odds ratio from mixed-effect logistic regression model (clustering on one-digit zip-code)</w:t>
      </w:r>
    </w:p>
    <w:p w14:paraId="112579D0" w14:textId="77777777" w:rsidR="003A5A42" w:rsidRPr="003D4037" w:rsidRDefault="003A5A42" w:rsidP="003A5A42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3D4037">
        <w:rPr>
          <w:rFonts w:ascii="Arial" w:hAnsi="Arial" w:cs="Arial"/>
          <w:sz w:val="14"/>
          <w:szCs w:val="14"/>
          <w:vertAlign w:val="superscript"/>
        </w:rPr>
        <w:t xml:space="preserve">2 </w:t>
      </w:r>
      <w:r>
        <w:rPr>
          <w:rFonts w:ascii="Arial" w:hAnsi="Arial" w:cs="Arial"/>
          <w:sz w:val="14"/>
          <w:szCs w:val="14"/>
        </w:rPr>
        <w:t xml:space="preserve">adjusted </w:t>
      </w:r>
      <w:r w:rsidRPr="003D4037">
        <w:rPr>
          <w:rFonts w:ascii="Arial" w:hAnsi="Arial" w:cs="Arial"/>
          <w:sz w:val="14"/>
          <w:szCs w:val="14"/>
        </w:rPr>
        <w:t xml:space="preserve">exponentiated coefficients (mixed-effect exponential regression model clustering on one-digit zip-code) relating to </w:t>
      </w:r>
      <w:r>
        <w:rPr>
          <w:rFonts w:ascii="Arial" w:hAnsi="Arial" w:cs="Arial"/>
          <w:sz w:val="14"/>
          <w:szCs w:val="14"/>
        </w:rPr>
        <w:t xml:space="preserve">percentage </w:t>
      </w:r>
      <w:r w:rsidRPr="003D4037">
        <w:rPr>
          <w:rFonts w:ascii="Arial" w:hAnsi="Arial" w:cs="Arial"/>
          <w:sz w:val="14"/>
          <w:szCs w:val="14"/>
        </w:rPr>
        <w:t xml:space="preserve">change in expected </w:t>
      </w:r>
      <w:r>
        <w:rPr>
          <w:rFonts w:ascii="Arial" w:hAnsi="Arial" w:cs="Arial"/>
          <w:sz w:val="14"/>
          <w:szCs w:val="14"/>
        </w:rPr>
        <w:t>maximum length of hospital stay</w:t>
      </w:r>
    </w:p>
    <w:p w14:paraId="65BECEDE" w14:textId="77777777" w:rsidR="003A5A42" w:rsidRPr="003D4037" w:rsidRDefault="003A5A42" w:rsidP="003A5A42">
      <w:pPr>
        <w:spacing w:after="0" w:line="240" w:lineRule="auto"/>
        <w:rPr>
          <w:rFonts w:ascii="Arial" w:hAnsi="Arial" w:cs="Arial"/>
          <w:sz w:val="14"/>
          <w:szCs w:val="14"/>
        </w:rPr>
      </w:pPr>
      <w:r w:rsidRPr="003D4037">
        <w:rPr>
          <w:rFonts w:ascii="Arial" w:hAnsi="Arial" w:cs="Arial"/>
          <w:sz w:val="14"/>
          <w:szCs w:val="14"/>
          <w:vertAlign w:val="superscript"/>
        </w:rPr>
        <w:t xml:space="preserve">3 </w:t>
      </w:r>
      <w:r w:rsidRPr="003D4037">
        <w:rPr>
          <w:rFonts w:ascii="Arial" w:hAnsi="Arial" w:cs="Arial"/>
          <w:sz w:val="14"/>
          <w:szCs w:val="14"/>
        </w:rPr>
        <w:t>Change in odds (or change in % of response for exponential model) for each</w:t>
      </w:r>
      <w:r>
        <w:rPr>
          <w:rFonts w:ascii="Arial" w:hAnsi="Arial" w:cs="Arial"/>
          <w:sz w:val="14"/>
          <w:szCs w:val="14"/>
        </w:rPr>
        <w:t xml:space="preserve"> 5</w:t>
      </w:r>
      <w:r w:rsidRPr="003D4037">
        <w:rPr>
          <w:rFonts w:ascii="Arial" w:hAnsi="Arial" w:cs="Arial"/>
          <w:sz w:val="14"/>
          <w:szCs w:val="14"/>
        </w:rPr>
        <w:t xml:space="preserve"> unit increase in predictor</w:t>
      </w:r>
    </w:p>
    <w:p w14:paraId="6412FE3A" w14:textId="77777777" w:rsidR="003A5A42" w:rsidRPr="003D4037" w:rsidRDefault="003A5A42" w:rsidP="003A5A42">
      <w:pPr>
        <w:spacing w:after="0" w:line="240" w:lineRule="auto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  <w:vertAlign w:val="superscript"/>
        </w:rPr>
        <w:t>4</w:t>
      </w:r>
      <w:r w:rsidRPr="003D4037">
        <w:rPr>
          <w:rFonts w:ascii="Arial" w:hAnsi="Arial" w:cs="Arial"/>
          <w:sz w:val="14"/>
          <w:szCs w:val="14"/>
          <w:vertAlign w:val="superscript"/>
        </w:rPr>
        <w:t xml:space="preserve"> </w:t>
      </w:r>
      <w:r w:rsidRPr="003D4037">
        <w:rPr>
          <w:rFonts w:ascii="Arial" w:hAnsi="Arial" w:cs="Arial"/>
          <w:sz w:val="14"/>
          <w:szCs w:val="14"/>
        </w:rPr>
        <w:t>Change in odds (or change in % of response for exponential model) for each</w:t>
      </w:r>
      <w:r>
        <w:rPr>
          <w:rFonts w:ascii="Arial" w:hAnsi="Arial" w:cs="Arial"/>
          <w:sz w:val="14"/>
          <w:szCs w:val="14"/>
        </w:rPr>
        <w:t xml:space="preserve"> 10</w:t>
      </w:r>
      <w:r w:rsidRPr="003D4037">
        <w:rPr>
          <w:rFonts w:ascii="Arial" w:hAnsi="Arial" w:cs="Arial"/>
          <w:sz w:val="14"/>
          <w:szCs w:val="14"/>
        </w:rPr>
        <w:t xml:space="preserve"> unit increase in predictor</w:t>
      </w:r>
    </w:p>
    <w:p w14:paraId="47AFE045" w14:textId="77777777" w:rsidR="003A5A42" w:rsidRDefault="003A5A42" w:rsidP="003A5A42">
      <w:r>
        <w:br w:type="page"/>
      </w:r>
    </w:p>
    <w:p w14:paraId="413B91CE" w14:textId="77777777" w:rsidR="003A5A42" w:rsidRPr="006F29CB" w:rsidRDefault="003A5A42" w:rsidP="003A5A42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lastRenderedPageBreak/>
        <w:t>Supplemental Figures 1A-1E</w:t>
      </w:r>
      <w:r w:rsidRPr="006F29CB">
        <w:rPr>
          <w:rFonts w:ascii="Arial" w:hAnsi="Arial" w:cs="Arial"/>
          <w:bCs/>
        </w:rPr>
        <w:t>: Predi</w:t>
      </w:r>
      <w:r>
        <w:rPr>
          <w:rFonts w:ascii="Arial" w:hAnsi="Arial" w:cs="Arial"/>
          <w:bCs/>
        </w:rPr>
        <w:t xml:space="preserve">cted outcomes (hospitalization, </w:t>
      </w:r>
      <w:r w:rsidRPr="006F29CB">
        <w:rPr>
          <w:rFonts w:ascii="Arial" w:hAnsi="Arial" w:cs="Arial"/>
          <w:bCs/>
        </w:rPr>
        <w:t>maximum length of stay</w:t>
      </w:r>
      <w:r>
        <w:rPr>
          <w:rFonts w:ascii="Arial" w:hAnsi="Arial" w:cs="Arial"/>
          <w:bCs/>
        </w:rPr>
        <w:t xml:space="preserve"> (&lt;1 day, &gt;=1 day),</w:t>
      </w:r>
      <w:r w:rsidRPr="006F29CB">
        <w:rPr>
          <w:rFonts w:ascii="Arial" w:hAnsi="Arial" w:cs="Arial"/>
          <w:bCs/>
        </w:rPr>
        <w:t xml:space="preserve"> moderate ventilator dependence, and invasive ventilator dependence) vs. </w:t>
      </w:r>
      <w:proofErr w:type="spellStart"/>
      <w:r w:rsidRPr="006F29CB">
        <w:rPr>
          <w:rFonts w:ascii="Arial" w:hAnsi="Arial" w:cs="Arial"/>
          <w:bCs/>
        </w:rPr>
        <w:t>Elixhauser</w:t>
      </w:r>
      <w:proofErr w:type="spellEnd"/>
      <w:r w:rsidRPr="006F29CB">
        <w:rPr>
          <w:rFonts w:ascii="Arial" w:hAnsi="Arial" w:cs="Arial"/>
          <w:bCs/>
        </w:rPr>
        <w:t xml:space="preserve"> AHRQ weighted score, among COVID-19 positive female patients (18-44 years old) by pregnancy status</w:t>
      </w:r>
    </w:p>
    <w:p w14:paraId="66CCE3C6" w14:textId="5B439265" w:rsidR="003A5A42" w:rsidRDefault="003A5A42">
      <w:r>
        <w:rPr>
          <w:noProof/>
        </w:rPr>
        <w:drawing>
          <wp:inline distT="0" distB="0" distL="0" distR="0" wp14:anchorId="1C581291" wp14:editId="79CD0C87">
            <wp:extent cx="2426970" cy="24269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OSP PRED PO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6970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A669EAA" wp14:editId="5DE1B0E7">
            <wp:extent cx="2411730" cy="2411730"/>
            <wp:effectExtent l="0" t="0" r="762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LOS PRED L1 PO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73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4C8342" wp14:editId="30543FB0">
            <wp:extent cx="2449830" cy="2449830"/>
            <wp:effectExtent l="0" t="0" r="7620" b="762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LOS PRED GE 1 PO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9830" cy="244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1C0C12" wp14:editId="6E07CCCD">
            <wp:extent cx="2449830" cy="2449830"/>
            <wp:effectExtent l="0" t="0" r="7620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WEAK VENT PRED PO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9830" cy="244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C48D281" wp14:editId="50C0666B">
            <wp:extent cx="2465070" cy="246507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TRONG VENT PRED PO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507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5A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7264C2"/>
    <w:multiLevelType w:val="hybridMultilevel"/>
    <w:tmpl w:val="83AE33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A42"/>
    <w:rsid w:val="003A5A42"/>
    <w:rsid w:val="006D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825AE"/>
  <w15:chartTrackingRefBased/>
  <w15:docId w15:val="{2C4165E8-3636-4DE6-99F2-B67D939AE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5A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3A5A4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3A5A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A5A42"/>
    <w:rPr>
      <w:rFonts w:ascii="Courier New" w:eastAsia="Times New Roman" w:hAnsi="Courier New" w:cs="Courier New"/>
      <w:sz w:val="20"/>
      <w:szCs w:val="20"/>
    </w:rPr>
  </w:style>
  <w:style w:type="table" w:customStyle="1" w:styleId="GridTable1Light1">
    <w:name w:val="Grid Table 1 Light1"/>
    <w:basedOn w:val="TableNormal"/>
    <w:next w:val="GridTable1Light"/>
    <w:uiPriority w:val="46"/>
    <w:rsid w:val="003A5A4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A5A4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A42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A5A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5A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5A42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A5A42"/>
    <w:rPr>
      <w:color w:val="0563C1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3A5A42"/>
    <w:pPr>
      <w:spacing w:after="0" w:line="240" w:lineRule="auto"/>
    </w:pPr>
    <w:rPr>
      <w:rFonts w:ascii="Calibri" w:hAnsi="Calibri" w:cs="Calibri"/>
      <w:sz w:val="24"/>
      <w:szCs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3A5A42"/>
    <w:rPr>
      <w:rFonts w:ascii="Calibri" w:hAnsi="Calibri" w:cs="Calibri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3A5A42"/>
    <w:pPr>
      <w:spacing w:after="0"/>
      <w:jc w:val="center"/>
    </w:pPr>
    <w:rPr>
      <w:rFonts w:ascii="Calibri" w:hAnsi="Calibri" w:cs="Calibri"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A5A42"/>
    <w:rPr>
      <w:rFonts w:ascii="Calibri" w:hAnsi="Calibri" w:cs="Calibri"/>
      <w:sz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A5A42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3A5A42"/>
    <w:rPr>
      <w:i/>
      <w:iCs/>
    </w:rPr>
  </w:style>
  <w:style w:type="paragraph" w:styleId="ListParagraph">
    <w:name w:val="List Paragraph"/>
    <w:basedOn w:val="Normal"/>
    <w:uiPriority w:val="34"/>
    <w:qFormat/>
    <w:rsid w:val="003A5A42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5A42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5A42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A5A42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A5A42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3A5A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01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rlz=1C1GCEU_enUS890US890&amp;q=Hydroxychloroquine&amp;spell=1&amp;sa=X&amp;ved=2ahUKEwj4toq_t9DrAhUTU80KHWX-CfgQkeECKAB6BAgSECc" TargetMode="External"/><Relationship Id="rId11" Type="http://schemas.openxmlformats.org/officeDocument/2006/relationships/image" Target="media/image5.png"/><Relationship Id="rId5" Type="http://schemas.openxmlformats.org/officeDocument/2006/relationships/hyperlink" Target="mailto:fares.qeadan@utah.edu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2077</Words>
  <Characters>11843</Characters>
  <Application>Microsoft Office Word</Application>
  <DocSecurity>0</DocSecurity>
  <Lines>98</Lines>
  <Paragraphs>27</Paragraphs>
  <ScaleCrop>false</ScaleCrop>
  <Company/>
  <LinksUpToDate>false</LinksUpToDate>
  <CharactersWithSpaces>13893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Fares Qeadan</dc:creator>
  <cp:keywords/>
  <dc:description/>
  <cp:lastModifiedBy>Fares Qeadan</cp:lastModifiedBy>
  <cp:revision>2</cp:revision>
  <dcterms:created xsi:type="dcterms:W3CDTF">2020-12-23T23:08:00Z</dcterms:created>
  <dcterms:modified xsi:type="dcterms:W3CDTF">2021-01-13T04:38:00Z</dcterms:modified>
</cp:coreProperties>
</file>