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1F2" w:rsidRPr="00693D3C" w:rsidRDefault="00F431F2" w:rsidP="00F431F2">
      <w:pPr>
        <w:rPr>
          <w:rFonts w:ascii="Arial" w:hAnsi="Arial" w:cs="Arial"/>
          <w:b/>
          <w:vertAlign w:val="superscript"/>
        </w:rPr>
      </w:pPr>
      <w:r>
        <w:rPr>
          <w:rFonts w:ascii="Arial" w:hAnsi="Arial" w:cs="Arial"/>
          <w:b/>
        </w:rPr>
        <w:t>Table 1a</w:t>
      </w:r>
      <w:r w:rsidRPr="00080D79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Demographic c</w:t>
      </w:r>
      <w:r w:rsidRPr="00080D79">
        <w:rPr>
          <w:rFonts w:ascii="Arial" w:hAnsi="Arial" w:cs="Arial"/>
          <w:b/>
        </w:rPr>
        <w:t>haracterist</w:t>
      </w:r>
      <w:r w:rsidRPr="00693D3C">
        <w:rPr>
          <w:rFonts w:ascii="Arial" w:hAnsi="Arial" w:cs="Arial"/>
          <w:b/>
        </w:rPr>
        <w:t>ics of COVID-19</w:t>
      </w:r>
      <w:r>
        <w:rPr>
          <w:rFonts w:ascii="Arial" w:hAnsi="Arial" w:cs="Arial"/>
          <w:b/>
        </w:rPr>
        <w:t xml:space="preserve"> associated female patients (18</w:t>
      </w:r>
      <w:r w:rsidRPr="00693D3C">
        <w:rPr>
          <w:rFonts w:ascii="Arial" w:hAnsi="Arial" w:cs="Arial"/>
          <w:b/>
        </w:rPr>
        <w:t>-44 years old</w:t>
      </w:r>
      <w:r>
        <w:rPr>
          <w:rFonts w:ascii="Arial" w:hAnsi="Arial" w:cs="Arial"/>
          <w:b/>
        </w:rPr>
        <w:t>)</w:t>
      </w:r>
      <w:r w:rsidRPr="00693D3C">
        <w:rPr>
          <w:rFonts w:ascii="Arial" w:hAnsi="Arial" w:cs="Arial"/>
          <w:b/>
          <w:vertAlign w:val="superscript"/>
        </w:rPr>
        <w:t xml:space="preserve"> </w:t>
      </w:r>
      <w:r w:rsidRPr="00693D3C">
        <w:rPr>
          <w:rFonts w:ascii="Arial" w:hAnsi="Arial" w:cs="Arial"/>
          <w:b/>
        </w:rPr>
        <w:t>by pregnancy status</w:t>
      </w:r>
    </w:p>
    <w:tbl>
      <w:tblPr>
        <w:tblStyle w:val="GridTable1Light"/>
        <w:tblW w:w="9945" w:type="dxa"/>
        <w:tblInd w:w="-90" w:type="dxa"/>
        <w:tblLook w:val="04A0" w:firstRow="1" w:lastRow="0" w:firstColumn="1" w:lastColumn="0" w:noHBand="0" w:noVBand="1"/>
      </w:tblPr>
      <w:tblGrid>
        <w:gridCol w:w="4410"/>
        <w:gridCol w:w="1350"/>
        <w:gridCol w:w="1575"/>
        <w:gridCol w:w="1575"/>
        <w:gridCol w:w="1035"/>
      </w:tblGrid>
      <w:tr w:rsidR="00F431F2" w:rsidRPr="00080D79" w:rsidTr="00915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18549C" w:rsidRDefault="00F431F2" w:rsidP="00915CDC">
            <w:pP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Characteristic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 w:themeColor="text1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Total</w:t>
            </w:r>
          </w:p>
          <w:p w:rsidR="00F431F2" w:rsidRPr="0018549C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n(%</w:t>
            </w:r>
            <w:r w:rsidRPr="00853ADF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18549C"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  <w:r w:rsidRPr="0018549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</w:p>
          <w:p w:rsidR="00F431F2" w:rsidRPr="00853AD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>n(%</w:t>
            </w:r>
            <w:r w:rsidRPr="00853ADF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:rsidR="00F431F2" w:rsidRPr="00853AD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n(%</w:t>
            </w:r>
            <w:r w:rsidRPr="00853ADF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18549C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p-value</w:t>
            </w:r>
            <w: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  <w:t>6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18549C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22,493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(100)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000000" w:themeColor="text1"/>
              <w:right w:val="nil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1,609 (7.2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18549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20,884 (92.8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18549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18549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</w:tcPr>
          <w:p w:rsidR="00F431F2" w:rsidRPr="0018549C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Age (Years)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35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  <w:shd w:val="clear" w:color="auto" w:fill="auto"/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31 (25-38)</w:t>
            </w:r>
          </w:p>
        </w:tc>
        <w:tc>
          <w:tcPr>
            <w:tcW w:w="15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29 (25-33)</w:t>
            </w:r>
          </w:p>
        </w:tc>
        <w:tc>
          <w:tcPr>
            <w:tcW w:w="1575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32 (25-38)</w:t>
            </w:r>
          </w:p>
        </w:tc>
        <w:tc>
          <w:tcPr>
            <w:tcW w:w="1035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7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18549C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Age (Years) Categorized</w:t>
            </w:r>
          </w:p>
        </w:tc>
        <w:tc>
          <w:tcPr>
            <w:tcW w:w="135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E7E6E6" w:themeColor="background2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18-24</w:t>
            </w:r>
          </w:p>
        </w:tc>
        <w:tc>
          <w:tcPr>
            <w:tcW w:w="135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4,913 (21.8)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389 (24.2)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4,524 (21.7)</w:t>
            </w:r>
          </w:p>
        </w:tc>
        <w:tc>
          <w:tcPr>
            <w:tcW w:w="1035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25-34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9,128 (40.6)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910 (56.6)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8,218 (39.4)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35-44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8,452 (37.6)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310 (19.3)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8,142 (39.0)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:rsidR="00F431F2" w:rsidRPr="0018549C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Race and Ethnicity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American Indian or Alaska Native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517 ( 2.3)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14 ( 0.9)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503 ( 2.4)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Asian or Pacific Islander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527 ( 2.3)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40 ( 2.5)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487 ( 2.3)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Black or African American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3,966 (17.6)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285 (17.7)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3,681 (17.6)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White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5,872 (26.1)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446 (27.7)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5,426 (26.0)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Other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2,379 (10.6)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264 (16.4)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2,115 (10.1)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Hispanic or Latino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9,232 (41.0)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560 (34.8)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8,672 (41.5)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</w:tcPr>
          <w:p w:rsidR="00F431F2" w:rsidRPr="0018549C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Insurance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Private</w:t>
            </w:r>
          </w:p>
        </w:tc>
        <w:tc>
          <w:tcPr>
            <w:tcW w:w="135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11,010 (48.9)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708 (44.0)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10,302 (49.3)</w:t>
            </w:r>
          </w:p>
        </w:tc>
        <w:tc>
          <w:tcPr>
            <w:tcW w:w="1035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Government/</w:t>
            </w:r>
            <w:proofErr w:type="spellStart"/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135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819 ( 3.6)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31 ( 1.9)</w:t>
            </w:r>
          </w:p>
        </w:tc>
        <w:tc>
          <w:tcPr>
            <w:tcW w:w="1575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788 ( 3.8)</w:t>
            </w:r>
          </w:p>
        </w:tc>
        <w:tc>
          <w:tcPr>
            <w:tcW w:w="1035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Medicaid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5,285 (23.5)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580 (36.0)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4,705 (22.5)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Medicare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430 ( 1.9)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13 ( 0.8)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417 ( 2.0)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Self-Pay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3,083 (13.7)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121 ( 7.5)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2,962 (14.2)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1,866 ( 8.3)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156 ( 9.7)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1,710 ( 8.2)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A1039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color w:val="000000"/>
                <w:sz w:val="18"/>
                <w:szCs w:val="18"/>
              </w:rPr>
              <w:t>Region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Northeast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3,493 (15.5)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451 (28.0)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3,042 (14.6)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Southeast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10,134 (45.1)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633 (39.3)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9,501 (45.5)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Midwest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2,969 (13.2)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195 (12.1)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2,774 (13.3)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West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5,283 (23.5)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184 (11.4)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5,099 (24.4)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18549C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135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614 (2.7)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 (2.4)</w:t>
            </w:r>
          </w:p>
        </w:tc>
        <w:tc>
          <w:tcPr>
            <w:tcW w:w="1575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18549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468 (2.2)</w:t>
            </w:r>
          </w:p>
        </w:tc>
        <w:tc>
          <w:tcPr>
            <w:tcW w:w="1035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18549C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1 </w:t>
      </w:r>
      <w:r w:rsidRPr="00ED6D99">
        <w:rPr>
          <w:rFonts w:ascii="Arial" w:hAnsi="Arial" w:cs="Arial"/>
          <w:sz w:val="16"/>
          <w:szCs w:val="16"/>
        </w:rPr>
        <w:t>De</w:t>
      </w:r>
      <w:r>
        <w:rPr>
          <w:rFonts w:ascii="Arial" w:hAnsi="Arial" w:cs="Arial"/>
          <w:sz w:val="16"/>
          <w:szCs w:val="16"/>
        </w:rPr>
        <w:t>fined by ICD-9 and ICD-10 codes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2 </w:t>
      </w:r>
      <w:r>
        <w:rPr>
          <w:rFonts w:ascii="Arial" w:hAnsi="Arial" w:cs="Arial"/>
          <w:sz w:val="16"/>
          <w:szCs w:val="16"/>
        </w:rPr>
        <w:t>%=column percentage</w:t>
      </w:r>
    </w:p>
    <w:p w:rsidR="00F431F2" w:rsidRPr="007A5BA6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3 </w:t>
      </w:r>
      <w:r>
        <w:rPr>
          <w:rFonts w:ascii="Arial" w:hAnsi="Arial" w:cs="Arial"/>
          <w:sz w:val="16"/>
          <w:szCs w:val="16"/>
        </w:rPr>
        <w:t>% =out of total (22,493) percentage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  <w:vertAlign w:val="superscript"/>
        </w:rPr>
      </w:pPr>
      <w:r>
        <w:rPr>
          <w:rFonts w:ascii="Arial" w:hAnsi="Arial" w:cs="Arial"/>
          <w:sz w:val="16"/>
          <w:szCs w:val="16"/>
          <w:vertAlign w:val="superscript"/>
        </w:rPr>
        <w:t>4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r>
        <w:rPr>
          <w:rFonts w:ascii="Arial" w:hAnsi="Arial" w:cs="Arial"/>
          <w:sz w:val="16"/>
          <w:szCs w:val="16"/>
        </w:rPr>
        <w:t>median (Q1-Q3)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5 </w:t>
      </w:r>
      <w:r>
        <w:rPr>
          <w:rFonts w:ascii="Arial" w:hAnsi="Arial" w:cs="Arial"/>
          <w:sz w:val="16"/>
          <w:szCs w:val="16"/>
        </w:rPr>
        <w:t>other or unknown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6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ED6D99">
        <w:rPr>
          <w:rFonts w:ascii="Arial" w:hAnsi="Arial" w:cs="Arial"/>
          <w:sz w:val="16"/>
          <w:szCs w:val="16"/>
        </w:rPr>
        <w:t>Chi-Square</w:t>
      </w:r>
      <w:r>
        <w:rPr>
          <w:rFonts w:ascii="Arial" w:hAnsi="Arial" w:cs="Arial"/>
          <w:sz w:val="16"/>
          <w:szCs w:val="16"/>
        </w:rPr>
        <w:t xml:space="preserve"> Test (unless otherwise noted)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7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r>
        <w:rPr>
          <w:rFonts w:ascii="Arial" w:hAnsi="Arial" w:cs="Arial"/>
          <w:sz w:val="16"/>
          <w:szCs w:val="16"/>
        </w:rPr>
        <w:t>Wilcoxon-Rank Sum Test</w:t>
      </w:r>
    </w:p>
    <w:p w:rsidR="00F431F2" w:rsidRPr="00ED6D99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8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7A5E80">
        <w:rPr>
          <w:rFonts w:ascii="Arial" w:hAnsi="Arial" w:cs="Arial"/>
          <w:sz w:val="16"/>
          <w:szCs w:val="16"/>
          <w:u w:val="single"/>
        </w:rPr>
        <w:t>Northeast</w:t>
      </w:r>
      <w:r w:rsidRPr="007A5E80">
        <w:rPr>
          <w:rFonts w:ascii="Arial" w:hAnsi="Arial" w:cs="Arial"/>
          <w:sz w:val="16"/>
          <w:szCs w:val="16"/>
        </w:rPr>
        <w:t xml:space="preserve">: 0 (Connecticut, Massachusetts, Maine, New Hampshire, New Jersey, Rhode Island, Vermont), 1 (Delaware, New York, Pennsylvania); </w:t>
      </w:r>
      <w:r w:rsidRPr="007A5E80">
        <w:rPr>
          <w:rFonts w:ascii="Arial" w:hAnsi="Arial" w:cs="Arial"/>
          <w:sz w:val="16"/>
          <w:szCs w:val="16"/>
          <w:u w:val="single"/>
        </w:rPr>
        <w:t>Southeast</w:t>
      </w:r>
      <w:r w:rsidRPr="007A5E80">
        <w:rPr>
          <w:rFonts w:ascii="Arial" w:hAnsi="Arial" w:cs="Arial"/>
          <w:sz w:val="16"/>
          <w:szCs w:val="16"/>
        </w:rPr>
        <w:t xml:space="preserve">: 2 (DC, Maryland, North Carolina, South Carolina, Virginia, West Virginia), 3 (Alabama, Florida, Georgia, Mississippi, Tennessee); </w:t>
      </w:r>
      <w:r w:rsidRPr="007A5E80">
        <w:rPr>
          <w:rFonts w:ascii="Arial" w:hAnsi="Arial" w:cs="Arial"/>
          <w:sz w:val="16"/>
          <w:szCs w:val="16"/>
          <w:u w:val="single"/>
        </w:rPr>
        <w:t>Midwest</w:t>
      </w:r>
      <w:r w:rsidRPr="007A5E80">
        <w:rPr>
          <w:rFonts w:ascii="Arial" w:hAnsi="Arial" w:cs="Arial"/>
          <w:sz w:val="16"/>
          <w:szCs w:val="16"/>
        </w:rPr>
        <w:t xml:space="preserve">: 4 (Indiana, Kentucky, Michigan, Ohio), 5 (Iowa, Minnesota, Montana, North Dakota, South Dakota, Wisconsin), 6 (Illinois, Kansas, Missouri, Nebraska), 7 (Arkansas, Louisiana, Oklahoma, Texas), </w:t>
      </w:r>
      <w:r w:rsidRPr="007A5E80">
        <w:rPr>
          <w:rFonts w:ascii="Arial" w:hAnsi="Arial" w:cs="Arial"/>
          <w:sz w:val="16"/>
          <w:szCs w:val="16"/>
          <w:u w:val="single"/>
        </w:rPr>
        <w:t>West</w:t>
      </w:r>
      <w:r w:rsidRPr="007A5E80">
        <w:rPr>
          <w:rFonts w:ascii="Arial" w:hAnsi="Arial" w:cs="Arial"/>
          <w:sz w:val="16"/>
          <w:szCs w:val="16"/>
        </w:rPr>
        <w:t>: 8 (Arizona, Colorado, Idaho, New Mexico, Nevada, Utah, Wyoming), 9 (Alaska, California, Hawaii, Oregon, Washington)</w:t>
      </w:r>
    </w:p>
    <w:p w:rsidR="00F431F2" w:rsidRDefault="00F431F2" w:rsidP="00F431F2">
      <w:r>
        <w:br w:type="page"/>
      </w:r>
    </w:p>
    <w:p w:rsidR="00F431F2" w:rsidRPr="00693D3C" w:rsidRDefault="00F431F2" w:rsidP="00F431F2">
      <w:pPr>
        <w:rPr>
          <w:rFonts w:ascii="Arial" w:hAnsi="Arial" w:cs="Arial"/>
          <w:b/>
          <w:vertAlign w:val="superscript"/>
        </w:rPr>
      </w:pPr>
      <w:r>
        <w:rPr>
          <w:rFonts w:ascii="Arial" w:hAnsi="Arial" w:cs="Arial"/>
          <w:b/>
        </w:rPr>
        <w:lastRenderedPageBreak/>
        <w:t>Table 1b</w:t>
      </w:r>
      <w:r w:rsidRPr="00080D79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Clinical c</w:t>
      </w:r>
      <w:r w:rsidRPr="00080D79">
        <w:rPr>
          <w:rFonts w:ascii="Arial" w:hAnsi="Arial" w:cs="Arial"/>
          <w:b/>
        </w:rPr>
        <w:t>haracterist</w:t>
      </w:r>
      <w:r w:rsidRPr="00693D3C">
        <w:rPr>
          <w:rFonts w:ascii="Arial" w:hAnsi="Arial" w:cs="Arial"/>
          <w:b/>
        </w:rPr>
        <w:t>ics of COVID-19</w:t>
      </w:r>
      <w:r>
        <w:rPr>
          <w:rFonts w:ascii="Arial" w:hAnsi="Arial" w:cs="Arial"/>
          <w:b/>
        </w:rPr>
        <w:t xml:space="preserve"> identified female patients (18</w:t>
      </w:r>
      <w:r w:rsidRPr="00693D3C">
        <w:rPr>
          <w:rFonts w:ascii="Arial" w:hAnsi="Arial" w:cs="Arial"/>
          <w:b/>
        </w:rPr>
        <w:t>-44 years old</w:t>
      </w:r>
      <w:r>
        <w:rPr>
          <w:rFonts w:ascii="Arial" w:hAnsi="Arial" w:cs="Arial"/>
          <w:b/>
        </w:rPr>
        <w:t>)</w:t>
      </w:r>
      <w:r w:rsidRPr="00693D3C">
        <w:rPr>
          <w:rFonts w:ascii="Arial" w:hAnsi="Arial" w:cs="Arial"/>
          <w:b/>
          <w:vertAlign w:val="superscript"/>
        </w:rPr>
        <w:t xml:space="preserve"> </w:t>
      </w:r>
      <w:r w:rsidRPr="00693D3C">
        <w:rPr>
          <w:rFonts w:ascii="Arial" w:hAnsi="Arial" w:cs="Arial"/>
          <w:b/>
        </w:rPr>
        <w:t>by pregnancy status</w:t>
      </w:r>
    </w:p>
    <w:tbl>
      <w:tblPr>
        <w:tblStyle w:val="GridTable1Light"/>
        <w:tblW w:w="9540" w:type="dxa"/>
        <w:tblLook w:val="04A0" w:firstRow="1" w:lastRow="0" w:firstColumn="1" w:lastColumn="0" w:noHBand="0" w:noVBand="1"/>
      </w:tblPr>
      <w:tblGrid>
        <w:gridCol w:w="4950"/>
        <w:gridCol w:w="1575"/>
        <w:gridCol w:w="45"/>
        <w:gridCol w:w="1710"/>
        <w:gridCol w:w="1260"/>
      </w:tblGrid>
      <w:tr w:rsidR="00F431F2" w:rsidRPr="00080D79" w:rsidTr="00915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902EC0" w:rsidRDefault="00F431F2" w:rsidP="00915CDC">
            <w:pP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Characteristic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902EC0"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  <w:r w:rsidRPr="00086F0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</w:p>
          <w:p w:rsidR="00F431F2" w:rsidRPr="00902EC0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>n(%</w:t>
            </w:r>
            <w:r w:rsidRPr="00086F0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:rsidR="00F431F2" w:rsidRPr="00902EC0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n(%</w:t>
            </w:r>
            <w:r w:rsidRPr="00086F0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902EC0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p-value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CB73ED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r w:rsidRPr="00CB73ED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1,609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20,884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</w:tcPr>
          <w:p w:rsidR="00F431F2" w:rsidRPr="00CB73ED" w:rsidRDefault="00F431F2" w:rsidP="00915CDC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sz w:val="18"/>
                <w:szCs w:val="18"/>
              </w:rPr>
              <w:t>History of chronic diseases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620" w:type="dxa"/>
            <w:gridSpan w:val="2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Congestive heart failure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0B4CB6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9 ( 0.6)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0B4CB6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359 ( 1.7)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Cardiac arrhythmias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167 (10.4)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224 (10.7)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0.74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proofErr w:type="spellStart"/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Valvular</w:t>
            </w:r>
            <w:proofErr w:type="spellEnd"/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22 ( 1.4)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299 ( 1.4)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0.91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Pulmonary circulation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12 ( 0.7)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344 ( 1.7)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Peripheral vascular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 ( 0.1)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248 ( 1.2)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:rsidR="00F431F2" w:rsidRPr="00CB73ED" w:rsidRDefault="00F431F2" w:rsidP="00915CDC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sz w:val="18"/>
                <w:szCs w:val="18"/>
              </w:rPr>
              <w:t xml:space="preserve">       Hypertension, uncomplicated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104 ( 6.5)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355 (11.3)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Hypertension, 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7 ( 0.4)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412 ( 2.0)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Paralysis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0 ( 0.0)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141 ( 0.7)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Other neurological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35 ( 2.2)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904 ( 4.3)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Chronic pulmonary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203 (12.6)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640 (17.5)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Diabetes, uncomplicated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48 ( 3.0)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392 ( 6.7)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Diabetes, 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17 ( 1.1)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766 ( 3.7)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CB73ED" w:rsidRDefault="00F431F2" w:rsidP="00915CDC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sz w:val="18"/>
                <w:szCs w:val="18"/>
              </w:rPr>
              <w:t xml:space="preserve">       Hypothyroidism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81 ( 5.0)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042 ( 5.0)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&gt;0.99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 ( 0.1)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353 ( 1.7)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Liver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26 ( 1.6)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948 ( 4.6)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Peptic ulcer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 ( 0.2)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138 ( 0.7)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AIDS/HIV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4 ( 0.2)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72 ( 0.3)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0.66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Lymphoma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0 ( 0.0)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49 ( 0.2)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0.048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Metastatic cancer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 ( 0.1)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82 ( 0.4)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0.03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Solid tumor without metastasis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9 ( 0.6)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244 ( 1.2)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0.03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Rheumatoid arthritis/collagen vascular diseases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16 ( 1.0)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459 ( 2.2)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0.002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Coagulopathy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71 ( 4.4)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636 ( 3.1)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0.003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Obesity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331 (20.6)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567 (17.1)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Weight loss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14 ( 0.9)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391 ( 1.9)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Fluid and electrolyte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265 (16.5)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313 (15.9)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0.58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Blood loss anemia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15 ( 0.9)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196 ( 0.9)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&gt;0.99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Deficiency anemia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88 ( 5.5)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021 ( 4.9)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Alcohol abuse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15 ( 0.9)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502 ( 2.4)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Drug abuse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85 ( 5.3)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176 ( 5.6)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color w:val="000000"/>
                <w:sz w:val="18"/>
                <w:szCs w:val="18"/>
              </w:rPr>
              <w:t>0.58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Psychoses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14 ( 0.9)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304 ( 1.5)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0.07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Depression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42 ( 2.6)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734 ( 3.5)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0.06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:rsidR="00F431F2" w:rsidRPr="00CB73ED" w:rsidRDefault="00F431F2" w:rsidP="00915CD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B73ED">
              <w:rPr>
                <w:rFonts w:ascii="Arial" w:hAnsi="Arial" w:cs="Arial"/>
                <w:sz w:val="18"/>
                <w:szCs w:val="18"/>
              </w:rPr>
              <w:t>Elixhauser</w:t>
            </w:r>
            <w:proofErr w:type="spellEnd"/>
            <w:r w:rsidRPr="00CB73ED">
              <w:rPr>
                <w:rFonts w:ascii="Arial" w:hAnsi="Arial" w:cs="Arial"/>
                <w:sz w:val="18"/>
                <w:szCs w:val="18"/>
              </w:rPr>
              <w:t xml:space="preserve"> AHRQ weighted comorbidity </w:t>
            </w:r>
            <w:r>
              <w:rPr>
                <w:rFonts w:ascii="Arial" w:hAnsi="Arial" w:cs="Arial"/>
                <w:sz w:val="18"/>
                <w:szCs w:val="18"/>
              </w:rPr>
              <w:t>(continuous score)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0B4CB6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 (0-0)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0B4CB6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 (0-3)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CB73ED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6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CB73ED">
              <w:rPr>
                <w:rFonts w:ascii="Arial" w:hAnsi="Arial" w:cs="Arial"/>
                <w:sz w:val="18"/>
                <w:szCs w:val="18"/>
              </w:rPr>
              <w:t>Elixhauser</w:t>
            </w:r>
            <w:proofErr w:type="spellEnd"/>
            <w:r w:rsidRPr="00CB73ED">
              <w:rPr>
                <w:rFonts w:ascii="Arial" w:hAnsi="Arial" w:cs="Arial"/>
                <w:sz w:val="18"/>
                <w:szCs w:val="18"/>
              </w:rPr>
              <w:t xml:space="preserve"> AHRQ weighted comorbidity </w:t>
            </w:r>
            <w:r>
              <w:rPr>
                <w:rFonts w:ascii="Arial" w:hAnsi="Arial" w:cs="Arial"/>
                <w:sz w:val="18"/>
                <w:szCs w:val="18"/>
              </w:rPr>
              <w:t>(categorical score)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&lt;0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386 (24.0)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166 (19.9)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822 (51.1)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031 (52.8)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1-4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116 ( 7.2)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237 (10.7)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&gt;=5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285 (17.7)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450 (16.5)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COVID-19 Medications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</w:t>
            </w:r>
            <w:proofErr w:type="spellStart"/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H</w:t>
            </w:r>
            <w:hyperlink r:id="rId4" w:history="1">
              <w:r w:rsidRPr="00793054">
                <w:rPr>
                  <w:rFonts w:ascii="Arial" w:hAnsi="Arial" w:cs="Arial"/>
                  <w:b w:val="0"/>
                  <w:color w:val="000000"/>
                  <w:sz w:val="18"/>
                  <w:szCs w:val="18"/>
                </w:rPr>
                <w:t>ydroxychloroquine</w:t>
              </w:r>
              <w:proofErr w:type="spellEnd"/>
            </w:hyperlink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38 ( 2.4)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525 ( 2.5)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0.77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</w:t>
            </w:r>
            <w:proofErr w:type="spellStart"/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Remdesivir</w:t>
            </w:r>
            <w:proofErr w:type="spellEnd"/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 ( 0.2)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39 ( 0.2)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&gt;0.99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</w:t>
            </w:r>
            <w:proofErr w:type="spellStart"/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Decadron</w:t>
            </w:r>
            <w:proofErr w:type="spellEnd"/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or</w:t>
            </w: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Prednisone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36 ( 2.2)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029 ( 4.9)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222222"/>
                <w:sz w:val="18"/>
                <w:szCs w:val="18"/>
                <w:shd w:val="clear" w:color="auto" w:fill="FFFFFF"/>
              </w:rPr>
            </w:pPr>
            <w:r w:rsidRPr="00793054">
              <w:rPr>
                <w:rFonts w:ascii="Arial" w:hAnsi="Arial" w:cs="Arial"/>
                <w:b w:val="0"/>
                <w:color w:val="222222"/>
                <w:sz w:val="18"/>
                <w:szCs w:val="18"/>
                <w:shd w:val="clear" w:color="auto" w:fill="FFFFFF"/>
              </w:rPr>
              <w:t xml:space="preserve">       Aspirin and Plavix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0 ( 0.0)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22 ( 0.1)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0.40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Other a</w:t>
            </w: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nticoagulant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219 (13.6)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BB6359">
              <w:rPr>
                <w:rFonts w:ascii="Arial" w:hAnsi="Arial" w:cs="Arial"/>
                <w:color w:val="000000"/>
                <w:sz w:val="18"/>
                <w:szCs w:val="18"/>
              </w:rPr>
              <w:t>721 ( 8.2)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CB73ED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793054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History of Gestational Diabetes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163 (10.1)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BB6359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411 (2.0)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</w:tbl>
    <w:p w:rsidR="00F431F2" w:rsidRDefault="00F431F2" w:rsidP="00F431F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1 </w:t>
      </w:r>
      <w:r w:rsidRPr="00ED6D99">
        <w:rPr>
          <w:rFonts w:ascii="Arial" w:hAnsi="Arial" w:cs="Arial"/>
          <w:sz w:val="16"/>
          <w:szCs w:val="16"/>
        </w:rPr>
        <w:t>De</w:t>
      </w:r>
      <w:r>
        <w:rPr>
          <w:rFonts w:ascii="Arial" w:hAnsi="Arial" w:cs="Arial"/>
          <w:sz w:val="16"/>
          <w:szCs w:val="16"/>
        </w:rPr>
        <w:t xml:space="preserve">fined by ICD-9 and ICD-10 codes; 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2 </w:t>
      </w:r>
      <w:r>
        <w:rPr>
          <w:rFonts w:ascii="Arial" w:hAnsi="Arial" w:cs="Arial"/>
          <w:sz w:val="16"/>
          <w:szCs w:val="16"/>
        </w:rPr>
        <w:t xml:space="preserve">%=column percentage; 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3 </w:t>
      </w:r>
      <w:proofErr w:type="gramStart"/>
      <w:r>
        <w:rPr>
          <w:rFonts w:ascii="Arial" w:hAnsi="Arial" w:cs="Arial"/>
          <w:sz w:val="16"/>
          <w:szCs w:val="16"/>
        </w:rPr>
        <w:t>median</w:t>
      </w:r>
      <w:proofErr w:type="gramEnd"/>
      <w:r>
        <w:rPr>
          <w:rFonts w:ascii="Arial" w:hAnsi="Arial" w:cs="Arial"/>
          <w:sz w:val="16"/>
          <w:szCs w:val="16"/>
        </w:rPr>
        <w:t xml:space="preserve"> (Q1-Q3)</w:t>
      </w:r>
    </w:p>
    <w:p w:rsidR="00F431F2" w:rsidRDefault="00F431F2" w:rsidP="00F431F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4 </w:t>
      </w:r>
      <w:r w:rsidRPr="00924D79">
        <w:rPr>
          <w:rFonts w:ascii="Arial" w:hAnsi="Arial" w:cs="Arial"/>
          <w:sz w:val="16"/>
          <w:szCs w:val="16"/>
        </w:rPr>
        <w:t>Chi-squar</w:t>
      </w:r>
      <w:r>
        <w:rPr>
          <w:rFonts w:ascii="Arial" w:hAnsi="Arial" w:cs="Arial"/>
          <w:sz w:val="16"/>
          <w:szCs w:val="16"/>
        </w:rPr>
        <w:t xml:space="preserve">e test (unless otherwise noted); </w:t>
      </w:r>
      <w:r>
        <w:rPr>
          <w:rFonts w:ascii="Arial" w:hAnsi="Arial" w:cs="Arial"/>
          <w:sz w:val="16"/>
          <w:szCs w:val="16"/>
          <w:vertAlign w:val="superscript"/>
        </w:rPr>
        <w:t xml:space="preserve">5 </w:t>
      </w:r>
      <w:r>
        <w:rPr>
          <w:rFonts w:ascii="Arial" w:hAnsi="Arial" w:cs="Arial"/>
          <w:sz w:val="16"/>
          <w:szCs w:val="16"/>
        </w:rPr>
        <w:t>Fisher’s Exact test</w:t>
      </w:r>
    </w:p>
    <w:p w:rsidR="00F431F2" w:rsidRPr="00924D79" w:rsidRDefault="00F431F2" w:rsidP="00F431F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6</w:t>
      </w:r>
      <w:r w:rsidRPr="00924D7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924D79">
        <w:rPr>
          <w:rFonts w:ascii="Arial" w:hAnsi="Arial" w:cs="Arial"/>
          <w:sz w:val="16"/>
          <w:szCs w:val="16"/>
        </w:rPr>
        <w:t>Wilcoxon Rank-Sum Test</w:t>
      </w:r>
      <w:r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  <w:vertAlign w:val="superscript"/>
        </w:rPr>
        <w:t>7</w:t>
      </w:r>
      <w:r w:rsidRPr="00924D7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924D79">
        <w:rPr>
          <w:rFonts w:ascii="Arial" w:hAnsi="Arial" w:cs="Arial"/>
          <w:sz w:val="16"/>
          <w:szCs w:val="16"/>
        </w:rPr>
        <w:t xml:space="preserve">Up till January 1, 2015 (these are the diseases that make up the </w:t>
      </w:r>
      <w:proofErr w:type="spellStart"/>
      <w:r w:rsidRPr="00924D79">
        <w:rPr>
          <w:rFonts w:ascii="Arial" w:hAnsi="Arial" w:cs="Arial"/>
          <w:sz w:val="16"/>
          <w:szCs w:val="16"/>
        </w:rPr>
        <w:t>Elixhauser</w:t>
      </w:r>
      <w:proofErr w:type="spellEnd"/>
      <w:r w:rsidRPr="00924D79">
        <w:rPr>
          <w:rFonts w:ascii="Arial" w:hAnsi="Arial" w:cs="Arial"/>
          <w:sz w:val="16"/>
          <w:szCs w:val="16"/>
        </w:rPr>
        <w:t xml:space="preserve"> comorbidity index); </w:t>
      </w:r>
    </w:p>
    <w:p w:rsidR="00F431F2" w:rsidRDefault="00F431F2" w:rsidP="00F431F2">
      <w:pPr>
        <w:rPr>
          <w:rFonts w:ascii="Arial" w:hAnsi="Arial" w:cs="Arial"/>
          <w:b/>
        </w:rPr>
      </w:pPr>
      <w:r w:rsidRPr="00080D79">
        <w:rPr>
          <w:rFonts w:ascii="Arial" w:hAnsi="Arial" w:cs="Arial"/>
          <w:b/>
        </w:rPr>
        <w:lastRenderedPageBreak/>
        <w:t xml:space="preserve">Table </w:t>
      </w:r>
      <w:r>
        <w:rPr>
          <w:rFonts w:ascii="Arial" w:hAnsi="Arial" w:cs="Arial"/>
          <w:b/>
        </w:rPr>
        <w:t>2</w:t>
      </w:r>
      <w:r w:rsidRPr="00080D79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Complications in COVID-19 associated pregnant and non-pregnant women (18-44 years old)</w:t>
      </w:r>
    </w:p>
    <w:tbl>
      <w:tblPr>
        <w:tblStyle w:val="GridTable1Light"/>
        <w:tblW w:w="10033" w:type="dxa"/>
        <w:tblInd w:w="-90" w:type="dxa"/>
        <w:tblLook w:val="04A0" w:firstRow="1" w:lastRow="0" w:firstColumn="1" w:lastColumn="0" w:noHBand="0" w:noVBand="1"/>
      </w:tblPr>
      <w:tblGrid>
        <w:gridCol w:w="5400"/>
        <w:gridCol w:w="1890"/>
        <w:gridCol w:w="1710"/>
        <w:gridCol w:w="1033"/>
      </w:tblGrid>
      <w:tr w:rsidR="00F431F2" w:rsidRPr="00080D79" w:rsidTr="00915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383DBE" w:rsidRDefault="00F431F2" w:rsidP="00915CDC">
            <w:pP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</w:p>
          <w:p w:rsidR="00F431F2" w:rsidRPr="00383DBE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>n(%</w:t>
            </w:r>
            <w:r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:rsidR="00F431F2" w:rsidRPr="00383DBE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n(%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FFFFFF" w:themeColor="background1"/>
            </w:tcBorders>
            <w:vAlign w:val="center"/>
          </w:tcPr>
          <w:p w:rsidR="00F431F2" w:rsidRPr="007D61C4" w:rsidRDefault="00F431F2" w:rsidP="00915C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p-v</w:t>
            </w:r>
            <w:r w:rsidRPr="00383DBE">
              <w:rPr>
                <w:rFonts w:ascii="Arial" w:hAnsi="Arial" w:cs="Arial"/>
                <w:sz w:val="20"/>
                <w:szCs w:val="20"/>
              </w:rPr>
              <w:t>alue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5366D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5366D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lized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364CDE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BE51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974 (60.5)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BE517E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E51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3,546 (17.0)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:rsidR="00F431F2" w:rsidRPr="00BE517E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BE51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F431F2" w:rsidRPr="003C5AA2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383DBE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Maximum l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ength of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hospital 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stay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(Less than one day)</w:t>
            </w:r>
            <w:r w:rsidRPr="00445A39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614F33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0.15 (0.08-0.23)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BE517E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0.08 (0.05-0.14)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:rsidR="00F431F2" w:rsidRPr="00BE517E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BE51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F431F2" w:rsidRPr="003C5AA2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840650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Maximum l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ength of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hospital 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stay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(One day or greater)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2.55 (2.02-3.43)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3.32 (2.05-6.59)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:rsidR="00F431F2" w:rsidRPr="00614F33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AC231E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 Ventilator Dependence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D61C4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D61C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28 (1.7)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7D61C4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D61C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149 (0.7)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:rsidR="00F431F2" w:rsidRPr="007D61C4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D61C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AC231E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Invasive Ventilator Dependence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635721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26 (1.6)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:rsidR="00F431F2" w:rsidRPr="00635721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396 (1.9)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:rsidR="00F431F2" w:rsidRPr="00C96651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0.48</w:t>
            </w:r>
          </w:p>
        </w:tc>
      </w:tr>
      <w:tr w:rsidR="00F431F2" w:rsidRPr="00080D79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961620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Deceased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635721" w:rsidRDefault="00F431F2" w:rsidP="00915CDC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 (0.2)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635721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100 (0.5)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single" w:sz="6" w:space="0" w:color="FFFFFF" w:themeColor="background1"/>
            </w:tcBorders>
            <w:vAlign w:val="center"/>
          </w:tcPr>
          <w:p w:rsidR="00F431F2" w:rsidRPr="004473DA" w:rsidRDefault="00F431F2" w:rsidP="00915CDC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0.26</w:t>
            </w:r>
          </w:p>
        </w:tc>
      </w:tr>
    </w:tbl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1 </w:t>
      </w:r>
      <w:r>
        <w:rPr>
          <w:rFonts w:ascii="Arial" w:hAnsi="Arial" w:cs="Arial"/>
          <w:sz w:val="16"/>
          <w:szCs w:val="16"/>
        </w:rPr>
        <w:t>%=column percentage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2 </w:t>
      </w:r>
      <w:r>
        <w:rPr>
          <w:rFonts w:ascii="Arial" w:hAnsi="Arial" w:cs="Arial"/>
          <w:sz w:val="16"/>
          <w:szCs w:val="16"/>
        </w:rPr>
        <w:t>Days, median (Q1-Q3)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3 </w:t>
      </w:r>
      <w:r w:rsidRPr="00F17FF6">
        <w:rPr>
          <w:rFonts w:ascii="Arial" w:hAnsi="Arial" w:cs="Arial"/>
          <w:sz w:val="16"/>
          <w:szCs w:val="16"/>
        </w:rPr>
        <w:t>Less-invasive ventilator indicatio</w:t>
      </w:r>
      <w:r>
        <w:rPr>
          <w:rFonts w:ascii="Arial" w:hAnsi="Arial" w:cs="Arial"/>
          <w:sz w:val="16"/>
          <w:szCs w:val="16"/>
        </w:rPr>
        <w:t>ns like CPAP or BIPAP machines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4 </w:t>
      </w:r>
      <w:r w:rsidRPr="00F17FF6">
        <w:rPr>
          <w:rFonts w:ascii="Arial" w:hAnsi="Arial" w:cs="Arial"/>
          <w:sz w:val="16"/>
          <w:szCs w:val="16"/>
        </w:rPr>
        <w:t>More severe and invasive ventilator indications, including tracheostomy</w:t>
      </w:r>
      <w:r>
        <w:rPr>
          <w:rFonts w:ascii="Arial" w:hAnsi="Arial" w:cs="Arial"/>
          <w:sz w:val="16"/>
          <w:szCs w:val="16"/>
        </w:rPr>
        <w:t xml:space="preserve"> </w:t>
      </w:r>
    </w:p>
    <w:p w:rsidR="00F431F2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5 </w:t>
      </w:r>
      <w:r w:rsidRPr="00F17FF6">
        <w:rPr>
          <w:rFonts w:ascii="Arial" w:hAnsi="Arial" w:cs="Arial"/>
          <w:sz w:val="16"/>
          <w:szCs w:val="16"/>
        </w:rPr>
        <w:t>Chi-squared</w:t>
      </w:r>
      <w:r>
        <w:rPr>
          <w:rFonts w:ascii="Arial" w:hAnsi="Arial" w:cs="Arial"/>
          <w:sz w:val="16"/>
          <w:szCs w:val="16"/>
        </w:rPr>
        <w:t xml:space="preserve"> test (unless otherwise noted)</w:t>
      </w:r>
    </w:p>
    <w:p w:rsidR="00F431F2" w:rsidRPr="00EC28DF" w:rsidRDefault="00F431F2" w:rsidP="00F431F2">
      <w:r>
        <w:rPr>
          <w:rFonts w:ascii="Arial" w:hAnsi="Arial" w:cs="Arial"/>
          <w:sz w:val="16"/>
          <w:szCs w:val="16"/>
          <w:vertAlign w:val="superscript"/>
        </w:rPr>
        <w:t>6</w:t>
      </w:r>
      <w:r w:rsidRPr="00F17FF6">
        <w:rPr>
          <w:rFonts w:ascii="Arial" w:hAnsi="Arial" w:cs="Arial"/>
          <w:sz w:val="16"/>
          <w:szCs w:val="16"/>
          <w:vertAlign w:val="superscript"/>
        </w:rPr>
        <w:t xml:space="preserve"> </w:t>
      </w:r>
      <w:r>
        <w:rPr>
          <w:rFonts w:ascii="Arial" w:hAnsi="Arial" w:cs="Arial"/>
          <w:sz w:val="16"/>
          <w:szCs w:val="16"/>
        </w:rPr>
        <w:t>Wilcoxon Rank Sum Test</w:t>
      </w:r>
    </w:p>
    <w:p w:rsidR="00F431F2" w:rsidRPr="00445A39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br w:type="page"/>
      </w:r>
      <w:r>
        <w:rPr>
          <w:rFonts w:ascii="Arial" w:hAnsi="Arial" w:cs="Arial"/>
          <w:b/>
        </w:rPr>
        <w:lastRenderedPageBreak/>
        <w:t>Table 3</w:t>
      </w:r>
      <w:r w:rsidRPr="00160FF9">
        <w:rPr>
          <w:rFonts w:ascii="Arial" w:hAnsi="Arial" w:cs="Arial"/>
          <w:bCs/>
        </w:rPr>
        <w:t>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 xml:space="preserve">Adjusted association of pregnancy and other clinical and demographic variables, with </w:t>
      </w:r>
      <w:r w:rsidRPr="00336C23">
        <w:rPr>
          <w:rFonts w:ascii="Arial" w:hAnsi="Arial" w:cs="Arial"/>
          <w:bCs/>
        </w:rPr>
        <w:t xml:space="preserve">hospitalization, maximum length of hospital stay, moderate ventilator dependence, invasive ventilator dependence, </w:t>
      </w:r>
      <w:r>
        <w:rPr>
          <w:rFonts w:ascii="Arial" w:hAnsi="Arial" w:cs="Arial"/>
          <w:bCs/>
        </w:rPr>
        <w:t xml:space="preserve">and </w:t>
      </w:r>
      <w:r w:rsidRPr="00336C23">
        <w:rPr>
          <w:rFonts w:ascii="Arial" w:hAnsi="Arial" w:cs="Arial"/>
          <w:bCs/>
        </w:rPr>
        <w:t>death</w:t>
      </w:r>
      <w:r>
        <w:rPr>
          <w:rFonts w:ascii="Arial" w:hAnsi="Arial" w:cs="Arial"/>
          <w:bCs/>
        </w:rPr>
        <w:t>,</w:t>
      </w:r>
      <w:r w:rsidRPr="00336C23">
        <w:rPr>
          <w:rFonts w:ascii="Arial" w:hAnsi="Arial" w:cs="Arial"/>
          <w:bCs/>
        </w:rPr>
        <w:t xml:space="preserve"> among COVID-19 </w:t>
      </w:r>
      <w:r>
        <w:rPr>
          <w:rFonts w:ascii="Arial" w:hAnsi="Arial" w:cs="Arial"/>
          <w:bCs/>
        </w:rPr>
        <w:t>associated</w:t>
      </w:r>
      <w:r w:rsidRPr="00336C23">
        <w:rPr>
          <w:rFonts w:ascii="Arial" w:hAnsi="Arial" w:cs="Arial"/>
          <w:bCs/>
        </w:rPr>
        <w:t xml:space="preserve"> female patients (18-44 years old)</w:t>
      </w:r>
    </w:p>
    <w:tbl>
      <w:tblPr>
        <w:tblStyle w:val="GridTable1Light1"/>
        <w:tblW w:w="5793" w:type="pct"/>
        <w:tblInd w:w="-720" w:type="dxa"/>
        <w:tblLayout w:type="fixed"/>
        <w:tblLook w:val="04A0" w:firstRow="1" w:lastRow="0" w:firstColumn="1" w:lastColumn="0" w:noHBand="0" w:noVBand="1"/>
      </w:tblPr>
      <w:tblGrid>
        <w:gridCol w:w="2428"/>
        <w:gridCol w:w="1501"/>
        <w:gridCol w:w="1306"/>
        <w:gridCol w:w="1351"/>
        <w:gridCol w:w="1423"/>
        <w:gridCol w:w="1488"/>
        <w:gridCol w:w="1347"/>
      </w:tblGrid>
      <w:tr w:rsidR="00F431F2" w:rsidRPr="007715AF" w:rsidTr="00915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F431F2" w:rsidRPr="007715AF" w:rsidRDefault="00F431F2" w:rsidP="00915CDC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69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Hospitalization</w:t>
            </w:r>
          </w:p>
        </w:tc>
        <w:tc>
          <w:tcPr>
            <w:tcW w:w="60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(&lt;1 Day)</w:t>
            </w:r>
          </w:p>
        </w:tc>
        <w:tc>
          <w:tcPr>
            <w:tcW w:w="62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(&gt;=1 Day)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Moderate Ventilator Dependence</w:t>
            </w:r>
          </w:p>
        </w:tc>
        <w:tc>
          <w:tcPr>
            <w:tcW w:w="68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Invasive Ventilator Dependence</w:t>
            </w:r>
          </w:p>
        </w:tc>
        <w:tc>
          <w:tcPr>
            <w:tcW w:w="62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Death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9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0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>
              <w:rPr>
                <w:rFonts w:ascii="Arial" w:eastAsiaTheme="minorEastAsia" w:hAnsi="Arial" w:cs="Arial"/>
                <w:sz w:val="16"/>
                <w:szCs w:val="16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2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eastAsiaTheme="minorEastAsia" w:hAnsi="Arial" w:cs="Arial"/>
                <w:sz w:val="16"/>
                <w:szCs w:val="16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8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2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034F11">
              <w:rPr>
                <w:rFonts w:ascii="Arial" w:hAnsi="Arial" w:cs="Arial"/>
                <w:sz w:val="14"/>
                <w:szCs w:val="14"/>
              </w:rPr>
              <w:t>aOR</w:t>
            </w:r>
            <w:r w:rsidRPr="00034F11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034F11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Pregnant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69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12.26 (10.69, 14.06)</w:t>
            </w:r>
          </w:p>
        </w:tc>
        <w:tc>
          <w:tcPr>
            <w:tcW w:w="60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1.78 (1.67, 1.90)</w:t>
            </w:r>
          </w:p>
        </w:tc>
        <w:tc>
          <w:tcPr>
            <w:tcW w:w="623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0.90 (0.85, 0.95)</w:t>
            </w:r>
          </w:p>
        </w:tc>
        <w:tc>
          <w:tcPr>
            <w:tcW w:w="65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2.35 (1.48, 3.74)</w:t>
            </w:r>
          </w:p>
        </w:tc>
        <w:tc>
          <w:tcPr>
            <w:tcW w:w="68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0.89 (0.57, 1.40)</w:t>
            </w:r>
          </w:p>
        </w:tc>
        <w:tc>
          <w:tcPr>
            <w:tcW w:w="62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0.83 (0.30, 2.33)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Age (years)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[5 years increment]</w:t>
            </w:r>
            <w:r w:rsidRPr="00FC0E97"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3</w:t>
            </w:r>
          </w:p>
        </w:tc>
        <w:tc>
          <w:tcPr>
            <w:tcW w:w="692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11EDF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1.07 (1.03, 1.10</w:t>
            </w:r>
            <w:r w:rsidRPr="00896D81">
              <w:rPr>
                <w:rFonts w:ascii="Arial" w:hAnsi="Arial" w:cs="Arial"/>
                <w:b/>
                <w:color w:val="000000"/>
                <w:sz w:val="14"/>
                <w:szCs w:val="14"/>
              </w:rPr>
              <w:t>)</w:t>
            </w:r>
          </w:p>
        </w:tc>
        <w:tc>
          <w:tcPr>
            <w:tcW w:w="602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1.03 (1.02, 1.04)</w:t>
            </w:r>
          </w:p>
        </w:tc>
        <w:tc>
          <w:tcPr>
            <w:tcW w:w="623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1.04 (1.02, 1.06)</w:t>
            </w:r>
          </w:p>
        </w:tc>
        <w:tc>
          <w:tcPr>
            <w:tcW w:w="656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1.07 (0.96, 1.19</w:t>
            </w: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)</w:t>
            </w:r>
          </w:p>
        </w:tc>
        <w:tc>
          <w:tcPr>
            <w:tcW w:w="686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7B1C6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1.19 (1.10, 1.28</w:t>
            </w:r>
            <w:r w:rsidRPr="007B1C67">
              <w:rPr>
                <w:rFonts w:ascii="Arial" w:hAnsi="Arial" w:cs="Arial"/>
                <w:b/>
                <w:color w:val="000000"/>
                <w:sz w:val="14"/>
                <w:szCs w:val="14"/>
              </w:rPr>
              <w:t>)</w:t>
            </w:r>
          </w:p>
        </w:tc>
        <w:tc>
          <w:tcPr>
            <w:tcW w:w="621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1.21 (1.05, 1.40)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Race and Ethnicity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White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American Indian or Alaska Native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11EDF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 w:rsidRPr="007B1C67">
              <w:rPr>
                <w:rFonts w:ascii="Arial" w:hAnsi="Arial" w:cs="Arial"/>
                <w:b/>
                <w:color w:val="000000"/>
                <w:sz w:val="14"/>
                <w:szCs w:val="14"/>
              </w:rPr>
              <w:t>1.43 (1.05, 1.94)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0.84 (0.77, 0.93)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1.47 (1.27, 1.70)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2.19 (0.99, 4.86)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7B1C6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7B1C67">
              <w:rPr>
                <w:rFonts w:ascii="Arial" w:hAnsi="Arial" w:cs="Arial"/>
                <w:b/>
                <w:color w:val="000000"/>
                <w:sz w:val="14"/>
                <w:szCs w:val="14"/>
              </w:rPr>
              <w:t>3.83 (2.19, 6.70)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b/>
                <w:color w:val="000000"/>
                <w:sz w:val="14"/>
                <w:szCs w:val="14"/>
              </w:rPr>
              <w:t>2.76 (1.12, 6.77)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Asian or Pacific Islander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1.21 (0.93, 1.59)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1.02 (0.94, 1.11)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1.21 (1.06, 1.38)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0.75 (0.23, 2.48)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1.22 (0.65, 2.28)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1.58 (0.53, 4.73)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Black or African American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0.91 (0.79, 1.04)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1.10 (1.06, 1.14)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1.07 (1.00, 1.14)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1.08 (0.69, 1.68)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0.79 (0.58, 1.08)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1.12 (0.63, 1.99)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Other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1.09 (0.93, 1.28)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1.05 (1.02, 1.09)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1.01 (0.95, 1.07)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1.26 (0.75, 2.13)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0.86 (0.58, 1.27)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1.84 (0.93, 3.66)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Hispanic or Latino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7B1C6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7B1C67">
              <w:rPr>
                <w:rFonts w:ascii="Arial" w:hAnsi="Arial" w:cs="Arial"/>
                <w:b/>
                <w:color w:val="000000"/>
                <w:sz w:val="14"/>
                <w:szCs w:val="14"/>
              </w:rPr>
              <w:t>0.85 (0.75, 0.96)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0.99 (0.94, 1.03)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1.07 (1.00, 1.16)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0.92 (0.59, 1.42)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0.70 (0.51, 0.95)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0.83 (0.47, 1.48)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Insurance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Private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Government/</w:t>
            </w:r>
            <w:proofErr w:type="spellStart"/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Misc</w:t>
            </w:r>
            <w:proofErr w:type="spellEnd"/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0.82 (0.64, 1.06)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519E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519E7">
              <w:rPr>
                <w:rFonts w:ascii="Arial" w:hAnsi="Arial" w:cs="Arial"/>
                <w:b/>
                <w:color w:val="000000"/>
                <w:sz w:val="14"/>
                <w:szCs w:val="14"/>
              </w:rPr>
              <w:t>0.91 (0.85, 0.97)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0.97 (0.85, 1.11)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1.46 (0.61, 3.53)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1.06 (0.55, 2.05)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1915B5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915B5">
              <w:rPr>
                <w:rFonts w:ascii="Arial" w:hAnsi="Arial" w:cs="Arial"/>
                <w:b/>
                <w:color w:val="000000"/>
                <w:sz w:val="14"/>
                <w:szCs w:val="14"/>
              </w:rPr>
              <w:t>1.98 (1.16, 3.40)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Medicaid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1.46 (1.30, 1.64)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519E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519E7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1.15 (1.11, 1.19)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519E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519E7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1.13 (1.07, 1.19)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1.36 (0.91, 2.03)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1.21 (0.91, 1.61)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2.01 (0.88, 4.60)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Medicare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1.43 (1.06, 1.93)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519E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519E7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1.29 (1.17, 1.43)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1.03 (0.92, 1.17)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1.03 (0.46, 2.28)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0.91 (0.54, 1.52)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1.39 (0.62, 3.11)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Self-Pay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0.79 (0.67, 0.93)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0.98 (0.95, 1.02)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0.98 (0.90, 1.07)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1.45 (0.86, 2.47)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0.88 (0.57, 1.36)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1.39 (0.62, 3.11)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Missing</w:t>
            </w:r>
          </w:p>
        </w:tc>
        <w:tc>
          <w:tcPr>
            <w:tcW w:w="692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2.00 (1.71, 2.33)</w:t>
            </w:r>
          </w:p>
        </w:tc>
        <w:tc>
          <w:tcPr>
            <w:tcW w:w="602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1.01 (0.96, 1.07)</w:t>
            </w:r>
          </w:p>
        </w:tc>
        <w:tc>
          <w:tcPr>
            <w:tcW w:w="623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</w:tcPr>
          <w:p w:rsidR="00F431F2" w:rsidRPr="005519E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519E7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1.19 (1.11, 1.27)</w:t>
            </w:r>
          </w:p>
        </w:tc>
        <w:tc>
          <w:tcPr>
            <w:tcW w:w="656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1.74 (1.05, 2.90)</w:t>
            </w:r>
          </w:p>
        </w:tc>
        <w:tc>
          <w:tcPr>
            <w:tcW w:w="686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95458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5458D">
              <w:rPr>
                <w:rFonts w:ascii="Arial" w:hAnsi="Arial" w:cs="Arial"/>
                <w:b/>
                <w:color w:val="000000"/>
                <w:sz w:val="14"/>
                <w:szCs w:val="14"/>
              </w:rPr>
              <w:t>2.10 (1.51, 2.93)</w:t>
            </w:r>
          </w:p>
        </w:tc>
        <w:tc>
          <w:tcPr>
            <w:tcW w:w="621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</w:tcPr>
          <w:p w:rsidR="00F431F2" w:rsidRPr="001915B5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915B5">
              <w:rPr>
                <w:rFonts w:ascii="Arial" w:hAnsi="Arial" w:cs="Arial"/>
                <w:b/>
                <w:color w:val="000000"/>
                <w:sz w:val="14"/>
                <w:szCs w:val="14"/>
              </w:rPr>
              <w:t>2.17 (1.16, 4.05)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Elixhauser</w:t>
            </w:r>
            <w:proofErr w:type="spellEnd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AHRQ weighted Comorbidity Score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[10 units increment]</w:t>
            </w: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4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 w:rsidRPr="00FD0AF4">
              <w:rPr>
                <w:rFonts w:ascii="Arial" w:hAnsi="Arial" w:cs="Arial"/>
                <w:b/>
                <w:color w:val="000000"/>
                <w:sz w:val="14"/>
                <w:szCs w:val="14"/>
              </w:rPr>
              <w:t>1.96 (1.84, 2.08)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1.12 (1.09, 1.14)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FD0AF4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1.16 (1.13, 1.18)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1.37 (1.19, 1.57</w:t>
            </w:r>
            <w:r w:rsidRPr="00896D81">
              <w:rPr>
                <w:rFonts w:ascii="Arial" w:hAnsi="Arial" w:cs="Arial"/>
                <w:b/>
                <w:color w:val="000000"/>
                <w:sz w:val="14"/>
                <w:szCs w:val="14"/>
              </w:rPr>
              <w:t>)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1.38 (1.32, 1.44</w:t>
            </w:r>
            <w:r w:rsidRPr="00896D81">
              <w:rPr>
                <w:rFonts w:ascii="Arial" w:hAnsi="Arial" w:cs="Arial"/>
                <w:b/>
                <w:color w:val="000000"/>
                <w:sz w:val="14"/>
                <w:szCs w:val="14"/>
              </w:rPr>
              <w:t>)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1915B5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915B5">
              <w:rPr>
                <w:rFonts w:ascii="Arial" w:hAnsi="Arial" w:cs="Arial"/>
                <w:b/>
                <w:color w:val="000000"/>
                <w:sz w:val="14"/>
                <w:szCs w:val="14"/>
              </w:rPr>
              <w:t>3.15 (2.76, 3.61)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Gestational Diabetes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69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1.58 (1.24, 2.01)</w:t>
            </w:r>
          </w:p>
        </w:tc>
        <w:tc>
          <w:tcPr>
            <w:tcW w:w="60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0.98 (0.90, 1.07)</w:t>
            </w:r>
          </w:p>
        </w:tc>
        <w:tc>
          <w:tcPr>
            <w:tcW w:w="623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0.96 (0.87, 1.06)</w:t>
            </w:r>
          </w:p>
        </w:tc>
        <w:tc>
          <w:tcPr>
            <w:tcW w:w="65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0.86 (0.38, 1.94)</w:t>
            </w:r>
          </w:p>
        </w:tc>
        <w:tc>
          <w:tcPr>
            <w:tcW w:w="68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0.79 (0.41, 1.53)</w:t>
            </w:r>
          </w:p>
        </w:tc>
        <w:tc>
          <w:tcPr>
            <w:tcW w:w="62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544E82">
              <w:rPr>
                <w:rFonts w:ascii="Arial" w:hAnsi="Arial" w:cs="Arial"/>
                <w:sz w:val="14"/>
                <w:szCs w:val="14"/>
              </w:rPr>
              <w:t>Decadron</w:t>
            </w:r>
            <w:proofErr w:type="spellEnd"/>
            <w:r w:rsidRPr="00544E82">
              <w:rPr>
                <w:rFonts w:ascii="Arial" w:hAnsi="Arial" w:cs="Arial"/>
                <w:sz w:val="14"/>
                <w:szCs w:val="14"/>
              </w:rPr>
              <w:t xml:space="preserve"> and Prednisone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69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2.15 (1.78, 2.59)</w:t>
            </w:r>
          </w:p>
        </w:tc>
        <w:tc>
          <w:tcPr>
            <w:tcW w:w="60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1.28 (1.20, 1.36)</w:t>
            </w:r>
          </w:p>
        </w:tc>
        <w:tc>
          <w:tcPr>
            <w:tcW w:w="623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1.26 (1.17, 1.35)</w:t>
            </w:r>
          </w:p>
        </w:tc>
        <w:tc>
          <w:tcPr>
            <w:tcW w:w="65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2.49 (1.68, 3.69)</w:t>
            </w:r>
          </w:p>
        </w:tc>
        <w:tc>
          <w:tcPr>
            <w:tcW w:w="68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2.34 (1.77, 3.11)</w:t>
            </w:r>
          </w:p>
        </w:tc>
        <w:tc>
          <w:tcPr>
            <w:tcW w:w="62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Anticoagulant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896D8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69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72.73 (61.15, 86.50)</w:t>
            </w:r>
          </w:p>
        </w:tc>
        <w:tc>
          <w:tcPr>
            <w:tcW w:w="60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3.67 (3.27, 4.12)</w:t>
            </w:r>
          </w:p>
        </w:tc>
        <w:tc>
          <w:tcPr>
            <w:tcW w:w="623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4317B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4317B1">
              <w:rPr>
                <w:rFonts w:ascii="Arial" w:hAnsi="Arial" w:cs="Arial"/>
                <w:b/>
                <w:color w:val="000000"/>
                <w:sz w:val="14"/>
                <w:szCs w:val="14"/>
              </w:rPr>
              <w:t>1.36 (1.30, 1.43)</w:t>
            </w:r>
          </w:p>
        </w:tc>
        <w:tc>
          <w:tcPr>
            <w:tcW w:w="65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12.11 (8.53, 17.18)</w:t>
            </w:r>
          </w:p>
        </w:tc>
        <w:tc>
          <w:tcPr>
            <w:tcW w:w="68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EF6A4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EF6A49">
              <w:rPr>
                <w:rFonts w:ascii="Arial" w:hAnsi="Arial" w:cs="Arial"/>
                <w:b/>
                <w:color w:val="000000"/>
                <w:sz w:val="14"/>
                <w:szCs w:val="14"/>
              </w:rPr>
              <w:t>13.76 (10.82, 17.50)</w:t>
            </w:r>
          </w:p>
        </w:tc>
        <w:tc>
          <w:tcPr>
            <w:tcW w:w="62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AUC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0.89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0.93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0.90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9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0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623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FD0AF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FD0AF4">
              <w:rPr>
                <w:rFonts w:ascii="Arial" w:hAnsi="Arial" w:cs="Arial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65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8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2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034F1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034F11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</w:tbl>
    <w:p w:rsidR="00F431F2" w:rsidRPr="003D4037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1 </w:t>
      </w:r>
      <w:r w:rsidRPr="003D4037">
        <w:rPr>
          <w:rFonts w:ascii="Arial" w:hAnsi="Arial" w:cs="Arial"/>
          <w:sz w:val="14"/>
          <w:szCs w:val="14"/>
        </w:rPr>
        <w:t>Adjusted odds ratio from mixed-effect logistic regression model (clustering on one-digit zip-code)</w:t>
      </w:r>
    </w:p>
    <w:p w:rsidR="00F431F2" w:rsidRPr="003D4037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2 </w:t>
      </w:r>
      <w:r>
        <w:rPr>
          <w:rFonts w:ascii="Arial" w:hAnsi="Arial" w:cs="Arial"/>
          <w:sz w:val="14"/>
          <w:szCs w:val="14"/>
        </w:rPr>
        <w:t xml:space="preserve">adjusted </w:t>
      </w:r>
      <w:proofErr w:type="spellStart"/>
      <w:r w:rsidRPr="003D4037">
        <w:rPr>
          <w:rFonts w:ascii="Arial" w:hAnsi="Arial" w:cs="Arial"/>
          <w:sz w:val="14"/>
          <w:szCs w:val="14"/>
        </w:rPr>
        <w:t>exponentiated</w:t>
      </w:r>
      <w:proofErr w:type="spellEnd"/>
      <w:r w:rsidRPr="003D4037">
        <w:rPr>
          <w:rFonts w:ascii="Arial" w:hAnsi="Arial" w:cs="Arial"/>
          <w:sz w:val="14"/>
          <w:szCs w:val="14"/>
        </w:rPr>
        <w:t xml:space="preserve"> coefficients (mixed-effect exponential regression model clustering on one-digit zip-code) relating to </w:t>
      </w:r>
      <w:r>
        <w:rPr>
          <w:rFonts w:ascii="Arial" w:hAnsi="Arial" w:cs="Arial"/>
          <w:sz w:val="14"/>
          <w:szCs w:val="14"/>
        </w:rPr>
        <w:t xml:space="preserve">percentage </w:t>
      </w:r>
      <w:r w:rsidRPr="003D4037">
        <w:rPr>
          <w:rFonts w:ascii="Arial" w:hAnsi="Arial" w:cs="Arial"/>
          <w:sz w:val="14"/>
          <w:szCs w:val="14"/>
        </w:rPr>
        <w:t xml:space="preserve">change in expected </w:t>
      </w:r>
      <w:r>
        <w:rPr>
          <w:rFonts w:ascii="Arial" w:hAnsi="Arial" w:cs="Arial"/>
          <w:sz w:val="14"/>
          <w:szCs w:val="14"/>
        </w:rPr>
        <w:t>maximum length of hospital stay</w:t>
      </w:r>
    </w:p>
    <w:p w:rsidR="00F431F2" w:rsidRPr="003D4037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3 </w:t>
      </w:r>
      <w:r w:rsidRPr="003D4037">
        <w:rPr>
          <w:rFonts w:ascii="Arial" w:hAnsi="Arial" w:cs="Arial"/>
          <w:sz w:val="14"/>
          <w:szCs w:val="14"/>
        </w:rPr>
        <w:t>Change in odds (or change in % of response for exponential model) for each</w:t>
      </w:r>
      <w:r>
        <w:rPr>
          <w:rFonts w:ascii="Arial" w:hAnsi="Arial" w:cs="Arial"/>
          <w:sz w:val="14"/>
          <w:szCs w:val="14"/>
        </w:rPr>
        <w:t xml:space="preserve"> </w:t>
      </w:r>
      <w:proofErr w:type="gramStart"/>
      <w:r>
        <w:rPr>
          <w:rFonts w:ascii="Arial" w:hAnsi="Arial" w:cs="Arial"/>
          <w:sz w:val="14"/>
          <w:szCs w:val="14"/>
        </w:rPr>
        <w:t>5</w:t>
      </w:r>
      <w:r w:rsidRPr="003D4037">
        <w:rPr>
          <w:rFonts w:ascii="Arial" w:hAnsi="Arial" w:cs="Arial"/>
          <w:sz w:val="14"/>
          <w:szCs w:val="14"/>
        </w:rPr>
        <w:t xml:space="preserve"> unit</w:t>
      </w:r>
      <w:proofErr w:type="gramEnd"/>
      <w:r w:rsidRPr="003D4037">
        <w:rPr>
          <w:rFonts w:ascii="Arial" w:hAnsi="Arial" w:cs="Arial"/>
          <w:sz w:val="14"/>
          <w:szCs w:val="14"/>
        </w:rPr>
        <w:t xml:space="preserve"> increase in predictor</w:t>
      </w:r>
    </w:p>
    <w:p w:rsidR="00F431F2" w:rsidRPr="003D4037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  <w:vertAlign w:val="superscript"/>
        </w:rPr>
        <w:t>4</w:t>
      </w:r>
      <w:r w:rsidRPr="003D4037">
        <w:rPr>
          <w:rFonts w:ascii="Arial" w:hAnsi="Arial" w:cs="Arial"/>
          <w:sz w:val="14"/>
          <w:szCs w:val="14"/>
        </w:rPr>
        <w:t>Change in odds (or change in % of response for exponential model) for each</w:t>
      </w:r>
      <w:r>
        <w:rPr>
          <w:rFonts w:ascii="Arial" w:hAnsi="Arial" w:cs="Arial"/>
          <w:sz w:val="14"/>
          <w:szCs w:val="14"/>
        </w:rPr>
        <w:t xml:space="preserve"> </w:t>
      </w:r>
      <w:proofErr w:type="gramStart"/>
      <w:r>
        <w:rPr>
          <w:rFonts w:ascii="Arial" w:hAnsi="Arial" w:cs="Arial"/>
          <w:sz w:val="14"/>
          <w:szCs w:val="14"/>
        </w:rPr>
        <w:t>10</w:t>
      </w:r>
      <w:r w:rsidRPr="003D4037">
        <w:rPr>
          <w:rFonts w:ascii="Arial" w:hAnsi="Arial" w:cs="Arial"/>
          <w:sz w:val="14"/>
          <w:szCs w:val="14"/>
        </w:rPr>
        <w:t xml:space="preserve"> unit</w:t>
      </w:r>
      <w:proofErr w:type="gramEnd"/>
      <w:r w:rsidRPr="003D4037">
        <w:rPr>
          <w:rFonts w:ascii="Arial" w:hAnsi="Arial" w:cs="Arial"/>
          <w:sz w:val="14"/>
          <w:szCs w:val="14"/>
        </w:rPr>
        <w:t xml:space="preserve"> increase in predictor</w:t>
      </w:r>
    </w:p>
    <w:p w:rsidR="00F431F2" w:rsidRDefault="00F431F2" w:rsidP="00F431F2">
      <w:pPr>
        <w:spacing w:after="0" w:line="240" w:lineRule="auto"/>
        <w:rPr>
          <w:sz w:val="14"/>
          <w:szCs w:val="14"/>
        </w:rPr>
      </w:pPr>
      <w:r w:rsidRPr="003D4037">
        <w:rPr>
          <w:sz w:val="14"/>
          <w:szCs w:val="14"/>
        </w:rPr>
        <w:br w:type="page"/>
      </w:r>
    </w:p>
    <w:p w:rsidR="00F431F2" w:rsidRPr="00445A39" w:rsidRDefault="00F431F2" w:rsidP="00F431F2">
      <w:pPr>
        <w:spacing w:after="0" w:line="240" w:lineRule="auto"/>
        <w:rPr>
          <w:rFonts w:ascii="Arial" w:hAnsi="Arial" w:cs="Arial"/>
          <w:sz w:val="16"/>
          <w:szCs w:val="16"/>
        </w:rPr>
      </w:pPr>
      <w:bookmarkStart w:id="0" w:name="_Hlk57500678"/>
      <w:r>
        <w:rPr>
          <w:rFonts w:ascii="Arial" w:hAnsi="Arial" w:cs="Arial"/>
          <w:b/>
        </w:rPr>
        <w:lastRenderedPageBreak/>
        <w:t>Table 4</w:t>
      </w:r>
      <w:r w:rsidRPr="00515C54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Cs/>
        </w:rPr>
        <w:t xml:space="preserve">Stratified sensitivity analyses of the adjusted association of pregnancy with </w:t>
      </w:r>
      <w:r w:rsidRPr="00336C23">
        <w:rPr>
          <w:rFonts w:ascii="Arial" w:hAnsi="Arial" w:cs="Arial"/>
          <w:bCs/>
        </w:rPr>
        <w:t xml:space="preserve">hospitalization, maximum length of hospital stay, moderate ventilator dependence, invasive ventilator dependence, </w:t>
      </w:r>
      <w:r>
        <w:rPr>
          <w:rFonts w:ascii="Arial" w:hAnsi="Arial" w:cs="Arial"/>
          <w:bCs/>
        </w:rPr>
        <w:t xml:space="preserve">and </w:t>
      </w:r>
      <w:r w:rsidRPr="00336C23">
        <w:rPr>
          <w:rFonts w:ascii="Arial" w:hAnsi="Arial" w:cs="Arial"/>
          <w:bCs/>
        </w:rPr>
        <w:t>death</w:t>
      </w:r>
      <w:r>
        <w:rPr>
          <w:rFonts w:ascii="Arial" w:hAnsi="Arial" w:cs="Arial"/>
          <w:bCs/>
        </w:rPr>
        <w:t xml:space="preserve">, </w:t>
      </w:r>
      <w:r w:rsidRPr="00336C23">
        <w:rPr>
          <w:rFonts w:ascii="Arial" w:hAnsi="Arial" w:cs="Arial"/>
          <w:bCs/>
        </w:rPr>
        <w:t xml:space="preserve">among COVID-19 </w:t>
      </w:r>
      <w:r>
        <w:rPr>
          <w:rFonts w:ascii="Arial" w:hAnsi="Arial" w:cs="Arial"/>
          <w:bCs/>
        </w:rPr>
        <w:t>associated</w:t>
      </w:r>
      <w:r w:rsidRPr="00336C23">
        <w:rPr>
          <w:rFonts w:ascii="Arial" w:hAnsi="Arial" w:cs="Arial"/>
          <w:bCs/>
        </w:rPr>
        <w:t xml:space="preserve"> female patients (18-44 years old)</w:t>
      </w:r>
    </w:p>
    <w:p w:rsidR="00F431F2" w:rsidRPr="006F29CB" w:rsidRDefault="00F431F2" w:rsidP="00F431F2">
      <w:pPr>
        <w:rPr>
          <w:bCs/>
        </w:rPr>
      </w:pPr>
    </w:p>
    <w:tbl>
      <w:tblPr>
        <w:tblStyle w:val="GridTable1Light1"/>
        <w:tblW w:w="5690" w:type="pct"/>
        <w:tblInd w:w="-630" w:type="dxa"/>
        <w:tblLook w:val="04A0" w:firstRow="1" w:lastRow="0" w:firstColumn="1" w:lastColumn="0" w:noHBand="0" w:noVBand="1"/>
      </w:tblPr>
      <w:tblGrid>
        <w:gridCol w:w="2432"/>
        <w:gridCol w:w="1532"/>
        <w:gridCol w:w="1351"/>
        <w:gridCol w:w="1259"/>
        <w:gridCol w:w="1351"/>
        <w:gridCol w:w="1287"/>
        <w:gridCol w:w="1440"/>
      </w:tblGrid>
      <w:tr w:rsidR="00F431F2" w:rsidRPr="007715AF" w:rsidTr="00915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F431F2" w:rsidRPr="007715AF" w:rsidRDefault="00F431F2" w:rsidP="00915CDC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71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Hospitalization</w:t>
            </w:r>
          </w:p>
        </w:tc>
        <w:tc>
          <w:tcPr>
            <w:tcW w:w="63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(&lt;1 Day)</w:t>
            </w:r>
          </w:p>
        </w:tc>
        <w:tc>
          <w:tcPr>
            <w:tcW w:w="59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(&gt;=1 Day)</w:t>
            </w:r>
          </w:p>
        </w:tc>
        <w:tc>
          <w:tcPr>
            <w:tcW w:w="63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Moderate Ventilator Dependence</w:t>
            </w:r>
          </w:p>
        </w:tc>
        <w:tc>
          <w:tcPr>
            <w:tcW w:w="60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Invasive Ventilator Dependence</w:t>
            </w:r>
          </w:p>
        </w:tc>
        <w:tc>
          <w:tcPr>
            <w:tcW w:w="67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F431F2" w:rsidRPr="007715AF" w:rsidRDefault="00F431F2" w:rsidP="00915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Death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1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proofErr w:type="spellStart"/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proofErr w:type="spellEnd"/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3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59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3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proofErr w:type="spellStart"/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proofErr w:type="spellEnd"/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0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proofErr w:type="spellStart"/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proofErr w:type="spellEnd"/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7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proofErr w:type="spellStart"/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proofErr w:type="spellEnd"/>
            <w:r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 w:rsidRPr="00544E82">
              <w:rPr>
                <w:rFonts w:ascii="Arial" w:hAnsi="Arial" w:cs="Arial"/>
                <w:sz w:val="14"/>
                <w:szCs w:val="14"/>
              </w:rPr>
              <w:t>(95% CI)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Age (Years)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D60C55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</w:t>
            </w:r>
            <w:r w:rsidRPr="00D60C55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18-34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6B6D2E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  <w:vertAlign w:val="superscript"/>
              </w:rPr>
            </w:pPr>
            <w:r w:rsidRPr="00D03759">
              <w:rPr>
                <w:rFonts w:ascii="Arial" w:hAnsi="Arial" w:cs="Arial"/>
                <w:b/>
                <w:sz w:val="14"/>
                <w:szCs w:val="14"/>
              </w:rPr>
              <w:t>12.79 (10.94, 14.94)</w:t>
            </w:r>
            <w:r>
              <w:rPr>
                <w:rFonts w:ascii="Arial" w:hAnsi="Arial" w:cs="Arial"/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E51B0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E51B03">
              <w:rPr>
                <w:rFonts w:ascii="Arial" w:hAnsi="Arial" w:cs="Arial"/>
                <w:b/>
                <w:sz w:val="14"/>
                <w:szCs w:val="14"/>
              </w:rPr>
              <w:t>1.74 (1.62, 1.87)</w:t>
            </w: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8239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8239C">
              <w:rPr>
                <w:rFonts w:ascii="Arial" w:hAnsi="Arial" w:cs="Arial"/>
                <w:b/>
                <w:sz w:val="14"/>
                <w:szCs w:val="14"/>
              </w:rPr>
              <w:t>0.92 (0.86, 0.98)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347E6C">
              <w:rPr>
                <w:rFonts w:ascii="Arial" w:hAnsi="Arial" w:cs="Arial"/>
                <w:sz w:val="14"/>
                <w:szCs w:val="14"/>
              </w:rPr>
              <w:t>1.06 (0.24, 4.66)</w:t>
            </w: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0.93 (0.53, 1.63)</w:t>
            </w: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0.65 (0.20, 2.18)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D60C55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</w:t>
            </w:r>
            <w:r w:rsidRPr="00D60C55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35-44</w:t>
            </w:r>
          </w:p>
        </w:tc>
        <w:tc>
          <w:tcPr>
            <w:tcW w:w="71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sz w:val="14"/>
                <w:szCs w:val="14"/>
              </w:rPr>
              <w:t>11.71 (8.63, 15.88)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E51B0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E51B03">
              <w:rPr>
                <w:rFonts w:ascii="Arial" w:hAnsi="Arial" w:cs="Arial"/>
                <w:b/>
                <w:sz w:val="14"/>
                <w:szCs w:val="14"/>
              </w:rPr>
              <w:t>1.90 (1.63, 2.22)</w:t>
            </w:r>
          </w:p>
        </w:tc>
        <w:tc>
          <w:tcPr>
            <w:tcW w:w="59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1505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541505">
              <w:rPr>
                <w:rFonts w:ascii="Arial" w:hAnsi="Arial" w:cs="Arial"/>
                <w:sz w:val="14"/>
                <w:szCs w:val="14"/>
              </w:rPr>
              <w:t>0.93 (0.82, 1.06)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347E6C">
              <w:rPr>
                <w:rFonts w:ascii="Arial" w:hAnsi="Arial" w:cs="Arial"/>
                <w:b/>
                <w:sz w:val="14"/>
                <w:szCs w:val="14"/>
              </w:rPr>
              <w:t>3.74 (1.65, 8.52)</w:t>
            </w:r>
          </w:p>
        </w:tc>
        <w:tc>
          <w:tcPr>
            <w:tcW w:w="60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0.93 (0.43, 2.03)</w:t>
            </w:r>
          </w:p>
        </w:tc>
        <w:tc>
          <w:tcPr>
            <w:tcW w:w="67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1.10 (0.15, 8.28)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Race and Ethnicity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4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White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12.64 (9.79, 16.32)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EE12B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1.89 (1.63, 2.20)</w:t>
            </w: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C653BE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C653BE">
              <w:rPr>
                <w:rFonts w:ascii="Arial" w:hAnsi="Arial" w:cs="Arial"/>
                <w:b/>
                <w:sz w:val="14"/>
                <w:szCs w:val="14"/>
              </w:rPr>
              <w:t>0.89 (0.80, 0.99)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347E6C">
              <w:rPr>
                <w:rFonts w:ascii="Arial" w:hAnsi="Arial" w:cs="Arial"/>
                <w:sz w:val="14"/>
                <w:szCs w:val="14"/>
              </w:rPr>
              <w:t>1.62 (0.60, 4.37)</w:t>
            </w: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1.17 (0.52, 2.61)</w:t>
            </w: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544E8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0.75 (0.10, 5.77)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American Indian or Alaska Native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13.15 (3.46, 50.02)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E51B0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1.75</w:t>
            </w:r>
            <w:r w:rsidRPr="00E51B03">
              <w:rPr>
                <w:rFonts w:ascii="Arial" w:hAnsi="Arial" w:cs="Arial"/>
                <w:color w:val="000000"/>
                <w:sz w:val="14"/>
                <w:szCs w:val="14"/>
              </w:rPr>
              <w:t xml:space="preserve"> (0.7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4, 4.15</w:t>
            </w:r>
            <w:r w:rsidRPr="00E51B03">
              <w:rPr>
                <w:rFonts w:ascii="Arial" w:hAnsi="Arial" w:cs="Arial"/>
                <w:color w:val="000000"/>
                <w:sz w:val="14"/>
                <w:szCs w:val="14"/>
              </w:rPr>
              <w:t>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096CF7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096CF7">
              <w:rPr>
                <w:rFonts w:ascii="Arial" w:hAnsi="Arial" w:cs="Arial"/>
                <w:b/>
                <w:color w:val="000000"/>
                <w:sz w:val="14"/>
                <w:szCs w:val="14"/>
              </w:rPr>
              <w:t>0.49 (0.28, 0.84)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347E6C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  <w:r w:rsidRPr="00347E6C"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8.08 (0.56, 115.45)</w:t>
            </w:r>
          </w:p>
        </w:tc>
      </w:tr>
      <w:tr w:rsidR="00F431F2" w:rsidRPr="00294013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Asian or Pacific Islander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12.58 (5.14, 30.76)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147A9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1.71 (1.01, 2.89)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0.76 (0.54, 1.06)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814A2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2539F7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Black or African American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9.85 (7.12, 13.63)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147A9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1.55 (1.35, 1.79)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95331C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5331C">
              <w:rPr>
                <w:rFonts w:ascii="Arial" w:hAnsi="Arial" w:cs="Arial"/>
                <w:color w:val="000000"/>
                <w:sz w:val="14"/>
                <w:szCs w:val="14"/>
              </w:rPr>
              <w:t>0.89 (0.77, 1.03)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14A2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814A23">
              <w:rPr>
                <w:rFonts w:ascii="Arial" w:hAnsi="Arial" w:cs="Arial"/>
                <w:b/>
                <w:color w:val="000000"/>
                <w:sz w:val="14"/>
                <w:szCs w:val="14"/>
              </w:rPr>
              <w:t>4.51 (1.96, 10.39)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1.54 (0.64, 3.72)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1.46 (0.18, 12.07)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Other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15.14 (10.08, 22.75)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147A9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2.22 (1.81, 2.74)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9022BF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022BF">
              <w:rPr>
                <w:rFonts w:ascii="Arial" w:hAnsi="Arial" w:cs="Arial"/>
                <w:color w:val="000000"/>
                <w:sz w:val="14"/>
                <w:szCs w:val="14"/>
              </w:rPr>
              <w:t>0.91 (0.81, 1.03)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64690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646909">
              <w:rPr>
                <w:rFonts w:ascii="Arial" w:hAnsi="Arial" w:cs="Arial"/>
                <w:b/>
                <w:color w:val="000000"/>
                <w:sz w:val="14"/>
                <w:szCs w:val="14"/>
              </w:rPr>
              <w:t>6.40 (2.68, 15.28)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1.19 (0.45, 3.13)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0.59 (0.07, 4.79)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Hispanic or Latino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3759">
              <w:rPr>
                <w:rFonts w:ascii="Arial" w:hAnsi="Arial" w:cs="Arial"/>
                <w:b/>
                <w:color w:val="000000"/>
                <w:sz w:val="14"/>
                <w:szCs w:val="14"/>
              </w:rPr>
              <w:t>11.77 (9.33, 14.86)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147A9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1.72 (1.57, 1.89)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Default="00F431F2" w:rsidP="00915C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0.97 (0.87, 1.07)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1.63 (0.55, 4.78)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1.04 (0.43, 2.48)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</w:tcPr>
          <w:p w:rsidR="00F431F2" w:rsidRPr="00A62D1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Insurance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Private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16.23 (13.12, 20.08)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1.79 (1.64, 1.96)</w:t>
            </w: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5117CF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5117CF">
              <w:rPr>
                <w:rFonts w:ascii="Arial" w:hAnsi="Arial" w:cs="Arial"/>
                <w:sz w:val="14"/>
                <w:szCs w:val="14"/>
              </w:rPr>
              <w:t>0.96 (0.88, 1.05)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C77F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FC77FD">
              <w:rPr>
                <w:rFonts w:ascii="Arial" w:hAnsi="Arial" w:cs="Arial"/>
                <w:b/>
                <w:sz w:val="14"/>
                <w:szCs w:val="14"/>
              </w:rPr>
              <w:t>3.81 (1.89, 7.66)</w:t>
            </w: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1.18 (0.58, 2.40)</w:t>
            </w: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0.59 (0.07, 4.70)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Government/</w:t>
            </w:r>
            <w:proofErr w:type="spellStart"/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Misc</w:t>
            </w:r>
            <w:proofErr w:type="spellEnd"/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8.05 (3.31, 19.58)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2C64DB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2C64DB">
              <w:rPr>
                <w:rFonts w:ascii="Arial" w:hAnsi="Arial" w:cs="Arial"/>
                <w:color w:val="000000"/>
                <w:sz w:val="14"/>
                <w:szCs w:val="14"/>
              </w:rPr>
              <w:t>1.40 (0.91, 2.17)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1.02 (0.69, 1.51)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Medicaid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9.75 (7.79, 12.22)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1.75 (1.55, 1.97)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FC77F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0.88 (0.80, 0.97)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C77F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C77FD">
              <w:rPr>
                <w:rFonts w:ascii="Arial" w:hAnsi="Arial" w:cs="Arial"/>
                <w:b/>
                <w:color w:val="000000"/>
                <w:sz w:val="14"/>
                <w:szCs w:val="14"/>
              </w:rPr>
              <w:t>2.87 (1.40, 5.88)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1.52 (0.80, 2.89)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1.38 (0.39, 4.82)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Medicare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C42234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42234">
              <w:rPr>
                <w:rFonts w:ascii="Arial" w:hAnsi="Arial" w:cs="Arial"/>
                <w:color w:val="000000"/>
                <w:sz w:val="14"/>
                <w:szCs w:val="14"/>
              </w:rPr>
              <w:t>3.16 (0.84, 11.83)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2D315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2D3152">
              <w:rPr>
                <w:rFonts w:ascii="Arial" w:hAnsi="Arial" w:cs="Arial"/>
                <w:color w:val="000000"/>
                <w:sz w:val="14"/>
                <w:szCs w:val="14"/>
              </w:rPr>
              <w:t>1.30 (0.68, 2.46)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2.00 (0.92, 4.35)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Self-Pay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10.05 (6.14, 16.47)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1.93 (1.58, 2.35)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5117CF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117CF">
              <w:rPr>
                <w:rFonts w:ascii="Arial" w:hAnsi="Arial" w:cs="Arial"/>
                <w:color w:val="000000"/>
                <w:sz w:val="14"/>
                <w:szCs w:val="14"/>
              </w:rPr>
              <w:t>1.03 (0.84, 1.27)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FC77FD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FC77FD">
              <w:rPr>
                <w:rFonts w:ascii="Arial" w:hAnsi="Arial" w:cs="Arial"/>
                <w:b/>
                <w:color w:val="000000"/>
                <w:sz w:val="14"/>
                <w:szCs w:val="14"/>
              </w:rPr>
              <w:t>5.55 (1.54, 20.00)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44E82" w:rsidRDefault="00F431F2" w:rsidP="00915CDC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Missing</w:t>
            </w:r>
          </w:p>
        </w:tc>
        <w:tc>
          <w:tcPr>
            <w:tcW w:w="719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11.64 (6.93, 19.54)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1.82 (1.31, 2.51)</w:t>
            </w:r>
          </w:p>
        </w:tc>
        <w:tc>
          <w:tcPr>
            <w:tcW w:w="591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</w:tcPr>
          <w:p w:rsidR="00F431F2" w:rsidRPr="005117CF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117CF">
              <w:rPr>
                <w:rFonts w:ascii="Arial" w:hAnsi="Arial" w:cs="Arial"/>
                <w:b/>
                <w:color w:val="000000"/>
                <w:sz w:val="14"/>
                <w:szCs w:val="14"/>
              </w:rPr>
              <w:t>0.82 (0.71, 0.96)</w:t>
            </w:r>
          </w:p>
        </w:tc>
        <w:tc>
          <w:tcPr>
            <w:tcW w:w="634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0.58 (0.07, 4.47)</w:t>
            </w:r>
          </w:p>
        </w:tc>
        <w:tc>
          <w:tcPr>
            <w:tcW w:w="604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0.86 (0.30, 2.46)</w:t>
            </w:r>
          </w:p>
        </w:tc>
        <w:tc>
          <w:tcPr>
            <w:tcW w:w="676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Elixhauser</w:t>
            </w:r>
            <w:proofErr w:type="spellEnd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AHRQ weighted Comorbidity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Index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677D5B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677D5B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&lt;0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10.96 (8.29, 14.50)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1.80 (1.54, 2.11)</w:t>
            </w: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934BE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0.87 (0.78, 0.96)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934BE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34BE6">
              <w:rPr>
                <w:rFonts w:ascii="Arial" w:hAnsi="Arial" w:cs="Arial"/>
                <w:b/>
                <w:color w:val="000000"/>
                <w:sz w:val="14"/>
                <w:szCs w:val="14"/>
              </w:rPr>
              <w:t>3.41 (1.42, 8.17)</w:t>
            </w: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0.96 (0.33, 2.80)</w:t>
            </w: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677D5B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677D5B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0</w:t>
            </w:r>
          </w:p>
        </w:tc>
        <w:tc>
          <w:tcPr>
            <w:tcW w:w="71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24.46 (19.93, 30.02)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1.79 (1.65, 1.94)</w:t>
            </w:r>
          </w:p>
        </w:tc>
        <w:tc>
          <w:tcPr>
            <w:tcW w:w="59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DD008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DD0089">
              <w:rPr>
                <w:rFonts w:ascii="Arial" w:hAnsi="Arial" w:cs="Arial"/>
                <w:color w:val="000000"/>
                <w:sz w:val="14"/>
                <w:szCs w:val="14"/>
              </w:rPr>
              <w:t>0.95 (0.88, 1.03)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934BE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34BE6">
              <w:rPr>
                <w:rFonts w:ascii="Arial" w:hAnsi="Arial" w:cs="Arial"/>
                <w:b/>
                <w:color w:val="000000"/>
                <w:sz w:val="14"/>
                <w:szCs w:val="14"/>
              </w:rPr>
              <w:t>3.41 (1.06, 10.98)</w:t>
            </w:r>
          </w:p>
        </w:tc>
        <w:tc>
          <w:tcPr>
            <w:tcW w:w="60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1.05 (0.31, 3.54)</w:t>
            </w:r>
          </w:p>
        </w:tc>
        <w:tc>
          <w:tcPr>
            <w:tcW w:w="67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677D5B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677D5B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1-4</w:t>
            </w:r>
          </w:p>
        </w:tc>
        <w:tc>
          <w:tcPr>
            <w:tcW w:w="71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9.10 (5.57, 14.87)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1.55 (1.25, 1.92)</w:t>
            </w:r>
          </w:p>
        </w:tc>
        <w:tc>
          <w:tcPr>
            <w:tcW w:w="59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6017D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6017D9">
              <w:rPr>
                <w:rFonts w:ascii="Arial" w:hAnsi="Arial" w:cs="Arial"/>
                <w:color w:val="000000"/>
                <w:sz w:val="14"/>
                <w:szCs w:val="14"/>
              </w:rPr>
              <w:t>0.93 (0.74, 1.16)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934BE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34BE6">
              <w:rPr>
                <w:rFonts w:ascii="Arial" w:hAnsi="Arial" w:cs="Arial"/>
                <w:b/>
                <w:color w:val="000000"/>
                <w:sz w:val="14"/>
                <w:szCs w:val="14"/>
              </w:rPr>
              <w:t>3.67 (1.02, 13.18)</w:t>
            </w:r>
          </w:p>
        </w:tc>
        <w:tc>
          <w:tcPr>
            <w:tcW w:w="60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0.98 (0.23, 4.21)</w:t>
            </w:r>
          </w:p>
        </w:tc>
        <w:tc>
          <w:tcPr>
            <w:tcW w:w="67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-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677D5B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677D5B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&gt;=5</w:t>
            </w:r>
          </w:p>
        </w:tc>
        <w:tc>
          <w:tcPr>
            <w:tcW w:w="71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3.15 (2.29, 4.34)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1.68 (1.39, 2.03)</w:t>
            </w:r>
          </w:p>
        </w:tc>
        <w:tc>
          <w:tcPr>
            <w:tcW w:w="59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:rsidR="00F431F2" w:rsidRPr="006F66B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6F66B2">
              <w:rPr>
                <w:rFonts w:ascii="Arial" w:hAnsi="Arial" w:cs="Arial"/>
                <w:color w:val="000000"/>
                <w:sz w:val="14"/>
                <w:szCs w:val="14"/>
              </w:rPr>
              <w:t>0.94 (0.82, 1.07)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934BE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34BE6">
              <w:rPr>
                <w:rFonts w:ascii="Arial" w:hAnsi="Arial" w:cs="Arial"/>
                <w:b/>
                <w:color w:val="000000"/>
                <w:sz w:val="14"/>
                <w:szCs w:val="14"/>
              </w:rPr>
              <w:t>2.00 (1.07, 3.75)</w:t>
            </w:r>
          </w:p>
        </w:tc>
        <w:tc>
          <w:tcPr>
            <w:tcW w:w="604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1.03 (0.59, 1.80)</w:t>
            </w:r>
          </w:p>
        </w:tc>
        <w:tc>
          <w:tcPr>
            <w:tcW w:w="67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:rsidR="00F431F2" w:rsidRPr="004A2466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A2466">
              <w:rPr>
                <w:rFonts w:ascii="Arial" w:hAnsi="Arial" w:cs="Arial"/>
                <w:color w:val="000000"/>
                <w:sz w:val="14"/>
                <w:szCs w:val="14"/>
              </w:rPr>
              <w:t>1.07 (0.38, 3.07)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Diabetes History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1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12.12 (10.55, 13.92)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1.78 (1.67, 1.90)</w:t>
            </w:r>
          </w:p>
        </w:tc>
        <w:tc>
          <w:tcPr>
            <w:tcW w:w="59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336C2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0.88 (0.83, 0.93)</w:t>
            </w:r>
          </w:p>
        </w:tc>
        <w:tc>
          <w:tcPr>
            <w:tcW w:w="63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36C23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336C23">
              <w:rPr>
                <w:rFonts w:ascii="Arial" w:hAnsi="Arial" w:cs="Arial"/>
                <w:b/>
                <w:bCs/>
                <w:sz w:val="14"/>
                <w:szCs w:val="14"/>
              </w:rPr>
              <w:t>3.14 (1.92, 5.14)</w:t>
            </w:r>
          </w:p>
        </w:tc>
        <w:tc>
          <w:tcPr>
            <w:tcW w:w="604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1.03 (0.64, 1.67)</w:t>
            </w:r>
          </w:p>
        </w:tc>
        <w:tc>
          <w:tcPr>
            <w:tcW w:w="67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1.27 (0.45, 3.61)</w:t>
            </w:r>
          </w:p>
        </w:tc>
      </w:tr>
      <w:tr w:rsidR="00F431F2" w:rsidRPr="003F26D4" w:rsidTr="00915CD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544E82" w:rsidRDefault="00F431F2" w:rsidP="00915CDC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71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D03759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10.81 (4.66, 25.07)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59463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2.30 (1.24, 4.26)</w:t>
            </w:r>
          </w:p>
        </w:tc>
        <w:tc>
          <w:tcPr>
            <w:tcW w:w="59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0.97 (0.73, 1.29)</w:t>
            </w:r>
          </w:p>
        </w:tc>
        <w:tc>
          <w:tcPr>
            <w:tcW w:w="63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04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:rsidR="00F431F2" w:rsidRPr="00347E6C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0.59 (0.14, 2.58)</w:t>
            </w:r>
          </w:p>
        </w:tc>
        <w:tc>
          <w:tcPr>
            <w:tcW w:w="67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:rsidR="00F431F2" w:rsidRPr="00896D81" w:rsidRDefault="00F431F2" w:rsidP="00915C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</w:tbl>
    <w:p w:rsidR="00F431F2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167A44">
        <w:rPr>
          <w:rFonts w:ascii="Arial" w:hAnsi="Arial" w:cs="Arial"/>
          <w:sz w:val="14"/>
          <w:szCs w:val="14"/>
          <w:vertAlign w:val="superscript"/>
        </w:rPr>
        <w:t xml:space="preserve">1 </w:t>
      </w:r>
      <w:r w:rsidRPr="00167A44">
        <w:rPr>
          <w:rFonts w:ascii="Arial" w:hAnsi="Arial" w:cs="Arial"/>
          <w:sz w:val="14"/>
          <w:szCs w:val="14"/>
        </w:rPr>
        <w:t>Odds</w:t>
      </w:r>
      <w:r>
        <w:rPr>
          <w:rFonts w:ascii="Arial" w:hAnsi="Arial" w:cs="Arial"/>
          <w:sz w:val="14"/>
          <w:szCs w:val="14"/>
        </w:rPr>
        <w:t>/percentage change</w:t>
      </w:r>
      <w:r w:rsidRPr="00167A44">
        <w:rPr>
          <w:rFonts w:ascii="Arial" w:hAnsi="Arial" w:cs="Arial"/>
          <w:sz w:val="14"/>
          <w:szCs w:val="14"/>
        </w:rPr>
        <w:t xml:space="preserve"> of </w:t>
      </w:r>
      <w:r w:rsidRPr="00733EB6">
        <w:rPr>
          <w:rFonts w:ascii="Arial" w:hAnsi="Arial" w:cs="Arial"/>
          <w:b/>
          <w:sz w:val="14"/>
          <w:szCs w:val="14"/>
        </w:rPr>
        <w:t>column outcome</w:t>
      </w:r>
      <w:r w:rsidRPr="00167A44">
        <w:rPr>
          <w:rFonts w:ascii="Arial" w:hAnsi="Arial" w:cs="Arial"/>
          <w:sz w:val="14"/>
          <w:szCs w:val="14"/>
        </w:rPr>
        <w:t xml:space="preserve"> for those </w:t>
      </w:r>
      <w:r>
        <w:rPr>
          <w:rFonts w:ascii="Arial" w:hAnsi="Arial" w:cs="Arial"/>
          <w:sz w:val="14"/>
          <w:szCs w:val="14"/>
        </w:rPr>
        <w:t>pregnant</w:t>
      </w:r>
      <w:r w:rsidRPr="00167A44">
        <w:rPr>
          <w:rFonts w:ascii="Arial" w:hAnsi="Arial" w:cs="Arial"/>
          <w:sz w:val="14"/>
          <w:szCs w:val="14"/>
        </w:rPr>
        <w:t xml:space="preserve"> compare</w:t>
      </w:r>
      <w:r>
        <w:rPr>
          <w:rFonts w:ascii="Arial" w:hAnsi="Arial" w:cs="Arial"/>
          <w:sz w:val="14"/>
          <w:szCs w:val="14"/>
        </w:rPr>
        <w:t xml:space="preserve">d to those not among </w:t>
      </w:r>
      <w:r w:rsidRPr="00733EB6">
        <w:rPr>
          <w:rFonts w:ascii="Arial" w:hAnsi="Arial" w:cs="Arial"/>
          <w:b/>
          <w:sz w:val="14"/>
          <w:szCs w:val="14"/>
        </w:rPr>
        <w:t>row group</w:t>
      </w:r>
      <w:r>
        <w:rPr>
          <w:rFonts w:ascii="Arial" w:hAnsi="Arial" w:cs="Arial"/>
          <w:b/>
          <w:sz w:val="14"/>
          <w:szCs w:val="14"/>
        </w:rPr>
        <w:t xml:space="preserve">, </w:t>
      </w:r>
      <w:r>
        <w:rPr>
          <w:rFonts w:ascii="Arial" w:hAnsi="Arial" w:cs="Arial"/>
          <w:sz w:val="14"/>
          <w:szCs w:val="14"/>
        </w:rPr>
        <w:t>adjusted for all other predictors in Table 3 for sufficient sample sizes, COVID-19 medications and disease history (upon need) removed for insufficient sample sizes;</w:t>
      </w:r>
    </w:p>
    <w:p w:rsidR="00F431F2" w:rsidRPr="002539F7" w:rsidRDefault="00F431F2" w:rsidP="00F431F2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  <w:vertAlign w:val="superscript"/>
        </w:rPr>
        <w:t xml:space="preserve">2 </w:t>
      </w:r>
      <w:r>
        <w:rPr>
          <w:rFonts w:ascii="Arial" w:hAnsi="Arial" w:cs="Arial"/>
          <w:sz w:val="14"/>
          <w:szCs w:val="14"/>
        </w:rPr>
        <w:t>“</w:t>
      </w:r>
      <w:proofErr w:type="gramStart"/>
      <w:r>
        <w:rPr>
          <w:rFonts w:ascii="Arial" w:hAnsi="Arial" w:cs="Arial"/>
          <w:sz w:val="14"/>
          <w:szCs w:val="14"/>
        </w:rPr>
        <w:t>-“</w:t>
      </w:r>
      <w:proofErr w:type="gramEnd"/>
      <w:r>
        <w:rPr>
          <w:rFonts w:ascii="Arial" w:hAnsi="Arial" w:cs="Arial"/>
          <w:sz w:val="14"/>
          <w:szCs w:val="14"/>
        </w:rPr>
        <w:t>=Insufficient sample size</w:t>
      </w:r>
    </w:p>
    <w:p w:rsidR="00AD1398" w:rsidRPr="00F431F2" w:rsidRDefault="00AD1398">
      <w:pPr>
        <w:rPr>
          <w:b/>
        </w:rPr>
      </w:pPr>
      <w:bookmarkStart w:id="1" w:name="_GoBack"/>
      <w:bookmarkEnd w:id="0"/>
      <w:bookmarkEnd w:id="1"/>
    </w:p>
    <w:sectPr w:rsidR="00AD1398" w:rsidRPr="00F43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1F2"/>
    <w:rsid w:val="00AD1398"/>
    <w:rsid w:val="00F4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6357E1-CDA8-4303-9B40-AAB1D4BD8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1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F431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next w:val="GridTable1Light"/>
    <w:uiPriority w:val="46"/>
    <w:rsid w:val="00F431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rlz=1C1GCEU_enUS890US890&amp;q=Hydroxychloroquine&amp;spell=1&amp;sa=X&amp;ved=2ahUKEwj4toq_t9DrAhUTU80KHWX-CfgQkeECKAB6BAgSEC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1921</Words>
  <Characters>10950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2021-01-14T07:54:00Z</dcterms:created>
  <dcterms:modified xsi:type="dcterms:W3CDTF">2021-01-14T07:54:00Z</dcterms:modified>
</cp:coreProperties>
</file>