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6D4" w:rsidRPr="00D970DF" w:rsidRDefault="00C576D4" w:rsidP="00C576D4">
      <w:pPr>
        <w:wordWrap/>
        <w:spacing w:after="0" w:line="480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D970DF">
        <w:rPr>
          <w:rFonts w:ascii="Times New Roman" w:hAnsi="Times New Roman" w:cs="Times New Roman"/>
          <w:b/>
          <w:sz w:val="24"/>
        </w:rPr>
        <w:t xml:space="preserve">Supplemental Table 1. </w:t>
      </w:r>
      <w:r w:rsidRPr="00D970DF">
        <w:rPr>
          <w:rFonts w:ascii="Times New Roman" w:hAnsi="Times New Roman" w:cs="Times New Roman"/>
          <w:sz w:val="24"/>
        </w:rPr>
        <w:t xml:space="preserve">Number of prophylactic agents the incidence of postoperative nausea and/or vomiting according to the calculated </w:t>
      </w:r>
      <w:proofErr w:type="spellStart"/>
      <w:r w:rsidRPr="00D970DF">
        <w:rPr>
          <w:rFonts w:ascii="Times New Roman" w:hAnsi="Times New Roman" w:cs="Times New Roman"/>
          <w:sz w:val="24"/>
        </w:rPr>
        <w:t>Apfel</w:t>
      </w:r>
      <w:proofErr w:type="spellEnd"/>
      <w:r w:rsidRPr="00D970DF">
        <w:rPr>
          <w:rFonts w:ascii="Times New Roman" w:hAnsi="Times New Roman" w:cs="Times New Roman"/>
          <w:sz w:val="24"/>
        </w:rPr>
        <w:t xml:space="preserve"> score.</w:t>
      </w:r>
    </w:p>
    <w:tbl>
      <w:tblPr>
        <w:tblW w:w="943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95"/>
        <w:gridCol w:w="1559"/>
        <w:gridCol w:w="1560"/>
        <w:gridCol w:w="1559"/>
        <w:gridCol w:w="1559"/>
      </w:tblGrid>
      <w:tr w:rsidR="00D970DF" w:rsidRPr="00D970DF" w:rsidTr="00794AAB">
        <w:trPr>
          <w:trHeight w:val="397"/>
        </w:trPr>
        <w:tc>
          <w:tcPr>
            <w:tcW w:w="31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Apfel</w:t>
            </w:r>
            <w:proofErr w:type="spellEnd"/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score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 or 1 (n=478)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2 (n=1593)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3 (n=3139)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4 (n=481)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Number of prophylactic agent, n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None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13 (2.7)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23 (1.4)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85 (2.7)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11 (2.3)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413 (86.4)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1242 (78)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2221 (70.8)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349 (72.6)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52 (10.9)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328 (20.6)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833 (26.5)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121 (25.2)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Nausea, overall (0–24h)</w:t>
            </w: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, n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25 (5.2)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180 (11.3)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805 (25.6)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170 (35.3)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Nausea, 0–1h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4 (0.8)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20 (1.3)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58 (1.8)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11 (2.3)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Nausea, 1–6h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7 (1.5)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79 (5.0)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388 (12.4)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87 (18.1)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Nausea, 6–12h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6 (1.3)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63 (4.0)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348 (11.1)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64 (13.3)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Nausea, 12–24h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10 (2.1)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68 (4.3)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411 (13.1)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80 (16.6)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Vomiting, overall (0–24h)</w:t>
            </w: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, n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6 (1.3)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44 (2.8)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346 (11</w:t>
            </w:r>
            <w:r w:rsidRPr="00D970DF">
              <w:rPr>
                <w:rFonts w:ascii="Times New Roman" w:hAnsi="Times New Roman" w:cs="Times New Roman"/>
                <w:sz w:val="22"/>
              </w:rPr>
              <w:t>.0</w:t>
            </w:r>
            <w:r w:rsidRPr="00D970DF"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70 (14.6)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Vomiting, 0–1h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 xml:space="preserve"> 0 (0)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 (0.2)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21 (0.7)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 (0.6)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Vomiting, 1–6h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 (0.6)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23 (1.4)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137 (4.4)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26 (5.4)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Vomiting, 6–12h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 (0.2)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10 (0.6)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123 (3.9)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28 (5.8)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Vomiting, 12–24h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 (0.4)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15 (0.9)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136 (4.3)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30 (6.2)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  <w:t>PONV, overall (0–24h)</w:t>
            </w: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, n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26 (5.4)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193 (12.1)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897 (28.6)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b/>
                <w:sz w:val="22"/>
              </w:rPr>
              <w:t>182 (37.8)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PONV, 0–1h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4 (0.8)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22 (1.4)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67 (2.1)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11 (2.3)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PONV, 1–6h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7 (1.5)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89 (5.6)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438 (14.0)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95 (19.8)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PONV, 6–12h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7 (1.5)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65 (4.1)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408 (13.0)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75 (15.6)</w:t>
            </w:r>
          </w:p>
        </w:tc>
      </w:tr>
      <w:tr w:rsidR="00D970DF" w:rsidRPr="00D970DF" w:rsidTr="00794AAB">
        <w:trPr>
          <w:trHeight w:val="397"/>
        </w:trPr>
        <w:tc>
          <w:tcPr>
            <w:tcW w:w="31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PONV, 12–24h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11 (2.3)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76 (4.8)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463 (14.7)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91 (18.9)</w:t>
            </w:r>
          </w:p>
        </w:tc>
      </w:tr>
    </w:tbl>
    <w:p w:rsidR="00C576D4" w:rsidRPr="00D970DF" w:rsidRDefault="00C576D4" w:rsidP="00C576D4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D970DF">
        <w:rPr>
          <w:rFonts w:ascii="Times New Roman" w:hAnsi="Times New Roman" w:cs="Times New Roman"/>
          <w:sz w:val="22"/>
        </w:rPr>
        <w:t>The values are presented as numbers (%)</w:t>
      </w:r>
    </w:p>
    <w:p w:rsidR="00C576D4" w:rsidRPr="00D970DF" w:rsidRDefault="00C576D4" w:rsidP="00C576D4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D970DF">
        <w:rPr>
          <w:rFonts w:ascii="Times New Roman" w:hAnsi="Times New Roman" w:cs="Times New Roman"/>
          <w:sz w:val="22"/>
        </w:rPr>
        <w:t>PONV, postoperative nausea and vomiting</w:t>
      </w:r>
    </w:p>
    <w:p w:rsidR="00C576D4" w:rsidRPr="00D970DF" w:rsidRDefault="00C576D4" w:rsidP="00C576D4">
      <w:pPr>
        <w:spacing w:line="480" w:lineRule="auto"/>
      </w:pPr>
      <w:r w:rsidRPr="00D970DF">
        <w:br w:type="page"/>
      </w:r>
    </w:p>
    <w:p w:rsidR="00C576D4" w:rsidRPr="00D970DF" w:rsidRDefault="00C576D4" w:rsidP="00C576D4">
      <w:pPr>
        <w:wordWrap/>
        <w:spacing w:after="0" w:line="480" w:lineRule="auto"/>
        <w:rPr>
          <w:rFonts w:ascii="Times New Roman" w:hAnsi="Times New Roman"/>
          <w:sz w:val="24"/>
          <w:szCs w:val="24"/>
        </w:rPr>
      </w:pPr>
      <w:r w:rsidRPr="00D970DF">
        <w:rPr>
          <w:rFonts w:ascii="Times New Roman" w:hAnsi="Times New Roman"/>
          <w:b/>
          <w:sz w:val="24"/>
          <w:szCs w:val="24"/>
        </w:rPr>
        <w:lastRenderedPageBreak/>
        <w:t xml:space="preserve">Supplemental table 2. </w:t>
      </w:r>
      <w:r w:rsidRPr="00D970DF">
        <w:rPr>
          <w:rFonts w:ascii="Times New Roman" w:hAnsi="Times New Roman"/>
          <w:sz w:val="24"/>
          <w:szCs w:val="24"/>
        </w:rPr>
        <w:t>Results of</w:t>
      </w:r>
      <w:r w:rsidRPr="00D970DF">
        <w:rPr>
          <w:rFonts w:ascii="Times New Roman" w:hAnsi="Times New Roman"/>
          <w:b/>
          <w:sz w:val="24"/>
          <w:szCs w:val="24"/>
        </w:rPr>
        <w:t xml:space="preserve"> </w:t>
      </w:r>
      <w:r w:rsidRPr="00D970DF">
        <w:rPr>
          <w:rFonts w:ascii="Times New Roman" w:hAnsi="Times New Roman"/>
          <w:sz w:val="24"/>
          <w:szCs w:val="24"/>
        </w:rPr>
        <w:t xml:space="preserve">binary logistic regression analysis for factors associated with postoperative nausea vomiting during the first 24 h after spinal anesthesia, including the calculated </w:t>
      </w:r>
      <w:proofErr w:type="spellStart"/>
      <w:r w:rsidRPr="00D970DF">
        <w:rPr>
          <w:rFonts w:ascii="Times New Roman" w:hAnsi="Times New Roman"/>
          <w:sz w:val="24"/>
          <w:szCs w:val="24"/>
        </w:rPr>
        <w:t>Apfel</w:t>
      </w:r>
      <w:proofErr w:type="spellEnd"/>
      <w:r w:rsidRPr="00D970DF">
        <w:rPr>
          <w:rFonts w:ascii="Times New Roman" w:hAnsi="Times New Roman"/>
          <w:sz w:val="24"/>
          <w:szCs w:val="24"/>
        </w:rPr>
        <w:t xml:space="preserve"> score and number of prophylactic agent.</w:t>
      </w:r>
    </w:p>
    <w:tbl>
      <w:tblPr>
        <w:tblW w:w="935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1984"/>
        <w:gridCol w:w="1134"/>
        <w:gridCol w:w="1985"/>
        <w:gridCol w:w="992"/>
      </w:tblGrid>
      <w:tr w:rsidR="00D970DF" w:rsidRPr="00D970DF" w:rsidTr="00F67B98">
        <w:trPr>
          <w:trHeight w:val="397"/>
        </w:trPr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Univariable analysis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Multivariable analysis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P-value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OR (95% CI)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P-value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  <w:vertAlign w:val="superscript"/>
              </w:rPr>
              <w:t>c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Apfel</w:t>
            </w:r>
            <w:proofErr w:type="spellEnd"/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score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="00D970DF" w:rsidRPr="00D970DF">
              <w:rPr>
                <w:rFonts w:ascii="Times New Roman" w:eastAsia="맑은 고딕" w:hAnsi="Times New Roman" w:cs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  0 or 1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  2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2.40 (1.57–3.66)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2.55 (1.67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3.89)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6.96 (4.65–10.41)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7.62 (5.08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11.42)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10.58 (6.84– 16.37)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11.64 (7.51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18.06)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Age, 10 years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1.07 (1.03–1.11)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Body mass index, kg/m²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0.98 (0.97–1.00)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0.022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0.99 (0.97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.00</w:t>
            </w:r>
            <w:r w:rsidRPr="00D970D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0.101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ASA physical status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  I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  II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0.95 (0.83–1.09)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0.450</w:t>
            </w: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  III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0.86 (0.63–1.18)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0.362</w:t>
            </w: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Intrathecal fentanyl administration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1.24 (1.09–1.41)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Number of prophylactic agent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None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Single agent 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0.40 (0.28–0.56)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0.41 (0.28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0.59)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ind w:firstLineChars="150" w:firstLine="33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Dual agents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0.24 (0.16–0.34)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0.21 (0.14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Peak block height ≥ T5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1.10 (0.97–1.24)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0.145</w:t>
            </w: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Intraoperative sedation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0.94 (0.78–1.15)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0.576</w:t>
            </w:r>
          </w:p>
        </w:tc>
        <w:tc>
          <w:tcPr>
            <w:tcW w:w="1985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Baseline heart rate ≥60 beats/min</w:t>
            </w:r>
          </w:p>
        </w:tc>
        <w:tc>
          <w:tcPr>
            <w:tcW w:w="198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1.56 (1.26–1.93)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&lt; 0.001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1.38 (1.1</w:t>
            </w:r>
            <w:r w:rsidR="00F67B98" w:rsidRPr="00D970DF">
              <w:rPr>
                <w:rFonts w:ascii="MS Gothic" w:eastAsia="MS Gothic" w:hAnsi="MS Gothic" w:cs="Times New Roman"/>
                <w:sz w:val="22"/>
              </w:rPr>
              <w:t>0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1.72)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0.004</w:t>
            </w:r>
          </w:p>
        </w:tc>
      </w:tr>
      <w:tr w:rsidR="00D970DF" w:rsidRPr="00D970DF" w:rsidTr="00F67B98">
        <w:trPr>
          <w:trHeight w:val="397"/>
        </w:trPr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Intraoperative hypotension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1.08 (0.96–1.23)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D970DF">
              <w:rPr>
                <w:rFonts w:ascii="Times New Roman" w:eastAsia="맑은 고딕" w:hAnsi="Times New Roman" w:cs="Times New Roman"/>
                <w:kern w:val="0"/>
                <w:sz w:val="22"/>
              </w:rPr>
              <w:t>0.211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76D4" w:rsidRPr="00D970DF" w:rsidRDefault="00C576D4" w:rsidP="00F67B9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</w:tbl>
    <w:p w:rsidR="00C576D4" w:rsidRPr="00D970DF" w:rsidRDefault="00C576D4" w:rsidP="00D970DF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D970DF">
        <w:rPr>
          <w:rFonts w:ascii="Times New Roman" w:hAnsi="Times New Roman" w:cs="Times New Roman"/>
          <w:sz w:val="22"/>
        </w:rPr>
        <w:t>ASA, American Society of Anesthesiologists; CI, confidence interval; OR, odds ratio</w:t>
      </w:r>
    </w:p>
    <w:p w:rsidR="00D970DF" w:rsidRPr="00D970DF" w:rsidRDefault="00D970DF" w:rsidP="00D970DF">
      <w:pPr>
        <w:wordWrap/>
        <w:spacing w:after="0" w:line="480" w:lineRule="auto"/>
        <w:rPr>
          <w:rFonts w:ascii="Times New Roman" w:hAnsi="Times New Roman"/>
          <w:sz w:val="22"/>
        </w:rPr>
      </w:pPr>
      <w:proofErr w:type="spellStart"/>
      <w:proofErr w:type="gramStart"/>
      <w:r w:rsidRPr="00D970DF">
        <w:rPr>
          <w:rFonts w:ascii="Times New Roman" w:hAnsi="Times New Roman" w:cs="Times New Roman"/>
          <w:sz w:val="22"/>
        </w:rPr>
        <w:t>a</w:t>
      </w:r>
      <w:proofErr w:type="spellEnd"/>
      <w:proofErr w:type="gramEnd"/>
      <w:r w:rsidRPr="00D970DF">
        <w:rPr>
          <w:rFonts w:ascii="Times New Roman" w:hAnsi="Times New Roman" w:cs="Times New Roman"/>
          <w:sz w:val="22"/>
        </w:rPr>
        <w:t xml:space="preserve"> </w:t>
      </w:r>
      <w:r w:rsidRPr="00D970DF">
        <w:rPr>
          <w:rFonts w:ascii="Times New Roman" w:hAnsi="Times New Roman"/>
          <w:sz w:val="22"/>
        </w:rPr>
        <w:t xml:space="preserve">The </w:t>
      </w:r>
      <w:proofErr w:type="spellStart"/>
      <w:r w:rsidRPr="00D970DF">
        <w:rPr>
          <w:rFonts w:ascii="Times New Roman" w:hAnsi="Times New Roman"/>
          <w:sz w:val="22"/>
        </w:rPr>
        <w:t>Apfel</w:t>
      </w:r>
      <w:proofErr w:type="spellEnd"/>
      <w:r w:rsidRPr="00D970DF">
        <w:rPr>
          <w:rFonts w:ascii="Times New Roman" w:hAnsi="Times New Roman"/>
          <w:sz w:val="22"/>
        </w:rPr>
        <w:t xml:space="preserve"> score was calculated as the sum of the following variables by allocating 1 point each: female sex, history of PONV, nonsmoking, and use of postoperative opioids.</w:t>
      </w:r>
    </w:p>
    <w:p w:rsidR="00D970DF" w:rsidRPr="00D970DF" w:rsidRDefault="00D970DF" w:rsidP="00D970DF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  <w:proofErr w:type="gramStart"/>
      <w:r w:rsidRPr="00D970DF">
        <w:rPr>
          <w:rFonts w:ascii="Times New Roman" w:hAnsi="Times New Roman"/>
          <w:kern w:val="0"/>
          <w:sz w:val="22"/>
          <w:vertAlign w:val="superscript"/>
        </w:rPr>
        <w:t>b</w:t>
      </w:r>
      <w:proofErr w:type="gramEnd"/>
      <w:r w:rsidRPr="00D970DF">
        <w:rPr>
          <w:rFonts w:ascii="Times New Roman" w:hAnsi="Times New Roman"/>
          <w:kern w:val="0"/>
          <w:sz w:val="22"/>
        </w:rPr>
        <w:t xml:space="preserve"> An </w:t>
      </w:r>
      <w:proofErr w:type="spellStart"/>
      <w:r w:rsidRPr="00D970DF">
        <w:rPr>
          <w:rFonts w:ascii="Times New Roman" w:hAnsi="Times New Roman"/>
          <w:kern w:val="0"/>
          <w:sz w:val="22"/>
        </w:rPr>
        <w:t>univariable</w:t>
      </w:r>
      <w:proofErr w:type="spellEnd"/>
      <w:r w:rsidRPr="00D970DF">
        <w:rPr>
          <w:rFonts w:ascii="Times New Roman" w:hAnsi="Times New Roman"/>
          <w:kern w:val="0"/>
          <w:sz w:val="22"/>
        </w:rPr>
        <w:t xml:space="preserve"> binary logistic regression analysis was performed for each variable, respectively.</w:t>
      </w:r>
    </w:p>
    <w:p w:rsidR="00D970DF" w:rsidRPr="00D970DF" w:rsidRDefault="00D970DF" w:rsidP="00D970DF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  <w:proofErr w:type="gramStart"/>
      <w:r w:rsidRPr="00D970DF">
        <w:rPr>
          <w:rFonts w:ascii="Times New Roman" w:hAnsi="Times New Roman"/>
          <w:kern w:val="0"/>
          <w:sz w:val="22"/>
          <w:vertAlign w:val="superscript"/>
        </w:rPr>
        <w:t>c</w:t>
      </w:r>
      <w:proofErr w:type="gramEnd"/>
      <w:r w:rsidRPr="00D970DF">
        <w:rPr>
          <w:rFonts w:ascii="Times New Roman" w:hAnsi="Times New Roman"/>
          <w:kern w:val="0"/>
          <w:sz w:val="22"/>
        </w:rPr>
        <w:t xml:space="preserve"> A multivariable binary logistic analysis with backward stepwise conditional method including the variables with statistical significance (P &lt; 0.2) in </w:t>
      </w:r>
      <w:proofErr w:type="spellStart"/>
      <w:r w:rsidRPr="00D970DF">
        <w:rPr>
          <w:rFonts w:ascii="Times New Roman" w:hAnsi="Times New Roman"/>
          <w:kern w:val="0"/>
          <w:sz w:val="22"/>
        </w:rPr>
        <w:t>univariable</w:t>
      </w:r>
      <w:proofErr w:type="spellEnd"/>
      <w:r w:rsidRPr="00D970DF">
        <w:rPr>
          <w:rFonts w:ascii="Times New Roman" w:hAnsi="Times New Roman"/>
          <w:kern w:val="0"/>
          <w:sz w:val="22"/>
        </w:rPr>
        <w:t xml:space="preserve"> analyses was performed.</w:t>
      </w:r>
    </w:p>
    <w:p w:rsidR="00C576D4" w:rsidRPr="00D970DF" w:rsidRDefault="00C576D4" w:rsidP="00C576D4">
      <w:pPr>
        <w:wordWrap/>
        <w:spacing w:after="0" w:line="480" w:lineRule="auto"/>
        <w:rPr>
          <w:rFonts w:ascii="Times New Roman" w:hAnsi="Times New Roman" w:cs="Times New Roman"/>
          <w:sz w:val="24"/>
        </w:rPr>
      </w:pPr>
      <w:r w:rsidRPr="00D970DF">
        <w:rPr>
          <w:rFonts w:ascii="Times New Roman" w:hAnsi="Times New Roman" w:cs="Times New Roman"/>
          <w:b/>
          <w:sz w:val="24"/>
        </w:rPr>
        <w:lastRenderedPageBreak/>
        <w:t xml:space="preserve">Supplemental Table 3. </w:t>
      </w:r>
      <w:r w:rsidRPr="00D970DF">
        <w:rPr>
          <w:rFonts w:ascii="Times New Roman" w:hAnsi="Times New Roman" w:cs="Times New Roman"/>
          <w:sz w:val="24"/>
        </w:rPr>
        <w:t>Results of</w:t>
      </w:r>
      <w:r w:rsidRPr="00D970DF">
        <w:rPr>
          <w:rFonts w:ascii="Times New Roman" w:hAnsi="Times New Roman" w:cs="Times New Roman"/>
          <w:b/>
          <w:sz w:val="24"/>
        </w:rPr>
        <w:t xml:space="preserve"> </w:t>
      </w:r>
      <w:r w:rsidRPr="00D970DF">
        <w:rPr>
          <w:rFonts w:ascii="Times New Roman" w:hAnsi="Times New Roman" w:cs="Times New Roman"/>
          <w:sz w:val="24"/>
        </w:rPr>
        <w:t xml:space="preserve">binary logistic regression analysis for factors associated with postoperative nausea vomiting (PONV) during the postoperative 0–6 hours after spinal anesthesia </w:t>
      </w:r>
    </w:p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1701"/>
        <w:gridCol w:w="1134"/>
        <w:gridCol w:w="1701"/>
        <w:gridCol w:w="1134"/>
      </w:tblGrid>
      <w:tr w:rsidR="00D970DF" w:rsidRPr="00D970DF" w:rsidTr="00DA0E9F">
        <w:trPr>
          <w:trHeight w:val="397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Univariable analysis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Multivariable analysis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P-value</w:t>
            </w:r>
            <w:r w:rsidR="00D970DF" w:rsidRPr="00D970DF">
              <w:rPr>
                <w:rFonts w:ascii="Times New Roman" w:hAnsi="Times New Roman"/>
                <w:kern w:val="0"/>
                <w:sz w:val="22"/>
                <w:vertAlign w:val="superscript"/>
              </w:rPr>
              <w:t xml:space="preserve"> 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0B32" w:rsidRPr="00D970DF" w:rsidRDefault="00DE0B32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P-value</w:t>
            </w:r>
            <w:r w:rsidR="00D970DF" w:rsidRPr="00D970DF">
              <w:rPr>
                <w:rFonts w:ascii="Times New Roman" w:hAnsi="Times New Roman"/>
                <w:kern w:val="0"/>
                <w:sz w:val="22"/>
                <w:vertAlign w:val="superscript"/>
              </w:rPr>
              <w:t xml:space="preserve"> c</w:t>
            </w:r>
          </w:p>
        </w:tc>
      </w:tr>
      <w:tr w:rsidR="00D970DF" w:rsidRPr="00D970DF" w:rsidTr="00097014">
        <w:trPr>
          <w:trHeight w:val="397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Female (vs. male)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3.24 (2.60–4.03)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2.69 (2.13–3.39)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097014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Age, 10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1.15 (1.09–1.21)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1.06 (1.00–1.13)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0.041</w:t>
            </w:r>
          </w:p>
        </w:tc>
      </w:tr>
      <w:tr w:rsidR="00D970DF" w:rsidRPr="00D970DF" w:rsidTr="00097014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Body mass index, kg/m²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1.00 (0.98–1.02)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097014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Nonsmoker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5.52 (3.10–9.85)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2.79 (1.53–5.10)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D970DF" w:rsidRPr="00D970DF" w:rsidTr="00097014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History of PONV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1.69 (1.36–2.10)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1.45 (1.16–1.82)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ASA physical status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   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   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1.00 (0.84–1.20)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   III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0.87 (0.58–1.32)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0.514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Intrathecal fentanyl administration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1.24 (1.05–1.46)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5-HT</w:t>
            </w:r>
            <w:r w:rsidRPr="00D970DF">
              <w:rPr>
                <w:rFonts w:ascii="Times New Roman" w:hAnsi="Times New Roman"/>
                <w:kern w:val="0"/>
                <w:sz w:val="22"/>
                <w:vertAlign w:val="subscript"/>
              </w:rPr>
              <w:t>3</w:t>
            </w:r>
            <w:r w:rsidRPr="00D970DF">
              <w:rPr>
                <w:rFonts w:ascii="Times New Roman" w:hAnsi="Times New Roman"/>
                <w:kern w:val="0"/>
                <w:sz w:val="22"/>
              </w:rPr>
              <w:t>R antagonist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0.29 (0.20–0.42)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0.32 (0.22–0.47)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Steroid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0.67 (0.54–0.82)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0.59 (0.47–0.73)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Peak block height ≥ T5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0.99 (0.84–1.16)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Intraoperative sedation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0.97 (0.75–1.25)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0.819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0502C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Baseline heart rate ≥60 beats/min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1.69 (1.26–2.26)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1.51 (1.12–2.04)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0.007</w:t>
            </w:r>
          </w:p>
        </w:tc>
      </w:tr>
      <w:tr w:rsidR="00D970DF" w:rsidRPr="00D970DF" w:rsidTr="00A21B5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Intraoperative hypotension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1.19 (1.01–1.39)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0.036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1.13 (0.96–1.34)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0.136</w:t>
            </w:r>
          </w:p>
        </w:tc>
      </w:tr>
      <w:tr w:rsidR="00D970DF" w:rsidRPr="00D970DF" w:rsidTr="00A21B5F">
        <w:trPr>
          <w:trHeight w:val="397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Postoperative opioid use </w:t>
            </w:r>
            <w:r w:rsidRPr="00D970DF">
              <w:rPr>
                <w:rFonts w:ascii="Times New Roman" w:hAnsi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2.38 (1.52–3.73)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2.41 (1.51–3.85)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21B5F" w:rsidRPr="00D970DF" w:rsidRDefault="00A21B5F" w:rsidP="00A21B5F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:rsidR="00DE0B32" w:rsidRPr="00D970DF" w:rsidRDefault="00DE0B32" w:rsidP="00DE0B32">
      <w:pPr>
        <w:wordWrap/>
        <w:spacing w:after="0" w:line="480" w:lineRule="auto"/>
        <w:rPr>
          <w:rFonts w:ascii="Times New Roman" w:hAnsi="Times New Roman"/>
          <w:sz w:val="22"/>
        </w:rPr>
      </w:pPr>
      <w:r w:rsidRPr="00D970DF">
        <w:rPr>
          <w:rFonts w:ascii="Times New Roman" w:hAnsi="Times New Roman"/>
          <w:sz w:val="22"/>
        </w:rPr>
        <w:t>ASA, American Society of Anesthesiologists; CI, confidence interval; OR, odds ratio; 5-HT</w:t>
      </w:r>
      <w:r w:rsidRPr="00D970DF">
        <w:rPr>
          <w:rFonts w:ascii="Times New Roman" w:hAnsi="Times New Roman"/>
          <w:sz w:val="22"/>
          <w:vertAlign w:val="subscript"/>
        </w:rPr>
        <w:t>3</w:t>
      </w:r>
      <w:r w:rsidRPr="00D970DF">
        <w:rPr>
          <w:rFonts w:ascii="Times New Roman" w:hAnsi="Times New Roman"/>
          <w:sz w:val="22"/>
        </w:rPr>
        <w:t>R, 5-hydroxytryptamine receptor</w:t>
      </w:r>
    </w:p>
    <w:p w:rsidR="00F67B98" w:rsidRPr="00D970DF" w:rsidRDefault="00DE0B32" w:rsidP="00F67B98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  <w:proofErr w:type="spellStart"/>
      <w:proofErr w:type="gramStart"/>
      <w:r w:rsidRPr="00D970DF">
        <w:rPr>
          <w:rFonts w:ascii="Times New Roman" w:hAnsi="Times New Roman"/>
          <w:kern w:val="0"/>
          <w:sz w:val="22"/>
          <w:vertAlign w:val="superscript"/>
        </w:rPr>
        <w:t>a</w:t>
      </w:r>
      <w:proofErr w:type="spellEnd"/>
      <w:proofErr w:type="gramEnd"/>
      <w:r w:rsidRPr="00D970DF">
        <w:rPr>
          <w:rFonts w:ascii="Times New Roman" w:hAnsi="Times New Roman"/>
          <w:kern w:val="0"/>
          <w:sz w:val="22"/>
        </w:rPr>
        <w:t xml:space="preserve"> during the first 24 h postoperatively</w:t>
      </w:r>
    </w:p>
    <w:p w:rsidR="00D970DF" w:rsidRPr="00D970DF" w:rsidRDefault="00D970DF" w:rsidP="00D970DF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  <w:proofErr w:type="gramStart"/>
      <w:r w:rsidRPr="00D970DF">
        <w:rPr>
          <w:rFonts w:ascii="Times New Roman" w:hAnsi="Times New Roman"/>
          <w:kern w:val="0"/>
          <w:sz w:val="22"/>
          <w:vertAlign w:val="superscript"/>
        </w:rPr>
        <w:t>b</w:t>
      </w:r>
      <w:proofErr w:type="gramEnd"/>
      <w:r w:rsidRPr="00D970DF">
        <w:rPr>
          <w:rFonts w:ascii="Times New Roman" w:hAnsi="Times New Roman"/>
          <w:kern w:val="0"/>
          <w:sz w:val="22"/>
        </w:rPr>
        <w:t xml:space="preserve"> An </w:t>
      </w:r>
      <w:proofErr w:type="spellStart"/>
      <w:r w:rsidRPr="00D970DF">
        <w:rPr>
          <w:rFonts w:ascii="Times New Roman" w:hAnsi="Times New Roman"/>
          <w:kern w:val="0"/>
          <w:sz w:val="22"/>
        </w:rPr>
        <w:t>univariable</w:t>
      </w:r>
      <w:proofErr w:type="spellEnd"/>
      <w:r w:rsidRPr="00D970DF">
        <w:rPr>
          <w:rFonts w:ascii="Times New Roman" w:hAnsi="Times New Roman"/>
          <w:kern w:val="0"/>
          <w:sz w:val="22"/>
        </w:rPr>
        <w:t xml:space="preserve"> binary logistic regression analysis was performed for each variable, respectively.</w:t>
      </w:r>
    </w:p>
    <w:p w:rsidR="00D970DF" w:rsidRPr="00D970DF" w:rsidRDefault="00D970DF" w:rsidP="00D970DF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  <w:proofErr w:type="gramStart"/>
      <w:r w:rsidRPr="00D970DF">
        <w:rPr>
          <w:rFonts w:ascii="Times New Roman" w:hAnsi="Times New Roman"/>
          <w:kern w:val="0"/>
          <w:sz w:val="22"/>
          <w:vertAlign w:val="superscript"/>
        </w:rPr>
        <w:t>c</w:t>
      </w:r>
      <w:proofErr w:type="gramEnd"/>
      <w:r w:rsidRPr="00D970DF">
        <w:rPr>
          <w:rFonts w:ascii="Times New Roman" w:hAnsi="Times New Roman"/>
          <w:kern w:val="0"/>
          <w:sz w:val="22"/>
        </w:rPr>
        <w:t xml:space="preserve"> A multivariable binary logistic analysis with backward stepwise conditional method including the variables with statistical significance (P &lt; 0.2) in </w:t>
      </w:r>
      <w:proofErr w:type="spellStart"/>
      <w:r w:rsidRPr="00D970DF">
        <w:rPr>
          <w:rFonts w:ascii="Times New Roman" w:hAnsi="Times New Roman"/>
          <w:kern w:val="0"/>
          <w:sz w:val="22"/>
        </w:rPr>
        <w:t>univariable</w:t>
      </w:r>
      <w:proofErr w:type="spellEnd"/>
      <w:r w:rsidRPr="00D970DF">
        <w:rPr>
          <w:rFonts w:ascii="Times New Roman" w:hAnsi="Times New Roman"/>
          <w:kern w:val="0"/>
          <w:sz w:val="22"/>
        </w:rPr>
        <w:t xml:space="preserve"> analyses was performed.</w:t>
      </w:r>
    </w:p>
    <w:p w:rsidR="00D970DF" w:rsidRPr="00D970DF" w:rsidRDefault="00D970DF" w:rsidP="00F67B98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</w:p>
    <w:p w:rsidR="00C576D4" w:rsidRPr="00D970DF" w:rsidRDefault="00C576D4" w:rsidP="00F67B98">
      <w:pPr>
        <w:wordWrap/>
        <w:spacing w:after="0" w:line="480" w:lineRule="auto"/>
        <w:rPr>
          <w:rFonts w:ascii="Times New Roman" w:hAnsi="Times New Roman" w:cs="Times New Roman"/>
          <w:sz w:val="22"/>
        </w:rPr>
      </w:pPr>
      <w:r w:rsidRPr="00D970DF">
        <w:rPr>
          <w:rFonts w:ascii="Times New Roman" w:hAnsi="Times New Roman" w:cs="Times New Roman"/>
          <w:kern w:val="0"/>
          <w:sz w:val="22"/>
        </w:rPr>
        <w:br w:type="page"/>
      </w:r>
    </w:p>
    <w:p w:rsidR="00DE0B32" w:rsidRPr="00D970DF" w:rsidRDefault="00C576D4" w:rsidP="00DE0B32">
      <w:pPr>
        <w:wordWrap/>
        <w:spacing w:after="0" w:line="480" w:lineRule="auto"/>
        <w:rPr>
          <w:rFonts w:ascii="Times New Roman" w:hAnsi="Times New Roman" w:cs="Times New Roman"/>
          <w:sz w:val="24"/>
        </w:rPr>
      </w:pPr>
      <w:r w:rsidRPr="00D970DF">
        <w:rPr>
          <w:rFonts w:ascii="Times New Roman" w:hAnsi="Times New Roman" w:cs="Times New Roman"/>
          <w:b/>
          <w:sz w:val="24"/>
        </w:rPr>
        <w:lastRenderedPageBreak/>
        <w:t xml:space="preserve">Supplemental Table 4. </w:t>
      </w:r>
      <w:r w:rsidRPr="00D970DF">
        <w:rPr>
          <w:rFonts w:ascii="Times New Roman" w:hAnsi="Times New Roman" w:cs="Times New Roman"/>
          <w:sz w:val="24"/>
        </w:rPr>
        <w:t>Results of</w:t>
      </w:r>
      <w:r w:rsidRPr="00D970DF">
        <w:rPr>
          <w:rFonts w:ascii="Times New Roman" w:hAnsi="Times New Roman" w:cs="Times New Roman"/>
          <w:b/>
          <w:sz w:val="24"/>
        </w:rPr>
        <w:t xml:space="preserve"> </w:t>
      </w:r>
      <w:r w:rsidRPr="00D970DF">
        <w:rPr>
          <w:rFonts w:ascii="Times New Roman" w:hAnsi="Times New Roman" w:cs="Times New Roman"/>
          <w:sz w:val="24"/>
        </w:rPr>
        <w:t>binary logistic regression analysis for factors associated with postoperative nausea vomiting (PONV) during the postoperative 6–24 hours after spinal anesthesia</w:t>
      </w:r>
    </w:p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1701"/>
        <w:gridCol w:w="1134"/>
        <w:gridCol w:w="1701"/>
        <w:gridCol w:w="1134"/>
      </w:tblGrid>
      <w:tr w:rsidR="00D970DF" w:rsidRPr="00D970DF" w:rsidTr="00DA0E9F">
        <w:trPr>
          <w:trHeight w:val="397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Univariable analysis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Multivariable analysis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P-value</w:t>
            </w:r>
            <w:r w:rsidR="00D970DF" w:rsidRPr="00D970DF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="00D970DF" w:rsidRPr="00D970DF">
              <w:rPr>
                <w:rFonts w:ascii="Times New Roman" w:hAnsi="Times New Roman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0B32" w:rsidRPr="00D970DF" w:rsidRDefault="00DE0B32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P-value</w:t>
            </w:r>
            <w:r w:rsidR="00D970DF" w:rsidRPr="00D970DF">
              <w:rPr>
                <w:rFonts w:ascii="Times New Roman" w:hAnsi="Times New Roman"/>
                <w:kern w:val="0"/>
                <w:sz w:val="22"/>
              </w:rPr>
              <w:t xml:space="preserve"> </w:t>
            </w:r>
            <w:r w:rsidR="00D970DF" w:rsidRPr="00D970DF">
              <w:rPr>
                <w:rFonts w:ascii="Times New Roman" w:hAnsi="Times New Roman"/>
                <w:kern w:val="0"/>
                <w:sz w:val="22"/>
                <w:vertAlign w:val="superscript"/>
              </w:rPr>
              <w:t>c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Female (vs. male)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3.54 (2.93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4.29)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3.58 (2.92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4.40)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Age, 10 years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1.03 (0.99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0.141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0.95 (0.90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0.044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Body mass index, kg/m²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0.97 (0.95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0.97 (0.95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Nonsmoker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3.92 (2.58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5.94)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2.18 (1.40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3.39)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History of PONV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1.66 (1.36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2.02)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1.41 (1.15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ASA physical status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   I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Reference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   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0.89 (0.76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0.134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   III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0.81 (0.57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0.255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Intrathecal fentanyl administration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1.21 (1.05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0.008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5-HT</w:t>
            </w:r>
            <w:r w:rsidRPr="00D970DF">
              <w:rPr>
                <w:rFonts w:ascii="Times New Roman" w:hAnsi="Times New Roman"/>
                <w:kern w:val="0"/>
                <w:sz w:val="22"/>
                <w:vertAlign w:val="subscript"/>
              </w:rPr>
              <w:t>3</w:t>
            </w:r>
            <w:r w:rsidRPr="00D970DF">
              <w:rPr>
                <w:rFonts w:ascii="Times New Roman" w:hAnsi="Times New Roman"/>
                <w:kern w:val="0"/>
                <w:sz w:val="22"/>
              </w:rPr>
              <w:t>R antagonist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0.43 (0.30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0.46 (0.32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Steroid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0.57 (0.47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0.53 (0.44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0.64)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Peak block height ≥ T5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1.15 (1.00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Intraoperative sedation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0.94 (0.75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0.571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DA0E9F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Baseline heart rate ≥60 beats/min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1.36 (1.08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F35308">
        <w:trPr>
          <w:trHeight w:val="397"/>
        </w:trPr>
        <w:tc>
          <w:tcPr>
            <w:tcW w:w="3402" w:type="dxa"/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>Intraoperative hypotension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5F6F91" w:rsidP="005F6F91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0.99</w:t>
            </w:r>
            <w:r w:rsidR="00F35308" w:rsidRPr="00D970DF">
              <w:rPr>
                <w:rFonts w:ascii="Times New Roman" w:hAnsi="Times New Roman" w:cs="Times New Roman"/>
                <w:sz w:val="22"/>
              </w:rPr>
              <w:t xml:space="preserve"> (0.</w:t>
            </w:r>
            <w:r w:rsidRPr="00D970DF">
              <w:rPr>
                <w:rFonts w:ascii="Times New Roman" w:hAnsi="Times New Roman" w:cs="Times New Roman"/>
                <w:sz w:val="22"/>
              </w:rPr>
              <w:t>86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1.14</w:t>
            </w:r>
            <w:r w:rsidR="00F35308" w:rsidRPr="00D970D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5F6F91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0.</w:t>
            </w:r>
            <w:r w:rsidR="005F6F91" w:rsidRPr="00D970DF">
              <w:rPr>
                <w:rFonts w:ascii="Times New Roman" w:hAnsi="Times New Roman" w:cs="Times New Roman"/>
                <w:sz w:val="22"/>
              </w:rPr>
              <w:t>938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D970DF" w:rsidRPr="00D970DF" w:rsidTr="00F35308">
        <w:trPr>
          <w:trHeight w:val="397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2"/>
              </w:rPr>
            </w:pPr>
            <w:r w:rsidRPr="00D970DF">
              <w:rPr>
                <w:rFonts w:ascii="Times New Roman" w:hAnsi="Times New Roman"/>
                <w:kern w:val="0"/>
                <w:sz w:val="22"/>
              </w:rPr>
              <w:t xml:space="preserve">Postoperative opioid use </w:t>
            </w:r>
            <w:r w:rsidRPr="00D970DF">
              <w:rPr>
                <w:rFonts w:ascii="Times New Roman" w:hAnsi="Times New Roman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eastAsia="굴림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3.20 (2.09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4.91)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2.97 (1.91</w:t>
            </w:r>
            <w:r w:rsidR="00F67B98" w:rsidRPr="00D970DF">
              <w:rPr>
                <w:rFonts w:ascii="Times New Roman" w:hAnsi="Times New Roman" w:cs="Times New Roman"/>
                <w:sz w:val="22"/>
              </w:rPr>
              <w:t>–</w:t>
            </w:r>
            <w:r w:rsidRPr="00D970DF">
              <w:rPr>
                <w:rFonts w:ascii="Times New Roman" w:hAnsi="Times New Roman" w:cs="Times New Roman"/>
                <w:sz w:val="22"/>
              </w:rPr>
              <w:t>4.64)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35308" w:rsidRPr="00D970DF" w:rsidRDefault="00F35308" w:rsidP="00F35308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970DF">
              <w:rPr>
                <w:rFonts w:ascii="Times New Roman" w:hAnsi="Times New Roman" w:cs="Times New Roman"/>
                <w:sz w:val="22"/>
              </w:rPr>
              <w:t>&lt;0.001</w:t>
            </w:r>
          </w:p>
        </w:tc>
      </w:tr>
    </w:tbl>
    <w:p w:rsidR="00DE0B32" w:rsidRPr="00D970DF" w:rsidRDefault="00DE0B32" w:rsidP="00DE0B32">
      <w:pPr>
        <w:wordWrap/>
        <w:spacing w:after="0" w:line="480" w:lineRule="auto"/>
        <w:rPr>
          <w:rFonts w:ascii="Times New Roman" w:hAnsi="Times New Roman"/>
          <w:sz w:val="22"/>
        </w:rPr>
      </w:pPr>
      <w:r w:rsidRPr="00D970DF">
        <w:rPr>
          <w:rFonts w:ascii="Times New Roman" w:hAnsi="Times New Roman"/>
          <w:sz w:val="22"/>
        </w:rPr>
        <w:t>ASA, American Society of Anesthesiologists; CI, confidence interval; OR, odds ratio; 5-HT</w:t>
      </w:r>
      <w:r w:rsidRPr="00D970DF">
        <w:rPr>
          <w:rFonts w:ascii="Times New Roman" w:hAnsi="Times New Roman"/>
          <w:sz w:val="22"/>
          <w:vertAlign w:val="subscript"/>
        </w:rPr>
        <w:t>3</w:t>
      </w:r>
      <w:r w:rsidRPr="00D970DF">
        <w:rPr>
          <w:rFonts w:ascii="Times New Roman" w:hAnsi="Times New Roman"/>
          <w:sz w:val="22"/>
        </w:rPr>
        <w:t>R, 5-hydroxytryptamine receptor</w:t>
      </w:r>
    </w:p>
    <w:p w:rsidR="00D970DF" w:rsidRPr="00D970DF" w:rsidRDefault="00DE0B32" w:rsidP="00D970DF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  <w:proofErr w:type="spellStart"/>
      <w:proofErr w:type="gramStart"/>
      <w:r w:rsidRPr="00D970DF">
        <w:rPr>
          <w:rFonts w:ascii="Times New Roman" w:hAnsi="Times New Roman"/>
          <w:kern w:val="0"/>
          <w:sz w:val="22"/>
          <w:vertAlign w:val="superscript"/>
        </w:rPr>
        <w:t>a</w:t>
      </w:r>
      <w:proofErr w:type="spellEnd"/>
      <w:proofErr w:type="gramEnd"/>
      <w:r w:rsidRPr="00D970DF">
        <w:rPr>
          <w:rFonts w:ascii="Times New Roman" w:hAnsi="Times New Roman"/>
          <w:kern w:val="0"/>
          <w:sz w:val="22"/>
        </w:rPr>
        <w:t xml:space="preserve"> during the first 24 h postoperatively</w:t>
      </w:r>
      <w:r w:rsidR="00D970DF" w:rsidRPr="00D970DF">
        <w:rPr>
          <w:rFonts w:ascii="Times New Roman" w:hAnsi="Times New Roman"/>
          <w:kern w:val="0"/>
          <w:sz w:val="22"/>
        </w:rPr>
        <w:br/>
      </w:r>
      <w:r w:rsidR="00D970DF" w:rsidRPr="00D970DF">
        <w:rPr>
          <w:rFonts w:ascii="Times New Roman" w:hAnsi="Times New Roman"/>
          <w:kern w:val="0"/>
          <w:sz w:val="22"/>
          <w:vertAlign w:val="superscript"/>
        </w:rPr>
        <w:t>b</w:t>
      </w:r>
      <w:r w:rsidR="00D970DF" w:rsidRPr="00D970DF">
        <w:rPr>
          <w:rFonts w:ascii="Times New Roman" w:hAnsi="Times New Roman"/>
          <w:kern w:val="0"/>
          <w:sz w:val="22"/>
        </w:rPr>
        <w:t xml:space="preserve"> An </w:t>
      </w:r>
      <w:proofErr w:type="spellStart"/>
      <w:r w:rsidR="00D970DF" w:rsidRPr="00D970DF">
        <w:rPr>
          <w:rFonts w:ascii="Times New Roman" w:hAnsi="Times New Roman"/>
          <w:kern w:val="0"/>
          <w:sz w:val="22"/>
        </w:rPr>
        <w:t>univariable</w:t>
      </w:r>
      <w:proofErr w:type="spellEnd"/>
      <w:r w:rsidR="00D970DF" w:rsidRPr="00D970DF">
        <w:rPr>
          <w:rFonts w:ascii="Times New Roman" w:hAnsi="Times New Roman"/>
          <w:kern w:val="0"/>
          <w:sz w:val="22"/>
        </w:rPr>
        <w:t xml:space="preserve"> binary logistic regression analysis was performed for each variable, respectively.</w:t>
      </w:r>
    </w:p>
    <w:p w:rsidR="00D970DF" w:rsidRPr="00D970DF" w:rsidRDefault="00D970DF" w:rsidP="00D970DF">
      <w:pPr>
        <w:wordWrap/>
        <w:spacing w:after="0" w:line="480" w:lineRule="auto"/>
        <w:rPr>
          <w:rFonts w:ascii="Times New Roman" w:hAnsi="Times New Roman"/>
          <w:kern w:val="0"/>
          <w:sz w:val="22"/>
        </w:rPr>
      </w:pPr>
      <w:proofErr w:type="gramStart"/>
      <w:r w:rsidRPr="00D970DF">
        <w:rPr>
          <w:rFonts w:ascii="Times New Roman" w:hAnsi="Times New Roman"/>
          <w:kern w:val="0"/>
          <w:sz w:val="22"/>
          <w:vertAlign w:val="superscript"/>
        </w:rPr>
        <w:t>c</w:t>
      </w:r>
      <w:proofErr w:type="gramEnd"/>
      <w:r w:rsidRPr="00D970DF">
        <w:rPr>
          <w:rFonts w:ascii="Times New Roman" w:hAnsi="Times New Roman"/>
          <w:kern w:val="0"/>
          <w:sz w:val="22"/>
        </w:rPr>
        <w:t xml:space="preserve"> A multivariable binary logistic analysis with backward stepwise conditional method including the variables with statistical significance (P &lt; 0.2) in </w:t>
      </w:r>
      <w:proofErr w:type="spellStart"/>
      <w:r w:rsidRPr="00D970DF">
        <w:rPr>
          <w:rFonts w:ascii="Times New Roman" w:hAnsi="Times New Roman"/>
          <w:kern w:val="0"/>
          <w:sz w:val="22"/>
        </w:rPr>
        <w:t>univariable</w:t>
      </w:r>
      <w:proofErr w:type="spellEnd"/>
      <w:r w:rsidRPr="00D970DF">
        <w:rPr>
          <w:rFonts w:ascii="Times New Roman" w:hAnsi="Times New Roman"/>
          <w:kern w:val="0"/>
          <w:sz w:val="22"/>
        </w:rPr>
        <w:t xml:space="preserve"> analyses was performed.</w:t>
      </w:r>
    </w:p>
    <w:p w:rsidR="00245169" w:rsidRPr="00D970DF" w:rsidRDefault="00245169" w:rsidP="00F67B98">
      <w:pPr>
        <w:wordWrap/>
        <w:spacing w:after="0" w:line="480" w:lineRule="auto"/>
      </w:pPr>
    </w:p>
    <w:sectPr w:rsidR="00245169" w:rsidRPr="00D970D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exMDKxNDUysDAzNrRQ0lEKTi0uzszPAykwrAUA9jzjIywAAAA="/>
  </w:docVars>
  <w:rsids>
    <w:rsidRoot w:val="00C576D4"/>
    <w:rsid w:val="00105790"/>
    <w:rsid w:val="00207B93"/>
    <w:rsid w:val="00245169"/>
    <w:rsid w:val="005F6F91"/>
    <w:rsid w:val="00A21B5F"/>
    <w:rsid w:val="00C576D4"/>
    <w:rsid w:val="00D970DF"/>
    <w:rsid w:val="00DE0B32"/>
    <w:rsid w:val="00F35308"/>
    <w:rsid w:val="00F6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ABE002-FF37-425F-9127-D1A72463C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76D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955</Words>
  <Characters>5446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Hojin Lee</dc:creator>
  <cp:keywords/>
  <dc:description/>
  <cp:lastModifiedBy>SNUH</cp:lastModifiedBy>
  <cp:revision>2</cp:revision>
  <dcterms:created xsi:type="dcterms:W3CDTF">2022-02-12T03:55:00Z</dcterms:created>
  <dcterms:modified xsi:type="dcterms:W3CDTF">2022-02-12T03:55:00Z</dcterms:modified>
</cp:coreProperties>
</file>