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2A8" w:rsidRPr="00434398" w:rsidRDefault="00E922A8" w:rsidP="00E922A8">
      <w:pPr>
        <w:autoSpaceDE w:val="0"/>
        <w:autoSpaceDN w:val="0"/>
        <w:bidi w:val="0"/>
        <w:adjustRightInd w:val="0"/>
        <w:spacing w:after="0" w:line="240" w:lineRule="auto"/>
        <w:rPr>
          <w:rFonts w:asciiTheme="majorBidi" w:eastAsia="OneGulliverA" w:hAnsiTheme="majorBidi" w:cstheme="majorBidi"/>
          <w:lang w:val="en-GB"/>
        </w:rPr>
      </w:pPr>
      <w:r w:rsidRPr="00434398">
        <w:rPr>
          <w:rFonts w:asciiTheme="majorBidi" w:eastAsia="OneGulliverA" w:hAnsiTheme="majorBidi" w:cstheme="majorBidi"/>
          <w:b/>
          <w:bCs/>
        </w:rPr>
        <w:t>Table 2</w:t>
      </w:r>
      <w:r w:rsidRPr="00434398">
        <w:rPr>
          <w:rFonts w:asciiTheme="majorBidi" w:eastAsia="OneGulliverA" w:hAnsiTheme="majorBidi" w:cstheme="majorBidi"/>
        </w:rPr>
        <w:t xml:space="preserve">. </w:t>
      </w:r>
      <w:r w:rsidRPr="00434398">
        <w:rPr>
          <w:rFonts w:asciiTheme="majorBidi" w:eastAsia="OneGulliverA" w:hAnsiTheme="majorBidi" w:cstheme="majorBidi"/>
          <w:lang w:val="en-GB"/>
        </w:rPr>
        <w:t xml:space="preserve">Synthesis of </w:t>
      </w:r>
      <w:r w:rsidRPr="00434398">
        <w:rPr>
          <w:rFonts w:asciiTheme="majorBidi" w:eastAsia="OneGulliverA" w:hAnsiTheme="majorBidi" w:cstheme="majorBidi"/>
          <w:i/>
          <w:iCs/>
          <w:lang w:val="en-GB"/>
        </w:rPr>
        <w:t>β</w:t>
      </w:r>
      <w:r w:rsidRPr="00434398">
        <w:rPr>
          <w:rFonts w:asciiTheme="majorBidi" w:eastAsia="OneGulliverA" w:hAnsiTheme="majorBidi" w:cstheme="majorBidi"/>
          <w:lang w:val="en-GB"/>
        </w:rPr>
        <w:t xml:space="preserve">-thiol-1,2,3-triazoles from </w:t>
      </w:r>
      <w:proofErr w:type="spellStart"/>
      <w:r w:rsidRPr="00434398">
        <w:rPr>
          <w:rFonts w:asciiTheme="majorBidi" w:eastAsia="OneGulliverA" w:hAnsiTheme="majorBidi" w:cstheme="majorBidi"/>
          <w:lang w:val="en-GB"/>
        </w:rPr>
        <w:t>thiiranes</w:t>
      </w:r>
      <w:proofErr w:type="spellEnd"/>
      <w:r w:rsidRPr="00434398">
        <w:rPr>
          <w:rFonts w:asciiTheme="majorBidi" w:eastAsia="OneGulliverA" w:hAnsiTheme="majorBidi" w:cstheme="majorBidi"/>
          <w:lang w:val="en-GB"/>
        </w:rPr>
        <w:t xml:space="preserve"> in the presence of </w:t>
      </w:r>
      <w:r w:rsidRPr="00434398">
        <w:rPr>
          <w:rFonts w:asciiTheme="majorBidi" w:eastAsia="OneGulliverA" w:hAnsiTheme="majorBidi" w:cstheme="majorBidi"/>
        </w:rPr>
        <w:t>Fe</w:t>
      </w:r>
      <w:r w:rsidRPr="00434398">
        <w:rPr>
          <w:rFonts w:asciiTheme="majorBidi" w:eastAsia="OneGulliverA" w:hAnsiTheme="majorBidi" w:cstheme="majorBidi"/>
          <w:vertAlign w:val="subscript"/>
        </w:rPr>
        <w:t>3</w:t>
      </w:r>
      <w:r w:rsidRPr="00434398">
        <w:rPr>
          <w:rFonts w:asciiTheme="majorBidi" w:eastAsia="OneGulliverA" w:hAnsiTheme="majorBidi" w:cstheme="majorBidi"/>
        </w:rPr>
        <w:t>O</w:t>
      </w:r>
      <w:r w:rsidRPr="00434398">
        <w:rPr>
          <w:rFonts w:asciiTheme="majorBidi" w:eastAsia="OneGulliverA" w:hAnsiTheme="majorBidi" w:cstheme="majorBidi"/>
          <w:vertAlign w:val="subscript"/>
        </w:rPr>
        <w:t>4</w:t>
      </w:r>
      <w:r w:rsidRPr="00434398">
        <w:rPr>
          <w:rFonts w:asciiTheme="majorBidi" w:eastAsia="OneGulliverA" w:hAnsiTheme="majorBidi" w:cstheme="majorBidi"/>
        </w:rPr>
        <w:t>@SiO</w:t>
      </w:r>
      <w:r w:rsidRPr="00434398">
        <w:rPr>
          <w:rFonts w:asciiTheme="majorBidi" w:eastAsia="OneGulliverA" w:hAnsiTheme="majorBidi" w:cstheme="majorBidi"/>
          <w:vertAlign w:val="subscript"/>
        </w:rPr>
        <w:t>2</w:t>
      </w:r>
      <w:r w:rsidRPr="00434398">
        <w:rPr>
          <w:rFonts w:asciiTheme="majorBidi" w:eastAsia="OneGulliverA" w:hAnsiTheme="majorBidi" w:cstheme="majorBidi"/>
        </w:rPr>
        <w:t xml:space="preserve">-PMA-Cu </w:t>
      </w:r>
      <w:proofErr w:type="spellStart"/>
      <w:r w:rsidRPr="00434398">
        <w:rPr>
          <w:rFonts w:asciiTheme="majorBidi" w:eastAsia="OneGulliverA" w:hAnsiTheme="majorBidi" w:cstheme="majorBidi"/>
        </w:rPr>
        <w:t>nanocatalyst</w:t>
      </w:r>
      <w:proofErr w:type="spellEnd"/>
      <w:r w:rsidRPr="00434398">
        <w:rPr>
          <w:rFonts w:asciiTheme="majorBidi" w:eastAsia="OneGulliverA" w:hAnsiTheme="majorBidi" w:cstheme="majorBidi"/>
          <w:vertAlign w:val="superscript"/>
          <w:lang w:val="en-GB"/>
        </w:rPr>
        <w:t>a</w:t>
      </w:r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757"/>
        <w:gridCol w:w="2067"/>
        <w:gridCol w:w="2067"/>
        <w:gridCol w:w="2895"/>
        <w:gridCol w:w="1059"/>
        <w:gridCol w:w="1236"/>
      </w:tblGrid>
      <w:tr w:rsidR="00E922A8" w:rsidRPr="00EE45D6" w:rsidTr="004B24DF">
        <w:trPr>
          <w:trHeight w:val="537"/>
          <w:jc w:val="center"/>
        </w:trPr>
        <w:tc>
          <w:tcPr>
            <w:tcW w:w="37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>Entry</w:t>
            </w:r>
          </w:p>
        </w:tc>
        <w:tc>
          <w:tcPr>
            <w:tcW w:w="10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proofErr w:type="spellStart"/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>Thiirane</w:t>
            </w:r>
            <w:proofErr w:type="spellEnd"/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 xml:space="preserve"> (a)</w:t>
            </w:r>
          </w:p>
        </w:tc>
        <w:tc>
          <w:tcPr>
            <w:tcW w:w="10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</w:p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>Alkyne</w:t>
            </w:r>
          </w:p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</w:p>
        </w:tc>
        <w:tc>
          <w:tcPr>
            <w:tcW w:w="14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proofErr w:type="spellStart"/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>Triazole</w:t>
            </w:r>
            <w:proofErr w:type="spellEnd"/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 xml:space="preserve"> (b)</w:t>
            </w:r>
          </w:p>
        </w:tc>
        <w:tc>
          <w:tcPr>
            <w:tcW w:w="5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>Time (h)</w:t>
            </w: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>Yield (%)</w:t>
            </w: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vertAlign w:val="superscript"/>
                <w:lang w:val="en-GB"/>
              </w:rPr>
              <w:t>b</w:t>
            </w:r>
          </w:p>
        </w:tc>
      </w:tr>
      <w:tr w:rsidR="00E922A8" w:rsidRPr="00EE45D6" w:rsidTr="004B24DF">
        <w:trPr>
          <w:trHeight w:val="686"/>
          <w:jc w:val="center"/>
        </w:trPr>
        <w:tc>
          <w:tcPr>
            <w:tcW w:w="3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>1</w:t>
            </w:r>
          </w:p>
        </w:tc>
        <w:tc>
          <w:tcPr>
            <w:tcW w:w="10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object w:dxaOrig="1097" w:dyaOrig="95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7.5pt;height:50.5pt" o:ole="">
                  <v:imagedata r:id="rId4" o:title=""/>
                </v:shape>
                <o:OLEObject Type="Embed" ProgID="ChemDraw.Document.6.0" ShapeID="_x0000_i1025" DrawAspect="Content" ObjectID="_1707637742" r:id="rId5"/>
              </w:object>
            </w:r>
          </w:p>
        </w:tc>
        <w:tc>
          <w:tcPr>
            <w:tcW w:w="102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</w:p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object w:dxaOrig="804" w:dyaOrig="216">
                <v:shape id="_x0000_i1026" type="#_x0000_t75" style="width:40.3pt;height:11.3pt" o:ole="">
                  <v:imagedata r:id="rId6" o:title=""/>
                </v:shape>
                <o:OLEObject Type="Embed" ProgID="ChemDraw.Document.6.0" ShapeID="_x0000_i1026" DrawAspect="Content" ObjectID="_1707637743" r:id="rId7"/>
              </w:object>
            </w:r>
          </w:p>
        </w:tc>
        <w:tc>
          <w:tcPr>
            <w:tcW w:w="14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object w:dxaOrig="1637" w:dyaOrig="1378">
                <v:shape id="_x0000_i1027" type="#_x0000_t75" style="width:79.5pt;height:64.5pt" o:ole="">
                  <v:imagedata r:id="rId8" o:title=""/>
                </v:shape>
                <o:OLEObject Type="Embed" ProgID="ChemDraw.Document.6.0" ShapeID="_x0000_i1027" DrawAspect="Content" ObjectID="_1707637744" r:id="rId9"/>
              </w:object>
            </w:r>
          </w:p>
        </w:tc>
        <w:tc>
          <w:tcPr>
            <w:tcW w:w="52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>1.5</w:t>
            </w: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</w:rPr>
              <w:t>98</w:t>
            </w:r>
          </w:p>
        </w:tc>
      </w:tr>
      <w:tr w:rsidR="00E922A8" w:rsidRPr="00EE45D6" w:rsidTr="004B24DF">
        <w:trPr>
          <w:trHeight w:val="722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>2</w:t>
            </w:r>
          </w:p>
        </w:tc>
        <w:tc>
          <w:tcPr>
            <w:tcW w:w="1025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object w:dxaOrig="1584" w:dyaOrig="952">
                <v:shape id="_x0000_i1028" type="#_x0000_t75" style="width:79.5pt;height:50.5pt" o:ole="">
                  <v:imagedata r:id="rId10" o:title=""/>
                </v:shape>
                <o:OLEObject Type="Embed" ProgID="ChemDraw.Document.6.0" ShapeID="_x0000_i1028" DrawAspect="Content" ObjectID="_1707637745" r:id="rId11"/>
              </w:object>
            </w:r>
          </w:p>
        </w:tc>
        <w:tc>
          <w:tcPr>
            <w:tcW w:w="1025" w:type="pct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</w:p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object w:dxaOrig="804" w:dyaOrig="216">
                <v:shape id="_x0000_i1029" type="#_x0000_t75" style="width:40.3pt;height:11.3pt" o:ole="">
                  <v:imagedata r:id="rId6" o:title=""/>
                </v:shape>
                <o:OLEObject Type="Embed" ProgID="ChemDraw.Document.6.0" ShapeID="_x0000_i1029" DrawAspect="Content" ObjectID="_1707637746" r:id="rId12"/>
              </w:object>
            </w:r>
          </w:p>
        </w:tc>
        <w:tc>
          <w:tcPr>
            <w:tcW w:w="1436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object w:dxaOrig="2366" w:dyaOrig="1301">
                <v:shape id="_x0000_i1030" type="#_x0000_t75" style="width:115.5pt;height:64.5pt" o:ole="">
                  <v:imagedata r:id="rId13" o:title=""/>
                </v:shape>
                <o:OLEObject Type="Embed" ProgID="ChemDraw.Document.6.0" ShapeID="_x0000_i1030" DrawAspect="Content" ObjectID="_1707637747" r:id="rId14"/>
              </w:object>
            </w:r>
          </w:p>
        </w:tc>
        <w:tc>
          <w:tcPr>
            <w:tcW w:w="525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rtl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>2.5</w:t>
            </w:r>
          </w:p>
        </w:tc>
        <w:tc>
          <w:tcPr>
            <w:tcW w:w="613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>90</w:t>
            </w:r>
          </w:p>
        </w:tc>
      </w:tr>
      <w:tr w:rsidR="00E922A8" w:rsidRPr="00EE45D6" w:rsidTr="004B24DF">
        <w:trPr>
          <w:trHeight w:val="722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>3</w:t>
            </w:r>
          </w:p>
        </w:tc>
        <w:tc>
          <w:tcPr>
            <w:tcW w:w="1025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object w:dxaOrig="1013" w:dyaOrig="530">
                <v:shape id="_x0000_i1031" type="#_x0000_t75" style="width:50.5pt;height:28.5pt" o:ole="">
                  <v:imagedata r:id="rId15" o:title=""/>
                </v:shape>
                <o:OLEObject Type="Embed" ProgID="ChemDraw.Document.6.0" ShapeID="_x0000_i1031" DrawAspect="Content" ObjectID="_1707637748" r:id="rId16"/>
              </w:object>
            </w:r>
          </w:p>
        </w:tc>
        <w:tc>
          <w:tcPr>
            <w:tcW w:w="1025" w:type="pct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</w:p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object w:dxaOrig="804" w:dyaOrig="216">
                <v:shape id="_x0000_i1032" type="#_x0000_t75" style="width:40.3pt;height:11.3pt" o:ole="">
                  <v:imagedata r:id="rId6" o:title=""/>
                </v:shape>
                <o:OLEObject Type="Embed" ProgID="ChemDraw.Document.6.0" ShapeID="_x0000_i1032" DrawAspect="Content" ObjectID="_1707637749" r:id="rId17"/>
              </w:object>
            </w:r>
          </w:p>
        </w:tc>
        <w:tc>
          <w:tcPr>
            <w:tcW w:w="1436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object w:dxaOrig="1785" w:dyaOrig="929">
                <v:shape id="_x0000_i1033" type="#_x0000_t75" style="width:85.95pt;height:43.5pt" o:ole="">
                  <v:imagedata r:id="rId18" o:title=""/>
                </v:shape>
                <o:OLEObject Type="Embed" ProgID="ChemDraw.Document.6.0" ShapeID="_x0000_i1033" DrawAspect="Content" ObjectID="_1707637750" r:id="rId19"/>
              </w:object>
            </w:r>
          </w:p>
        </w:tc>
        <w:tc>
          <w:tcPr>
            <w:tcW w:w="525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>2.5</w:t>
            </w:r>
          </w:p>
        </w:tc>
        <w:tc>
          <w:tcPr>
            <w:tcW w:w="613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>86</w:t>
            </w:r>
          </w:p>
        </w:tc>
      </w:tr>
      <w:tr w:rsidR="00E922A8" w:rsidRPr="00EE45D6" w:rsidTr="004B24DF">
        <w:trPr>
          <w:trHeight w:val="722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>4</w:t>
            </w:r>
          </w:p>
        </w:tc>
        <w:tc>
          <w:tcPr>
            <w:tcW w:w="1025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object w:dxaOrig="849" w:dyaOrig="530">
                <v:shape id="_x0000_i1034" type="#_x0000_t75" style="width:43.5pt;height:28.5pt" o:ole="">
                  <v:imagedata r:id="rId20" o:title=""/>
                </v:shape>
                <o:OLEObject Type="Embed" ProgID="ChemDraw.Document.6.0" ShapeID="_x0000_i1034" DrawAspect="Content" ObjectID="_1707637751" r:id="rId21"/>
              </w:object>
            </w:r>
          </w:p>
        </w:tc>
        <w:tc>
          <w:tcPr>
            <w:tcW w:w="1025" w:type="pct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</w:p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object w:dxaOrig="804" w:dyaOrig="216">
                <v:shape id="_x0000_i1035" type="#_x0000_t75" style="width:40.3pt;height:11.3pt" o:ole="">
                  <v:imagedata r:id="rId6" o:title=""/>
                </v:shape>
                <o:OLEObject Type="Embed" ProgID="ChemDraw.Document.6.0" ShapeID="_x0000_i1035" DrawAspect="Content" ObjectID="_1707637752" r:id="rId22"/>
              </w:object>
            </w:r>
          </w:p>
        </w:tc>
        <w:tc>
          <w:tcPr>
            <w:tcW w:w="1436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object w:dxaOrig="1634" w:dyaOrig="907">
                <v:shape id="_x0000_i1036" type="#_x0000_t75" style="width:79.5pt;height:43.5pt" o:ole="">
                  <v:imagedata r:id="rId23" o:title=""/>
                </v:shape>
                <o:OLEObject Type="Embed" ProgID="ChemDraw.Document.6.0" ShapeID="_x0000_i1036" DrawAspect="Content" ObjectID="_1707637753" r:id="rId24"/>
              </w:object>
            </w:r>
          </w:p>
        </w:tc>
        <w:tc>
          <w:tcPr>
            <w:tcW w:w="525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>3</w:t>
            </w:r>
          </w:p>
        </w:tc>
        <w:tc>
          <w:tcPr>
            <w:tcW w:w="613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>90</w:t>
            </w:r>
          </w:p>
        </w:tc>
      </w:tr>
      <w:tr w:rsidR="00E922A8" w:rsidRPr="00EE45D6" w:rsidTr="004B24DF">
        <w:trPr>
          <w:trHeight w:val="722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>5</w:t>
            </w:r>
          </w:p>
        </w:tc>
        <w:tc>
          <w:tcPr>
            <w:tcW w:w="1025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rtl/>
                <w:lang w:val="en-GB" w:bidi="ar-SA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object w:dxaOrig="1334" w:dyaOrig="804">
                <v:shape id="_x0000_i1037" type="#_x0000_t75" style="width:64.5pt;height:43.5pt" o:ole="">
                  <v:imagedata r:id="rId25" o:title=""/>
                </v:shape>
                <o:OLEObject Type="Embed" ProgID="ChemDraw.Document.6.0" ShapeID="_x0000_i1037" DrawAspect="Content" ObjectID="_1707637754" r:id="rId26"/>
              </w:object>
            </w:r>
          </w:p>
        </w:tc>
        <w:tc>
          <w:tcPr>
            <w:tcW w:w="1025" w:type="pct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</w:p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object w:dxaOrig="804" w:dyaOrig="216">
                <v:shape id="_x0000_i1038" type="#_x0000_t75" style="width:40.3pt;height:11.3pt" o:ole="">
                  <v:imagedata r:id="rId6" o:title=""/>
                </v:shape>
                <o:OLEObject Type="Embed" ProgID="ChemDraw.Document.6.0" ShapeID="_x0000_i1038" DrawAspect="Content" ObjectID="_1707637755" r:id="rId27"/>
              </w:object>
            </w:r>
          </w:p>
        </w:tc>
        <w:tc>
          <w:tcPr>
            <w:tcW w:w="1436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object w:dxaOrig="1632" w:dyaOrig="1138">
                <v:shape id="_x0000_i1039" type="#_x0000_t75" style="width:79.5pt;height:57.5pt" o:ole="">
                  <v:imagedata r:id="rId28" o:title=""/>
                </v:shape>
                <o:OLEObject Type="Embed" ProgID="ChemDraw.Document.6.0" ShapeID="_x0000_i1039" DrawAspect="Content" ObjectID="_1707637756" r:id="rId29"/>
              </w:object>
            </w:r>
          </w:p>
        </w:tc>
        <w:tc>
          <w:tcPr>
            <w:tcW w:w="525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>3</w:t>
            </w:r>
          </w:p>
        </w:tc>
        <w:tc>
          <w:tcPr>
            <w:tcW w:w="613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>88</w:t>
            </w:r>
          </w:p>
        </w:tc>
      </w:tr>
      <w:tr w:rsidR="00E922A8" w:rsidRPr="00EE45D6" w:rsidTr="004B24DF">
        <w:trPr>
          <w:trHeight w:val="722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>6</w:t>
            </w:r>
          </w:p>
        </w:tc>
        <w:tc>
          <w:tcPr>
            <w:tcW w:w="1025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object w:dxaOrig="864" w:dyaOrig="643">
                <v:shape id="_x0000_i1040" type="#_x0000_t75" style="width:43.5pt;height:36pt" o:ole="">
                  <v:imagedata r:id="rId30" o:title=""/>
                </v:shape>
                <o:OLEObject Type="Embed" ProgID="ChemDraw.Document.6.0" ShapeID="_x0000_i1040" DrawAspect="Content" ObjectID="_1707637757" r:id="rId31"/>
              </w:object>
            </w:r>
          </w:p>
        </w:tc>
        <w:tc>
          <w:tcPr>
            <w:tcW w:w="1025" w:type="pct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</w:p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object w:dxaOrig="804" w:dyaOrig="216">
                <v:shape id="_x0000_i1041" type="#_x0000_t75" style="width:40.3pt;height:11.3pt" o:ole="">
                  <v:imagedata r:id="rId6" o:title=""/>
                </v:shape>
                <o:OLEObject Type="Embed" ProgID="ChemDraw.Document.6.0" ShapeID="_x0000_i1041" DrawAspect="Content" ObjectID="_1707637758" r:id="rId32"/>
              </w:object>
            </w:r>
          </w:p>
        </w:tc>
        <w:tc>
          <w:tcPr>
            <w:tcW w:w="1436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object w:dxaOrig="1761" w:dyaOrig="1109">
                <v:shape id="_x0000_i1042" type="#_x0000_t75" style="width:86.5pt;height:57.5pt" o:ole="">
                  <v:imagedata r:id="rId33" o:title=""/>
                </v:shape>
                <o:OLEObject Type="Embed" ProgID="ChemDraw.Document.6.0" ShapeID="_x0000_i1042" DrawAspect="Content" ObjectID="_1707637759" r:id="rId34"/>
              </w:object>
            </w:r>
          </w:p>
        </w:tc>
        <w:tc>
          <w:tcPr>
            <w:tcW w:w="525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>2</w:t>
            </w:r>
          </w:p>
        </w:tc>
        <w:tc>
          <w:tcPr>
            <w:tcW w:w="613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>90</w:t>
            </w:r>
          </w:p>
        </w:tc>
      </w:tr>
      <w:tr w:rsidR="00E922A8" w:rsidRPr="00EE45D6" w:rsidTr="004B24DF">
        <w:trPr>
          <w:trHeight w:val="869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>7</w:t>
            </w:r>
          </w:p>
        </w:tc>
        <w:tc>
          <w:tcPr>
            <w:tcW w:w="1025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object w:dxaOrig="1582" w:dyaOrig="560">
                <v:shape id="_x0000_i1043" type="#_x0000_t75" style="width:79.5pt;height:28.5pt" o:ole="">
                  <v:imagedata r:id="rId35" o:title=""/>
                </v:shape>
                <o:OLEObject Type="Embed" ProgID="ChemDraw.Document.6.0" ShapeID="_x0000_i1043" DrawAspect="Content" ObjectID="_1707637760" r:id="rId36"/>
              </w:object>
            </w:r>
          </w:p>
        </w:tc>
        <w:tc>
          <w:tcPr>
            <w:tcW w:w="1025" w:type="pct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</w:p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object w:dxaOrig="804" w:dyaOrig="216">
                <v:shape id="_x0000_i1044" type="#_x0000_t75" style="width:40.3pt;height:11.3pt" o:ole="">
                  <v:imagedata r:id="rId6" o:title=""/>
                </v:shape>
                <o:OLEObject Type="Embed" ProgID="ChemDraw.Document.6.0" ShapeID="_x0000_i1044" DrawAspect="Content" ObjectID="_1707637761" r:id="rId37"/>
              </w:object>
            </w:r>
          </w:p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</w:p>
        </w:tc>
        <w:tc>
          <w:tcPr>
            <w:tcW w:w="1436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object w:dxaOrig="2373" w:dyaOrig="926">
                <v:shape id="_x0000_i1045" type="#_x0000_t75" style="width:115.5pt;height:49.95pt" o:ole="">
                  <v:imagedata r:id="rId38" o:title=""/>
                </v:shape>
                <o:OLEObject Type="Embed" ProgID="ChemDraw.Document.6.0" ShapeID="_x0000_i1045" DrawAspect="Content" ObjectID="_1707637762" r:id="rId39"/>
              </w:object>
            </w:r>
          </w:p>
        </w:tc>
        <w:tc>
          <w:tcPr>
            <w:tcW w:w="525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>2.4</w:t>
            </w:r>
          </w:p>
        </w:tc>
        <w:tc>
          <w:tcPr>
            <w:tcW w:w="613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>92</w:t>
            </w:r>
          </w:p>
        </w:tc>
      </w:tr>
      <w:tr w:rsidR="00E922A8" w:rsidRPr="00EE45D6" w:rsidTr="004B24DF">
        <w:trPr>
          <w:trHeight w:val="80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>8</w:t>
            </w:r>
          </w:p>
        </w:tc>
        <w:tc>
          <w:tcPr>
            <w:tcW w:w="1025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object w:dxaOrig="1581" w:dyaOrig="888">
                <v:shape id="_x0000_i1046" type="#_x0000_t75" style="width:79.5pt;height:43.5pt" o:ole="">
                  <v:imagedata r:id="rId40" o:title=""/>
                </v:shape>
                <o:OLEObject Type="Embed" ProgID="ChemDraw.Document.6.0" ShapeID="_x0000_i1046" DrawAspect="Content" ObjectID="_1707637763" r:id="rId41"/>
              </w:object>
            </w:r>
          </w:p>
        </w:tc>
        <w:tc>
          <w:tcPr>
            <w:tcW w:w="1025" w:type="pct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</w:p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object w:dxaOrig="804" w:dyaOrig="216">
                <v:shape id="_x0000_i1047" type="#_x0000_t75" style="width:40.3pt;height:11.3pt" o:ole="">
                  <v:imagedata r:id="rId6" o:title=""/>
                </v:shape>
                <o:OLEObject Type="Embed" ProgID="ChemDraw.Document.6.0" ShapeID="_x0000_i1047" DrawAspect="Content" ObjectID="_1707637764" r:id="rId42"/>
              </w:object>
            </w:r>
          </w:p>
        </w:tc>
        <w:tc>
          <w:tcPr>
            <w:tcW w:w="1436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object w:dxaOrig="2374" w:dyaOrig="1241">
                <v:shape id="_x0000_i1048" type="#_x0000_t75" style="width:115.5pt;height:58.05pt" o:ole="">
                  <v:imagedata r:id="rId43" o:title=""/>
                </v:shape>
                <o:OLEObject Type="Embed" ProgID="ChemDraw.Document.6.0" ShapeID="_x0000_i1048" DrawAspect="Content" ObjectID="_1707637765" r:id="rId44"/>
              </w:object>
            </w:r>
          </w:p>
        </w:tc>
        <w:tc>
          <w:tcPr>
            <w:tcW w:w="525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>3.5</w:t>
            </w:r>
          </w:p>
        </w:tc>
        <w:tc>
          <w:tcPr>
            <w:tcW w:w="613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>85</w:t>
            </w:r>
          </w:p>
        </w:tc>
      </w:tr>
      <w:tr w:rsidR="00E922A8" w:rsidRPr="00EE45D6" w:rsidTr="004B24DF">
        <w:trPr>
          <w:trHeight w:val="80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>9</w:t>
            </w:r>
          </w:p>
        </w:tc>
        <w:tc>
          <w:tcPr>
            <w:tcW w:w="1025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object w:dxaOrig="1097" w:dyaOrig="952">
                <v:shape id="_x0000_i1049" type="#_x0000_t75" style="width:57.5pt;height:50.5pt" o:ole="">
                  <v:imagedata r:id="rId4" o:title=""/>
                </v:shape>
                <o:OLEObject Type="Embed" ProgID="ChemDraw.Document.6.0" ShapeID="_x0000_i1049" DrawAspect="Content" ObjectID="_1707637766" r:id="rId45"/>
              </w:object>
            </w:r>
          </w:p>
        </w:tc>
        <w:tc>
          <w:tcPr>
            <w:tcW w:w="1025" w:type="pct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</w:p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object w:dxaOrig="1068" w:dyaOrig="811">
                <v:shape id="_x0000_i1050" type="#_x0000_t75" style="width:59.1pt;height:43.5pt" o:ole="">
                  <v:imagedata r:id="rId46" o:title=""/>
                </v:shape>
                <o:OLEObject Type="Embed" ProgID="ChemDraw.Document.6.0" ShapeID="_x0000_i1050" DrawAspect="Content" ObjectID="_1707637767" r:id="rId47"/>
              </w:object>
            </w:r>
          </w:p>
        </w:tc>
        <w:tc>
          <w:tcPr>
            <w:tcW w:w="1436" w:type="pct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object w:dxaOrig="1880" w:dyaOrig="1840">
                <v:shape id="_x0000_i1051" type="#_x0000_t75" style="width:93.5pt;height:93.5pt" o:ole="">
                  <v:imagedata r:id="rId48" o:title=""/>
                </v:shape>
                <o:OLEObject Type="Embed" ProgID="ChemDraw.Document.6.0" ShapeID="_x0000_i1051" DrawAspect="Content" ObjectID="_1707637768" r:id="rId49"/>
              </w:object>
            </w:r>
          </w:p>
        </w:tc>
        <w:tc>
          <w:tcPr>
            <w:tcW w:w="525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>2.3</w:t>
            </w:r>
          </w:p>
        </w:tc>
        <w:tc>
          <w:tcPr>
            <w:tcW w:w="613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>92</w:t>
            </w:r>
          </w:p>
        </w:tc>
      </w:tr>
      <w:tr w:rsidR="00E922A8" w:rsidRPr="00EE45D6" w:rsidTr="004B24DF">
        <w:trPr>
          <w:trHeight w:val="80"/>
          <w:jc w:val="center"/>
        </w:trPr>
        <w:tc>
          <w:tcPr>
            <w:tcW w:w="376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>10</w:t>
            </w:r>
          </w:p>
        </w:tc>
        <w:tc>
          <w:tcPr>
            <w:tcW w:w="1025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object w:dxaOrig="1097" w:dyaOrig="952">
                <v:shape id="_x0000_i1052" type="#_x0000_t75" style="width:57.5pt;height:50.5pt" o:ole="">
                  <v:imagedata r:id="rId4" o:title=""/>
                </v:shape>
                <o:OLEObject Type="Embed" ProgID="ChemDraw.Document.6.0" ShapeID="_x0000_i1052" DrawAspect="Content" ObjectID="_1707637769" r:id="rId50"/>
              </w:object>
            </w:r>
          </w:p>
        </w:tc>
        <w:tc>
          <w:tcPr>
            <w:tcW w:w="1025" w:type="pct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</w:p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object w:dxaOrig="1017" w:dyaOrig="391">
                <v:shape id="_x0000_i1053" type="#_x0000_t75" style="width:56.95pt;height:21.5pt" o:ole="">
                  <v:imagedata r:id="rId51" o:title=""/>
                </v:shape>
                <o:OLEObject Type="Embed" ProgID="ChemDraw.Document.6.0" ShapeID="_x0000_i1053" DrawAspect="Content" ObjectID="_1707637770" r:id="rId52"/>
              </w:object>
            </w:r>
          </w:p>
        </w:tc>
        <w:tc>
          <w:tcPr>
            <w:tcW w:w="1436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object w:dxaOrig="1946" w:dyaOrig="1409">
                <v:shape id="_x0000_i1054" type="#_x0000_t75" style="width:96.7pt;height:69.85pt" o:ole="">
                  <v:imagedata r:id="rId53" o:title=""/>
                </v:shape>
                <o:OLEObject Type="Embed" ProgID="ChemDraw.Document.6.0" ShapeID="_x0000_i1054" DrawAspect="Content" ObjectID="_1707637771" r:id="rId54"/>
              </w:object>
            </w:r>
          </w:p>
        </w:tc>
        <w:tc>
          <w:tcPr>
            <w:tcW w:w="525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>3.5</w:t>
            </w:r>
          </w:p>
        </w:tc>
        <w:tc>
          <w:tcPr>
            <w:tcW w:w="613" w:type="pct"/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>90</w:t>
            </w:r>
          </w:p>
        </w:tc>
      </w:tr>
      <w:tr w:rsidR="00E922A8" w:rsidRPr="00EE45D6" w:rsidTr="004B24DF">
        <w:trPr>
          <w:trHeight w:val="1843"/>
          <w:jc w:val="center"/>
        </w:trPr>
        <w:tc>
          <w:tcPr>
            <w:tcW w:w="37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lastRenderedPageBreak/>
              <w:t>11</w:t>
            </w:r>
          </w:p>
        </w:tc>
        <w:tc>
          <w:tcPr>
            <w:tcW w:w="102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object w:dxaOrig="1097" w:dyaOrig="952">
                <v:shape id="_x0000_i1055" type="#_x0000_t75" style="width:57.5pt;height:50.5pt" o:ole="">
                  <v:imagedata r:id="rId4" o:title=""/>
                </v:shape>
                <o:OLEObject Type="Embed" ProgID="ChemDraw.Document.6.0" ShapeID="_x0000_i1055" DrawAspect="Content" ObjectID="_1707637772" r:id="rId55"/>
              </w:object>
            </w:r>
          </w:p>
        </w:tc>
        <w:tc>
          <w:tcPr>
            <w:tcW w:w="1025" w:type="pct"/>
            <w:tcBorders>
              <w:bottom w:val="single" w:sz="4" w:space="0" w:color="auto"/>
            </w:tcBorders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</w:p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object w:dxaOrig="1625" w:dyaOrig="878">
                <v:shape id="_x0000_i1056" type="#_x0000_t75" style="width:79.5pt;height:43.5pt" o:ole="">
                  <v:imagedata r:id="rId56" o:title=""/>
                </v:shape>
                <o:OLEObject Type="Embed" ProgID="ChemDraw.Document.6.0" ShapeID="_x0000_i1056" DrawAspect="Content" ObjectID="_1707637773" r:id="rId57"/>
              </w:object>
            </w:r>
          </w:p>
        </w:tc>
        <w:tc>
          <w:tcPr>
            <w:tcW w:w="1436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object w:dxaOrig="2142" w:dyaOrig="2163">
                <v:shape id="_x0000_i1057" type="#_x0000_t75" style="width:108pt;height:108pt" o:ole="">
                  <v:imagedata r:id="rId58" o:title=""/>
                </v:shape>
                <o:OLEObject Type="Embed" ProgID="ChemDraw.Document.6.0" ShapeID="_x0000_i1057" DrawAspect="Content" ObjectID="_1707637774" r:id="rId59"/>
              </w:object>
            </w:r>
          </w:p>
        </w:tc>
        <w:tc>
          <w:tcPr>
            <w:tcW w:w="525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>1.8</w:t>
            </w:r>
          </w:p>
        </w:tc>
        <w:tc>
          <w:tcPr>
            <w:tcW w:w="613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E922A8" w:rsidRPr="00EE45D6" w:rsidRDefault="00E922A8" w:rsidP="004B24DF">
            <w:pPr>
              <w:autoSpaceDE w:val="0"/>
              <w:autoSpaceDN w:val="0"/>
              <w:bidi w:val="0"/>
              <w:adjustRightInd w:val="0"/>
              <w:spacing w:after="0" w:line="240" w:lineRule="auto"/>
              <w:jc w:val="center"/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</w:pPr>
            <w:r w:rsidRPr="00EE45D6">
              <w:rPr>
                <w:rFonts w:asciiTheme="majorBidi" w:eastAsia="OneGulliverA" w:hAnsiTheme="majorBidi" w:cstheme="majorBidi"/>
                <w:sz w:val="20"/>
                <w:szCs w:val="20"/>
                <w:lang w:val="en-GB"/>
              </w:rPr>
              <w:t>95</w:t>
            </w:r>
          </w:p>
        </w:tc>
      </w:tr>
    </w:tbl>
    <w:p w:rsidR="00E922A8" w:rsidRPr="00EE45D6" w:rsidRDefault="00E922A8" w:rsidP="00E922A8">
      <w:pPr>
        <w:autoSpaceDE w:val="0"/>
        <w:autoSpaceDN w:val="0"/>
        <w:bidi w:val="0"/>
        <w:adjustRightInd w:val="0"/>
        <w:spacing w:after="0" w:line="240" w:lineRule="auto"/>
        <w:jc w:val="both"/>
        <w:rPr>
          <w:rFonts w:asciiTheme="majorBidi" w:eastAsia="OneGulliverA" w:hAnsiTheme="majorBidi" w:cstheme="majorBidi"/>
          <w:sz w:val="20"/>
          <w:szCs w:val="20"/>
          <w:lang w:val="en-GB"/>
        </w:rPr>
      </w:pPr>
      <w:proofErr w:type="spellStart"/>
      <w:r w:rsidRPr="00EE45D6">
        <w:rPr>
          <w:rFonts w:asciiTheme="majorBidi" w:eastAsia="OneGulliverA" w:hAnsiTheme="majorBidi" w:cstheme="majorBidi"/>
          <w:sz w:val="20"/>
          <w:szCs w:val="20"/>
          <w:vertAlign w:val="superscript"/>
          <w:lang w:val="en-GB"/>
        </w:rPr>
        <w:t>a</w:t>
      </w:r>
      <w:r w:rsidRPr="00EE45D6">
        <w:rPr>
          <w:rFonts w:asciiTheme="majorBidi" w:eastAsia="OneGulliverA" w:hAnsiTheme="majorBidi" w:cstheme="majorBidi"/>
          <w:sz w:val="20"/>
          <w:szCs w:val="20"/>
          <w:lang w:val="en-GB"/>
        </w:rPr>
        <w:t>All</w:t>
      </w:r>
      <w:proofErr w:type="spellEnd"/>
      <w:r w:rsidRPr="00EE45D6">
        <w:rPr>
          <w:rFonts w:asciiTheme="majorBidi" w:eastAsia="OneGulliverA" w:hAnsiTheme="majorBidi" w:cstheme="majorBidi"/>
          <w:sz w:val="20"/>
          <w:szCs w:val="20"/>
          <w:lang w:val="en-GB"/>
        </w:rPr>
        <w:t xml:space="preserve"> reactions were performed with of </w:t>
      </w:r>
      <w:proofErr w:type="spellStart"/>
      <w:r w:rsidRPr="00EE45D6">
        <w:rPr>
          <w:rFonts w:asciiTheme="majorBidi" w:eastAsia="OneGulliverA" w:hAnsiTheme="majorBidi" w:cstheme="majorBidi"/>
          <w:sz w:val="20"/>
          <w:szCs w:val="20"/>
          <w:lang w:val="en-GB"/>
        </w:rPr>
        <w:t>thiirane</w:t>
      </w:r>
      <w:proofErr w:type="spellEnd"/>
      <w:r w:rsidRPr="00EE45D6">
        <w:rPr>
          <w:rFonts w:asciiTheme="majorBidi" w:eastAsia="OneGulliverA" w:hAnsiTheme="majorBidi" w:cstheme="majorBidi"/>
          <w:sz w:val="20"/>
          <w:szCs w:val="20"/>
          <w:lang w:val="en-GB"/>
        </w:rPr>
        <w:t xml:space="preserve"> (1 </w:t>
      </w:r>
      <w:proofErr w:type="spellStart"/>
      <w:r w:rsidRPr="00EE45D6">
        <w:rPr>
          <w:rFonts w:asciiTheme="majorBidi" w:eastAsia="OneGulliverA" w:hAnsiTheme="majorBidi" w:cstheme="majorBidi"/>
          <w:sz w:val="20"/>
          <w:szCs w:val="20"/>
          <w:lang w:val="en-GB"/>
        </w:rPr>
        <w:t>mmol</w:t>
      </w:r>
      <w:proofErr w:type="spellEnd"/>
      <w:r w:rsidRPr="00EE45D6">
        <w:rPr>
          <w:rFonts w:asciiTheme="majorBidi" w:eastAsia="OneGulliverA" w:hAnsiTheme="majorBidi" w:cstheme="majorBidi"/>
          <w:sz w:val="20"/>
          <w:szCs w:val="20"/>
          <w:lang w:val="en-GB"/>
        </w:rPr>
        <w:t xml:space="preserve">), </w:t>
      </w:r>
      <w:r w:rsidRPr="00EE45D6">
        <w:rPr>
          <w:rFonts w:asciiTheme="majorBidi" w:eastAsia="OneGulliverA" w:hAnsiTheme="majorBidi" w:cstheme="majorBidi"/>
          <w:sz w:val="20"/>
          <w:szCs w:val="20"/>
        </w:rPr>
        <w:t>alkyne</w:t>
      </w:r>
      <w:r w:rsidRPr="00EE45D6">
        <w:rPr>
          <w:rFonts w:asciiTheme="majorBidi" w:eastAsia="OneGulliverA" w:hAnsiTheme="majorBidi" w:cstheme="majorBidi"/>
          <w:sz w:val="20"/>
          <w:szCs w:val="20"/>
          <w:lang w:val="en-GB"/>
        </w:rPr>
        <w:t xml:space="preserve"> (1 </w:t>
      </w:r>
      <w:proofErr w:type="spellStart"/>
      <w:r w:rsidRPr="00EE45D6">
        <w:rPr>
          <w:rFonts w:asciiTheme="majorBidi" w:eastAsia="OneGulliverA" w:hAnsiTheme="majorBidi" w:cstheme="majorBidi"/>
          <w:sz w:val="20"/>
          <w:szCs w:val="20"/>
          <w:lang w:val="en-GB"/>
        </w:rPr>
        <w:t>mmol</w:t>
      </w:r>
      <w:proofErr w:type="spellEnd"/>
      <w:r w:rsidRPr="00EE45D6">
        <w:rPr>
          <w:rFonts w:asciiTheme="majorBidi" w:eastAsia="OneGulliverA" w:hAnsiTheme="majorBidi" w:cstheme="majorBidi"/>
          <w:sz w:val="20"/>
          <w:szCs w:val="20"/>
          <w:lang w:val="en-GB"/>
        </w:rPr>
        <w:t xml:space="preserve">), sodium </w:t>
      </w:r>
      <w:proofErr w:type="spellStart"/>
      <w:r w:rsidRPr="00EE45D6">
        <w:rPr>
          <w:rFonts w:asciiTheme="majorBidi" w:eastAsia="OneGulliverA" w:hAnsiTheme="majorBidi" w:cstheme="majorBidi"/>
          <w:sz w:val="20"/>
          <w:szCs w:val="20"/>
          <w:lang w:val="en-GB"/>
        </w:rPr>
        <w:t>azide</w:t>
      </w:r>
      <w:proofErr w:type="spellEnd"/>
      <w:r w:rsidRPr="00EE45D6">
        <w:rPr>
          <w:rFonts w:asciiTheme="majorBidi" w:eastAsia="OneGulliverA" w:hAnsiTheme="majorBidi" w:cstheme="majorBidi"/>
          <w:sz w:val="20"/>
          <w:szCs w:val="20"/>
          <w:lang w:val="en-GB"/>
        </w:rPr>
        <w:t xml:space="preserve"> (1.2 </w:t>
      </w:r>
      <w:proofErr w:type="spellStart"/>
      <w:r w:rsidRPr="00EE45D6">
        <w:rPr>
          <w:rFonts w:asciiTheme="majorBidi" w:eastAsia="OneGulliverA" w:hAnsiTheme="majorBidi" w:cstheme="majorBidi"/>
          <w:sz w:val="20"/>
          <w:szCs w:val="20"/>
          <w:lang w:val="en-GB"/>
        </w:rPr>
        <w:t>mmol</w:t>
      </w:r>
      <w:proofErr w:type="spellEnd"/>
      <w:r w:rsidRPr="00EE45D6">
        <w:rPr>
          <w:rFonts w:asciiTheme="majorBidi" w:eastAsia="OneGulliverA" w:hAnsiTheme="majorBidi" w:cstheme="majorBidi"/>
          <w:sz w:val="20"/>
          <w:szCs w:val="20"/>
          <w:lang w:val="en-GB"/>
        </w:rPr>
        <w:t xml:space="preserve">) and </w:t>
      </w:r>
      <w:proofErr w:type="spellStart"/>
      <w:r w:rsidRPr="00EE45D6">
        <w:rPr>
          <w:rFonts w:asciiTheme="majorBidi" w:eastAsia="OneGulliverA" w:hAnsiTheme="majorBidi" w:cstheme="majorBidi"/>
          <w:sz w:val="20"/>
          <w:szCs w:val="20"/>
          <w:lang w:val="en-GB"/>
        </w:rPr>
        <w:t>nano</w:t>
      </w:r>
      <w:proofErr w:type="spellEnd"/>
      <w:r w:rsidRPr="00EE45D6">
        <w:rPr>
          <w:rFonts w:asciiTheme="majorBidi" w:eastAsia="OneGulliverA" w:hAnsiTheme="majorBidi" w:cstheme="majorBidi"/>
          <w:sz w:val="20"/>
          <w:szCs w:val="20"/>
          <w:lang w:val="en-GB"/>
        </w:rPr>
        <w:t>-</w:t>
      </w:r>
      <w:r w:rsidRPr="00EE45D6">
        <w:rPr>
          <w:rFonts w:asciiTheme="majorBidi" w:eastAsia="OneGulliverA" w:hAnsiTheme="majorBidi" w:cstheme="majorBidi"/>
          <w:sz w:val="20"/>
          <w:szCs w:val="20"/>
        </w:rPr>
        <w:t xml:space="preserve"> Fe</w:t>
      </w:r>
      <w:r w:rsidRPr="00EE45D6">
        <w:rPr>
          <w:rFonts w:asciiTheme="majorBidi" w:eastAsia="OneGulliverA" w:hAnsiTheme="majorBidi" w:cstheme="majorBidi"/>
          <w:sz w:val="20"/>
          <w:szCs w:val="20"/>
          <w:vertAlign w:val="subscript"/>
        </w:rPr>
        <w:t>3</w:t>
      </w:r>
      <w:r w:rsidRPr="00EE45D6">
        <w:rPr>
          <w:rFonts w:asciiTheme="majorBidi" w:eastAsia="OneGulliverA" w:hAnsiTheme="majorBidi" w:cstheme="majorBidi"/>
          <w:sz w:val="20"/>
          <w:szCs w:val="20"/>
        </w:rPr>
        <w:t>O</w:t>
      </w:r>
      <w:r w:rsidRPr="00EE45D6">
        <w:rPr>
          <w:rFonts w:asciiTheme="majorBidi" w:eastAsia="OneGulliverA" w:hAnsiTheme="majorBidi" w:cstheme="majorBidi"/>
          <w:sz w:val="20"/>
          <w:szCs w:val="20"/>
          <w:vertAlign w:val="subscript"/>
        </w:rPr>
        <w:t>4</w:t>
      </w:r>
      <w:r w:rsidRPr="00EE45D6">
        <w:rPr>
          <w:rFonts w:asciiTheme="majorBidi" w:eastAsia="OneGulliverA" w:hAnsiTheme="majorBidi" w:cstheme="majorBidi"/>
          <w:sz w:val="20"/>
          <w:szCs w:val="20"/>
        </w:rPr>
        <w:t>@SiO</w:t>
      </w:r>
      <w:r w:rsidRPr="00EE45D6">
        <w:rPr>
          <w:rFonts w:asciiTheme="majorBidi" w:eastAsia="OneGulliverA" w:hAnsiTheme="majorBidi" w:cstheme="majorBidi"/>
          <w:sz w:val="20"/>
          <w:szCs w:val="20"/>
          <w:vertAlign w:val="subscript"/>
        </w:rPr>
        <w:t>2</w:t>
      </w:r>
      <w:r w:rsidRPr="00EE45D6">
        <w:rPr>
          <w:rFonts w:asciiTheme="majorBidi" w:eastAsia="OneGulliverA" w:hAnsiTheme="majorBidi" w:cstheme="majorBidi"/>
          <w:sz w:val="20"/>
          <w:szCs w:val="20"/>
        </w:rPr>
        <w:t>-PMA-Cu</w:t>
      </w:r>
      <w:r w:rsidRPr="00EE45D6">
        <w:rPr>
          <w:rFonts w:asciiTheme="majorBidi" w:eastAsia="OneGulliverA" w:hAnsiTheme="majorBidi" w:cstheme="majorBidi"/>
          <w:sz w:val="20"/>
          <w:szCs w:val="20"/>
          <w:lang w:val="en-GB"/>
        </w:rPr>
        <w:t xml:space="preserve"> (0.1 g) in water at 55 °C. </w:t>
      </w:r>
      <w:proofErr w:type="spellStart"/>
      <w:r w:rsidRPr="00EE45D6">
        <w:rPr>
          <w:rFonts w:asciiTheme="majorBidi" w:eastAsia="OneGulliverA" w:hAnsiTheme="majorBidi" w:cstheme="majorBidi"/>
          <w:sz w:val="20"/>
          <w:szCs w:val="20"/>
          <w:vertAlign w:val="superscript"/>
          <w:lang w:val="en-GB"/>
        </w:rPr>
        <w:t>b</w:t>
      </w:r>
      <w:r w:rsidRPr="00EE45D6">
        <w:rPr>
          <w:rFonts w:asciiTheme="majorBidi" w:eastAsia="OneGulliverA" w:hAnsiTheme="majorBidi" w:cstheme="majorBidi"/>
          <w:sz w:val="20"/>
          <w:szCs w:val="20"/>
          <w:lang w:val="en-GB"/>
        </w:rPr>
        <w:t>Yields</w:t>
      </w:r>
      <w:proofErr w:type="spellEnd"/>
      <w:r w:rsidRPr="00EE45D6">
        <w:rPr>
          <w:rFonts w:asciiTheme="majorBidi" w:eastAsia="OneGulliverA" w:hAnsiTheme="majorBidi" w:cstheme="majorBidi"/>
          <w:sz w:val="20"/>
          <w:szCs w:val="20"/>
          <w:lang w:val="en-GB"/>
        </w:rPr>
        <w:t xml:space="preserve"> are </w:t>
      </w:r>
      <w:proofErr w:type="gramStart"/>
      <w:r w:rsidRPr="00EE45D6">
        <w:rPr>
          <w:rFonts w:asciiTheme="majorBidi" w:eastAsia="OneGulliverA" w:hAnsiTheme="majorBidi" w:cstheme="majorBidi"/>
          <w:sz w:val="20"/>
          <w:szCs w:val="20"/>
          <w:lang w:val="en-GB"/>
        </w:rPr>
        <w:t>related  to</w:t>
      </w:r>
      <w:proofErr w:type="gramEnd"/>
      <w:r w:rsidRPr="00EE45D6">
        <w:rPr>
          <w:rFonts w:asciiTheme="majorBidi" w:eastAsia="OneGulliverA" w:hAnsiTheme="majorBidi" w:cstheme="majorBidi"/>
          <w:sz w:val="20"/>
          <w:szCs w:val="20"/>
          <w:lang w:val="en-GB"/>
        </w:rPr>
        <w:t xml:space="preserve"> isolated pure </w:t>
      </w:r>
      <w:proofErr w:type="spellStart"/>
      <w:r w:rsidRPr="00EE45D6">
        <w:rPr>
          <w:rFonts w:asciiTheme="majorBidi" w:eastAsia="OneGulliverA" w:hAnsiTheme="majorBidi" w:cstheme="majorBidi"/>
          <w:sz w:val="20"/>
          <w:szCs w:val="20"/>
          <w:lang w:val="en-GB"/>
        </w:rPr>
        <w:t>triazoles</w:t>
      </w:r>
      <w:proofErr w:type="spellEnd"/>
      <w:r w:rsidRPr="00EE45D6">
        <w:rPr>
          <w:rFonts w:asciiTheme="majorBidi" w:eastAsia="OneGulliverA" w:hAnsiTheme="majorBidi" w:cstheme="majorBidi"/>
          <w:sz w:val="20"/>
          <w:szCs w:val="20"/>
          <w:lang w:val="en-GB"/>
        </w:rPr>
        <w:t>.</w:t>
      </w:r>
    </w:p>
    <w:p w:rsidR="00390883" w:rsidRDefault="00E922A8">
      <w:bookmarkStart w:id="0" w:name="_GoBack"/>
      <w:bookmarkEnd w:id="0"/>
    </w:p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neGulliverA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2A8"/>
    <w:rsid w:val="001A6D85"/>
    <w:rsid w:val="006E330B"/>
    <w:rsid w:val="00B1111D"/>
    <w:rsid w:val="00C253AF"/>
    <w:rsid w:val="00DF5E56"/>
    <w:rsid w:val="00E92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C07E62-A933-4FCF-A8C7-158642182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22A8"/>
    <w:pPr>
      <w:bidi/>
      <w:spacing w:after="200" w:line="276" w:lineRule="auto"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emf"/><Relationship Id="rId18" Type="http://schemas.openxmlformats.org/officeDocument/2006/relationships/image" Target="media/image7.emf"/><Relationship Id="rId26" Type="http://schemas.openxmlformats.org/officeDocument/2006/relationships/oleObject" Target="embeddings/oleObject13.bin"/><Relationship Id="rId39" Type="http://schemas.openxmlformats.org/officeDocument/2006/relationships/oleObject" Target="embeddings/oleObject21.bin"/><Relationship Id="rId21" Type="http://schemas.openxmlformats.org/officeDocument/2006/relationships/oleObject" Target="embeddings/oleObject10.bin"/><Relationship Id="rId34" Type="http://schemas.openxmlformats.org/officeDocument/2006/relationships/oleObject" Target="embeddings/oleObject18.bin"/><Relationship Id="rId42" Type="http://schemas.openxmlformats.org/officeDocument/2006/relationships/oleObject" Target="embeddings/oleObject23.bin"/><Relationship Id="rId47" Type="http://schemas.openxmlformats.org/officeDocument/2006/relationships/oleObject" Target="embeddings/oleObject26.bin"/><Relationship Id="rId50" Type="http://schemas.openxmlformats.org/officeDocument/2006/relationships/oleObject" Target="embeddings/oleObject28.bin"/><Relationship Id="rId55" Type="http://schemas.openxmlformats.org/officeDocument/2006/relationships/oleObject" Target="embeddings/oleObject31.bin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6" Type="http://schemas.openxmlformats.org/officeDocument/2006/relationships/oleObject" Target="embeddings/oleObject7.bin"/><Relationship Id="rId29" Type="http://schemas.openxmlformats.org/officeDocument/2006/relationships/oleObject" Target="embeddings/oleObject15.bin"/><Relationship Id="rId11" Type="http://schemas.openxmlformats.org/officeDocument/2006/relationships/oleObject" Target="embeddings/oleObject4.bin"/><Relationship Id="rId24" Type="http://schemas.openxmlformats.org/officeDocument/2006/relationships/oleObject" Target="embeddings/oleObject12.bin"/><Relationship Id="rId32" Type="http://schemas.openxmlformats.org/officeDocument/2006/relationships/oleObject" Target="embeddings/oleObject17.bin"/><Relationship Id="rId37" Type="http://schemas.openxmlformats.org/officeDocument/2006/relationships/oleObject" Target="embeddings/oleObject20.bin"/><Relationship Id="rId40" Type="http://schemas.openxmlformats.org/officeDocument/2006/relationships/image" Target="media/image16.emf"/><Relationship Id="rId45" Type="http://schemas.openxmlformats.org/officeDocument/2006/relationships/oleObject" Target="embeddings/oleObject25.bin"/><Relationship Id="rId53" Type="http://schemas.openxmlformats.org/officeDocument/2006/relationships/image" Target="media/image21.emf"/><Relationship Id="rId58" Type="http://schemas.openxmlformats.org/officeDocument/2006/relationships/image" Target="media/image23.wmf"/><Relationship Id="rId5" Type="http://schemas.openxmlformats.org/officeDocument/2006/relationships/oleObject" Target="embeddings/oleObject1.bin"/><Relationship Id="rId61" Type="http://schemas.openxmlformats.org/officeDocument/2006/relationships/theme" Target="theme/theme1.xml"/><Relationship Id="rId19" Type="http://schemas.openxmlformats.org/officeDocument/2006/relationships/oleObject" Target="embeddings/oleObject9.bin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1.bin"/><Relationship Id="rId27" Type="http://schemas.openxmlformats.org/officeDocument/2006/relationships/oleObject" Target="embeddings/oleObject14.bin"/><Relationship Id="rId30" Type="http://schemas.openxmlformats.org/officeDocument/2006/relationships/image" Target="media/image12.emf"/><Relationship Id="rId35" Type="http://schemas.openxmlformats.org/officeDocument/2006/relationships/image" Target="media/image14.emf"/><Relationship Id="rId43" Type="http://schemas.openxmlformats.org/officeDocument/2006/relationships/image" Target="media/image17.emf"/><Relationship Id="rId48" Type="http://schemas.openxmlformats.org/officeDocument/2006/relationships/image" Target="media/image19.wmf"/><Relationship Id="rId56" Type="http://schemas.openxmlformats.org/officeDocument/2006/relationships/image" Target="media/image22.emf"/><Relationship Id="rId8" Type="http://schemas.openxmlformats.org/officeDocument/2006/relationships/image" Target="media/image3.emf"/><Relationship Id="rId51" Type="http://schemas.openxmlformats.org/officeDocument/2006/relationships/image" Target="media/image20.emf"/><Relationship Id="rId3" Type="http://schemas.openxmlformats.org/officeDocument/2006/relationships/webSettings" Target="webSettings.xml"/><Relationship Id="rId12" Type="http://schemas.openxmlformats.org/officeDocument/2006/relationships/oleObject" Target="embeddings/oleObject5.bin"/><Relationship Id="rId17" Type="http://schemas.openxmlformats.org/officeDocument/2006/relationships/oleObject" Target="embeddings/oleObject8.bin"/><Relationship Id="rId25" Type="http://schemas.openxmlformats.org/officeDocument/2006/relationships/image" Target="media/image10.emf"/><Relationship Id="rId33" Type="http://schemas.openxmlformats.org/officeDocument/2006/relationships/image" Target="media/image13.emf"/><Relationship Id="rId38" Type="http://schemas.openxmlformats.org/officeDocument/2006/relationships/image" Target="media/image15.emf"/><Relationship Id="rId46" Type="http://schemas.openxmlformats.org/officeDocument/2006/relationships/image" Target="media/image18.emf"/><Relationship Id="rId59" Type="http://schemas.openxmlformats.org/officeDocument/2006/relationships/oleObject" Target="embeddings/oleObject33.bin"/><Relationship Id="rId20" Type="http://schemas.openxmlformats.org/officeDocument/2006/relationships/image" Target="media/image8.emf"/><Relationship Id="rId41" Type="http://schemas.openxmlformats.org/officeDocument/2006/relationships/oleObject" Target="embeddings/oleObject22.bin"/><Relationship Id="rId54" Type="http://schemas.openxmlformats.org/officeDocument/2006/relationships/oleObject" Target="embeddings/oleObject30.bin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5" Type="http://schemas.openxmlformats.org/officeDocument/2006/relationships/image" Target="media/image6.emf"/><Relationship Id="rId23" Type="http://schemas.openxmlformats.org/officeDocument/2006/relationships/image" Target="media/image9.emf"/><Relationship Id="rId28" Type="http://schemas.openxmlformats.org/officeDocument/2006/relationships/image" Target="media/image11.emf"/><Relationship Id="rId36" Type="http://schemas.openxmlformats.org/officeDocument/2006/relationships/oleObject" Target="embeddings/oleObject19.bin"/><Relationship Id="rId49" Type="http://schemas.openxmlformats.org/officeDocument/2006/relationships/oleObject" Target="embeddings/oleObject27.bin"/><Relationship Id="rId57" Type="http://schemas.openxmlformats.org/officeDocument/2006/relationships/oleObject" Target="embeddings/oleObject32.bin"/><Relationship Id="rId10" Type="http://schemas.openxmlformats.org/officeDocument/2006/relationships/image" Target="media/image4.emf"/><Relationship Id="rId31" Type="http://schemas.openxmlformats.org/officeDocument/2006/relationships/oleObject" Target="embeddings/oleObject16.bin"/><Relationship Id="rId44" Type="http://schemas.openxmlformats.org/officeDocument/2006/relationships/oleObject" Target="embeddings/oleObject24.bin"/><Relationship Id="rId52" Type="http://schemas.openxmlformats.org/officeDocument/2006/relationships/oleObject" Target="embeddings/oleObject29.bin"/><Relationship Id="rId6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241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2022-03-01T05:32:00Z</dcterms:created>
  <dcterms:modified xsi:type="dcterms:W3CDTF">2022-03-01T05:32:00Z</dcterms:modified>
</cp:coreProperties>
</file>