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13724F" w14:textId="3F2B0BFF" w:rsidR="002C3E8C" w:rsidRDefault="002C3E8C">
      <w:pPr>
        <w:rPr>
          <w:lang w:val="en-GB"/>
        </w:rPr>
      </w:pPr>
      <w:r w:rsidRPr="002C3E8C">
        <w:rPr>
          <w:lang w:val="en-GB"/>
        </w:rPr>
        <w:t>S</w:t>
      </w:r>
      <w:r w:rsidR="00E10A62">
        <w:rPr>
          <w:lang w:val="en-GB"/>
        </w:rPr>
        <w:t>5</w:t>
      </w:r>
      <w:r w:rsidRPr="002C3E8C">
        <w:rPr>
          <w:lang w:val="en-GB"/>
        </w:rPr>
        <w:t xml:space="preserve"> Study definitions of perinatal m</w:t>
      </w:r>
      <w:r>
        <w:rPr>
          <w:lang w:val="en-GB"/>
        </w:rPr>
        <w:t>ortality</w:t>
      </w:r>
    </w:p>
    <w:tbl>
      <w:tblPr>
        <w:tblStyle w:val="TableKunnskapssenteret"/>
        <w:tblW w:w="8222" w:type="dxa"/>
        <w:tblLook w:val="04A0" w:firstRow="1" w:lastRow="0" w:firstColumn="1" w:lastColumn="0" w:noHBand="0" w:noVBand="1"/>
      </w:tblPr>
      <w:tblGrid>
        <w:gridCol w:w="1430"/>
        <w:gridCol w:w="2809"/>
        <w:gridCol w:w="3983"/>
      </w:tblGrid>
      <w:tr w:rsidR="002C3E8C" w:rsidRPr="002C3E8C" w14:paraId="6E70C911" w14:textId="77777777" w:rsidTr="007F5B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30" w:type="dxa"/>
          </w:tcPr>
          <w:p w14:paraId="0114FBF9" w14:textId="77777777" w:rsidR="002C3E8C" w:rsidRPr="002C3E8C" w:rsidRDefault="002C3E8C" w:rsidP="007F5B9D">
            <w:pPr>
              <w:rPr>
                <w:rFonts w:asciiTheme="minorHAnsi" w:hAnsiTheme="minorHAnsi" w:cstheme="minorHAnsi"/>
                <w:szCs w:val="22"/>
                <w:lang w:val="en-GB"/>
              </w:rPr>
            </w:pPr>
            <w:r w:rsidRPr="002C3E8C">
              <w:rPr>
                <w:rFonts w:asciiTheme="minorHAnsi" w:hAnsiTheme="minorHAnsi" w:cstheme="minorHAnsi"/>
                <w:szCs w:val="22"/>
                <w:lang w:val="en-GB"/>
              </w:rPr>
              <w:t>Stud</w:t>
            </w:r>
            <w:r>
              <w:rPr>
                <w:rFonts w:asciiTheme="minorHAnsi" w:hAnsiTheme="minorHAnsi" w:cstheme="minorHAnsi"/>
                <w:szCs w:val="22"/>
                <w:lang w:val="en-GB"/>
              </w:rPr>
              <w:t>y</w:t>
            </w:r>
          </w:p>
        </w:tc>
        <w:tc>
          <w:tcPr>
            <w:tcW w:w="2809" w:type="dxa"/>
          </w:tcPr>
          <w:p w14:paraId="1D132692" w14:textId="77777777" w:rsidR="002C3E8C" w:rsidRPr="002C3E8C" w:rsidRDefault="002C3E8C" w:rsidP="007F5B9D">
            <w:pPr>
              <w:rPr>
                <w:rFonts w:asciiTheme="minorHAnsi" w:hAnsiTheme="minorHAnsi" w:cstheme="minorHAnsi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Cs w:val="22"/>
                <w:lang w:val="en-GB"/>
              </w:rPr>
              <w:t>Term</w:t>
            </w:r>
          </w:p>
        </w:tc>
        <w:tc>
          <w:tcPr>
            <w:tcW w:w="3983" w:type="dxa"/>
          </w:tcPr>
          <w:p w14:paraId="02BB81D7" w14:textId="77777777" w:rsidR="002C3E8C" w:rsidRPr="002C3E8C" w:rsidRDefault="002C3E8C" w:rsidP="007F5B9D">
            <w:pPr>
              <w:rPr>
                <w:rFonts w:asciiTheme="minorHAnsi" w:hAnsiTheme="minorHAnsi" w:cstheme="minorHAnsi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Cs w:val="22"/>
                <w:lang w:val="en-GB"/>
              </w:rPr>
              <w:t>Definition</w:t>
            </w:r>
          </w:p>
        </w:tc>
      </w:tr>
      <w:tr w:rsidR="002C3E8C" w:rsidRPr="00327B14" w14:paraId="20E88C7E" w14:textId="77777777" w:rsidTr="007F5B9D">
        <w:tc>
          <w:tcPr>
            <w:tcW w:w="1430" w:type="dxa"/>
          </w:tcPr>
          <w:p w14:paraId="77DE7CF6" w14:textId="77777777" w:rsidR="002C3E8C" w:rsidRPr="002C3E8C" w:rsidRDefault="002C3E8C" w:rsidP="007F5B9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 w:rsidRPr="002C3E8C">
              <w:rPr>
                <w:rFonts w:asciiTheme="minorHAnsi" w:hAnsiTheme="minorHAnsi" w:cstheme="minorHAnsi"/>
                <w:bCs/>
                <w:sz w:val="22"/>
                <w:szCs w:val="22"/>
              </w:rPr>
              <w:t>Grzybowski</w:t>
            </w:r>
            <w:proofErr w:type="spellEnd"/>
            <w:r w:rsidRPr="002C3E8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2015/2011</w:t>
            </w:r>
          </w:p>
        </w:tc>
        <w:tc>
          <w:tcPr>
            <w:tcW w:w="2809" w:type="dxa"/>
          </w:tcPr>
          <w:p w14:paraId="2D6CD231" w14:textId="77777777" w:rsidR="002C3E8C" w:rsidRPr="002C3E8C" w:rsidRDefault="002C3E8C" w:rsidP="007F5B9D">
            <w:p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2C3E8C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Perinatal mortality</w:t>
            </w:r>
          </w:p>
        </w:tc>
        <w:tc>
          <w:tcPr>
            <w:tcW w:w="3983" w:type="dxa"/>
          </w:tcPr>
          <w:p w14:paraId="42C88023" w14:textId="77777777" w:rsidR="002C3E8C" w:rsidRPr="002C3E8C" w:rsidRDefault="002C3E8C" w:rsidP="007F5B9D">
            <w:p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2C3E8C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Stillbirths + neonatal deaths up to 7 days</w:t>
            </w:r>
          </w:p>
        </w:tc>
      </w:tr>
      <w:tr w:rsidR="002C3E8C" w:rsidRPr="002C3E8C" w14:paraId="49FC0047" w14:textId="77777777" w:rsidTr="007F5B9D">
        <w:tc>
          <w:tcPr>
            <w:tcW w:w="1430" w:type="dxa"/>
          </w:tcPr>
          <w:p w14:paraId="5AED6487" w14:textId="77777777" w:rsidR="002C3E8C" w:rsidRPr="002C3E8C" w:rsidRDefault="002C3E8C" w:rsidP="007F5B9D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proofErr w:type="spellStart"/>
            <w:r w:rsidRPr="002C3E8C">
              <w:rPr>
                <w:rFonts w:asciiTheme="minorHAnsi" w:hAnsiTheme="minorHAnsi" w:cstheme="minorHAnsi"/>
                <w:bCs/>
                <w:sz w:val="22"/>
                <w:szCs w:val="22"/>
              </w:rPr>
              <w:t>Aoshima</w:t>
            </w:r>
            <w:proofErr w:type="spellEnd"/>
            <w:r w:rsidRPr="002C3E8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2011</w:t>
            </w:r>
          </w:p>
        </w:tc>
        <w:tc>
          <w:tcPr>
            <w:tcW w:w="2809" w:type="dxa"/>
          </w:tcPr>
          <w:p w14:paraId="6036753E" w14:textId="77777777" w:rsidR="002C3E8C" w:rsidRPr="002C3E8C" w:rsidRDefault="002C3E8C" w:rsidP="007F5B9D">
            <w:p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2C3E8C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Neonatal mortality</w:t>
            </w:r>
          </w:p>
        </w:tc>
        <w:tc>
          <w:tcPr>
            <w:tcW w:w="3983" w:type="dxa"/>
          </w:tcPr>
          <w:p w14:paraId="243CC270" w14:textId="77777777" w:rsidR="002C3E8C" w:rsidRPr="002C3E8C" w:rsidRDefault="002C3E8C" w:rsidP="007F5B9D">
            <w:pPr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</w:pPr>
            <w:r w:rsidRPr="002C3E8C">
              <w:rPr>
                <w:rFonts w:asciiTheme="minorHAnsi" w:hAnsiTheme="minorHAnsi" w:cstheme="minorHAnsi"/>
                <w:bCs/>
                <w:sz w:val="22"/>
                <w:szCs w:val="22"/>
                <w:lang w:val="en-GB"/>
              </w:rPr>
              <w:t>Missing definition</w:t>
            </w:r>
          </w:p>
        </w:tc>
      </w:tr>
    </w:tbl>
    <w:p w14:paraId="63A38978" w14:textId="77777777" w:rsidR="002C3E8C" w:rsidRPr="002C3E8C" w:rsidRDefault="002C3E8C">
      <w:pPr>
        <w:rPr>
          <w:lang w:val="en-GB"/>
        </w:rPr>
      </w:pPr>
    </w:p>
    <w:sectPr w:rsidR="002C3E8C" w:rsidRPr="002C3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E8C"/>
    <w:rsid w:val="002C3E8C"/>
    <w:rsid w:val="00327B14"/>
    <w:rsid w:val="00E1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EB157"/>
  <w15:chartTrackingRefBased/>
  <w15:docId w15:val="{08DB71A3-D10E-4D68-A46F-B8383A610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Kunnskapssenteret">
    <w:name w:val="Table Kunnskapssenteret"/>
    <w:basedOn w:val="TableNormal"/>
    <w:uiPriority w:val="99"/>
    <w:qFormat/>
    <w:rsid w:val="002C3E8C"/>
    <w:pPr>
      <w:spacing w:after="0" w:line="240" w:lineRule="auto"/>
    </w:pPr>
    <w:rPr>
      <w:rFonts w:ascii="Arial Narrow" w:eastAsia="Times New Roman" w:hAnsi="Arial Narrow" w:cs="Times New Roman"/>
      <w:sz w:val="20"/>
      <w:szCs w:val="20"/>
      <w:lang w:eastAsia="nb-NO"/>
    </w:rPr>
    <w:tblPr>
      <w:tblBorders>
        <w:top w:val="single" w:sz="4" w:space="0" w:color="000000" w:themeColor="text1"/>
        <w:bottom w:val="single" w:sz="4" w:space="0" w:color="000000" w:themeColor="text1"/>
        <w:insideH w:val="single" w:sz="4" w:space="0" w:color="000000" w:themeColor="text1"/>
      </w:tblBorders>
      <w:tblCellMar>
        <w:top w:w="68" w:type="dxa"/>
        <w:left w:w="68" w:type="dxa"/>
        <w:bottom w:w="68" w:type="dxa"/>
        <w:right w:w="68" w:type="dxa"/>
      </w:tblCellMar>
    </w:tblPr>
    <w:tcPr>
      <w:shd w:val="clear" w:color="auto" w:fill="FFFFFF" w:themeFill="background1"/>
    </w:tcPr>
    <w:tblStylePr w:type="firstRow">
      <w:pPr>
        <w:jc w:val="left"/>
      </w:pPr>
      <w:rPr>
        <w:rFonts w:ascii="Yu Gothic UI Semibold" w:hAnsi="Yu Gothic UI Semibold"/>
        <w:b/>
        <w:sz w:val="22"/>
      </w:rPr>
      <w:tblPr/>
      <w:tcPr>
        <w:shd w:val="clear" w:color="auto" w:fill="E7E6E6" w:themeFill="background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56e4e4-5a88-447b-a628-d1fc075bb5ee">
      <Value>1</Value>
    </TaxCatchAll>
    <FHI_TopicTaxHTField xmlns="9e7c1b5f-6b93-4ee4-9fa2-fda8f1b47cf5">
      <Terms xmlns="http://schemas.microsoft.com/office/infopath/2007/PartnerControls">
        <TermInfo xmlns="http://schemas.microsoft.com/office/infopath/2007/PartnerControls">
          <TermName xmlns="http://schemas.microsoft.com/office/infopath/2007/PartnerControls">Kunnskapsoppsummering</TermName>
          <TermId xmlns="http://schemas.microsoft.com/office/infopath/2007/PartnerControls">5d5cbb19-68f1-4fe9-a690-87236471a67d</TermId>
        </TermInfo>
      </Terms>
    </FHI_TopicTaxHTField>
    <TaxKeywordTaxHTField xmlns="7b56e4e4-5a88-447b-a628-d1fc075bb5ee">
      <Terms xmlns="http://schemas.microsoft.com/office/infopath/2007/PartnerControls"/>
    </TaxKeywordTaxHTField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44007C42B379D4D9BC560E872FBB495" ma:contentTypeVersion="11" ma:contentTypeDescription="Opprett et nytt dokument." ma:contentTypeScope="" ma:versionID="7008210554527db802d615583d75dffb">
  <xsd:schema xmlns:xsd="http://www.w3.org/2001/XMLSchema" xmlns:xs="http://www.w3.org/2001/XMLSchema" xmlns:p="http://schemas.microsoft.com/office/2006/metadata/properties" xmlns:ns2="9e7c1b5f-6b93-4ee4-9fa2-fda8f1b47cf5" xmlns:ns3="7b56e4e4-5a88-447b-a628-d1fc075bb5ee" xmlns:ns4="eeffb3eb-49b4-4c3d-8d77-b834cb8677b1" targetNamespace="http://schemas.microsoft.com/office/2006/metadata/properties" ma:root="true" ma:fieldsID="858e42df2634aefe01fe57d4906c12a0" ns2:_="" ns3:_="" ns4:_="">
    <xsd:import namespace="9e7c1b5f-6b93-4ee4-9fa2-fda8f1b47cf5"/>
    <xsd:import namespace="7b56e4e4-5a88-447b-a628-d1fc075bb5ee"/>
    <xsd:import namespace="eeffb3eb-49b4-4c3d-8d77-b834cb8677b1"/>
    <xsd:element name="properties">
      <xsd:complexType>
        <xsd:sequence>
          <xsd:element name="documentManagement">
            <xsd:complexType>
              <xsd:all>
                <xsd:element ref="ns2:FHI_TopicTaxHTField" minOccurs="0"/>
                <xsd:element ref="ns3:TaxCatchAll" minOccurs="0"/>
                <xsd:element ref="ns3:TaxKeywordTaxHTField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7c1b5f-6b93-4ee4-9fa2-fda8f1b47cf5" elementFormDefault="qualified">
    <xsd:import namespace="http://schemas.microsoft.com/office/2006/documentManagement/types"/>
    <xsd:import namespace="http://schemas.microsoft.com/office/infopath/2007/PartnerControls"/>
    <xsd:element name="FHI_TopicTaxHTField" ma:index="8" nillable="true" ma:taxonomy="true" ma:internalName="FHI_TopicTaxHTField" ma:taxonomyFieldName="FHI_Topic" ma:displayName="Tema" ma:default="1;#Kunnskapsoppsummering|5d5cbb19-68f1-4fe9-a690-87236471a67d" ma:fieldId="{5eb9fa72-8a58-4312-8bc5-a126a30b4fb3}" ma:taxonomyMulti="true" ma:sspId="e7140caa-8402-4c36-9a5d-f51276ec0a9c" ma:termSetId="10ab213d-8882-42de-b940-43a869fe753a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6e4e4-5a88-447b-a628-d1fc075bb5ee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description="" ma:hidden="true" ma:list="{5a0a04c9-806d-447b-b1a5-696f5421b64b}" ma:internalName="TaxCatchAll" ma:showField="CatchAllData" ma:web="7b56e4e4-5a88-447b-a628-d1fc075bb5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1" nillable="true" ma:taxonomy="true" ma:internalName="TaxKeywordTaxHTField" ma:taxonomyFieldName="TaxKeyword" ma:displayName="Organisasjonsnøkkelord" ma:fieldId="{23f27201-bee3-471e-b2e7-b64fd8b7ca38}" ma:taxonomyMulti="true" ma:sspId="e7140caa-8402-4c36-9a5d-f51276ec0a9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SharedWithUsers" ma:index="17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fb3eb-49b4-4c3d-8d77-b834cb8677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F0B305-2A19-4761-B40B-15C1E60EB5C0}">
  <ds:schemaRefs>
    <ds:schemaRef ds:uri="http://purl.org/dc/dcmitype/"/>
    <ds:schemaRef ds:uri="http://purl.org/dc/terms/"/>
    <ds:schemaRef ds:uri="http://schemas.microsoft.com/office/infopath/2007/PartnerControls"/>
    <ds:schemaRef ds:uri="9e7c1b5f-6b93-4ee4-9fa2-fda8f1b47cf5"/>
    <ds:schemaRef ds:uri="http://schemas.microsoft.com/office/2006/documentManagement/types"/>
    <ds:schemaRef ds:uri="http://schemas.openxmlformats.org/package/2006/metadata/core-properties"/>
    <ds:schemaRef ds:uri="eeffb3eb-49b4-4c3d-8d77-b834cb8677b1"/>
    <ds:schemaRef ds:uri="http://www.w3.org/XML/1998/namespace"/>
    <ds:schemaRef ds:uri="7b56e4e4-5a88-447b-a628-d1fc075bb5ee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371600CC-7848-4AA1-90B0-514A8C615B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7A8D42-8D1C-42A4-91F7-163188158A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7c1b5f-6b93-4ee4-9fa2-fda8f1b47cf5"/>
    <ds:schemaRef ds:uri="7b56e4e4-5a88-447b-a628-d1fc075bb5ee"/>
    <ds:schemaRef ds:uri="eeffb3eb-49b4-4c3d-8d77-b834cb8677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173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Ames, Heather Melanie R</dc:creator>
  <cp:keywords/>
  <dc:description/>
  <cp:lastModifiedBy>Ames, Heather Melanie R</cp:lastModifiedBy>
  <cp:revision>3</cp:revision>
  <dcterms:created xsi:type="dcterms:W3CDTF">2021-04-23T09:20:00Z</dcterms:created>
  <dcterms:modified xsi:type="dcterms:W3CDTF">2021-10-31T10:24:00Z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0x010100F44007C42B379D4D9BC560E872FBB495</vt:lpwstr>
  </property>
  <property fmtid="{D5CDD505-2E9C-101B-9397-08002B2CF9AE}" pid="3" name="TaxKeyword">
    <vt:lpwstr/>
  </property>
  <property fmtid="{D5CDD505-2E9C-101B-9397-08002B2CF9AE}" pid="4" name="FHI_Topic">
    <vt:lpwstr>1;#Kunnskapsoppsummering|5d5cbb19-68f1-4fe9-a690-87236471a67d</vt:lpwstr>
  </property>
</Properties>
</file>