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8F9EA" w14:textId="77777777" w:rsidR="00920080" w:rsidRPr="00A06B2D" w:rsidRDefault="00920080" w:rsidP="00920080">
      <w:pPr>
        <w:spacing w:after="0" w:line="240" w:lineRule="auto"/>
        <w:rPr>
          <w:rFonts w:ascii="Times New Roman" w:hAnsi="Times New Roman" w:cs="Times New Roman"/>
          <w:b/>
          <w:sz w:val="24"/>
          <w:szCs w:val="24"/>
        </w:rPr>
      </w:pPr>
      <w:r w:rsidRPr="00A06B2D">
        <w:rPr>
          <w:rFonts w:ascii="Times New Roman" w:hAnsi="Times New Roman" w:cs="Times New Roman"/>
          <w:b/>
          <w:sz w:val="24"/>
          <w:szCs w:val="24"/>
        </w:rPr>
        <w:t xml:space="preserve">When Did the Chicken Cross the Road: </w:t>
      </w:r>
      <w:r>
        <w:rPr>
          <w:rFonts w:ascii="Times New Roman" w:hAnsi="Times New Roman" w:cs="Times New Roman"/>
          <w:b/>
          <w:sz w:val="24"/>
          <w:szCs w:val="24"/>
        </w:rPr>
        <w:t>A</w:t>
      </w:r>
      <w:r w:rsidRPr="00A06B2D">
        <w:rPr>
          <w:rFonts w:ascii="Times New Roman" w:hAnsi="Times New Roman" w:cs="Times New Roman"/>
          <w:b/>
          <w:sz w:val="24"/>
          <w:szCs w:val="24"/>
        </w:rPr>
        <w:t>rchaeological and molecular evidence for ancient chickens</w:t>
      </w:r>
      <w:r>
        <w:rPr>
          <w:rFonts w:ascii="Times New Roman" w:hAnsi="Times New Roman" w:cs="Times New Roman"/>
          <w:b/>
          <w:sz w:val="24"/>
          <w:szCs w:val="24"/>
        </w:rPr>
        <w:t xml:space="preserve"> in Central Asia</w:t>
      </w:r>
    </w:p>
    <w:p w14:paraId="67B87F3D" w14:textId="77777777" w:rsidR="00920080" w:rsidRPr="00A06B2D" w:rsidRDefault="00920080" w:rsidP="00920080">
      <w:pPr>
        <w:spacing w:after="0" w:line="240" w:lineRule="auto"/>
        <w:rPr>
          <w:rFonts w:ascii="Times New Roman" w:hAnsi="Times New Roman" w:cs="Times New Roman"/>
          <w:sz w:val="24"/>
          <w:szCs w:val="24"/>
        </w:rPr>
      </w:pPr>
    </w:p>
    <w:p w14:paraId="2BF64351" w14:textId="77777777" w:rsidR="00920080" w:rsidRPr="00A06B2D" w:rsidRDefault="00920080" w:rsidP="00920080">
      <w:pPr>
        <w:spacing w:after="0" w:line="240" w:lineRule="auto"/>
        <w:rPr>
          <w:rFonts w:ascii="Times New Roman" w:hAnsi="Times New Roman" w:cs="Times New Roman"/>
          <w:sz w:val="24"/>
          <w:szCs w:val="24"/>
        </w:rPr>
      </w:pPr>
      <w:r w:rsidRPr="00A06B2D">
        <w:rPr>
          <w:rFonts w:ascii="Times New Roman" w:hAnsi="Times New Roman" w:cs="Times New Roman"/>
          <w:sz w:val="24"/>
          <w:szCs w:val="24"/>
        </w:rPr>
        <w:t>Carli</w:t>
      </w:r>
      <w:r>
        <w:rPr>
          <w:rFonts w:ascii="Times New Roman" w:hAnsi="Times New Roman" w:cs="Times New Roman"/>
          <w:sz w:val="24"/>
          <w:szCs w:val="24"/>
        </w:rPr>
        <w:t xml:space="preserve"> Peters</w:t>
      </w:r>
      <w:r w:rsidRPr="00A06B2D">
        <w:rPr>
          <w:rFonts w:ascii="Times New Roman" w:hAnsi="Times New Roman" w:cs="Times New Roman"/>
          <w:sz w:val="24"/>
          <w:szCs w:val="24"/>
        </w:rPr>
        <w:t xml:space="preserve">; </w:t>
      </w:r>
      <w:proofErr w:type="spellStart"/>
      <w:r w:rsidRPr="00A06B2D">
        <w:rPr>
          <w:rFonts w:ascii="Times New Roman" w:hAnsi="Times New Roman" w:cs="Times New Roman"/>
          <w:sz w:val="24"/>
          <w:szCs w:val="24"/>
        </w:rPr>
        <w:t>Sören</w:t>
      </w:r>
      <w:proofErr w:type="spellEnd"/>
      <w:r w:rsidRPr="00A06B2D">
        <w:rPr>
          <w:rFonts w:ascii="Times New Roman" w:hAnsi="Times New Roman" w:cs="Times New Roman"/>
          <w:sz w:val="24"/>
          <w:szCs w:val="24"/>
        </w:rPr>
        <w:t xml:space="preserve"> Stark; Kristine K</w:t>
      </w:r>
      <w:r>
        <w:rPr>
          <w:rFonts w:ascii="Times New Roman" w:hAnsi="Times New Roman" w:cs="Times New Roman"/>
          <w:sz w:val="24"/>
          <w:szCs w:val="24"/>
        </w:rPr>
        <w:t>.</w:t>
      </w:r>
      <w:r w:rsidRPr="00A06B2D">
        <w:rPr>
          <w:rFonts w:ascii="Times New Roman" w:hAnsi="Times New Roman" w:cs="Times New Roman"/>
          <w:sz w:val="24"/>
          <w:szCs w:val="24"/>
        </w:rPr>
        <w:t xml:space="preserve"> Richter; Basira Mir</w:t>
      </w:r>
      <w:r>
        <w:rPr>
          <w:rFonts w:ascii="Times New Roman" w:hAnsi="Times New Roman" w:cs="Times New Roman"/>
          <w:sz w:val="24"/>
          <w:szCs w:val="24"/>
        </w:rPr>
        <w:t>-</w:t>
      </w:r>
      <w:r w:rsidRPr="00485CCB">
        <w:rPr>
          <w:rFonts w:ascii="Times New Roman" w:hAnsi="Times New Roman" w:cs="Times New Roman"/>
          <w:sz w:val="24"/>
          <w:szCs w:val="24"/>
        </w:rPr>
        <w:t>Makhamad</w:t>
      </w:r>
      <w:r>
        <w:rPr>
          <w:rFonts w:ascii="Times New Roman" w:hAnsi="Times New Roman" w:cs="Times New Roman"/>
          <w:sz w:val="24"/>
          <w:szCs w:val="24"/>
        </w:rPr>
        <w:t xml:space="preserve">; Ricardo Fernandes; </w:t>
      </w:r>
      <w:proofErr w:type="spellStart"/>
      <w:r w:rsidRPr="00485CCB">
        <w:rPr>
          <w:rFonts w:ascii="Times New Roman" w:hAnsi="Times New Roman" w:cs="Times New Roman"/>
          <w:sz w:val="24"/>
          <w:szCs w:val="24"/>
        </w:rPr>
        <w:t>Farhad</w:t>
      </w:r>
      <w:proofErr w:type="spellEnd"/>
      <w:r w:rsidRPr="00A06B2D">
        <w:rPr>
          <w:rFonts w:ascii="Times New Roman" w:hAnsi="Times New Roman" w:cs="Times New Roman"/>
          <w:sz w:val="24"/>
          <w:szCs w:val="24"/>
        </w:rPr>
        <w:t xml:space="preserve"> </w:t>
      </w:r>
      <w:proofErr w:type="spellStart"/>
      <w:r w:rsidRPr="00A06B2D">
        <w:rPr>
          <w:rFonts w:ascii="Times New Roman" w:hAnsi="Times New Roman" w:cs="Times New Roman"/>
          <w:sz w:val="24"/>
          <w:szCs w:val="24"/>
        </w:rPr>
        <w:t>Maksudov</w:t>
      </w:r>
      <w:proofErr w:type="spellEnd"/>
      <w:r w:rsidRPr="00A06B2D">
        <w:rPr>
          <w:rFonts w:ascii="Times New Roman" w:hAnsi="Times New Roman" w:cs="Times New Roman"/>
          <w:sz w:val="24"/>
          <w:szCs w:val="24"/>
        </w:rPr>
        <w:t xml:space="preserve">; </w:t>
      </w:r>
      <w:proofErr w:type="spellStart"/>
      <w:r w:rsidRPr="00A06B2D">
        <w:rPr>
          <w:rFonts w:ascii="Times New Roman" w:hAnsi="Times New Roman" w:cs="Times New Roman"/>
          <w:sz w:val="24"/>
          <w:szCs w:val="24"/>
        </w:rPr>
        <w:t>Mirzaakhmedov</w:t>
      </w:r>
      <w:proofErr w:type="spellEnd"/>
      <w:r w:rsidRPr="00A06B2D">
        <w:rPr>
          <w:rFonts w:ascii="Times New Roman" w:hAnsi="Times New Roman" w:cs="Times New Roman"/>
          <w:sz w:val="24"/>
          <w:szCs w:val="24"/>
        </w:rPr>
        <w:t xml:space="preserve"> </w:t>
      </w:r>
      <w:proofErr w:type="spellStart"/>
      <w:r w:rsidRPr="00A06B2D">
        <w:rPr>
          <w:rFonts w:ascii="Times New Roman" w:hAnsi="Times New Roman" w:cs="Times New Roman"/>
          <w:sz w:val="24"/>
          <w:szCs w:val="24"/>
        </w:rPr>
        <w:t>Sirojidin</w:t>
      </w:r>
      <w:proofErr w:type="spellEnd"/>
      <w:r w:rsidRPr="00A06B2D">
        <w:rPr>
          <w:rFonts w:ascii="Times New Roman" w:hAnsi="Times New Roman" w:cs="Times New Roman"/>
          <w:sz w:val="24"/>
          <w:szCs w:val="24"/>
        </w:rPr>
        <w:t xml:space="preserve">; </w:t>
      </w:r>
      <w:proofErr w:type="spellStart"/>
      <w:r w:rsidRPr="00A06B2D">
        <w:rPr>
          <w:rFonts w:ascii="Times New Roman" w:hAnsi="Times New Roman" w:cs="Times New Roman"/>
          <w:sz w:val="24"/>
          <w:szCs w:val="24"/>
        </w:rPr>
        <w:t>Rahmonov</w:t>
      </w:r>
      <w:proofErr w:type="spellEnd"/>
      <w:r w:rsidRPr="00A06B2D">
        <w:rPr>
          <w:rFonts w:ascii="Times New Roman" w:hAnsi="Times New Roman" w:cs="Times New Roman"/>
          <w:sz w:val="24"/>
          <w:szCs w:val="24"/>
        </w:rPr>
        <w:t xml:space="preserve"> </w:t>
      </w:r>
      <w:proofErr w:type="spellStart"/>
      <w:r w:rsidRPr="00A06B2D">
        <w:rPr>
          <w:rFonts w:ascii="Times New Roman" w:hAnsi="Times New Roman" w:cs="Times New Roman"/>
          <w:sz w:val="24"/>
          <w:szCs w:val="24"/>
        </w:rPr>
        <w:t>Husniddin</w:t>
      </w:r>
      <w:proofErr w:type="spellEnd"/>
      <w:r w:rsidRPr="00A06B2D">
        <w:rPr>
          <w:rFonts w:ascii="Times New Roman" w:hAnsi="Times New Roman" w:cs="Times New Roman"/>
          <w:sz w:val="24"/>
          <w:szCs w:val="24"/>
        </w:rPr>
        <w:t xml:space="preserve">; </w:t>
      </w:r>
      <w:r>
        <w:rPr>
          <w:rFonts w:ascii="Times New Roman" w:hAnsi="Times New Roman" w:cs="Times New Roman"/>
          <w:sz w:val="24"/>
          <w:szCs w:val="24"/>
        </w:rPr>
        <w:t>Shevan Wilkin</w:t>
      </w:r>
      <w:r w:rsidRPr="00A06B2D">
        <w:rPr>
          <w:rFonts w:ascii="Times New Roman" w:hAnsi="Times New Roman" w:cs="Times New Roman"/>
          <w:sz w:val="24"/>
          <w:szCs w:val="24"/>
        </w:rPr>
        <w:t xml:space="preserve">; Stefanie Schirmer; Kseniia Ashastina; Alisher Begmatov; Michael Frachetti; Taylor Hermes; Fiona Kidd; Andrey </w:t>
      </w:r>
      <w:proofErr w:type="spellStart"/>
      <w:r w:rsidRPr="00A06B2D">
        <w:rPr>
          <w:rFonts w:ascii="Times New Roman" w:hAnsi="Times New Roman" w:cs="Times New Roman"/>
          <w:sz w:val="24"/>
          <w:szCs w:val="24"/>
        </w:rPr>
        <w:t>Omelchenko</w:t>
      </w:r>
      <w:proofErr w:type="spellEnd"/>
      <w:r w:rsidRPr="00A06B2D">
        <w:rPr>
          <w:rFonts w:ascii="Times New Roman" w:hAnsi="Times New Roman" w:cs="Times New Roman"/>
          <w:sz w:val="24"/>
          <w:szCs w:val="24"/>
        </w:rPr>
        <w:t xml:space="preserve">; </w:t>
      </w:r>
      <w:r>
        <w:rPr>
          <w:rFonts w:ascii="Times New Roman" w:hAnsi="Times New Roman" w:cs="Times New Roman"/>
          <w:sz w:val="24"/>
          <w:szCs w:val="24"/>
        </w:rPr>
        <w:t xml:space="preserve">Barbara Huber; </w:t>
      </w:r>
      <w:r w:rsidRPr="00A06B2D">
        <w:rPr>
          <w:rFonts w:ascii="Times New Roman" w:hAnsi="Times New Roman" w:cs="Times New Roman"/>
          <w:sz w:val="24"/>
          <w:szCs w:val="24"/>
        </w:rPr>
        <w:t xml:space="preserve">Nicole Boivin; </w:t>
      </w:r>
      <w:proofErr w:type="spellStart"/>
      <w:r w:rsidRPr="00A06B2D">
        <w:rPr>
          <w:rFonts w:ascii="Times New Roman" w:hAnsi="Times New Roman" w:cs="Times New Roman"/>
          <w:sz w:val="24"/>
          <w:szCs w:val="24"/>
        </w:rPr>
        <w:t>Shujing</w:t>
      </w:r>
      <w:proofErr w:type="spellEnd"/>
      <w:r w:rsidRPr="00A06B2D">
        <w:rPr>
          <w:rFonts w:ascii="Times New Roman" w:hAnsi="Times New Roman" w:cs="Times New Roman"/>
          <w:sz w:val="24"/>
          <w:szCs w:val="24"/>
        </w:rPr>
        <w:t xml:space="preserve"> Wang; </w:t>
      </w:r>
      <w:r>
        <w:rPr>
          <w:rFonts w:ascii="Times New Roman" w:hAnsi="Times New Roman" w:cs="Times New Roman"/>
          <w:sz w:val="24"/>
          <w:szCs w:val="24"/>
        </w:rPr>
        <w:t xml:space="preserve">Pavel </w:t>
      </w:r>
      <w:proofErr w:type="spellStart"/>
      <w:r>
        <w:rPr>
          <w:rFonts w:ascii="Times New Roman" w:hAnsi="Times New Roman" w:cs="Times New Roman"/>
          <w:sz w:val="24"/>
          <w:szCs w:val="24"/>
        </w:rPr>
        <w:t>Lurje</w:t>
      </w:r>
      <w:proofErr w:type="spellEnd"/>
      <w:r>
        <w:rPr>
          <w:rFonts w:ascii="Times New Roman" w:hAnsi="Times New Roman" w:cs="Times New Roman"/>
          <w:sz w:val="24"/>
          <w:szCs w:val="24"/>
        </w:rPr>
        <w:t xml:space="preserve">; </w:t>
      </w:r>
      <w:r w:rsidRPr="00485CCB">
        <w:rPr>
          <w:rFonts w:ascii="Times New Roman" w:hAnsi="Times New Roman" w:cs="Times New Roman"/>
          <w:sz w:val="24"/>
          <w:szCs w:val="24"/>
        </w:rPr>
        <w:t>Madelynn von Baeyer</w:t>
      </w:r>
      <w:r>
        <w:rPr>
          <w:rFonts w:ascii="Times New Roman" w:hAnsi="Times New Roman" w:cs="Times New Roman"/>
          <w:sz w:val="24"/>
          <w:szCs w:val="24"/>
        </w:rPr>
        <w:t xml:space="preserve">; </w:t>
      </w:r>
      <w:r w:rsidRPr="00485CCB">
        <w:rPr>
          <w:rFonts w:ascii="Times New Roman" w:hAnsi="Times New Roman" w:cs="Times New Roman"/>
          <w:sz w:val="24"/>
          <w:szCs w:val="24"/>
        </w:rPr>
        <w:t xml:space="preserve">Rita </w:t>
      </w:r>
      <w:r>
        <w:rPr>
          <w:rFonts w:ascii="Times New Roman" w:hAnsi="Times New Roman" w:cs="Times New Roman"/>
          <w:sz w:val="24"/>
          <w:szCs w:val="24"/>
        </w:rPr>
        <w:t>Dal M</w:t>
      </w:r>
      <w:r w:rsidRPr="00485CCB">
        <w:rPr>
          <w:rFonts w:ascii="Times New Roman" w:hAnsi="Times New Roman" w:cs="Times New Roman"/>
          <w:sz w:val="24"/>
          <w:szCs w:val="24"/>
        </w:rPr>
        <w:t>artello</w:t>
      </w:r>
      <w:r>
        <w:rPr>
          <w:rFonts w:ascii="Times New Roman" w:hAnsi="Times New Roman" w:cs="Times New Roman"/>
          <w:sz w:val="24"/>
          <w:szCs w:val="24"/>
        </w:rPr>
        <w:t>;</w:t>
      </w:r>
      <w:r w:rsidRPr="00485CCB">
        <w:rPr>
          <w:rFonts w:ascii="Times New Roman" w:hAnsi="Times New Roman" w:cs="Times New Roman"/>
          <w:sz w:val="24"/>
          <w:szCs w:val="24"/>
        </w:rPr>
        <w:t xml:space="preserve"> </w:t>
      </w:r>
      <w:r w:rsidRPr="00A06B2D">
        <w:rPr>
          <w:rFonts w:ascii="Times New Roman" w:hAnsi="Times New Roman" w:cs="Times New Roman"/>
          <w:sz w:val="24"/>
          <w:szCs w:val="24"/>
        </w:rPr>
        <w:t>and Robert N. Spengler III</w:t>
      </w:r>
    </w:p>
    <w:p w14:paraId="21815371" w14:textId="77777777" w:rsidR="00920080" w:rsidRDefault="00920080" w:rsidP="00920080">
      <w:pPr>
        <w:spacing w:after="0" w:line="240" w:lineRule="auto"/>
        <w:rPr>
          <w:rFonts w:ascii="Times New Roman" w:eastAsia="Times New Roman" w:hAnsi="Times New Roman" w:cs="Times New Roman"/>
          <w:b/>
          <w:color w:val="000000"/>
          <w:sz w:val="24"/>
          <w:szCs w:val="24"/>
        </w:rPr>
      </w:pPr>
    </w:p>
    <w:p w14:paraId="796AE7CB" w14:textId="77777777" w:rsidR="003C2F2B" w:rsidRPr="00A06B2D" w:rsidRDefault="003C2F2B" w:rsidP="001C3FDA">
      <w:pPr>
        <w:spacing w:after="0" w:line="240" w:lineRule="auto"/>
        <w:rPr>
          <w:rFonts w:ascii="Times New Roman" w:hAnsi="Times New Roman" w:cs="Times New Roman"/>
          <w:b/>
          <w:sz w:val="24"/>
          <w:szCs w:val="24"/>
        </w:rPr>
      </w:pPr>
      <w:r w:rsidRPr="00A06B2D">
        <w:rPr>
          <w:rFonts w:ascii="Times New Roman" w:hAnsi="Times New Roman" w:cs="Times New Roman"/>
          <w:b/>
          <w:sz w:val="24"/>
          <w:szCs w:val="24"/>
        </w:rPr>
        <w:t xml:space="preserve">Supplementary </w:t>
      </w:r>
      <w:r>
        <w:rPr>
          <w:rFonts w:ascii="Times New Roman" w:hAnsi="Times New Roman" w:cs="Times New Roman"/>
          <w:b/>
          <w:sz w:val="24"/>
          <w:szCs w:val="24"/>
        </w:rPr>
        <w:t>Discussion</w:t>
      </w:r>
      <w:r w:rsidRPr="00A06B2D">
        <w:rPr>
          <w:rFonts w:ascii="Times New Roman" w:hAnsi="Times New Roman" w:cs="Times New Roman"/>
          <w:b/>
          <w:sz w:val="24"/>
          <w:szCs w:val="24"/>
        </w:rPr>
        <w:t xml:space="preserve"> 1: The Chicken Domestication Debate</w:t>
      </w:r>
    </w:p>
    <w:p w14:paraId="154B5D78" w14:textId="77777777" w:rsidR="003C2F2B" w:rsidRDefault="003C2F2B" w:rsidP="001C3FDA">
      <w:pPr>
        <w:spacing w:after="0" w:line="240" w:lineRule="auto"/>
        <w:rPr>
          <w:rFonts w:ascii="Times New Roman" w:hAnsi="Times New Roman" w:cs="Times New Roman"/>
          <w:sz w:val="24"/>
          <w:szCs w:val="24"/>
        </w:rPr>
      </w:pPr>
    </w:p>
    <w:p w14:paraId="074D8EDA" w14:textId="77777777" w:rsidR="003C2F2B" w:rsidRPr="00543CAE" w:rsidRDefault="003C2F2B" w:rsidP="001C3FDA">
      <w:pPr>
        <w:spacing w:after="0" w:line="240" w:lineRule="auto"/>
        <w:rPr>
          <w:rFonts w:ascii="Times New Roman" w:hAnsi="Times New Roman" w:cs="Times New Roman"/>
          <w:i/>
          <w:sz w:val="24"/>
          <w:szCs w:val="24"/>
        </w:rPr>
      </w:pPr>
      <w:r w:rsidRPr="00543CAE">
        <w:rPr>
          <w:rFonts w:ascii="Times New Roman" w:hAnsi="Times New Roman" w:cs="Times New Roman"/>
          <w:i/>
          <w:sz w:val="24"/>
          <w:szCs w:val="24"/>
        </w:rPr>
        <w:t xml:space="preserve">Widely Conflicting Claims </w:t>
      </w:r>
    </w:p>
    <w:p w14:paraId="456DF4E5" w14:textId="77777777" w:rsidR="003C2F2B" w:rsidRPr="00A06B2D" w:rsidRDefault="003C2F2B" w:rsidP="001C3FDA">
      <w:pPr>
        <w:spacing w:after="0" w:line="240" w:lineRule="auto"/>
        <w:rPr>
          <w:rFonts w:ascii="Times New Roman" w:hAnsi="Times New Roman" w:cs="Times New Roman"/>
          <w:sz w:val="24"/>
          <w:szCs w:val="24"/>
        </w:rPr>
      </w:pPr>
    </w:p>
    <w:p w14:paraId="2658DBC5" w14:textId="77777777" w:rsidR="003C2F2B" w:rsidRPr="00386EAC" w:rsidRDefault="003C2F2B" w:rsidP="001C3FDA">
      <w:pPr>
        <w:spacing w:after="0" w:line="240" w:lineRule="auto"/>
        <w:rPr>
          <w:rFonts w:ascii="Times New Roman" w:hAnsi="Times New Roman" w:cs="Times New Roman"/>
          <w:sz w:val="24"/>
          <w:szCs w:val="24"/>
        </w:rPr>
      </w:pPr>
      <w:r w:rsidRPr="00A06B2D">
        <w:rPr>
          <w:rFonts w:ascii="Times New Roman" w:hAnsi="Times New Roman" w:cs="Times New Roman"/>
          <w:sz w:val="24"/>
          <w:szCs w:val="24"/>
        </w:rPr>
        <w:t>The domestication of the chicken remains a largely</w:t>
      </w:r>
      <w:r>
        <w:rPr>
          <w:rFonts w:ascii="Times New Roman" w:hAnsi="Times New Roman" w:cs="Times New Roman"/>
          <w:sz w:val="24"/>
          <w:szCs w:val="24"/>
        </w:rPr>
        <w:t xml:space="preserve"> unresolved topic;</w:t>
      </w:r>
      <w:r w:rsidRPr="00A06B2D">
        <w:rPr>
          <w:rFonts w:ascii="Times New Roman" w:hAnsi="Times New Roman" w:cs="Times New Roman"/>
          <w:sz w:val="24"/>
          <w:szCs w:val="24"/>
        </w:rPr>
        <w:t xml:space="preserve"> </w:t>
      </w:r>
      <w:proofErr w:type="spellStart"/>
      <w:r w:rsidRPr="00A06B2D">
        <w:rPr>
          <w:rFonts w:ascii="Times New Roman" w:hAnsi="Times New Roman" w:cs="Times New Roman"/>
          <w:sz w:val="24"/>
          <w:szCs w:val="24"/>
        </w:rPr>
        <w:t>zooarchaeologists</w:t>
      </w:r>
      <w:proofErr w:type="spellEnd"/>
      <w:r w:rsidRPr="00A06B2D">
        <w:rPr>
          <w:rFonts w:ascii="Times New Roman" w:hAnsi="Times New Roman" w:cs="Times New Roman"/>
          <w:sz w:val="24"/>
          <w:szCs w:val="24"/>
        </w:rPr>
        <w:t xml:space="preserve"> and geneticists have </w:t>
      </w:r>
      <w:r>
        <w:rPr>
          <w:rFonts w:ascii="Times New Roman" w:hAnsi="Times New Roman" w:cs="Times New Roman"/>
          <w:sz w:val="24"/>
          <w:szCs w:val="24"/>
        </w:rPr>
        <w:t>proposed</w:t>
      </w:r>
      <w:r w:rsidRPr="00A06B2D">
        <w:rPr>
          <w:rFonts w:ascii="Times New Roman" w:hAnsi="Times New Roman" w:cs="Times New Roman"/>
          <w:sz w:val="24"/>
          <w:szCs w:val="24"/>
        </w:rPr>
        <w:t xml:space="preserve"> </w:t>
      </w:r>
      <w:r>
        <w:rPr>
          <w:rFonts w:ascii="Times New Roman" w:hAnsi="Times New Roman" w:cs="Times New Roman"/>
          <w:sz w:val="24"/>
          <w:szCs w:val="24"/>
        </w:rPr>
        <w:t xml:space="preserve">many </w:t>
      </w:r>
      <w:r w:rsidRPr="00A06B2D">
        <w:rPr>
          <w:rFonts w:ascii="Times New Roman" w:hAnsi="Times New Roman" w:cs="Times New Roman"/>
          <w:sz w:val="24"/>
          <w:szCs w:val="24"/>
        </w:rPr>
        <w:t xml:space="preserve">highly divergent pathways to domestication </w:t>
      </w:r>
      <w:r>
        <w:rPr>
          <w:rFonts w:ascii="Times New Roman" w:hAnsi="Times New Roman" w:cs="Times New Roman"/>
          <w:sz w:val="24"/>
          <w:szCs w:val="24"/>
        </w:rPr>
        <w:t xml:space="preserve">as well as dates </w:t>
      </w:r>
      <w:r w:rsidRPr="00A06B2D">
        <w:rPr>
          <w:rFonts w:ascii="Times New Roman" w:hAnsi="Times New Roman" w:cs="Times New Roman"/>
          <w:sz w:val="24"/>
          <w:szCs w:val="24"/>
        </w:rPr>
        <w:t>and centers of origin. Origins have been presented as being in Burma</w:t>
      </w:r>
      <w:r w:rsidRPr="00FF4607">
        <w:rPr>
          <w:rFonts w:ascii="Times New Roman" w:hAnsi="Times New Roman" w:cs="Times New Roman"/>
          <w:noProof/>
          <w:sz w:val="24"/>
          <w:szCs w:val="24"/>
          <w:vertAlign w:val="superscript"/>
        </w:rPr>
        <w:t>36</w:t>
      </w:r>
      <w:r w:rsidRPr="00A06B2D">
        <w:rPr>
          <w:rFonts w:ascii="Times New Roman" w:hAnsi="Times New Roman" w:cs="Times New Roman"/>
          <w:sz w:val="24"/>
          <w:szCs w:val="24"/>
        </w:rPr>
        <w:t>, India</w:t>
      </w:r>
      <w:r w:rsidRPr="00FF4607">
        <w:rPr>
          <w:rFonts w:ascii="Times New Roman" w:hAnsi="Times New Roman" w:cs="Times New Roman"/>
          <w:noProof/>
          <w:sz w:val="24"/>
          <w:szCs w:val="24"/>
          <w:vertAlign w:val="superscript"/>
        </w:rPr>
        <w:t>13,15,82</w:t>
      </w:r>
      <w:r w:rsidRPr="00A06B2D">
        <w:rPr>
          <w:rFonts w:ascii="Times New Roman" w:hAnsi="Times New Roman" w:cs="Times New Roman"/>
          <w:sz w:val="24"/>
          <w:szCs w:val="24"/>
        </w:rPr>
        <w:t xml:space="preserve">, </w:t>
      </w:r>
      <w:r>
        <w:rPr>
          <w:rFonts w:ascii="Times New Roman" w:hAnsi="Times New Roman" w:cs="Times New Roman"/>
          <w:sz w:val="24"/>
          <w:szCs w:val="24"/>
        </w:rPr>
        <w:t>Thailand (</w:t>
      </w:r>
      <w:proofErr w:type="spellStart"/>
      <w:r>
        <w:rPr>
          <w:rFonts w:ascii="Times New Roman" w:hAnsi="Times New Roman" w:cs="Times New Roman"/>
          <w:sz w:val="24"/>
          <w:szCs w:val="24"/>
        </w:rPr>
        <w:t>Fumihito</w:t>
      </w:r>
      <w:proofErr w:type="spellEnd"/>
      <w:r>
        <w:rPr>
          <w:rFonts w:ascii="Times New Roman" w:hAnsi="Times New Roman" w:cs="Times New Roman"/>
          <w:sz w:val="24"/>
          <w:szCs w:val="24"/>
        </w:rPr>
        <w:t xml:space="preserve"> et al. 1996), </w:t>
      </w:r>
      <w:r w:rsidRPr="00A06B2D">
        <w:rPr>
          <w:rFonts w:ascii="Times New Roman" w:hAnsi="Times New Roman" w:cs="Times New Roman"/>
          <w:sz w:val="24"/>
          <w:szCs w:val="24"/>
        </w:rPr>
        <w:t>and northern China</w:t>
      </w:r>
      <w:r w:rsidRPr="0014288B">
        <w:rPr>
          <w:rFonts w:ascii="Times New Roman" w:hAnsi="Times New Roman" w:cs="Times New Roman"/>
          <w:noProof/>
          <w:sz w:val="24"/>
          <w:szCs w:val="24"/>
          <w:vertAlign w:val="superscript"/>
        </w:rPr>
        <w:t>83</w:t>
      </w:r>
      <w:r w:rsidRPr="00A06B2D">
        <w:rPr>
          <w:rFonts w:ascii="Times New Roman" w:hAnsi="Times New Roman" w:cs="Times New Roman"/>
          <w:sz w:val="24"/>
          <w:szCs w:val="24"/>
        </w:rPr>
        <w:t>. Others have argued for</w:t>
      </w:r>
      <w:r>
        <w:rPr>
          <w:rFonts w:ascii="Times New Roman" w:hAnsi="Times New Roman" w:cs="Times New Roman"/>
          <w:sz w:val="24"/>
          <w:szCs w:val="24"/>
        </w:rPr>
        <w:t xml:space="preserve"> a</w:t>
      </w:r>
      <w:r w:rsidRPr="00A06B2D">
        <w:rPr>
          <w:rFonts w:ascii="Times New Roman" w:hAnsi="Times New Roman" w:cs="Times New Roman"/>
          <w:sz w:val="24"/>
          <w:szCs w:val="24"/>
        </w:rPr>
        <w:t xml:space="preserve"> very early domestication of chickens </w:t>
      </w:r>
      <w:r>
        <w:rPr>
          <w:rFonts w:ascii="Times New Roman" w:hAnsi="Times New Roman" w:cs="Times New Roman"/>
          <w:sz w:val="24"/>
          <w:szCs w:val="24"/>
        </w:rPr>
        <w:t>in southeast Asia</w:t>
      </w:r>
      <w:r w:rsidRPr="00A06B2D">
        <w:rPr>
          <w:rFonts w:ascii="Times New Roman" w:hAnsi="Times New Roman" w:cs="Times New Roman"/>
          <w:sz w:val="24"/>
          <w:szCs w:val="24"/>
        </w:rPr>
        <w:t xml:space="preserve"> more than nine millennia ago, with </w:t>
      </w:r>
      <w:r>
        <w:rPr>
          <w:rFonts w:ascii="Times New Roman" w:hAnsi="Times New Roman" w:cs="Times New Roman"/>
          <w:sz w:val="24"/>
          <w:szCs w:val="24"/>
        </w:rPr>
        <w:t xml:space="preserve">an </w:t>
      </w:r>
      <w:r w:rsidRPr="00A06B2D">
        <w:rPr>
          <w:rFonts w:ascii="Times New Roman" w:hAnsi="Times New Roman" w:cs="Times New Roman"/>
          <w:sz w:val="24"/>
          <w:szCs w:val="24"/>
        </w:rPr>
        <w:t>early</w:t>
      </w:r>
      <w:r>
        <w:rPr>
          <w:rFonts w:ascii="Times New Roman" w:hAnsi="Times New Roman" w:cs="Times New Roman"/>
          <w:sz w:val="24"/>
          <w:szCs w:val="24"/>
        </w:rPr>
        <w:t xml:space="preserve"> dispersal into northern China by</w:t>
      </w:r>
      <w:r w:rsidRPr="00A06B2D">
        <w:rPr>
          <w:rFonts w:ascii="Times New Roman" w:hAnsi="Times New Roman" w:cs="Times New Roman"/>
          <w:sz w:val="24"/>
          <w:szCs w:val="24"/>
        </w:rPr>
        <w:t xml:space="preserve"> 6000</w:t>
      </w:r>
      <w:r>
        <w:rPr>
          <w:rFonts w:ascii="Times New Roman" w:hAnsi="Times New Roman" w:cs="Times New Roman"/>
          <w:sz w:val="24"/>
          <w:szCs w:val="24"/>
        </w:rPr>
        <w:t xml:space="preserve"> </w:t>
      </w:r>
      <w:r w:rsidRPr="00A06B2D">
        <w:rPr>
          <w:rFonts w:ascii="Times New Roman" w:hAnsi="Times New Roman" w:cs="Times New Roman"/>
          <w:sz w:val="24"/>
          <w:szCs w:val="24"/>
        </w:rPr>
        <w:t>BC</w:t>
      </w:r>
      <w:r w:rsidRPr="00FF4607">
        <w:rPr>
          <w:rFonts w:ascii="Times New Roman" w:hAnsi="Times New Roman" w:cs="Times New Roman"/>
          <w:noProof/>
          <w:sz w:val="24"/>
          <w:szCs w:val="24"/>
          <w:vertAlign w:val="superscript"/>
        </w:rPr>
        <w:t>13</w:t>
      </w:r>
      <w:r w:rsidRPr="00A06B2D">
        <w:rPr>
          <w:rFonts w:ascii="Times New Roman" w:hAnsi="Times New Roman" w:cs="Times New Roman"/>
          <w:sz w:val="24"/>
          <w:szCs w:val="24"/>
        </w:rPr>
        <w:t xml:space="preserve">. Among the leading theories, introgressive hybridization </w:t>
      </w:r>
      <w:r>
        <w:rPr>
          <w:rFonts w:ascii="Times New Roman" w:hAnsi="Times New Roman" w:cs="Times New Roman"/>
          <w:sz w:val="24"/>
          <w:szCs w:val="24"/>
        </w:rPr>
        <w:t>has been invoked, suggesting gene</w:t>
      </w:r>
      <w:r w:rsidRPr="00A06B2D">
        <w:rPr>
          <w:rFonts w:ascii="Times New Roman" w:hAnsi="Times New Roman" w:cs="Times New Roman"/>
          <w:sz w:val="24"/>
          <w:szCs w:val="24"/>
        </w:rPr>
        <w:t xml:space="preserve"> transfer from </w:t>
      </w:r>
      <w:r w:rsidRPr="00A06B2D">
        <w:rPr>
          <w:rFonts w:ascii="Times New Roman" w:hAnsi="Times New Roman" w:cs="Times New Roman"/>
          <w:i/>
          <w:sz w:val="24"/>
          <w:szCs w:val="24"/>
        </w:rPr>
        <w:t xml:space="preserve">G. gallus </w:t>
      </w:r>
      <w:r w:rsidRPr="00A06B2D">
        <w:rPr>
          <w:rFonts w:ascii="Times New Roman" w:hAnsi="Times New Roman" w:cs="Times New Roman"/>
          <w:sz w:val="24"/>
          <w:szCs w:val="24"/>
        </w:rPr>
        <w:t xml:space="preserve">ssp. </w:t>
      </w:r>
      <w:proofErr w:type="spellStart"/>
      <w:r w:rsidRPr="00A06B2D">
        <w:rPr>
          <w:rFonts w:ascii="Times New Roman" w:hAnsi="Times New Roman" w:cs="Times New Roman"/>
          <w:i/>
          <w:sz w:val="24"/>
          <w:szCs w:val="24"/>
        </w:rPr>
        <w:t>sonneratii</w:t>
      </w:r>
      <w:proofErr w:type="spellEnd"/>
      <w:r w:rsidRPr="00A06B2D">
        <w:rPr>
          <w:rFonts w:ascii="Times New Roman" w:hAnsi="Times New Roman" w:cs="Times New Roman"/>
          <w:sz w:val="24"/>
          <w:szCs w:val="24"/>
        </w:rPr>
        <w:t xml:space="preserve"> to the modern chicken lineage</w:t>
      </w:r>
      <w:r w:rsidRPr="0014288B">
        <w:rPr>
          <w:rFonts w:ascii="Times New Roman" w:hAnsi="Times New Roman" w:cs="Times New Roman"/>
          <w:noProof/>
          <w:sz w:val="24"/>
          <w:szCs w:val="24"/>
          <w:vertAlign w:val="superscript"/>
        </w:rPr>
        <w:t>84</w:t>
      </w:r>
      <w:r w:rsidRPr="00A06B2D">
        <w:rPr>
          <w:rFonts w:ascii="Times New Roman" w:hAnsi="Times New Roman" w:cs="Times New Roman"/>
          <w:sz w:val="24"/>
          <w:szCs w:val="24"/>
        </w:rPr>
        <w:t xml:space="preserve">. </w:t>
      </w:r>
      <w:r w:rsidRPr="00414149">
        <w:rPr>
          <w:rFonts w:ascii="Times New Roman" w:hAnsi="Times New Roman" w:cs="Times New Roman"/>
          <w:sz w:val="24"/>
          <w:szCs w:val="24"/>
        </w:rPr>
        <w:t>Alt</w:t>
      </w:r>
      <w:r>
        <w:rPr>
          <w:rFonts w:ascii="Times New Roman" w:hAnsi="Times New Roman" w:cs="Times New Roman"/>
          <w:sz w:val="24"/>
          <w:szCs w:val="24"/>
        </w:rPr>
        <w:t>ernatively, a hybrid complex of</w:t>
      </w:r>
      <w:r w:rsidRPr="00414149">
        <w:rPr>
          <w:rFonts w:ascii="Times New Roman" w:hAnsi="Times New Roman" w:cs="Times New Roman"/>
          <w:sz w:val="24"/>
          <w:szCs w:val="24"/>
        </w:rPr>
        <w:t xml:space="preserve"> multiple </w:t>
      </w:r>
      <w:r>
        <w:rPr>
          <w:rFonts w:ascii="Times New Roman" w:hAnsi="Times New Roman" w:cs="Times New Roman"/>
          <w:sz w:val="24"/>
          <w:szCs w:val="24"/>
        </w:rPr>
        <w:t>sub</w:t>
      </w:r>
      <w:r w:rsidRPr="00414149">
        <w:rPr>
          <w:rFonts w:ascii="Times New Roman" w:hAnsi="Times New Roman" w:cs="Times New Roman"/>
          <w:sz w:val="24"/>
          <w:szCs w:val="24"/>
        </w:rPr>
        <w:t xml:space="preserve">species, excluding </w:t>
      </w:r>
      <w:r w:rsidRPr="00414149">
        <w:rPr>
          <w:rFonts w:ascii="Times New Roman" w:hAnsi="Times New Roman" w:cs="Times New Roman"/>
          <w:i/>
          <w:sz w:val="24"/>
          <w:szCs w:val="24"/>
        </w:rPr>
        <w:t xml:space="preserve">G. gallus </w:t>
      </w:r>
      <w:r w:rsidRPr="00414149">
        <w:rPr>
          <w:rFonts w:ascii="Times New Roman" w:hAnsi="Times New Roman" w:cs="Times New Roman"/>
          <w:sz w:val="24"/>
          <w:szCs w:val="24"/>
        </w:rPr>
        <w:t>spp.</w:t>
      </w:r>
      <w:r w:rsidRPr="00414149">
        <w:rPr>
          <w:rFonts w:ascii="Times New Roman" w:hAnsi="Times New Roman" w:cs="Times New Roman"/>
          <w:i/>
          <w:sz w:val="24"/>
          <w:szCs w:val="24"/>
        </w:rPr>
        <w:t xml:space="preserve"> </w:t>
      </w:r>
      <w:proofErr w:type="spellStart"/>
      <w:r w:rsidRPr="00414149">
        <w:rPr>
          <w:rFonts w:ascii="Times New Roman" w:hAnsi="Times New Roman" w:cs="Times New Roman"/>
          <w:i/>
          <w:sz w:val="24"/>
          <w:szCs w:val="24"/>
        </w:rPr>
        <w:t>varius</w:t>
      </w:r>
      <w:proofErr w:type="spellEnd"/>
      <w:r w:rsidRPr="00414149">
        <w:rPr>
          <w:rFonts w:ascii="Times New Roman" w:hAnsi="Times New Roman" w:cs="Times New Roman"/>
          <w:sz w:val="24"/>
          <w:szCs w:val="24"/>
        </w:rPr>
        <w:t>, has been proposed</w:t>
      </w:r>
      <w:r w:rsidRPr="0014288B">
        <w:rPr>
          <w:rFonts w:ascii="Times New Roman" w:hAnsi="Times New Roman" w:cs="Times New Roman"/>
          <w:noProof/>
          <w:sz w:val="24"/>
          <w:szCs w:val="24"/>
          <w:vertAlign w:val="superscript"/>
        </w:rPr>
        <w:t>85</w:t>
      </w:r>
      <w:r w:rsidRPr="00414149">
        <w:rPr>
          <w:rFonts w:ascii="Times New Roman" w:hAnsi="Times New Roman" w:cs="Times New Roman"/>
          <w:sz w:val="24"/>
          <w:szCs w:val="24"/>
        </w:rPr>
        <w:t>. Other geneticists have proposed a hybrid complex of different subspecies originating from differing regions, “such as Yunnan, South and Southwest China and/or surrounding areas (i.e., Vietnam, Burma, and Thailand) and the Indian subcontinent”</w:t>
      </w:r>
      <w:r w:rsidRPr="0014288B">
        <w:rPr>
          <w:rFonts w:ascii="Times New Roman" w:hAnsi="Times New Roman" w:cs="Times New Roman"/>
          <w:noProof/>
          <w:sz w:val="24"/>
          <w:szCs w:val="24"/>
          <w:vertAlign w:val="superscript"/>
        </w:rPr>
        <w:t>86</w:t>
      </w:r>
      <w:r w:rsidRPr="00414149">
        <w:rPr>
          <w:rFonts w:ascii="Times New Roman" w:hAnsi="Times New Roman" w:cs="Times New Roman"/>
          <w:sz w:val="24"/>
          <w:szCs w:val="24"/>
        </w:rPr>
        <w:t>). More recent genetic work has suggested complex hybrid origins from the crossing of at least three wild lineages, with separate domestication events across southeast Asia and India</w:t>
      </w:r>
      <w:r w:rsidRPr="0014288B">
        <w:rPr>
          <w:rFonts w:ascii="Times New Roman" w:hAnsi="Times New Roman" w:cs="Times New Roman"/>
          <w:noProof/>
          <w:sz w:val="24"/>
          <w:szCs w:val="24"/>
          <w:vertAlign w:val="superscript"/>
        </w:rPr>
        <w:t>87</w:t>
      </w:r>
      <w:r>
        <w:rPr>
          <w:rFonts w:ascii="Times New Roman" w:hAnsi="Times New Roman" w:cs="Times New Roman"/>
          <w:sz w:val="24"/>
          <w:szCs w:val="24"/>
        </w:rPr>
        <w:t xml:space="preserve">, while others </w:t>
      </w:r>
      <w:r w:rsidRPr="00414149">
        <w:rPr>
          <w:rFonts w:ascii="Times New Roman" w:hAnsi="Times New Roman" w:cs="Times New Roman"/>
          <w:sz w:val="24"/>
          <w:szCs w:val="24"/>
        </w:rPr>
        <w:t xml:space="preserve">have suggested that the main genetic contribution for the modern chicken came from </w:t>
      </w:r>
      <w:r w:rsidRPr="00414149">
        <w:rPr>
          <w:rFonts w:ascii="Times New Roman" w:hAnsi="Times New Roman" w:cs="Times New Roman"/>
          <w:i/>
          <w:sz w:val="24"/>
          <w:szCs w:val="24"/>
        </w:rPr>
        <w:t>G. gallus</w:t>
      </w:r>
      <w:r w:rsidRPr="00414149">
        <w:rPr>
          <w:rFonts w:ascii="Times New Roman" w:hAnsi="Times New Roman" w:cs="Times New Roman"/>
          <w:sz w:val="24"/>
          <w:szCs w:val="24"/>
        </w:rPr>
        <w:t xml:space="preserve"> ssp. </w:t>
      </w:r>
      <w:r w:rsidRPr="00414149">
        <w:rPr>
          <w:rFonts w:ascii="Times New Roman" w:hAnsi="Times New Roman" w:cs="Times New Roman"/>
          <w:i/>
          <w:sz w:val="24"/>
          <w:szCs w:val="24"/>
        </w:rPr>
        <w:t>gallus</w:t>
      </w:r>
      <w:r w:rsidRPr="00414149">
        <w:rPr>
          <w:rFonts w:ascii="Times New Roman" w:hAnsi="Times New Roman" w:cs="Times New Roman"/>
          <w:sz w:val="24"/>
          <w:szCs w:val="24"/>
        </w:rPr>
        <w:t xml:space="preserve">, with continual bidirectional gene flow between that lineage and </w:t>
      </w:r>
      <w:r w:rsidRPr="00414149">
        <w:rPr>
          <w:rFonts w:ascii="Times New Roman" w:hAnsi="Times New Roman" w:cs="Times New Roman"/>
          <w:i/>
          <w:sz w:val="24"/>
          <w:szCs w:val="24"/>
        </w:rPr>
        <w:t>G. gallus</w:t>
      </w:r>
      <w:r w:rsidRPr="00414149">
        <w:rPr>
          <w:rFonts w:ascii="Times New Roman" w:hAnsi="Times New Roman" w:cs="Times New Roman"/>
          <w:sz w:val="24"/>
          <w:szCs w:val="24"/>
        </w:rPr>
        <w:t xml:space="preserve"> spp. </w:t>
      </w:r>
      <w:proofErr w:type="spellStart"/>
      <w:r w:rsidRPr="00414149">
        <w:rPr>
          <w:rFonts w:ascii="Times New Roman" w:hAnsi="Times New Roman" w:cs="Times New Roman"/>
          <w:i/>
          <w:sz w:val="24"/>
          <w:szCs w:val="24"/>
        </w:rPr>
        <w:t>lafayettii</w:t>
      </w:r>
      <w:proofErr w:type="spellEnd"/>
      <w:r w:rsidRPr="00414149">
        <w:rPr>
          <w:rFonts w:ascii="Times New Roman" w:hAnsi="Times New Roman" w:cs="Times New Roman"/>
          <w:sz w:val="24"/>
          <w:szCs w:val="24"/>
        </w:rPr>
        <w:t xml:space="preserve"> and a single introgression event from </w:t>
      </w:r>
      <w:r w:rsidRPr="00414149">
        <w:rPr>
          <w:rFonts w:ascii="Times New Roman" w:hAnsi="Times New Roman" w:cs="Times New Roman"/>
          <w:i/>
          <w:sz w:val="24"/>
          <w:szCs w:val="24"/>
        </w:rPr>
        <w:t>G. gallus</w:t>
      </w:r>
      <w:r w:rsidRPr="00414149">
        <w:rPr>
          <w:rFonts w:ascii="Times New Roman" w:hAnsi="Times New Roman" w:cs="Times New Roman"/>
          <w:sz w:val="24"/>
          <w:szCs w:val="24"/>
        </w:rPr>
        <w:t xml:space="preserve"> ssp. </w:t>
      </w:r>
      <w:r w:rsidRPr="00414149">
        <w:rPr>
          <w:rFonts w:ascii="Times New Roman" w:hAnsi="Times New Roman" w:cs="Times New Roman"/>
          <w:i/>
          <w:sz w:val="24"/>
          <w:szCs w:val="24"/>
        </w:rPr>
        <w:t>varius</w:t>
      </w:r>
      <w:r w:rsidRPr="0014288B">
        <w:rPr>
          <w:rFonts w:ascii="Times New Roman" w:hAnsi="Times New Roman" w:cs="Times New Roman"/>
          <w:noProof/>
          <w:sz w:val="24"/>
          <w:szCs w:val="24"/>
          <w:vertAlign w:val="superscript"/>
        </w:rPr>
        <w:t>88</w:t>
      </w:r>
      <w:r w:rsidRPr="00414149">
        <w:rPr>
          <w:rFonts w:ascii="Times New Roman" w:hAnsi="Times New Roman" w:cs="Times New Roman"/>
          <w:sz w:val="24"/>
          <w:szCs w:val="24"/>
        </w:rPr>
        <w:t xml:space="preserve">. Another prominent </w:t>
      </w:r>
      <w:r>
        <w:rPr>
          <w:rFonts w:ascii="Times New Roman" w:hAnsi="Times New Roman" w:cs="Times New Roman"/>
          <w:sz w:val="24"/>
          <w:szCs w:val="24"/>
        </w:rPr>
        <w:t>genetic model postulates</w:t>
      </w:r>
      <w:r w:rsidRPr="00414149">
        <w:rPr>
          <w:rFonts w:ascii="Times New Roman" w:hAnsi="Times New Roman" w:cs="Times New Roman"/>
          <w:sz w:val="24"/>
          <w:szCs w:val="24"/>
        </w:rPr>
        <w:t xml:space="preserve"> that all modern chickens are monophyletic</w:t>
      </w:r>
      <w:r w:rsidRPr="0014288B">
        <w:rPr>
          <w:rFonts w:ascii="Times New Roman" w:hAnsi="Times New Roman" w:cs="Times New Roman"/>
          <w:noProof/>
          <w:sz w:val="24"/>
          <w:szCs w:val="24"/>
          <w:vertAlign w:val="superscript"/>
        </w:rPr>
        <w:t>89,90</w:t>
      </w:r>
      <w:r w:rsidRPr="00414149">
        <w:rPr>
          <w:rFonts w:ascii="Times New Roman" w:hAnsi="Times New Roman" w:cs="Times New Roman"/>
          <w:sz w:val="24"/>
          <w:szCs w:val="24"/>
        </w:rPr>
        <w:t>. Still other geneticists have postulated an origin of domestication in “southeast Asia nearly 10,000 years ago”</w:t>
      </w:r>
      <w:r w:rsidRPr="0014288B">
        <w:rPr>
          <w:rFonts w:ascii="Times New Roman" w:hAnsi="Times New Roman" w:cs="Times New Roman"/>
          <w:noProof/>
          <w:sz w:val="24"/>
          <w:szCs w:val="24"/>
          <w:vertAlign w:val="superscript"/>
        </w:rPr>
        <w:t>91</w:t>
      </w:r>
      <w:r w:rsidRPr="00414149">
        <w:rPr>
          <w:rFonts w:ascii="Times New Roman" w:hAnsi="Times New Roman" w:cs="Times New Roman"/>
          <w:sz w:val="24"/>
          <w:szCs w:val="24"/>
        </w:rPr>
        <w:t xml:space="preserve">. </w:t>
      </w:r>
      <w:r w:rsidRPr="00386EAC">
        <w:rPr>
          <w:rFonts w:ascii="Times New Roman" w:hAnsi="Times New Roman" w:cs="Times New Roman"/>
          <w:sz w:val="24"/>
          <w:szCs w:val="24"/>
        </w:rPr>
        <w:t>Other scholars have suggested an origin date of 5,400 years ago from southeast Asia, with multiple isolated lineages following distinct routes of dispersal</w:t>
      </w:r>
      <w:r w:rsidRPr="00386EAC">
        <w:rPr>
          <w:rFonts w:ascii="Times New Roman" w:hAnsi="Times New Roman" w:cs="Times New Roman"/>
          <w:noProof/>
          <w:sz w:val="24"/>
          <w:szCs w:val="24"/>
          <w:vertAlign w:val="superscript"/>
        </w:rPr>
        <w:t>34</w:t>
      </w:r>
      <w:r w:rsidRPr="00386EAC">
        <w:rPr>
          <w:rFonts w:ascii="Times New Roman" w:hAnsi="Times New Roman" w:cs="Times New Roman"/>
          <w:sz w:val="24"/>
          <w:szCs w:val="24"/>
        </w:rPr>
        <w:t xml:space="preserve">. Yet another recent </w:t>
      </w:r>
      <w:proofErr w:type="spellStart"/>
      <w:r w:rsidRPr="00386EAC">
        <w:rPr>
          <w:rFonts w:ascii="Times New Roman" w:hAnsi="Times New Roman" w:cs="Times New Roman"/>
          <w:sz w:val="24"/>
          <w:szCs w:val="24"/>
        </w:rPr>
        <w:t>mtDNA</w:t>
      </w:r>
      <w:proofErr w:type="spellEnd"/>
      <w:r w:rsidRPr="00386EAC">
        <w:rPr>
          <w:rFonts w:ascii="Times New Roman" w:hAnsi="Times New Roman" w:cs="Times New Roman"/>
          <w:sz w:val="24"/>
          <w:szCs w:val="24"/>
        </w:rPr>
        <w:t xml:space="preserve"> study concluded that they had identified “several local domestication events in South Asia, Southwest China and Southeast Asia”, and that their genetic data illustrated how the chicken helped early peoples colonize the Pacific</w:t>
      </w:r>
      <w:r w:rsidRPr="00386EAC">
        <w:rPr>
          <w:rFonts w:ascii="Times New Roman" w:hAnsi="Times New Roman" w:cs="Times New Roman"/>
          <w:noProof/>
          <w:sz w:val="24"/>
          <w:szCs w:val="24"/>
          <w:vertAlign w:val="superscript"/>
        </w:rPr>
        <w:t>92</w:t>
      </w:r>
      <w:r w:rsidRPr="00386EAC">
        <w:rPr>
          <w:rFonts w:ascii="Times New Roman" w:hAnsi="Times New Roman" w:cs="Times New Roman"/>
          <w:sz w:val="24"/>
          <w:szCs w:val="24"/>
        </w:rPr>
        <w:t xml:space="preserve"> (p.227). Most of these studies either ignore the archaeological data or dismiss it, and, despite the existence of highly contradictory conclusions, scholars tend to propagate one idea over another as if the narrative has been resolved. </w:t>
      </w:r>
    </w:p>
    <w:p w14:paraId="39F3E198" w14:textId="77777777" w:rsidR="003C2F2B" w:rsidRPr="00386EAC" w:rsidRDefault="003C2F2B" w:rsidP="001C3FDA">
      <w:pPr>
        <w:spacing w:after="0" w:line="240" w:lineRule="auto"/>
        <w:ind w:firstLine="720"/>
        <w:rPr>
          <w:rFonts w:ascii="Times New Roman" w:hAnsi="Times New Roman" w:cs="Times New Roman"/>
          <w:sz w:val="24"/>
          <w:szCs w:val="24"/>
        </w:rPr>
      </w:pPr>
      <w:r w:rsidRPr="00386EAC">
        <w:rPr>
          <w:rFonts w:ascii="Times New Roman" w:hAnsi="Times New Roman" w:cs="Times New Roman"/>
          <w:sz w:val="24"/>
          <w:szCs w:val="24"/>
        </w:rPr>
        <w:t xml:space="preserve">The most recent modern genetic study, applying a global genomics approach, concluded that the red jungle fowl “subspecies </w:t>
      </w:r>
      <w:r w:rsidRPr="00386EAC">
        <w:rPr>
          <w:rFonts w:ascii="Times New Roman" w:hAnsi="Times New Roman" w:cs="Times New Roman"/>
          <w:i/>
          <w:sz w:val="24"/>
          <w:szCs w:val="24"/>
        </w:rPr>
        <w:t xml:space="preserve">Gallus </w:t>
      </w:r>
      <w:proofErr w:type="spellStart"/>
      <w:r w:rsidRPr="00386EAC">
        <w:rPr>
          <w:rFonts w:ascii="Times New Roman" w:hAnsi="Times New Roman" w:cs="Times New Roman"/>
          <w:i/>
          <w:sz w:val="24"/>
          <w:szCs w:val="24"/>
        </w:rPr>
        <w:t>gallus</w:t>
      </w:r>
      <w:proofErr w:type="spellEnd"/>
      <w:r w:rsidRPr="00386EAC">
        <w:rPr>
          <w:rFonts w:ascii="Times New Roman" w:hAnsi="Times New Roman" w:cs="Times New Roman"/>
          <w:i/>
          <w:sz w:val="24"/>
          <w:szCs w:val="24"/>
        </w:rPr>
        <w:t xml:space="preserve"> </w:t>
      </w:r>
      <w:proofErr w:type="spellStart"/>
      <w:r w:rsidRPr="00386EAC">
        <w:rPr>
          <w:rFonts w:ascii="Times New Roman" w:hAnsi="Times New Roman" w:cs="Times New Roman"/>
          <w:i/>
          <w:sz w:val="24"/>
          <w:szCs w:val="24"/>
        </w:rPr>
        <w:t>spadiceus</w:t>
      </w:r>
      <w:proofErr w:type="spellEnd"/>
      <w:r w:rsidRPr="00386EAC">
        <w:rPr>
          <w:rFonts w:ascii="Times New Roman" w:hAnsi="Times New Roman" w:cs="Times New Roman"/>
          <w:sz w:val="24"/>
          <w:szCs w:val="24"/>
        </w:rPr>
        <w:t xml:space="preserve"> whose present-day distribution is predominantly in southwestern China, northern Thailand and Myanmar” is responsible for the earliest chicken domestication, but that later genetic contributions from other subspecies are responsible for the introgression of certain traits in some lineages</w:t>
      </w:r>
      <w:r w:rsidRPr="00386EAC">
        <w:rPr>
          <w:rFonts w:ascii="Times New Roman" w:hAnsi="Times New Roman" w:cs="Times New Roman"/>
          <w:noProof/>
          <w:sz w:val="24"/>
          <w:szCs w:val="24"/>
          <w:vertAlign w:val="superscript"/>
        </w:rPr>
        <w:t>93</w:t>
      </w:r>
      <w:r w:rsidRPr="00386EAC">
        <w:rPr>
          <w:rFonts w:ascii="Times New Roman" w:hAnsi="Times New Roman" w:cs="Times New Roman"/>
          <w:sz w:val="24"/>
          <w:szCs w:val="24"/>
        </w:rPr>
        <w:t xml:space="preserve">. Other integrated genetic and archaeological approaches have taken some aspects of the earlier conclusions, while ignoring others, stating, for example, that: “Several domestication </w:t>
      </w:r>
      <w:proofErr w:type="spellStart"/>
      <w:r w:rsidRPr="00386EAC">
        <w:rPr>
          <w:rFonts w:ascii="Times New Roman" w:hAnsi="Times New Roman" w:cs="Times New Roman"/>
          <w:sz w:val="24"/>
          <w:szCs w:val="24"/>
        </w:rPr>
        <w:t>centres</w:t>
      </w:r>
      <w:proofErr w:type="spellEnd"/>
      <w:r w:rsidRPr="00386EAC">
        <w:rPr>
          <w:rFonts w:ascii="Times New Roman" w:hAnsi="Times New Roman" w:cs="Times New Roman"/>
          <w:sz w:val="24"/>
          <w:szCs w:val="24"/>
        </w:rPr>
        <w:t xml:space="preserve"> have been identified in South and South-East Asia. </w:t>
      </w:r>
      <w:r w:rsidRPr="00386EAC">
        <w:rPr>
          <w:rFonts w:ascii="Times New Roman" w:hAnsi="Times New Roman" w:cs="Times New Roman"/>
          <w:i/>
          <w:sz w:val="24"/>
          <w:szCs w:val="24"/>
        </w:rPr>
        <w:t xml:space="preserve">Gallus </w:t>
      </w:r>
      <w:proofErr w:type="spellStart"/>
      <w:r w:rsidRPr="00386EAC">
        <w:rPr>
          <w:rFonts w:ascii="Times New Roman" w:hAnsi="Times New Roman" w:cs="Times New Roman"/>
          <w:i/>
          <w:sz w:val="24"/>
          <w:szCs w:val="24"/>
        </w:rPr>
        <w:t>gallus</w:t>
      </w:r>
      <w:proofErr w:type="spellEnd"/>
      <w:r w:rsidRPr="00386EAC">
        <w:rPr>
          <w:rFonts w:ascii="Times New Roman" w:hAnsi="Times New Roman" w:cs="Times New Roman"/>
          <w:sz w:val="24"/>
          <w:szCs w:val="24"/>
        </w:rPr>
        <w:t xml:space="preserve"> is the major ancestor species, but </w:t>
      </w:r>
      <w:r w:rsidRPr="00386EAC">
        <w:rPr>
          <w:rFonts w:ascii="Times New Roman" w:hAnsi="Times New Roman" w:cs="Times New Roman"/>
          <w:i/>
          <w:sz w:val="24"/>
          <w:szCs w:val="24"/>
        </w:rPr>
        <w:t xml:space="preserve">Gallus </w:t>
      </w:r>
      <w:proofErr w:type="spellStart"/>
      <w:r w:rsidRPr="00386EAC">
        <w:rPr>
          <w:rFonts w:ascii="Times New Roman" w:hAnsi="Times New Roman" w:cs="Times New Roman"/>
          <w:i/>
          <w:sz w:val="24"/>
          <w:szCs w:val="24"/>
        </w:rPr>
        <w:t>sonneratii</w:t>
      </w:r>
      <w:proofErr w:type="spellEnd"/>
      <w:r w:rsidRPr="00386EAC">
        <w:rPr>
          <w:rFonts w:ascii="Times New Roman" w:hAnsi="Times New Roman" w:cs="Times New Roman"/>
          <w:sz w:val="24"/>
          <w:szCs w:val="24"/>
        </w:rPr>
        <w:t xml:space="preserve"> has also </w:t>
      </w:r>
      <w:r w:rsidRPr="00386EAC">
        <w:rPr>
          <w:rFonts w:ascii="Times New Roman" w:hAnsi="Times New Roman" w:cs="Times New Roman"/>
          <w:sz w:val="24"/>
          <w:szCs w:val="24"/>
        </w:rPr>
        <w:lastRenderedPageBreak/>
        <w:t>contributed to the genetic make-up of the domestic chicken”</w:t>
      </w:r>
      <w:r w:rsidRPr="00386EAC">
        <w:rPr>
          <w:rFonts w:ascii="Times New Roman" w:hAnsi="Times New Roman" w:cs="Times New Roman"/>
          <w:noProof/>
          <w:sz w:val="24"/>
          <w:szCs w:val="24"/>
          <w:vertAlign w:val="superscript"/>
        </w:rPr>
        <w:t>94</w:t>
      </w:r>
      <w:r w:rsidRPr="00386EAC">
        <w:rPr>
          <w:rFonts w:ascii="Times New Roman" w:hAnsi="Times New Roman" w:cs="Times New Roman"/>
          <w:sz w:val="24"/>
          <w:szCs w:val="24"/>
        </w:rPr>
        <w:t xml:space="preserve"> (p.197). Further disagreement has occurred over how the initial steps towards domestication unfolded, with one team of geneticists insisting that the only way for the evolutionary divergence to occur was through “intensive breeding and selection programmes”</w:t>
      </w:r>
      <w:r w:rsidRPr="00386EAC">
        <w:rPr>
          <w:rFonts w:ascii="Times New Roman" w:hAnsi="Times New Roman" w:cs="Times New Roman"/>
          <w:noProof/>
          <w:sz w:val="24"/>
          <w:szCs w:val="24"/>
          <w:vertAlign w:val="superscript"/>
        </w:rPr>
        <w:t>95</w:t>
      </w:r>
      <w:r w:rsidRPr="00386EAC">
        <w:rPr>
          <w:rFonts w:ascii="Times New Roman" w:hAnsi="Times New Roman" w:cs="Times New Roman"/>
          <w:sz w:val="24"/>
          <w:szCs w:val="24"/>
        </w:rPr>
        <w:t xml:space="preserve"> (p.285), whereas many other scholars have suggested that the first steps involved unconscious hybridization. Some geneticists have argued for intentional and conscious selection of higher egg-yielding birds in prehistory</w:t>
      </w:r>
      <w:r w:rsidRPr="00386EAC">
        <w:rPr>
          <w:rFonts w:ascii="Times New Roman" w:hAnsi="Times New Roman" w:cs="Times New Roman"/>
          <w:noProof/>
          <w:sz w:val="24"/>
          <w:szCs w:val="24"/>
          <w:vertAlign w:val="superscript"/>
        </w:rPr>
        <w:t>87,96</w:t>
      </w:r>
      <w:r w:rsidRPr="00386EAC">
        <w:rPr>
          <w:rFonts w:ascii="Times New Roman" w:hAnsi="Times New Roman" w:cs="Times New Roman"/>
          <w:sz w:val="24"/>
          <w:szCs w:val="24"/>
        </w:rPr>
        <w:t>. Other scholars evoke a complex interplay between a protracted process, continual founder effects, and a more recent selection for strong production</w:t>
      </w:r>
      <w:r w:rsidRPr="00386EAC">
        <w:rPr>
          <w:rFonts w:ascii="Times New Roman" w:hAnsi="Times New Roman" w:cs="Times New Roman"/>
          <w:noProof/>
          <w:sz w:val="24"/>
          <w:szCs w:val="24"/>
          <w:vertAlign w:val="superscript"/>
        </w:rPr>
        <w:t>85,96</w:t>
      </w:r>
      <w:r w:rsidRPr="00386EAC">
        <w:rPr>
          <w:rFonts w:ascii="Times New Roman" w:hAnsi="Times New Roman" w:cs="Times New Roman"/>
          <w:sz w:val="24"/>
          <w:szCs w:val="24"/>
        </w:rPr>
        <w:t>. As noted in the introduction, many historians and archaeologists have suggested that the chicken was first domesticated for sport or for ritual and not for food</w:t>
      </w:r>
      <w:r w:rsidRPr="00386EAC">
        <w:rPr>
          <w:rFonts w:ascii="Times New Roman" w:hAnsi="Times New Roman" w:cs="Times New Roman"/>
          <w:noProof/>
          <w:sz w:val="24"/>
          <w:szCs w:val="24"/>
          <w:vertAlign w:val="superscript"/>
        </w:rPr>
        <w:t>97</w:t>
      </w:r>
      <w:r w:rsidRPr="00386EAC">
        <w:rPr>
          <w:rFonts w:ascii="Times New Roman" w:hAnsi="Times New Roman" w:cs="Times New Roman"/>
          <w:sz w:val="24"/>
          <w:szCs w:val="24"/>
        </w:rPr>
        <w:t>. It is clear that chickens express considerable phenotypic plasticity and rapid evolvability, especially when faced with novel environments; the expedient rates of phenotypic change in these lineages are evident in recent breeding programs. Early dispersal of the birds into extreme environments also illustrates its adaptive abilities; for example, recent genetic studies have illustrated that the birds rapidly evolved hypoxia tolerance while dispersing into the high Himalaya over the past two millennia</w:t>
      </w:r>
      <w:r w:rsidRPr="00386EAC">
        <w:rPr>
          <w:rFonts w:ascii="Times New Roman" w:hAnsi="Times New Roman" w:cs="Times New Roman"/>
          <w:noProof/>
          <w:sz w:val="24"/>
          <w:szCs w:val="24"/>
          <w:vertAlign w:val="superscript"/>
        </w:rPr>
        <w:t>98,99</w:t>
      </w:r>
      <w:r w:rsidRPr="00386EAC">
        <w:rPr>
          <w:rFonts w:ascii="Times New Roman" w:hAnsi="Times New Roman" w:cs="Times New Roman"/>
          <w:sz w:val="24"/>
          <w:szCs w:val="24"/>
        </w:rPr>
        <w:t xml:space="preserve">. </w:t>
      </w:r>
    </w:p>
    <w:p w14:paraId="5C225391" w14:textId="77777777" w:rsidR="003C2F2B" w:rsidRPr="00386EAC" w:rsidRDefault="003C2F2B" w:rsidP="001C3FDA">
      <w:pPr>
        <w:spacing w:after="0" w:line="240" w:lineRule="auto"/>
        <w:rPr>
          <w:rFonts w:ascii="Times New Roman" w:hAnsi="Times New Roman" w:cs="Times New Roman"/>
          <w:sz w:val="24"/>
          <w:szCs w:val="24"/>
        </w:rPr>
      </w:pPr>
    </w:p>
    <w:p w14:paraId="2BECC93A" w14:textId="77777777" w:rsidR="003C2F2B" w:rsidRPr="00386EAC" w:rsidRDefault="003C2F2B" w:rsidP="001C3FDA">
      <w:pPr>
        <w:spacing w:after="0" w:line="240" w:lineRule="auto"/>
        <w:rPr>
          <w:rFonts w:ascii="Times New Roman" w:hAnsi="Times New Roman" w:cs="Times New Roman"/>
          <w:i/>
          <w:sz w:val="24"/>
          <w:szCs w:val="24"/>
        </w:rPr>
      </w:pPr>
      <w:r w:rsidRPr="00386EAC">
        <w:rPr>
          <w:rFonts w:ascii="Times New Roman" w:hAnsi="Times New Roman" w:cs="Times New Roman"/>
          <w:i/>
          <w:sz w:val="24"/>
          <w:szCs w:val="24"/>
        </w:rPr>
        <w:t>Dispute over the Chinese Center of Origin</w:t>
      </w:r>
    </w:p>
    <w:p w14:paraId="35F090F6" w14:textId="77777777" w:rsidR="003C2F2B" w:rsidRPr="00386EAC" w:rsidRDefault="003C2F2B" w:rsidP="001C3FDA">
      <w:pPr>
        <w:spacing w:after="0" w:line="240" w:lineRule="auto"/>
        <w:rPr>
          <w:rFonts w:ascii="Times New Roman" w:hAnsi="Times New Roman" w:cs="Times New Roman"/>
          <w:sz w:val="24"/>
          <w:szCs w:val="24"/>
        </w:rPr>
      </w:pPr>
    </w:p>
    <w:p w14:paraId="68F5ED81" w14:textId="77777777" w:rsidR="003C2F2B" w:rsidRPr="00386EAC" w:rsidRDefault="003C2F2B" w:rsidP="001C3FDA">
      <w:pPr>
        <w:spacing w:after="0" w:line="240" w:lineRule="auto"/>
        <w:rPr>
          <w:rFonts w:ascii="Times New Roman" w:hAnsi="Times New Roman" w:cs="Times New Roman"/>
          <w:sz w:val="24"/>
          <w:szCs w:val="24"/>
        </w:rPr>
      </w:pPr>
      <w:r w:rsidRPr="00386EAC">
        <w:rPr>
          <w:rFonts w:ascii="Times New Roman" w:hAnsi="Times New Roman" w:cs="Times New Roman"/>
          <w:sz w:val="24"/>
          <w:szCs w:val="24"/>
        </w:rPr>
        <w:t>The early claims of chickens in China, notably by West and Zhou</w:t>
      </w:r>
      <w:r w:rsidRPr="00386EAC">
        <w:rPr>
          <w:rFonts w:ascii="Times New Roman" w:hAnsi="Times New Roman" w:cs="Times New Roman"/>
          <w:noProof/>
          <w:sz w:val="24"/>
          <w:szCs w:val="24"/>
          <w:vertAlign w:val="superscript"/>
        </w:rPr>
        <w:t>13</w:t>
      </w:r>
      <w:r w:rsidRPr="00386EAC">
        <w:rPr>
          <w:rFonts w:ascii="Times New Roman" w:hAnsi="Times New Roman" w:cs="Times New Roman"/>
          <w:sz w:val="24"/>
          <w:szCs w:val="24"/>
        </w:rPr>
        <w:t xml:space="preserve"> have long been questioned by scholars, but until recently researchers have lacked the data to disprove the claims and they are cited extensively in the literature</w:t>
      </w:r>
      <w:r w:rsidRPr="00386EAC">
        <w:rPr>
          <w:rFonts w:ascii="Times New Roman" w:hAnsi="Times New Roman" w:cs="Times New Roman"/>
          <w:noProof/>
          <w:sz w:val="24"/>
          <w:szCs w:val="24"/>
          <w:vertAlign w:val="superscript"/>
        </w:rPr>
        <w:t>100</w:t>
      </w:r>
      <w:r w:rsidRPr="00386EAC">
        <w:rPr>
          <w:rFonts w:ascii="Times New Roman" w:hAnsi="Times New Roman" w:cs="Times New Roman"/>
          <w:sz w:val="24"/>
          <w:szCs w:val="24"/>
        </w:rPr>
        <w:t>. In their original paper, West and Zhou</w:t>
      </w:r>
      <w:r w:rsidRPr="00386EAC">
        <w:rPr>
          <w:rFonts w:ascii="Times New Roman" w:hAnsi="Times New Roman" w:cs="Times New Roman"/>
          <w:noProof/>
          <w:sz w:val="24"/>
          <w:szCs w:val="24"/>
          <w:vertAlign w:val="superscript"/>
        </w:rPr>
        <w:t>13</w:t>
      </w:r>
      <w:r w:rsidRPr="00386EAC">
        <w:rPr>
          <w:rFonts w:ascii="Times New Roman" w:hAnsi="Times New Roman" w:cs="Times New Roman"/>
          <w:sz w:val="24"/>
          <w:szCs w:val="24"/>
        </w:rPr>
        <w:t xml:space="preserve"> argued that domesticated chickens were present in northern China based on zooarchaeological remains from the archaeological sites of </w:t>
      </w:r>
      <w:proofErr w:type="spellStart"/>
      <w:r w:rsidRPr="00386EAC">
        <w:rPr>
          <w:rFonts w:ascii="Times New Roman" w:hAnsi="Times New Roman" w:cs="Times New Roman"/>
          <w:sz w:val="24"/>
          <w:szCs w:val="24"/>
        </w:rPr>
        <w:t>Peiligang</w:t>
      </w:r>
      <w:proofErr w:type="spellEnd"/>
      <w:r w:rsidRPr="00386EAC">
        <w:rPr>
          <w:rFonts w:ascii="Times New Roman" w:hAnsi="Times New Roman" w:cs="Times New Roman"/>
          <w:sz w:val="24"/>
          <w:szCs w:val="24"/>
        </w:rPr>
        <w:t xml:space="preserve"> and </w:t>
      </w:r>
      <w:proofErr w:type="spellStart"/>
      <w:r w:rsidRPr="00386EAC">
        <w:rPr>
          <w:rFonts w:ascii="Times New Roman" w:hAnsi="Times New Roman" w:cs="Times New Roman"/>
          <w:sz w:val="24"/>
          <w:szCs w:val="24"/>
        </w:rPr>
        <w:t>Cishan</w:t>
      </w:r>
      <w:proofErr w:type="spellEnd"/>
      <w:r w:rsidRPr="00386EAC">
        <w:rPr>
          <w:rFonts w:ascii="Times New Roman" w:hAnsi="Times New Roman" w:cs="Times New Roman"/>
          <w:sz w:val="24"/>
          <w:szCs w:val="24"/>
        </w:rPr>
        <w:t xml:space="preserve">, dating to roughly 6000 BC. They provide detailed measurements of tarsometatarsal lengths, noting that the ancient Chinese ones are longer than those from the wild red jungle fowl, but shorter than the ancient chicken bones of India, reasoning, therefore, that they are an intermediate form – apparently never entertaining the possibility of a bird other than the chicken. Rekindling the debate, in 2014, a publication came out in </w:t>
      </w:r>
      <w:r w:rsidRPr="00386EAC">
        <w:rPr>
          <w:rFonts w:ascii="Times New Roman" w:hAnsi="Times New Roman" w:cs="Times New Roman"/>
          <w:i/>
          <w:sz w:val="24"/>
          <w:szCs w:val="24"/>
        </w:rPr>
        <w:t>PNAS</w:t>
      </w:r>
      <w:r w:rsidRPr="00386EAC">
        <w:rPr>
          <w:rFonts w:ascii="Times New Roman" w:hAnsi="Times New Roman" w:cs="Times New Roman"/>
          <w:sz w:val="24"/>
          <w:szCs w:val="24"/>
        </w:rPr>
        <w:t xml:space="preserve"> claiming that a team of scholars had </w:t>
      </w:r>
      <w:proofErr w:type="spellStart"/>
      <w:r w:rsidRPr="00386EAC">
        <w:rPr>
          <w:rFonts w:ascii="Times New Roman" w:hAnsi="Times New Roman" w:cs="Times New Roman"/>
          <w:sz w:val="24"/>
          <w:szCs w:val="24"/>
        </w:rPr>
        <w:t>mtDNA</w:t>
      </w:r>
      <w:proofErr w:type="spellEnd"/>
      <w:r w:rsidRPr="00386EAC">
        <w:rPr>
          <w:rFonts w:ascii="Times New Roman" w:hAnsi="Times New Roman" w:cs="Times New Roman"/>
          <w:sz w:val="24"/>
          <w:szCs w:val="24"/>
        </w:rPr>
        <w:t xml:space="preserve"> for domesticated chickens from the Chinese archaeological sites of </w:t>
      </w:r>
      <w:proofErr w:type="spellStart"/>
      <w:r w:rsidRPr="00386EAC">
        <w:rPr>
          <w:rFonts w:ascii="Times New Roman" w:hAnsi="Times New Roman" w:cs="Times New Roman"/>
          <w:sz w:val="24"/>
          <w:szCs w:val="24"/>
        </w:rPr>
        <w:t>Nanzhuangtou</w:t>
      </w:r>
      <w:proofErr w:type="spellEnd"/>
      <w:r w:rsidRPr="00386EAC">
        <w:rPr>
          <w:rFonts w:ascii="Times New Roman" w:hAnsi="Times New Roman" w:cs="Times New Roman"/>
          <w:sz w:val="24"/>
          <w:szCs w:val="24"/>
        </w:rPr>
        <w:t>, dating back more than 10,000 years and boasting a new origin of domestication on the central plains of China</w:t>
      </w:r>
      <w:r w:rsidRPr="00386EAC">
        <w:rPr>
          <w:rFonts w:ascii="Times New Roman" w:hAnsi="Times New Roman" w:cs="Times New Roman"/>
          <w:noProof/>
          <w:sz w:val="24"/>
          <w:szCs w:val="24"/>
          <w:vertAlign w:val="superscript"/>
        </w:rPr>
        <w:t>83</w:t>
      </w:r>
      <w:r w:rsidRPr="00386EAC">
        <w:rPr>
          <w:rFonts w:ascii="Times New Roman" w:hAnsi="Times New Roman" w:cs="Times New Roman"/>
          <w:sz w:val="24"/>
          <w:szCs w:val="24"/>
        </w:rPr>
        <w:t>. These claims would also suggest that the Chinese chicken is one of the earliest animals to evolve domestication traits on the planet. The team not only claimed that they eliminated the possibility of the bones being from pheasants, but that they had verified that domestication occurred through the hybridization of two wild fowl subspecies, both of which have ranges nearly a thousand kilometers to the south of the site. Xiang et al.</w:t>
      </w:r>
      <w:r w:rsidRPr="00386EAC">
        <w:rPr>
          <w:rFonts w:ascii="Times New Roman" w:hAnsi="Times New Roman" w:cs="Times New Roman"/>
          <w:noProof/>
          <w:sz w:val="24"/>
          <w:szCs w:val="24"/>
          <w:vertAlign w:val="superscript"/>
        </w:rPr>
        <w:t>83</w:t>
      </w:r>
      <w:r w:rsidRPr="00386EAC">
        <w:rPr>
          <w:rFonts w:ascii="Times New Roman" w:hAnsi="Times New Roman" w:cs="Times New Roman"/>
          <w:sz w:val="24"/>
          <w:szCs w:val="24"/>
        </w:rPr>
        <w:t xml:space="preserve"> further supported their claims by following up on West and Zhou’s</w:t>
      </w:r>
      <w:r w:rsidRPr="00386EAC">
        <w:rPr>
          <w:rFonts w:ascii="Times New Roman" w:hAnsi="Times New Roman" w:cs="Times New Roman"/>
          <w:noProof/>
          <w:sz w:val="24"/>
          <w:szCs w:val="24"/>
          <w:vertAlign w:val="superscript"/>
        </w:rPr>
        <w:t>13</w:t>
      </w:r>
      <w:r w:rsidRPr="00386EAC">
        <w:rPr>
          <w:rFonts w:ascii="Times New Roman" w:hAnsi="Times New Roman" w:cs="Times New Roman"/>
          <w:sz w:val="24"/>
          <w:szCs w:val="24"/>
        </w:rPr>
        <w:t xml:space="preserve"> conclusions and providing additional genetic evidence for domesticated chickens at </w:t>
      </w:r>
      <w:proofErr w:type="spellStart"/>
      <w:r w:rsidRPr="00386EAC">
        <w:rPr>
          <w:rFonts w:ascii="Times New Roman" w:hAnsi="Times New Roman" w:cs="Times New Roman"/>
          <w:sz w:val="24"/>
          <w:szCs w:val="24"/>
        </w:rPr>
        <w:t>Cishan</w:t>
      </w:r>
      <w:proofErr w:type="spellEnd"/>
      <w:r w:rsidRPr="00386EAC">
        <w:rPr>
          <w:rFonts w:ascii="Times New Roman" w:hAnsi="Times New Roman" w:cs="Times New Roman"/>
          <w:sz w:val="24"/>
          <w:szCs w:val="24"/>
        </w:rPr>
        <w:t xml:space="preserve"> and </w:t>
      </w:r>
      <w:proofErr w:type="spellStart"/>
      <w:r w:rsidRPr="00386EAC">
        <w:rPr>
          <w:rFonts w:ascii="Times New Roman" w:hAnsi="Times New Roman" w:cs="Times New Roman"/>
          <w:sz w:val="24"/>
          <w:szCs w:val="24"/>
        </w:rPr>
        <w:t>Peiligang</w:t>
      </w:r>
      <w:proofErr w:type="spellEnd"/>
      <w:r w:rsidRPr="00386EAC">
        <w:rPr>
          <w:rFonts w:ascii="Times New Roman" w:hAnsi="Times New Roman" w:cs="Times New Roman"/>
          <w:sz w:val="24"/>
          <w:szCs w:val="24"/>
        </w:rPr>
        <w:t xml:space="preserve">, dating to more than 7,000 years ago. </w:t>
      </w:r>
    </w:p>
    <w:p w14:paraId="3DA55A49" w14:textId="77777777" w:rsidR="003C2F2B" w:rsidRPr="00A06B2D" w:rsidRDefault="003C2F2B" w:rsidP="001C3FDA">
      <w:pPr>
        <w:spacing w:after="0" w:line="240" w:lineRule="auto"/>
        <w:ind w:firstLine="720"/>
        <w:rPr>
          <w:rFonts w:ascii="Times New Roman" w:hAnsi="Times New Roman" w:cs="Times New Roman"/>
          <w:sz w:val="24"/>
          <w:szCs w:val="24"/>
        </w:rPr>
      </w:pPr>
      <w:r w:rsidRPr="00386EAC">
        <w:rPr>
          <w:rFonts w:ascii="Times New Roman" w:hAnsi="Times New Roman" w:cs="Times New Roman"/>
          <w:sz w:val="24"/>
          <w:szCs w:val="24"/>
        </w:rPr>
        <w:t xml:space="preserve">Despite the fact that spurious early domestication papers are frequently published in </w:t>
      </w:r>
      <w:r w:rsidRPr="00386EAC">
        <w:rPr>
          <w:rFonts w:ascii="Times New Roman" w:hAnsi="Times New Roman" w:cs="Times New Roman"/>
          <w:i/>
          <w:sz w:val="24"/>
          <w:szCs w:val="24"/>
        </w:rPr>
        <w:t>PNAS</w:t>
      </w:r>
      <w:r w:rsidRPr="00386EAC">
        <w:rPr>
          <w:rFonts w:ascii="Times New Roman" w:hAnsi="Times New Roman" w:cs="Times New Roman"/>
          <w:sz w:val="24"/>
          <w:szCs w:val="24"/>
        </w:rPr>
        <w:t xml:space="preserve"> and often brushed aside by scholars (see Miller et al.</w:t>
      </w:r>
      <w:r w:rsidRPr="00386EAC">
        <w:rPr>
          <w:rFonts w:ascii="Times New Roman" w:hAnsi="Times New Roman" w:cs="Times New Roman"/>
          <w:noProof/>
          <w:sz w:val="24"/>
          <w:szCs w:val="24"/>
          <w:vertAlign w:val="superscript"/>
        </w:rPr>
        <w:t>101</w:t>
      </w:r>
      <w:r w:rsidRPr="00386EAC">
        <w:rPr>
          <w:rFonts w:ascii="Times New Roman" w:hAnsi="Times New Roman" w:cs="Times New Roman"/>
          <w:sz w:val="24"/>
          <w:szCs w:val="24"/>
        </w:rPr>
        <w:t xml:space="preserve"> for a critical discussion of early millet domestication papers in PNAS and Spengler et al.</w:t>
      </w:r>
      <w:r w:rsidRPr="00386EAC">
        <w:rPr>
          <w:rFonts w:ascii="Times New Roman" w:hAnsi="Times New Roman" w:cs="Times New Roman"/>
          <w:noProof/>
          <w:sz w:val="24"/>
          <w:szCs w:val="24"/>
          <w:vertAlign w:val="superscript"/>
        </w:rPr>
        <w:t>102</w:t>
      </w:r>
      <w:r w:rsidRPr="00386EAC">
        <w:rPr>
          <w:rFonts w:ascii="Times New Roman" w:hAnsi="Times New Roman" w:cs="Times New Roman"/>
          <w:sz w:val="24"/>
          <w:szCs w:val="24"/>
        </w:rPr>
        <w:t xml:space="preserve"> for a similar discussion about early rice domestication papers in the same journal), the scholarly community responded rapidly to the new chicken claims. Peng et al.</w:t>
      </w:r>
      <w:r w:rsidRPr="00386EAC">
        <w:rPr>
          <w:rFonts w:ascii="Times New Roman" w:hAnsi="Times New Roman" w:cs="Times New Roman"/>
          <w:noProof/>
          <w:sz w:val="24"/>
          <w:szCs w:val="24"/>
          <w:vertAlign w:val="superscript"/>
        </w:rPr>
        <w:t>103</w:t>
      </w:r>
      <w:r w:rsidRPr="00386EAC">
        <w:rPr>
          <w:rFonts w:ascii="Times New Roman" w:hAnsi="Times New Roman" w:cs="Times New Roman"/>
          <w:sz w:val="24"/>
          <w:szCs w:val="24"/>
        </w:rPr>
        <w:t xml:space="preserve"> were the first to question the claims, disputing the ability of geneticists to verify that the bones were from a domesticated species, given the short </w:t>
      </w:r>
      <w:proofErr w:type="spellStart"/>
      <w:r w:rsidRPr="00386EAC">
        <w:rPr>
          <w:rFonts w:ascii="Times New Roman" w:hAnsi="Times New Roman" w:cs="Times New Roman"/>
          <w:sz w:val="24"/>
          <w:szCs w:val="24"/>
        </w:rPr>
        <w:t>mtDNA</w:t>
      </w:r>
      <w:proofErr w:type="spellEnd"/>
      <w:r w:rsidRPr="00386EAC">
        <w:rPr>
          <w:rFonts w:ascii="Times New Roman" w:hAnsi="Times New Roman" w:cs="Times New Roman"/>
          <w:sz w:val="24"/>
          <w:szCs w:val="24"/>
        </w:rPr>
        <w:t xml:space="preserve"> sequence, to which Xiang et al.</w:t>
      </w:r>
      <w:r w:rsidRPr="00386EAC">
        <w:rPr>
          <w:rFonts w:ascii="Times New Roman" w:hAnsi="Times New Roman" w:cs="Times New Roman"/>
          <w:noProof/>
          <w:sz w:val="24"/>
          <w:szCs w:val="24"/>
          <w:vertAlign w:val="superscript"/>
        </w:rPr>
        <w:t>104</w:t>
      </w:r>
      <w:r w:rsidRPr="00386EAC">
        <w:rPr>
          <w:rFonts w:ascii="Times New Roman" w:hAnsi="Times New Roman" w:cs="Times New Roman"/>
          <w:sz w:val="24"/>
          <w:szCs w:val="24"/>
        </w:rPr>
        <w:t xml:space="preserve"> replied in agreement that their genetic methods were inadequate. However, they still defended their overall conclusion by stating: “Even if the </w:t>
      </w:r>
      <w:proofErr w:type="spellStart"/>
      <w:r w:rsidRPr="00386EAC">
        <w:rPr>
          <w:rFonts w:ascii="Times New Roman" w:hAnsi="Times New Roman" w:cs="Times New Roman"/>
          <w:sz w:val="24"/>
          <w:szCs w:val="24"/>
        </w:rPr>
        <w:t>mtDNA</w:t>
      </w:r>
      <w:proofErr w:type="spellEnd"/>
      <w:r w:rsidRPr="00386EAC">
        <w:rPr>
          <w:rFonts w:ascii="Times New Roman" w:hAnsi="Times New Roman" w:cs="Times New Roman"/>
          <w:sz w:val="24"/>
          <w:szCs w:val="24"/>
        </w:rPr>
        <w:t xml:space="preserve"> sequences from </w:t>
      </w:r>
      <w:proofErr w:type="spellStart"/>
      <w:r w:rsidRPr="00386EAC">
        <w:rPr>
          <w:rFonts w:ascii="Times New Roman" w:hAnsi="Times New Roman" w:cs="Times New Roman"/>
          <w:sz w:val="24"/>
          <w:szCs w:val="24"/>
        </w:rPr>
        <w:t>Nanzhuangtou</w:t>
      </w:r>
      <w:proofErr w:type="spellEnd"/>
      <w:r w:rsidRPr="00386EAC">
        <w:rPr>
          <w:rFonts w:ascii="Times New Roman" w:hAnsi="Times New Roman" w:cs="Times New Roman"/>
          <w:sz w:val="24"/>
          <w:szCs w:val="24"/>
        </w:rPr>
        <w:t xml:space="preserve"> and </w:t>
      </w:r>
      <w:proofErr w:type="spellStart"/>
      <w:r w:rsidRPr="00386EAC">
        <w:rPr>
          <w:rFonts w:ascii="Times New Roman" w:hAnsi="Times New Roman" w:cs="Times New Roman"/>
          <w:sz w:val="24"/>
          <w:szCs w:val="24"/>
        </w:rPr>
        <w:t>Cishan</w:t>
      </w:r>
      <w:proofErr w:type="spellEnd"/>
      <w:r w:rsidRPr="00386EAC">
        <w:rPr>
          <w:rFonts w:ascii="Times New Roman" w:hAnsi="Times New Roman" w:cs="Times New Roman"/>
          <w:sz w:val="24"/>
          <w:szCs w:val="24"/>
        </w:rPr>
        <w:t xml:space="preserve"> are from wild junglefowl populations, they support the </w:t>
      </w:r>
      <w:r w:rsidRPr="00386EAC">
        <w:rPr>
          <w:rFonts w:ascii="Times New Roman" w:hAnsi="Times New Roman" w:cs="Times New Roman"/>
          <w:sz w:val="24"/>
          <w:szCs w:val="24"/>
        </w:rPr>
        <w:lastRenderedPageBreak/>
        <w:t>conclusion that chicken domestication would have been possible in northern China at that time.”</w:t>
      </w:r>
      <w:r w:rsidRPr="00386EAC">
        <w:rPr>
          <w:rFonts w:ascii="Times New Roman" w:hAnsi="Times New Roman" w:cs="Times New Roman"/>
          <w:noProof/>
          <w:sz w:val="24"/>
          <w:szCs w:val="24"/>
          <w:vertAlign w:val="superscript"/>
        </w:rPr>
        <w:t>104</w:t>
      </w:r>
      <w:r w:rsidRPr="00386EAC">
        <w:rPr>
          <w:rFonts w:ascii="Times New Roman" w:hAnsi="Times New Roman" w:cs="Times New Roman"/>
          <w:sz w:val="24"/>
          <w:szCs w:val="24"/>
        </w:rPr>
        <w:t xml:space="preserve"> (</w:t>
      </w:r>
      <w:proofErr w:type="gramStart"/>
      <w:r w:rsidRPr="00386EAC">
        <w:rPr>
          <w:rFonts w:ascii="Times New Roman" w:hAnsi="Times New Roman" w:cs="Times New Roman"/>
          <w:sz w:val="24"/>
          <w:szCs w:val="24"/>
        </w:rPr>
        <w:t>p.E</w:t>
      </w:r>
      <w:proofErr w:type="gramEnd"/>
      <w:r w:rsidRPr="00386EAC">
        <w:rPr>
          <w:rFonts w:ascii="Times New Roman" w:hAnsi="Times New Roman" w:cs="Times New Roman"/>
          <w:sz w:val="24"/>
          <w:szCs w:val="24"/>
        </w:rPr>
        <w:t>1973). Xiang et al.</w:t>
      </w:r>
      <w:r w:rsidRPr="00386EAC">
        <w:rPr>
          <w:rFonts w:ascii="Times New Roman" w:hAnsi="Times New Roman" w:cs="Times New Roman"/>
          <w:noProof/>
          <w:sz w:val="24"/>
          <w:szCs w:val="24"/>
          <w:vertAlign w:val="superscript"/>
        </w:rPr>
        <w:t>104</w:t>
      </w:r>
      <w:r w:rsidRPr="00386EAC">
        <w:rPr>
          <w:rFonts w:ascii="Times New Roman" w:hAnsi="Times New Roman" w:cs="Times New Roman"/>
          <w:sz w:val="24"/>
          <w:szCs w:val="24"/>
        </w:rPr>
        <w:t xml:space="preserve"> also</w:t>
      </w:r>
      <w:r w:rsidRPr="00A06B2D">
        <w:rPr>
          <w:rFonts w:ascii="Times New Roman" w:hAnsi="Times New Roman" w:cs="Times New Roman"/>
          <w:sz w:val="24"/>
          <w:szCs w:val="24"/>
        </w:rPr>
        <w:t xml:space="preserve"> rebutted with the age-old tactic among archaeologists of claiming that </w:t>
      </w:r>
      <w:r>
        <w:rPr>
          <w:rFonts w:ascii="Times New Roman" w:hAnsi="Times New Roman" w:cs="Times New Roman"/>
          <w:sz w:val="24"/>
          <w:szCs w:val="24"/>
        </w:rPr>
        <w:t>critiques of</w:t>
      </w:r>
      <w:r w:rsidRPr="00A06B2D">
        <w:rPr>
          <w:rFonts w:ascii="Times New Roman" w:hAnsi="Times New Roman" w:cs="Times New Roman"/>
          <w:sz w:val="24"/>
          <w:szCs w:val="24"/>
        </w:rPr>
        <w:t xml:space="preserve"> their hypothesis </w:t>
      </w:r>
      <w:r>
        <w:rPr>
          <w:rFonts w:ascii="Times New Roman" w:hAnsi="Times New Roman" w:cs="Times New Roman"/>
          <w:sz w:val="24"/>
          <w:szCs w:val="24"/>
        </w:rPr>
        <w:t>represent</w:t>
      </w:r>
      <w:r w:rsidRPr="00A06B2D">
        <w:rPr>
          <w:rFonts w:ascii="Times New Roman" w:hAnsi="Times New Roman" w:cs="Times New Roman"/>
          <w:sz w:val="24"/>
          <w:szCs w:val="24"/>
        </w:rPr>
        <w:t xml:space="preserve"> a disregarding of the archaeological contexts. Interestingly, other scholars question</w:t>
      </w:r>
      <w:r>
        <w:rPr>
          <w:rFonts w:ascii="Times New Roman" w:hAnsi="Times New Roman" w:cs="Times New Roman"/>
          <w:sz w:val="24"/>
          <w:szCs w:val="24"/>
        </w:rPr>
        <w:t>ed</w:t>
      </w:r>
      <w:r w:rsidRPr="00A06B2D">
        <w:rPr>
          <w:rFonts w:ascii="Times New Roman" w:hAnsi="Times New Roman" w:cs="Times New Roman"/>
          <w:sz w:val="24"/>
          <w:szCs w:val="24"/>
        </w:rPr>
        <w:t xml:space="preserve"> the early evidence for chicken domestication in China as well. Peters et al.</w:t>
      </w:r>
      <w:r w:rsidRPr="0014288B">
        <w:rPr>
          <w:rFonts w:ascii="Times New Roman" w:hAnsi="Times New Roman" w:cs="Times New Roman"/>
          <w:noProof/>
          <w:sz w:val="24"/>
          <w:szCs w:val="24"/>
          <w:vertAlign w:val="superscript"/>
        </w:rPr>
        <w:t>105</w:t>
      </w:r>
      <w:r w:rsidRPr="00A06B2D">
        <w:rPr>
          <w:rFonts w:ascii="Times New Roman" w:hAnsi="Times New Roman" w:cs="Times New Roman"/>
          <w:sz w:val="24"/>
          <w:szCs w:val="24"/>
        </w:rPr>
        <w:t xml:space="preserve"> largely question</w:t>
      </w:r>
      <w:r>
        <w:rPr>
          <w:rFonts w:ascii="Times New Roman" w:hAnsi="Times New Roman" w:cs="Times New Roman"/>
          <w:sz w:val="24"/>
          <w:szCs w:val="24"/>
        </w:rPr>
        <w:t>ed</w:t>
      </w:r>
      <w:r w:rsidRPr="00A06B2D">
        <w:rPr>
          <w:rFonts w:ascii="Times New Roman" w:hAnsi="Times New Roman" w:cs="Times New Roman"/>
          <w:sz w:val="24"/>
          <w:szCs w:val="24"/>
        </w:rPr>
        <w:t xml:space="preserve"> the claim based on rational grounds, but also using traditional zooarchaeological methods to suggest that the bones may </w:t>
      </w:r>
      <w:r>
        <w:rPr>
          <w:rFonts w:ascii="Times New Roman" w:hAnsi="Times New Roman" w:cs="Times New Roman"/>
          <w:sz w:val="24"/>
          <w:szCs w:val="24"/>
        </w:rPr>
        <w:t xml:space="preserve">still </w:t>
      </w:r>
      <w:r w:rsidRPr="00A06B2D">
        <w:rPr>
          <w:rFonts w:ascii="Times New Roman" w:hAnsi="Times New Roman" w:cs="Times New Roman"/>
          <w:sz w:val="24"/>
          <w:szCs w:val="24"/>
        </w:rPr>
        <w:t>be from pheasants</w:t>
      </w:r>
      <w:r>
        <w:rPr>
          <w:rFonts w:ascii="Times New Roman" w:hAnsi="Times New Roman" w:cs="Times New Roman"/>
          <w:sz w:val="24"/>
          <w:szCs w:val="24"/>
        </w:rPr>
        <w:t xml:space="preserve"> despite the genetic evidence presented in the original paper</w:t>
      </w:r>
      <w:r w:rsidRPr="00A06B2D">
        <w:rPr>
          <w:rFonts w:ascii="Times New Roman" w:hAnsi="Times New Roman" w:cs="Times New Roman"/>
          <w:sz w:val="24"/>
          <w:szCs w:val="24"/>
        </w:rPr>
        <w:t xml:space="preserve">. </w:t>
      </w:r>
    </w:p>
    <w:p w14:paraId="0B8575FE" w14:textId="77777777" w:rsidR="003C2F2B" w:rsidRPr="00A06B2D" w:rsidRDefault="003C2F2B" w:rsidP="001C3FDA">
      <w:pPr>
        <w:spacing w:after="0" w:line="240" w:lineRule="auto"/>
        <w:ind w:firstLine="720"/>
        <w:rPr>
          <w:rFonts w:ascii="Times New Roman" w:hAnsi="Times New Roman" w:cs="Times New Roman"/>
          <w:sz w:val="24"/>
          <w:szCs w:val="24"/>
        </w:rPr>
      </w:pPr>
      <w:r w:rsidRPr="00A06B2D">
        <w:rPr>
          <w:rFonts w:ascii="Times New Roman" w:hAnsi="Times New Roman" w:cs="Times New Roman"/>
          <w:sz w:val="24"/>
          <w:szCs w:val="24"/>
        </w:rPr>
        <w:t xml:space="preserve">Stepping outside the </w:t>
      </w:r>
      <w:r w:rsidRPr="00A06B2D">
        <w:rPr>
          <w:rFonts w:ascii="Times New Roman" w:hAnsi="Times New Roman" w:cs="Times New Roman"/>
          <w:i/>
          <w:sz w:val="24"/>
          <w:szCs w:val="24"/>
        </w:rPr>
        <w:t>PNAS</w:t>
      </w:r>
      <w:r w:rsidRPr="00A06B2D">
        <w:rPr>
          <w:rFonts w:ascii="Times New Roman" w:hAnsi="Times New Roman" w:cs="Times New Roman"/>
          <w:sz w:val="24"/>
          <w:szCs w:val="24"/>
        </w:rPr>
        <w:t xml:space="preserve"> venue, </w:t>
      </w:r>
      <w:r>
        <w:rPr>
          <w:rFonts w:ascii="Times New Roman" w:hAnsi="Times New Roman" w:cs="Times New Roman"/>
          <w:sz w:val="24"/>
          <w:szCs w:val="24"/>
        </w:rPr>
        <w:t>more reliable assessments have subsequently been presented, based on</w:t>
      </w:r>
      <w:r w:rsidRPr="00A06B2D">
        <w:rPr>
          <w:rFonts w:ascii="Times New Roman" w:hAnsi="Times New Roman" w:cs="Times New Roman"/>
          <w:sz w:val="24"/>
          <w:szCs w:val="24"/>
        </w:rPr>
        <w:t xml:space="preserve"> </w:t>
      </w:r>
      <w:r>
        <w:rPr>
          <w:rFonts w:ascii="Times New Roman" w:hAnsi="Times New Roman" w:cs="Times New Roman"/>
          <w:sz w:val="24"/>
          <w:szCs w:val="24"/>
        </w:rPr>
        <w:t>osteological</w:t>
      </w:r>
      <w:r w:rsidRPr="00A06B2D">
        <w:rPr>
          <w:rFonts w:ascii="Times New Roman" w:hAnsi="Times New Roman" w:cs="Times New Roman"/>
          <w:sz w:val="24"/>
          <w:szCs w:val="24"/>
        </w:rPr>
        <w:t xml:space="preserve"> </w:t>
      </w:r>
      <w:r>
        <w:rPr>
          <w:rFonts w:ascii="Times New Roman" w:hAnsi="Times New Roman" w:cs="Times New Roman"/>
          <w:sz w:val="24"/>
          <w:szCs w:val="24"/>
        </w:rPr>
        <w:t>morphology. One team of</w:t>
      </w:r>
      <w:r w:rsidRPr="00A06B2D">
        <w:rPr>
          <w:rFonts w:ascii="Times New Roman" w:hAnsi="Times New Roman" w:cs="Times New Roman"/>
          <w:sz w:val="24"/>
          <w:szCs w:val="24"/>
        </w:rPr>
        <w:t xml:space="preserve"> </w:t>
      </w:r>
      <w:r>
        <w:rPr>
          <w:rFonts w:ascii="Times New Roman" w:hAnsi="Times New Roman" w:cs="Times New Roman"/>
          <w:sz w:val="24"/>
          <w:szCs w:val="24"/>
        </w:rPr>
        <w:t>specialists</w:t>
      </w:r>
      <w:r w:rsidRPr="00A06B2D">
        <w:rPr>
          <w:rFonts w:ascii="Times New Roman" w:hAnsi="Times New Roman" w:cs="Times New Roman"/>
          <w:sz w:val="24"/>
          <w:szCs w:val="24"/>
        </w:rPr>
        <w:t xml:space="preserve"> </w:t>
      </w:r>
      <w:r>
        <w:rPr>
          <w:rFonts w:ascii="Times New Roman" w:hAnsi="Times New Roman" w:cs="Times New Roman"/>
          <w:sz w:val="24"/>
          <w:szCs w:val="24"/>
        </w:rPr>
        <w:t>pushed the idea</w:t>
      </w:r>
      <w:r w:rsidRPr="00A06B2D">
        <w:rPr>
          <w:rFonts w:ascii="Times New Roman" w:hAnsi="Times New Roman" w:cs="Times New Roman"/>
          <w:sz w:val="24"/>
          <w:szCs w:val="24"/>
        </w:rPr>
        <w:t xml:space="preserve"> that the early remains from </w:t>
      </w:r>
      <w:proofErr w:type="spellStart"/>
      <w:r w:rsidRPr="00A06B2D">
        <w:rPr>
          <w:rFonts w:ascii="Times New Roman" w:hAnsi="Times New Roman" w:cs="Times New Roman"/>
          <w:sz w:val="24"/>
          <w:szCs w:val="24"/>
        </w:rPr>
        <w:t>Shenmingpu</w:t>
      </w:r>
      <w:proofErr w:type="spellEnd"/>
      <w:r w:rsidRPr="00A06B2D">
        <w:rPr>
          <w:rFonts w:ascii="Times New Roman" w:hAnsi="Times New Roman" w:cs="Times New Roman"/>
          <w:sz w:val="24"/>
          <w:szCs w:val="24"/>
        </w:rPr>
        <w:t xml:space="preserve"> in Henan were from</w:t>
      </w:r>
      <w:r>
        <w:rPr>
          <w:rFonts w:ascii="Times New Roman" w:hAnsi="Times New Roman" w:cs="Times New Roman"/>
          <w:sz w:val="24"/>
          <w:szCs w:val="24"/>
        </w:rPr>
        <w:t xml:space="preserve"> ring-</w:t>
      </w:r>
      <w:r w:rsidRPr="00A06B2D">
        <w:rPr>
          <w:rFonts w:ascii="Times New Roman" w:hAnsi="Times New Roman" w:cs="Times New Roman"/>
          <w:sz w:val="24"/>
          <w:szCs w:val="24"/>
        </w:rPr>
        <w:t>neck</w:t>
      </w:r>
      <w:r>
        <w:rPr>
          <w:rFonts w:ascii="Times New Roman" w:hAnsi="Times New Roman" w:cs="Times New Roman"/>
          <w:sz w:val="24"/>
          <w:szCs w:val="24"/>
        </w:rPr>
        <w:t>ed</w:t>
      </w:r>
      <w:r w:rsidRPr="00A06B2D">
        <w:rPr>
          <w:rFonts w:ascii="Times New Roman" w:hAnsi="Times New Roman" w:cs="Times New Roman"/>
          <w:sz w:val="24"/>
          <w:szCs w:val="24"/>
        </w:rPr>
        <w:t xml:space="preserve"> pheasants (</w:t>
      </w:r>
      <w:proofErr w:type="spellStart"/>
      <w:r w:rsidRPr="00A06B2D">
        <w:rPr>
          <w:rFonts w:ascii="Times New Roman" w:hAnsi="Times New Roman" w:cs="Times New Roman"/>
          <w:i/>
          <w:sz w:val="24"/>
          <w:szCs w:val="24"/>
        </w:rPr>
        <w:t>Phasianus</w:t>
      </w:r>
      <w:proofErr w:type="spellEnd"/>
      <w:r w:rsidRPr="00A06B2D">
        <w:rPr>
          <w:rFonts w:ascii="Times New Roman" w:hAnsi="Times New Roman" w:cs="Times New Roman"/>
          <w:i/>
          <w:sz w:val="24"/>
          <w:szCs w:val="24"/>
        </w:rPr>
        <w:t xml:space="preserve"> </w:t>
      </w:r>
      <w:proofErr w:type="spellStart"/>
      <w:r w:rsidRPr="00A06B2D">
        <w:rPr>
          <w:rFonts w:ascii="Times New Roman" w:hAnsi="Times New Roman" w:cs="Times New Roman"/>
          <w:i/>
          <w:sz w:val="24"/>
          <w:szCs w:val="24"/>
        </w:rPr>
        <w:t>colchicus</w:t>
      </w:r>
      <w:proofErr w:type="spellEnd"/>
      <w:r>
        <w:rPr>
          <w:rFonts w:ascii="Times New Roman" w:hAnsi="Times New Roman" w:cs="Times New Roman"/>
          <w:sz w:val="24"/>
          <w:szCs w:val="24"/>
        </w:rPr>
        <w:t>;</w:t>
      </w:r>
      <w:r w:rsidRPr="00307E88">
        <w:rPr>
          <w:rFonts w:ascii="Times New Roman" w:hAnsi="Times New Roman" w:cs="Times New Roman"/>
          <w:sz w:val="24"/>
          <w:szCs w:val="24"/>
        </w:rPr>
        <w:t xml:space="preserve"> </w:t>
      </w:r>
      <w:r>
        <w:rPr>
          <w:rFonts w:ascii="Times New Roman" w:hAnsi="Times New Roman" w:cs="Times New Roman"/>
          <w:sz w:val="24"/>
          <w:szCs w:val="24"/>
        </w:rPr>
        <w:t>Deng et al.</w:t>
      </w:r>
      <w:r w:rsidRPr="0014288B">
        <w:rPr>
          <w:rFonts w:ascii="Times New Roman" w:hAnsi="Times New Roman" w:cs="Times New Roman"/>
          <w:noProof/>
          <w:sz w:val="24"/>
          <w:szCs w:val="24"/>
          <w:vertAlign w:val="superscript"/>
        </w:rPr>
        <w:t>106</w:t>
      </w:r>
      <w:r w:rsidRPr="00A06B2D">
        <w:rPr>
          <w:rFonts w:ascii="Times New Roman" w:hAnsi="Times New Roman" w:cs="Times New Roman"/>
          <w:sz w:val="24"/>
          <w:szCs w:val="24"/>
        </w:rPr>
        <w:t xml:space="preserve">). A year later, a much more detailed study, based on well-established morphological approaches in zooarchaeology, was published in the </w:t>
      </w:r>
      <w:r w:rsidRPr="00A06B2D">
        <w:rPr>
          <w:rFonts w:ascii="Times New Roman" w:hAnsi="Times New Roman" w:cs="Times New Roman"/>
          <w:i/>
          <w:sz w:val="24"/>
          <w:szCs w:val="24"/>
        </w:rPr>
        <w:t>Journal of Archaeological Science</w:t>
      </w:r>
      <w:r w:rsidRPr="00A06B2D">
        <w:rPr>
          <w:rFonts w:ascii="Times New Roman" w:hAnsi="Times New Roman" w:cs="Times New Roman"/>
          <w:sz w:val="24"/>
          <w:szCs w:val="24"/>
        </w:rPr>
        <w:t>. In this study, a team of scholars analyzed 1,831 bird bones, 429 of which were previously recorded as domesticated chickens; the bones came from 18 different Neolithic and early Bronze Age sites in central and northern China</w:t>
      </w:r>
      <w:r w:rsidRPr="0014288B">
        <w:rPr>
          <w:rFonts w:ascii="Times New Roman" w:hAnsi="Times New Roman" w:cs="Times New Roman"/>
          <w:noProof/>
          <w:sz w:val="24"/>
          <w:szCs w:val="24"/>
          <w:vertAlign w:val="superscript"/>
        </w:rPr>
        <w:t>107</w:t>
      </w:r>
      <w:r w:rsidRPr="00A06B2D">
        <w:rPr>
          <w:rFonts w:ascii="Times New Roman" w:hAnsi="Times New Roman" w:cs="Times New Roman"/>
          <w:sz w:val="24"/>
          <w:szCs w:val="24"/>
        </w:rPr>
        <w:t xml:space="preserve">. They verified that there was no evidence for early chickens in northern China, but </w:t>
      </w:r>
      <w:r>
        <w:rPr>
          <w:rFonts w:ascii="Times New Roman" w:hAnsi="Times New Roman" w:cs="Times New Roman"/>
          <w:sz w:val="24"/>
          <w:szCs w:val="24"/>
        </w:rPr>
        <w:t>extensive remains of</w:t>
      </w:r>
      <w:r w:rsidRPr="00A06B2D">
        <w:rPr>
          <w:rFonts w:ascii="Times New Roman" w:hAnsi="Times New Roman" w:cs="Times New Roman"/>
          <w:sz w:val="24"/>
          <w:szCs w:val="24"/>
        </w:rPr>
        <w:t xml:space="preserve"> pheasants. </w:t>
      </w:r>
      <w:r>
        <w:rPr>
          <w:rFonts w:ascii="Times New Roman" w:hAnsi="Times New Roman" w:cs="Times New Roman"/>
          <w:sz w:val="24"/>
          <w:szCs w:val="24"/>
        </w:rPr>
        <w:t>Peters et al.</w:t>
      </w:r>
      <w:r w:rsidRPr="0014288B">
        <w:rPr>
          <w:rFonts w:ascii="Times New Roman" w:hAnsi="Times New Roman" w:cs="Times New Roman"/>
          <w:noProof/>
          <w:sz w:val="24"/>
          <w:szCs w:val="24"/>
          <w:vertAlign w:val="superscript"/>
        </w:rPr>
        <w:t>108</w:t>
      </w:r>
      <w:r>
        <w:rPr>
          <w:rFonts w:ascii="Times New Roman" w:hAnsi="Times New Roman" w:cs="Times New Roman"/>
          <w:sz w:val="24"/>
          <w:szCs w:val="24"/>
        </w:rPr>
        <w:t xml:space="preserve"> also provided a critical review of the claims of early Chinese domestication and disputed the paleoclimatic </w:t>
      </w:r>
      <w:r w:rsidRPr="00414149">
        <w:rPr>
          <w:rFonts w:ascii="Times New Roman" w:hAnsi="Times New Roman" w:cs="Times New Roman"/>
          <w:sz w:val="24"/>
          <w:szCs w:val="24"/>
        </w:rPr>
        <w:t xml:space="preserve">assessments from the original debate, which had implied that the red jungle fowl may have existed as far north as the central China plains. Following up on this debate, a new </w:t>
      </w:r>
      <w:proofErr w:type="spellStart"/>
      <w:r w:rsidRPr="00414149">
        <w:rPr>
          <w:rFonts w:ascii="Times New Roman" w:hAnsi="Times New Roman" w:cs="Times New Roman"/>
          <w:sz w:val="24"/>
          <w:szCs w:val="24"/>
        </w:rPr>
        <w:t>mtDNA</w:t>
      </w:r>
      <w:proofErr w:type="spellEnd"/>
      <w:r w:rsidRPr="00414149">
        <w:rPr>
          <w:rFonts w:ascii="Times New Roman" w:hAnsi="Times New Roman" w:cs="Times New Roman"/>
          <w:sz w:val="24"/>
          <w:szCs w:val="24"/>
        </w:rPr>
        <w:t xml:space="preserve"> analysis of the earliest purported chickens from the </w:t>
      </w:r>
      <w:proofErr w:type="spellStart"/>
      <w:r w:rsidRPr="00414149">
        <w:rPr>
          <w:rFonts w:ascii="Times New Roman" w:hAnsi="Times New Roman" w:cs="Times New Roman"/>
          <w:sz w:val="24"/>
          <w:szCs w:val="24"/>
        </w:rPr>
        <w:t>Dadiwan</w:t>
      </w:r>
      <w:proofErr w:type="spellEnd"/>
      <w:r w:rsidRPr="00414149">
        <w:rPr>
          <w:rFonts w:ascii="Times New Roman" w:hAnsi="Times New Roman" w:cs="Times New Roman"/>
          <w:sz w:val="24"/>
          <w:szCs w:val="24"/>
        </w:rPr>
        <w:t xml:space="preserve"> site in northern China identified </w:t>
      </w:r>
      <w:r>
        <w:rPr>
          <w:rFonts w:ascii="Times New Roman" w:hAnsi="Times New Roman" w:cs="Times New Roman"/>
          <w:sz w:val="24"/>
          <w:szCs w:val="24"/>
        </w:rPr>
        <w:t>the species as pheasant</w:t>
      </w:r>
      <w:r w:rsidRPr="00414149">
        <w:rPr>
          <w:rFonts w:ascii="Times New Roman" w:hAnsi="Times New Roman" w:cs="Times New Roman"/>
          <w:sz w:val="24"/>
          <w:szCs w:val="24"/>
        </w:rPr>
        <w:t xml:space="preserve"> (</w:t>
      </w:r>
      <w:r w:rsidRPr="00414149">
        <w:rPr>
          <w:rFonts w:ascii="Times New Roman" w:hAnsi="Times New Roman" w:cs="Times New Roman"/>
          <w:i/>
          <w:sz w:val="24"/>
          <w:szCs w:val="24"/>
        </w:rPr>
        <w:t>P. colchicus</w:t>
      </w:r>
      <w:r w:rsidRPr="0014288B">
        <w:rPr>
          <w:rFonts w:ascii="Times New Roman" w:hAnsi="Times New Roman" w:cs="Times New Roman"/>
          <w:noProof/>
          <w:sz w:val="24"/>
          <w:szCs w:val="24"/>
          <w:vertAlign w:val="superscript"/>
        </w:rPr>
        <w:t>109</w:t>
      </w:r>
      <w:r w:rsidRPr="00414149">
        <w:rPr>
          <w:rFonts w:ascii="Times New Roman" w:hAnsi="Times New Roman" w:cs="Times New Roman"/>
          <w:sz w:val="24"/>
          <w:szCs w:val="24"/>
        </w:rPr>
        <w:t xml:space="preserve">. Fascinatingly, the isotope values on the </w:t>
      </w:r>
      <w:proofErr w:type="spellStart"/>
      <w:r w:rsidRPr="00414149">
        <w:rPr>
          <w:rFonts w:ascii="Times New Roman" w:hAnsi="Times New Roman" w:cs="Times New Roman"/>
          <w:sz w:val="24"/>
          <w:szCs w:val="24"/>
        </w:rPr>
        <w:t>Dadiwan</w:t>
      </w:r>
      <w:proofErr w:type="spellEnd"/>
      <w:r w:rsidRPr="00414149">
        <w:rPr>
          <w:rFonts w:ascii="Times New Roman" w:hAnsi="Times New Roman" w:cs="Times New Roman"/>
          <w:sz w:val="24"/>
          <w:szCs w:val="24"/>
        </w:rPr>
        <w:t xml:space="preserve"> pheasant bones suggest that they were living on</w:t>
      </w:r>
      <w:r w:rsidRPr="00A06B2D">
        <w:rPr>
          <w:rFonts w:ascii="Times New Roman" w:hAnsi="Times New Roman" w:cs="Times New Roman"/>
          <w:sz w:val="24"/>
          <w:szCs w:val="24"/>
        </w:rPr>
        <w:t xml:space="preserve"> a diet high in C</w:t>
      </w:r>
      <w:r w:rsidRPr="00A06B2D">
        <w:rPr>
          <w:rFonts w:ascii="Times New Roman" w:hAnsi="Times New Roman" w:cs="Times New Roman"/>
          <w:sz w:val="24"/>
          <w:szCs w:val="24"/>
          <w:vertAlign w:val="subscript"/>
        </w:rPr>
        <w:t>4</w:t>
      </w:r>
      <w:r w:rsidRPr="00A06B2D">
        <w:rPr>
          <w:rFonts w:ascii="Times New Roman" w:hAnsi="Times New Roman" w:cs="Times New Roman"/>
          <w:sz w:val="24"/>
          <w:szCs w:val="24"/>
        </w:rPr>
        <w:t xml:space="preserve"> plants, presumably millet, and they may </w:t>
      </w:r>
      <w:r>
        <w:rPr>
          <w:rFonts w:ascii="Times New Roman" w:hAnsi="Times New Roman" w:cs="Times New Roman"/>
          <w:sz w:val="24"/>
          <w:szCs w:val="24"/>
        </w:rPr>
        <w:t>have been either in an early</w:t>
      </w:r>
      <w:r w:rsidRPr="00A06B2D">
        <w:rPr>
          <w:rFonts w:ascii="Times New Roman" w:hAnsi="Times New Roman" w:cs="Times New Roman"/>
          <w:sz w:val="24"/>
          <w:szCs w:val="24"/>
        </w:rPr>
        <w:t xml:space="preserve"> state of cultivation </w:t>
      </w:r>
      <w:r>
        <w:rPr>
          <w:rFonts w:ascii="Times New Roman" w:hAnsi="Times New Roman" w:cs="Times New Roman"/>
          <w:sz w:val="24"/>
          <w:szCs w:val="24"/>
        </w:rPr>
        <w:t>or</w:t>
      </w:r>
      <w:r w:rsidRPr="00A06B2D">
        <w:rPr>
          <w:rFonts w:ascii="Times New Roman" w:hAnsi="Times New Roman" w:cs="Times New Roman"/>
          <w:sz w:val="24"/>
          <w:szCs w:val="24"/>
        </w:rPr>
        <w:t xml:space="preserve"> pests living on the margins of millet fields. While the claims </w:t>
      </w:r>
      <w:r>
        <w:rPr>
          <w:rFonts w:ascii="Times New Roman" w:hAnsi="Times New Roman" w:cs="Times New Roman"/>
          <w:sz w:val="24"/>
          <w:szCs w:val="24"/>
        </w:rPr>
        <w:t>for</w:t>
      </w:r>
      <w:r w:rsidRPr="00A06B2D">
        <w:rPr>
          <w:rFonts w:ascii="Times New Roman" w:hAnsi="Times New Roman" w:cs="Times New Roman"/>
          <w:sz w:val="24"/>
          <w:szCs w:val="24"/>
        </w:rPr>
        <w:t xml:space="preserve"> early chickens in China seem to be effectively refuted, Deng et al.</w:t>
      </w:r>
      <w:r w:rsidRPr="0014288B">
        <w:rPr>
          <w:rFonts w:ascii="Times New Roman" w:hAnsi="Times New Roman" w:cs="Times New Roman"/>
          <w:noProof/>
          <w:sz w:val="24"/>
          <w:szCs w:val="24"/>
          <w:vertAlign w:val="superscript"/>
        </w:rPr>
        <w:t>106</w:t>
      </w:r>
      <w:r>
        <w:rPr>
          <w:rFonts w:ascii="Times New Roman" w:hAnsi="Times New Roman" w:cs="Times New Roman"/>
          <w:sz w:val="24"/>
          <w:szCs w:val="24"/>
        </w:rPr>
        <w:t xml:space="preserve"> </w:t>
      </w:r>
      <w:r w:rsidRPr="00A06B2D">
        <w:rPr>
          <w:rFonts w:ascii="Times New Roman" w:hAnsi="Times New Roman" w:cs="Times New Roman"/>
          <w:sz w:val="24"/>
          <w:szCs w:val="24"/>
        </w:rPr>
        <w:t xml:space="preserve">relying on the </w:t>
      </w:r>
      <w:r w:rsidRPr="00A06B2D">
        <w:rPr>
          <w:rFonts w:ascii="Times New Roman" w:hAnsi="Times New Roman" w:cs="Times New Roman"/>
          <w:i/>
          <w:sz w:val="24"/>
          <w:szCs w:val="24"/>
        </w:rPr>
        <w:t>Zou</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Z</w:t>
      </w:r>
      <w:r w:rsidRPr="00A06B2D">
        <w:rPr>
          <w:rFonts w:ascii="Times New Roman" w:hAnsi="Times New Roman" w:cs="Times New Roman"/>
          <w:i/>
          <w:sz w:val="24"/>
          <w:szCs w:val="24"/>
        </w:rPr>
        <w:t>huan</w:t>
      </w:r>
      <w:proofErr w:type="spellEnd"/>
      <w:r>
        <w:rPr>
          <w:rFonts w:ascii="Times New Roman" w:hAnsi="Times New Roman" w:cs="Times New Roman"/>
          <w:i/>
          <w:sz w:val="24"/>
          <w:szCs w:val="24"/>
        </w:rPr>
        <w:t xml:space="preserve"> </w:t>
      </w:r>
      <w:r>
        <w:rPr>
          <w:rFonts w:ascii="Times New Roman" w:hAnsi="Times New Roman" w:cs="Times New Roman"/>
          <w:sz w:val="24"/>
          <w:szCs w:val="24"/>
        </w:rPr>
        <w:t>(</w:t>
      </w:r>
      <w:r w:rsidRPr="002E3954">
        <w:rPr>
          <w:rFonts w:ascii="Times New Roman" w:hAnsi="Times New Roman" w:cs="Times New Roman"/>
          <w:i/>
          <w:sz w:val="24"/>
          <w:szCs w:val="24"/>
        </w:rPr>
        <w:t xml:space="preserve">The </w:t>
      </w:r>
      <w:proofErr w:type="spellStart"/>
      <w:r w:rsidRPr="002E3954">
        <w:rPr>
          <w:rFonts w:ascii="Times New Roman" w:hAnsi="Times New Roman" w:cs="Times New Roman"/>
          <w:i/>
          <w:sz w:val="24"/>
          <w:szCs w:val="24"/>
        </w:rPr>
        <w:t>Zuo</w:t>
      </w:r>
      <w:proofErr w:type="spellEnd"/>
      <w:r w:rsidRPr="002E3954">
        <w:rPr>
          <w:rFonts w:ascii="Times New Roman" w:hAnsi="Times New Roman" w:cs="Times New Roman"/>
          <w:i/>
          <w:sz w:val="24"/>
          <w:szCs w:val="24"/>
        </w:rPr>
        <w:t xml:space="preserve"> Tradition</w:t>
      </w:r>
      <w:r>
        <w:rPr>
          <w:rFonts w:ascii="Times New Roman" w:hAnsi="Times New Roman" w:cs="Times New Roman"/>
          <w:sz w:val="24"/>
          <w:szCs w:val="24"/>
        </w:rPr>
        <w:t>),</w:t>
      </w:r>
      <w:r w:rsidRPr="00A06B2D">
        <w:rPr>
          <w:rFonts w:ascii="Times New Roman" w:hAnsi="Times New Roman" w:cs="Times New Roman"/>
          <w:sz w:val="24"/>
          <w:szCs w:val="24"/>
        </w:rPr>
        <w:t xml:space="preserve"> suggest that domesticated chickens spread into central China </w:t>
      </w:r>
      <w:r>
        <w:rPr>
          <w:rFonts w:ascii="Times New Roman" w:hAnsi="Times New Roman" w:cs="Times New Roman"/>
          <w:sz w:val="24"/>
          <w:szCs w:val="24"/>
        </w:rPr>
        <w:t xml:space="preserve">by sometime between </w:t>
      </w:r>
      <w:r w:rsidRPr="002E3954">
        <w:rPr>
          <w:rFonts w:ascii="Times New Roman" w:hAnsi="Times New Roman" w:cs="Times New Roman"/>
          <w:sz w:val="24"/>
          <w:szCs w:val="24"/>
        </w:rPr>
        <w:t>722 to 468 BC</w:t>
      </w:r>
      <w:r w:rsidRPr="00A06B2D">
        <w:rPr>
          <w:rFonts w:ascii="Times New Roman" w:hAnsi="Times New Roman" w:cs="Times New Roman"/>
          <w:sz w:val="24"/>
          <w:szCs w:val="24"/>
        </w:rPr>
        <w:t xml:space="preserve">. </w:t>
      </w:r>
      <w:r>
        <w:rPr>
          <w:rFonts w:ascii="Times New Roman" w:hAnsi="Times New Roman" w:cs="Times New Roman"/>
          <w:sz w:val="24"/>
          <w:szCs w:val="24"/>
        </w:rPr>
        <w:t>Ultimately, the best evidence for the origins of chickens in China comes from historical texts</w:t>
      </w:r>
      <w:r w:rsidRPr="00A06B2D">
        <w:rPr>
          <w:rFonts w:ascii="Times New Roman" w:hAnsi="Times New Roman" w:cs="Times New Roman"/>
          <w:sz w:val="24"/>
          <w:szCs w:val="24"/>
        </w:rPr>
        <w:t xml:space="preserve">. </w:t>
      </w:r>
    </w:p>
    <w:p w14:paraId="1A0C5217" w14:textId="77777777" w:rsidR="003C2F2B" w:rsidRDefault="003C2F2B" w:rsidP="001C3FDA">
      <w:pPr>
        <w:spacing w:after="0" w:line="240" w:lineRule="auto"/>
        <w:rPr>
          <w:rFonts w:ascii="Times New Roman" w:hAnsi="Times New Roman" w:cs="Times New Roman"/>
          <w:sz w:val="24"/>
          <w:szCs w:val="24"/>
        </w:rPr>
      </w:pPr>
    </w:p>
    <w:p w14:paraId="65B5F466" w14:textId="77777777" w:rsidR="003C2F2B" w:rsidRPr="00543CAE" w:rsidRDefault="003C2F2B" w:rsidP="001C3FDA">
      <w:pPr>
        <w:spacing w:after="0" w:line="240" w:lineRule="auto"/>
        <w:rPr>
          <w:rFonts w:ascii="Times New Roman" w:hAnsi="Times New Roman" w:cs="Times New Roman"/>
          <w:i/>
          <w:sz w:val="24"/>
          <w:szCs w:val="24"/>
        </w:rPr>
      </w:pPr>
      <w:r w:rsidRPr="00543CAE">
        <w:rPr>
          <w:rFonts w:ascii="Times New Roman" w:hAnsi="Times New Roman" w:cs="Times New Roman"/>
          <w:i/>
          <w:sz w:val="24"/>
          <w:szCs w:val="24"/>
        </w:rPr>
        <w:t>A Lack of Resolution</w:t>
      </w:r>
    </w:p>
    <w:p w14:paraId="106DE82A" w14:textId="77777777" w:rsidR="003C2F2B" w:rsidRDefault="003C2F2B" w:rsidP="001C3FDA">
      <w:pPr>
        <w:spacing w:after="0" w:line="240" w:lineRule="auto"/>
        <w:rPr>
          <w:rFonts w:ascii="Times New Roman" w:hAnsi="Times New Roman" w:cs="Times New Roman"/>
          <w:sz w:val="24"/>
          <w:szCs w:val="24"/>
        </w:rPr>
      </w:pPr>
    </w:p>
    <w:p w14:paraId="63705771" w14:textId="77777777" w:rsidR="003C2F2B" w:rsidRDefault="003C2F2B" w:rsidP="001C3FDA">
      <w:pPr>
        <w:spacing w:after="0" w:line="240" w:lineRule="auto"/>
        <w:rPr>
          <w:rFonts w:ascii="Times New Roman" w:hAnsi="Times New Roman" w:cs="Times New Roman"/>
          <w:sz w:val="24"/>
          <w:szCs w:val="24"/>
        </w:rPr>
      </w:pPr>
      <w:r w:rsidRPr="00A06B2D">
        <w:rPr>
          <w:rFonts w:ascii="Times New Roman" w:hAnsi="Times New Roman" w:cs="Times New Roman"/>
          <w:sz w:val="24"/>
          <w:szCs w:val="24"/>
        </w:rPr>
        <w:t xml:space="preserve">The difficulties in identifying a pathway to domestication rest in the </w:t>
      </w:r>
      <w:r>
        <w:rPr>
          <w:rFonts w:ascii="Times New Roman" w:hAnsi="Times New Roman" w:cs="Times New Roman"/>
          <w:sz w:val="24"/>
          <w:szCs w:val="24"/>
        </w:rPr>
        <w:t xml:space="preserve">close </w:t>
      </w:r>
      <w:r w:rsidRPr="00A06B2D">
        <w:rPr>
          <w:rFonts w:ascii="Times New Roman" w:hAnsi="Times New Roman" w:cs="Times New Roman"/>
          <w:sz w:val="24"/>
          <w:szCs w:val="24"/>
        </w:rPr>
        <w:t xml:space="preserve">genetic </w:t>
      </w:r>
      <w:r>
        <w:rPr>
          <w:rFonts w:ascii="Times New Roman" w:hAnsi="Times New Roman" w:cs="Times New Roman"/>
          <w:sz w:val="24"/>
          <w:szCs w:val="24"/>
        </w:rPr>
        <w:t>signals</w:t>
      </w:r>
      <w:r w:rsidRPr="00A06B2D">
        <w:rPr>
          <w:rFonts w:ascii="Times New Roman" w:hAnsi="Times New Roman" w:cs="Times New Roman"/>
          <w:sz w:val="24"/>
          <w:szCs w:val="24"/>
        </w:rPr>
        <w:t xml:space="preserve"> of closely related wild subspecies and considerable gene flow over time</w:t>
      </w:r>
      <w:r>
        <w:rPr>
          <w:rFonts w:ascii="Times New Roman" w:hAnsi="Times New Roman" w:cs="Times New Roman"/>
          <w:sz w:val="24"/>
          <w:szCs w:val="24"/>
        </w:rPr>
        <w:t>, including continuing introgression of genes from wild birds</w:t>
      </w:r>
      <w:r w:rsidRPr="00A06B2D">
        <w:rPr>
          <w:rFonts w:ascii="Times New Roman" w:hAnsi="Times New Roman" w:cs="Times New Roman"/>
          <w:sz w:val="24"/>
          <w:szCs w:val="24"/>
        </w:rPr>
        <w:t xml:space="preserve">. Additionally, the dearth of early archaeological data and the similarities between chicken bones and other large birds, especially Galliformes, has led to considerable speculation among archaeologists, art historians, and historians regarding the cultural role of the bird through time, its routes of dispersal, and its earliest appearance in specific regions. </w:t>
      </w:r>
      <w:r>
        <w:rPr>
          <w:rFonts w:ascii="Times New Roman" w:hAnsi="Times New Roman" w:cs="Times New Roman"/>
          <w:sz w:val="24"/>
          <w:szCs w:val="24"/>
        </w:rPr>
        <w:t>Individual Mendelian</w:t>
      </w:r>
      <w:r w:rsidRPr="00A06B2D">
        <w:rPr>
          <w:rFonts w:ascii="Times New Roman" w:hAnsi="Times New Roman" w:cs="Times New Roman"/>
          <w:sz w:val="24"/>
          <w:szCs w:val="24"/>
        </w:rPr>
        <w:t xml:space="preserve"> alleles for domestication traits in chickens have also been difficult to identify, notably a recent </w:t>
      </w:r>
      <w:proofErr w:type="spellStart"/>
      <w:r w:rsidRPr="00A06B2D">
        <w:rPr>
          <w:rFonts w:ascii="Times New Roman" w:hAnsi="Times New Roman" w:cs="Times New Roman"/>
          <w:sz w:val="24"/>
          <w:szCs w:val="24"/>
        </w:rPr>
        <w:t>aDNA</w:t>
      </w:r>
      <w:proofErr w:type="spellEnd"/>
      <w:r w:rsidRPr="00A06B2D">
        <w:rPr>
          <w:rFonts w:ascii="Times New Roman" w:hAnsi="Times New Roman" w:cs="Times New Roman"/>
          <w:sz w:val="24"/>
          <w:szCs w:val="24"/>
        </w:rPr>
        <w:t xml:space="preserve"> study illustrated that the well-recognized yellow-skin-color gene and another gene often associated with domestication (TSHIR, the thyroid-stimulating hormone receptor, thought to link to photoperiod sensitivity and reproduction) only fully </w:t>
      </w:r>
      <w:proofErr w:type="spellStart"/>
      <w:r w:rsidRPr="00A06B2D">
        <w:rPr>
          <w:rFonts w:ascii="Times New Roman" w:hAnsi="Times New Roman" w:cs="Times New Roman"/>
          <w:sz w:val="24"/>
          <w:szCs w:val="24"/>
        </w:rPr>
        <w:t>introgressed</w:t>
      </w:r>
      <w:proofErr w:type="spellEnd"/>
      <w:r w:rsidRPr="00A06B2D">
        <w:rPr>
          <w:rFonts w:ascii="Times New Roman" w:hAnsi="Times New Roman" w:cs="Times New Roman"/>
          <w:sz w:val="24"/>
          <w:szCs w:val="24"/>
        </w:rPr>
        <w:t xml:space="preserve"> into the European populations ca. 500 years</w:t>
      </w:r>
      <w:r>
        <w:rPr>
          <w:rFonts w:ascii="Times New Roman" w:hAnsi="Times New Roman" w:cs="Times New Roman"/>
          <w:sz w:val="24"/>
          <w:szCs w:val="24"/>
        </w:rPr>
        <w:t xml:space="preserve"> ago</w:t>
      </w:r>
      <w:r w:rsidRPr="0014288B">
        <w:rPr>
          <w:rFonts w:ascii="Times New Roman" w:hAnsi="Times New Roman" w:cs="Times New Roman"/>
          <w:noProof/>
          <w:sz w:val="24"/>
          <w:szCs w:val="24"/>
          <w:vertAlign w:val="superscript"/>
        </w:rPr>
        <w:t>110</w:t>
      </w:r>
      <w:r w:rsidRPr="00A06B2D">
        <w:rPr>
          <w:rFonts w:ascii="Times New Roman" w:hAnsi="Times New Roman" w:cs="Times New Roman"/>
          <w:sz w:val="24"/>
          <w:szCs w:val="24"/>
        </w:rPr>
        <w:t xml:space="preserve">. </w:t>
      </w:r>
      <w:r>
        <w:rPr>
          <w:rFonts w:ascii="Times New Roman" w:hAnsi="Times New Roman" w:cs="Times New Roman"/>
          <w:sz w:val="24"/>
          <w:szCs w:val="24"/>
        </w:rPr>
        <w:t>At present, it is unclear what</w:t>
      </w:r>
      <w:r w:rsidRPr="00A06B2D">
        <w:rPr>
          <w:rFonts w:ascii="Times New Roman" w:hAnsi="Times New Roman" w:cs="Times New Roman"/>
          <w:sz w:val="24"/>
          <w:szCs w:val="24"/>
        </w:rPr>
        <w:t xml:space="preserve"> the earliest reliable evidence for cultivated chickens </w:t>
      </w:r>
      <w:r>
        <w:rPr>
          <w:rFonts w:ascii="Times New Roman" w:hAnsi="Times New Roman" w:cs="Times New Roman"/>
          <w:sz w:val="24"/>
          <w:szCs w:val="24"/>
        </w:rPr>
        <w:t>is, and the remains</w:t>
      </w:r>
      <w:r w:rsidRPr="00A06B2D">
        <w:rPr>
          <w:rFonts w:ascii="Times New Roman" w:hAnsi="Times New Roman" w:cs="Times New Roman"/>
          <w:sz w:val="24"/>
          <w:szCs w:val="24"/>
        </w:rPr>
        <w:t xml:space="preserve"> from Mohenjo-Daro</w:t>
      </w:r>
      <w:r>
        <w:rPr>
          <w:rFonts w:ascii="Times New Roman" w:hAnsi="Times New Roman" w:cs="Times New Roman"/>
          <w:sz w:val="24"/>
          <w:szCs w:val="24"/>
        </w:rPr>
        <w:t xml:space="preserve"> are often referenced as conclusive evidence for domesticated chickens in the Indus by 2000 BC</w:t>
      </w:r>
      <w:r w:rsidRPr="00FF4607">
        <w:rPr>
          <w:rFonts w:ascii="Times New Roman" w:hAnsi="Times New Roman" w:cs="Times New Roman"/>
          <w:noProof/>
          <w:sz w:val="24"/>
          <w:szCs w:val="24"/>
          <w:vertAlign w:val="superscript"/>
        </w:rPr>
        <w:t>13</w:t>
      </w:r>
      <w:r>
        <w:rPr>
          <w:rFonts w:ascii="Times New Roman" w:hAnsi="Times New Roman" w:cs="Times New Roman"/>
          <w:sz w:val="24"/>
          <w:szCs w:val="24"/>
        </w:rPr>
        <w:t>. However, the discovery consists of only a few bird bones, recovered from the upper levels of the site roughly a century ago, which were deduced to date to the early second millennium BC based on stratigraphic association</w:t>
      </w:r>
      <w:r w:rsidRPr="0014288B">
        <w:rPr>
          <w:rFonts w:ascii="Times New Roman" w:hAnsi="Times New Roman" w:cs="Times New Roman"/>
          <w:noProof/>
          <w:sz w:val="24"/>
          <w:szCs w:val="24"/>
          <w:vertAlign w:val="superscript"/>
        </w:rPr>
        <w:t>111</w:t>
      </w:r>
      <w:r>
        <w:rPr>
          <w:rFonts w:ascii="Times New Roman" w:hAnsi="Times New Roman" w:cs="Times New Roman"/>
          <w:sz w:val="24"/>
          <w:szCs w:val="24"/>
        </w:rPr>
        <w:t xml:space="preserve">. There were no reports of chicken remains recovered from earlier </w:t>
      </w:r>
      <w:r>
        <w:rPr>
          <w:rFonts w:ascii="Times New Roman" w:hAnsi="Times New Roman" w:cs="Times New Roman"/>
          <w:sz w:val="24"/>
          <w:szCs w:val="24"/>
        </w:rPr>
        <w:lastRenderedPageBreak/>
        <w:t xml:space="preserve">layers at the site, the bones were not directly dated, and not photographed, nor did good zooarchaeological criteria for identification exist at the time they were recovered. </w:t>
      </w:r>
    </w:p>
    <w:p w14:paraId="67D76F20" w14:textId="77777777" w:rsidR="003C2F2B" w:rsidRPr="00A06B2D" w:rsidRDefault="003C2F2B" w:rsidP="001C3FD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Even if the Mohenjo-Daro remains are four millennia old and properly identified, they do</w:t>
      </w:r>
      <w:r w:rsidRPr="00A06B2D">
        <w:rPr>
          <w:rFonts w:ascii="Times New Roman" w:hAnsi="Times New Roman" w:cs="Times New Roman"/>
          <w:sz w:val="24"/>
          <w:szCs w:val="24"/>
        </w:rPr>
        <w:t xml:space="preserve"> not exclude the possibility of earlier and further east cultivation.</w:t>
      </w:r>
      <w:r>
        <w:rPr>
          <w:rFonts w:ascii="Times New Roman" w:hAnsi="Times New Roman" w:cs="Times New Roman"/>
          <w:sz w:val="24"/>
          <w:szCs w:val="24"/>
        </w:rPr>
        <w:t xml:space="preserve"> </w:t>
      </w:r>
      <w:r w:rsidRPr="00F861AA">
        <w:rPr>
          <w:rFonts w:ascii="Times New Roman" w:hAnsi="Times New Roman" w:cs="Times New Roman"/>
          <w:color w:val="000000" w:themeColor="text1"/>
          <w:sz w:val="24"/>
          <w:szCs w:val="24"/>
        </w:rPr>
        <w:t xml:space="preserve">Even beyond the Indus, a disconcerting number of the very early data points for chickens come from observations made more than half century ago, and the entire topic is desperately in need of reevaluation.  </w:t>
      </w:r>
      <w:r>
        <w:rPr>
          <w:rFonts w:ascii="Times New Roman" w:hAnsi="Times New Roman" w:cs="Times New Roman"/>
          <w:sz w:val="24"/>
          <w:szCs w:val="24"/>
        </w:rPr>
        <w:t xml:space="preserve">As with many domesticated organisms, the molecular clock results are not overly reliable, providing a range for the earliest divergence of the domesticated chicken from its wild lineage of ca. </w:t>
      </w:r>
      <w:r w:rsidRPr="00396945">
        <w:rPr>
          <w:rFonts w:ascii="Times New Roman" w:hAnsi="Times New Roman" w:cs="Times New Roman"/>
          <w:sz w:val="24"/>
          <w:szCs w:val="24"/>
        </w:rPr>
        <w:t>9500 ± 3300 years ago</w:t>
      </w:r>
      <w:r w:rsidRPr="0014288B">
        <w:rPr>
          <w:rFonts w:ascii="Times New Roman" w:hAnsi="Times New Roman" w:cs="Times New Roman"/>
          <w:noProof/>
          <w:sz w:val="24"/>
          <w:szCs w:val="24"/>
          <w:vertAlign w:val="superscript"/>
        </w:rPr>
        <w:t>93</w:t>
      </w:r>
      <w:r>
        <w:rPr>
          <w:rFonts w:ascii="Times New Roman" w:hAnsi="Times New Roman" w:cs="Times New Roman"/>
          <w:sz w:val="24"/>
          <w:szCs w:val="24"/>
        </w:rPr>
        <w:t>. Chicken is sometimes reported from sites further east in India, such as Shikarpur in Gujarat, but at this site, chicken bones are rare and, like Mohenjo-Daro, are only reported as being present in the upper levels at the site, presumably also dating to the end of the Harappan period, during the early second millennium BC</w:t>
      </w:r>
      <w:r w:rsidRPr="0014288B">
        <w:rPr>
          <w:rFonts w:ascii="Times New Roman" w:hAnsi="Times New Roman" w:cs="Times New Roman"/>
          <w:noProof/>
          <w:sz w:val="24"/>
          <w:szCs w:val="24"/>
          <w:vertAlign w:val="superscript"/>
        </w:rPr>
        <w:t>112</w:t>
      </w:r>
      <w:r>
        <w:rPr>
          <w:rFonts w:ascii="Times New Roman" w:hAnsi="Times New Roman" w:cs="Times New Roman"/>
          <w:sz w:val="24"/>
          <w:szCs w:val="24"/>
        </w:rPr>
        <w:t xml:space="preserve">. In many of these sites, chicken is not considered an important animal, and archaeologists focus more on larger animal bones; additionally, there are so many large wild </w:t>
      </w:r>
      <w:proofErr w:type="gramStart"/>
      <w:r>
        <w:rPr>
          <w:rFonts w:ascii="Times New Roman" w:hAnsi="Times New Roman" w:cs="Times New Roman"/>
          <w:sz w:val="24"/>
          <w:szCs w:val="24"/>
        </w:rPr>
        <w:t>birds</w:t>
      </w:r>
      <w:proofErr w:type="gramEnd"/>
      <w:r>
        <w:rPr>
          <w:rFonts w:ascii="Times New Roman" w:hAnsi="Times New Roman" w:cs="Times New Roman"/>
          <w:sz w:val="24"/>
          <w:szCs w:val="24"/>
        </w:rPr>
        <w:t xml:space="preserve"> native to the region that identification of an early stage of the domesticated chicken is extremely difficult and few bones could be considered diagnostic. Despite the lack of data, many scholars suggest that</w:t>
      </w:r>
      <w:r w:rsidRPr="00A06B2D">
        <w:rPr>
          <w:rFonts w:ascii="Times New Roman" w:hAnsi="Times New Roman" w:cs="Times New Roman"/>
          <w:sz w:val="24"/>
          <w:szCs w:val="24"/>
        </w:rPr>
        <w:t xml:space="preserve"> chicken </w:t>
      </w:r>
      <w:r>
        <w:rPr>
          <w:rFonts w:ascii="Times New Roman" w:hAnsi="Times New Roman" w:cs="Times New Roman"/>
          <w:sz w:val="24"/>
          <w:szCs w:val="24"/>
        </w:rPr>
        <w:t xml:space="preserve">simultaneously </w:t>
      </w:r>
      <w:r w:rsidRPr="00A06B2D">
        <w:rPr>
          <w:rFonts w:ascii="Times New Roman" w:hAnsi="Times New Roman" w:cs="Times New Roman"/>
          <w:sz w:val="24"/>
          <w:szCs w:val="24"/>
        </w:rPr>
        <w:t>dispersed along a</w:t>
      </w:r>
      <w:r>
        <w:rPr>
          <w:rFonts w:ascii="Times New Roman" w:hAnsi="Times New Roman" w:cs="Times New Roman"/>
          <w:sz w:val="24"/>
          <w:szCs w:val="24"/>
        </w:rPr>
        <w:t>: 1)</w:t>
      </w:r>
      <w:r w:rsidRPr="00A06B2D">
        <w:rPr>
          <w:rFonts w:ascii="Times New Roman" w:hAnsi="Times New Roman" w:cs="Times New Roman"/>
          <w:sz w:val="24"/>
          <w:szCs w:val="24"/>
        </w:rPr>
        <w:t xml:space="preserve"> southern sea route</w:t>
      </w:r>
      <w:r>
        <w:rPr>
          <w:rFonts w:ascii="Times New Roman" w:hAnsi="Times New Roman" w:cs="Times New Roman"/>
          <w:sz w:val="24"/>
          <w:szCs w:val="24"/>
        </w:rPr>
        <w:t>;</w:t>
      </w:r>
      <w:r w:rsidRPr="00A06B2D">
        <w:rPr>
          <w:rFonts w:ascii="Times New Roman" w:hAnsi="Times New Roman" w:cs="Times New Roman"/>
          <w:sz w:val="24"/>
          <w:szCs w:val="24"/>
        </w:rPr>
        <w:t xml:space="preserve"> and </w:t>
      </w:r>
      <w:r>
        <w:rPr>
          <w:rFonts w:ascii="Times New Roman" w:hAnsi="Times New Roman" w:cs="Times New Roman"/>
          <w:sz w:val="24"/>
          <w:szCs w:val="24"/>
        </w:rPr>
        <w:t>2)</w:t>
      </w:r>
      <w:r w:rsidRPr="00A06B2D">
        <w:rPr>
          <w:rFonts w:ascii="Times New Roman" w:hAnsi="Times New Roman" w:cs="Times New Roman"/>
          <w:sz w:val="24"/>
          <w:szCs w:val="24"/>
        </w:rPr>
        <w:t xml:space="preserve"> southern Himalayan and trans-Iranian route on its westward journey</w:t>
      </w:r>
      <w:r w:rsidRPr="00FF4607">
        <w:rPr>
          <w:rFonts w:ascii="Times New Roman" w:hAnsi="Times New Roman" w:cs="Times New Roman"/>
          <w:noProof/>
          <w:sz w:val="24"/>
          <w:szCs w:val="24"/>
          <w:vertAlign w:val="superscript"/>
        </w:rPr>
        <w:t>16,36</w:t>
      </w:r>
      <w:r w:rsidRPr="00A06B2D">
        <w:rPr>
          <w:rFonts w:ascii="Times New Roman" w:hAnsi="Times New Roman" w:cs="Times New Roman"/>
          <w:sz w:val="24"/>
          <w:szCs w:val="24"/>
        </w:rPr>
        <w:t xml:space="preserve">. </w:t>
      </w:r>
      <w:r>
        <w:rPr>
          <w:rFonts w:ascii="Times New Roman" w:hAnsi="Times New Roman" w:cs="Times New Roman"/>
          <w:sz w:val="24"/>
          <w:szCs w:val="24"/>
        </w:rPr>
        <w:t>Interestingly, these two routes of dispersal have just been presented as the same two routes that rice (</w:t>
      </w:r>
      <w:r w:rsidRPr="002E3954">
        <w:rPr>
          <w:rFonts w:ascii="Times New Roman" w:hAnsi="Times New Roman" w:cs="Times New Roman"/>
          <w:i/>
          <w:sz w:val="24"/>
          <w:szCs w:val="24"/>
        </w:rPr>
        <w:t>Oryza sativa</w:t>
      </w:r>
      <w:r>
        <w:rPr>
          <w:rFonts w:ascii="Times New Roman" w:hAnsi="Times New Roman" w:cs="Times New Roman"/>
          <w:sz w:val="24"/>
          <w:szCs w:val="24"/>
        </w:rPr>
        <w:t>) spread along at roughly the same period, ca. 2,000 years ago</w:t>
      </w:r>
      <w:r w:rsidRPr="0014288B">
        <w:rPr>
          <w:rFonts w:ascii="Times New Roman" w:hAnsi="Times New Roman" w:cs="Times New Roman"/>
          <w:noProof/>
          <w:sz w:val="24"/>
          <w:szCs w:val="24"/>
          <w:vertAlign w:val="superscript"/>
        </w:rPr>
        <w:t>102</w:t>
      </w:r>
      <w:r>
        <w:rPr>
          <w:rFonts w:ascii="Times New Roman" w:hAnsi="Times New Roman" w:cs="Times New Roman"/>
          <w:sz w:val="24"/>
          <w:szCs w:val="24"/>
        </w:rPr>
        <w:t xml:space="preserve">. While the earliest chapters in the chicken story remain unclear, there are more reliable data for reconstructing the later chapters. </w:t>
      </w:r>
    </w:p>
    <w:p w14:paraId="4ECF201A" w14:textId="77777777" w:rsidR="003C2F2B" w:rsidRPr="00A06B2D" w:rsidRDefault="003C2F2B" w:rsidP="001C3FDA">
      <w:pPr>
        <w:spacing w:after="0" w:line="240" w:lineRule="auto"/>
        <w:rPr>
          <w:rFonts w:ascii="Times New Roman" w:hAnsi="Times New Roman" w:cs="Times New Roman"/>
          <w:sz w:val="24"/>
          <w:szCs w:val="24"/>
        </w:rPr>
      </w:pPr>
    </w:p>
    <w:p w14:paraId="4A5A92B7" w14:textId="77777777" w:rsidR="004366FE" w:rsidRDefault="004366FE">
      <w:pPr>
        <w:rPr>
          <w:rFonts w:ascii="Times New Roman" w:hAnsi="Times New Roman" w:cs="Times New Roman"/>
          <w:b/>
          <w:sz w:val="24"/>
          <w:szCs w:val="24"/>
        </w:rPr>
      </w:pPr>
      <w:r>
        <w:rPr>
          <w:rFonts w:ascii="Times New Roman" w:hAnsi="Times New Roman" w:cs="Times New Roman"/>
          <w:b/>
          <w:sz w:val="24"/>
          <w:szCs w:val="24"/>
        </w:rPr>
        <w:br w:type="page"/>
      </w:r>
    </w:p>
    <w:p w14:paraId="7B0F5A7C" w14:textId="686A2000" w:rsidR="003C2F2B" w:rsidRPr="00A06B2D" w:rsidRDefault="003C2F2B" w:rsidP="001C3FDA">
      <w:pPr>
        <w:spacing w:after="0" w:line="240" w:lineRule="auto"/>
        <w:rPr>
          <w:rFonts w:ascii="Times New Roman" w:hAnsi="Times New Roman" w:cs="Times New Roman"/>
          <w:b/>
          <w:sz w:val="24"/>
          <w:szCs w:val="24"/>
        </w:rPr>
      </w:pPr>
      <w:r w:rsidRPr="00A06B2D">
        <w:rPr>
          <w:rFonts w:ascii="Times New Roman" w:hAnsi="Times New Roman" w:cs="Times New Roman"/>
          <w:b/>
          <w:sz w:val="24"/>
          <w:szCs w:val="24"/>
        </w:rPr>
        <w:lastRenderedPageBreak/>
        <w:t xml:space="preserve">Supplementary </w:t>
      </w:r>
      <w:r>
        <w:rPr>
          <w:rFonts w:ascii="Times New Roman" w:hAnsi="Times New Roman" w:cs="Times New Roman"/>
          <w:b/>
          <w:sz w:val="24"/>
          <w:szCs w:val="24"/>
        </w:rPr>
        <w:t>Discussion</w:t>
      </w:r>
      <w:r w:rsidRPr="00A06B2D">
        <w:rPr>
          <w:rFonts w:ascii="Times New Roman" w:hAnsi="Times New Roman" w:cs="Times New Roman"/>
          <w:b/>
          <w:sz w:val="24"/>
          <w:szCs w:val="24"/>
        </w:rPr>
        <w:t xml:space="preserve"> 2: </w:t>
      </w:r>
      <w:r w:rsidRPr="00877834">
        <w:rPr>
          <w:rFonts w:ascii="Times New Roman" w:hAnsi="Times New Roman" w:cs="Times New Roman"/>
          <w:b/>
          <w:sz w:val="24"/>
          <w:szCs w:val="24"/>
        </w:rPr>
        <w:t>Rapid Dissemination across the Ancient World</w:t>
      </w:r>
    </w:p>
    <w:p w14:paraId="170F4D79" w14:textId="77777777" w:rsidR="003C2F2B" w:rsidRPr="00A06B2D" w:rsidRDefault="003C2F2B" w:rsidP="001C3FDA">
      <w:pPr>
        <w:spacing w:after="0" w:line="240" w:lineRule="auto"/>
        <w:rPr>
          <w:rFonts w:ascii="Times New Roman" w:hAnsi="Times New Roman" w:cs="Times New Roman"/>
          <w:sz w:val="24"/>
          <w:szCs w:val="24"/>
        </w:rPr>
      </w:pPr>
    </w:p>
    <w:p w14:paraId="411BC957" w14:textId="77777777" w:rsidR="003C2F2B" w:rsidRPr="00A06B2D" w:rsidRDefault="003C2F2B" w:rsidP="001C3FD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As with the earliest evidence for domestication, there are many claims of early discoveries of domesticated chickens in various regions of Eurasia; these claims represent varying levels of reliability, ultimately leaving many large gaps in the narrative of chicken dispersal. While dates for chickens in southwest Asia or the eastern Mediterranean prior to the mid-second millennium BC have been presented, they are rare and poorly reported. These early dates cannot be refuted without further investigation, but robust data for </w:t>
      </w:r>
      <w:r w:rsidRPr="008028A5">
        <w:rPr>
          <w:rFonts w:ascii="Times New Roman" w:hAnsi="Times New Roman" w:cs="Times New Roman"/>
          <w:color w:val="000000"/>
          <w:sz w:val="24"/>
          <w:szCs w:val="24"/>
        </w:rPr>
        <w:t xml:space="preserve">chickens across this region </w:t>
      </w:r>
      <w:r>
        <w:rPr>
          <w:rFonts w:ascii="Times New Roman" w:hAnsi="Times New Roman" w:cs="Times New Roman"/>
          <w:color w:val="000000"/>
          <w:sz w:val="24"/>
          <w:szCs w:val="24"/>
        </w:rPr>
        <w:t>only dates to</w:t>
      </w:r>
      <w:r w:rsidRPr="008028A5">
        <w:rPr>
          <w:rFonts w:ascii="Times New Roman" w:hAnsi="Times New Roman" w:cs="Times New Roman"/>
          <w:color w:val="000000"/>
          <w:sz w:val="24"/>
          <w:szCs w:val="24"/>
        </w:rPr>
        <w:t xml:space="preserve"> the mid- to late second millennium BC. As one example, Meadow</w:t>
      </w:r>
      <w:r w:rsidRPr="0014288B">
        <w:rPr>
          <w:rFonts w:ascii="Times New Roman" w:hAnsi="Times New Roman" w:cs="Times New Roman"/>
          <w:noProof/>
          <w:color w:val="000000"/>
          <w:sz w:val="24"/>
          <w:szCs w:val="24"/>
          <w:vertAlign w:val="superscript"/>
        </w:rPr>
        <w:t>68</w:t>
      </w:r>
      <w:r w:rsidRPr="008028A5">
        <w:rPr>
          <w:rFonts w:ascii="Times New Roman" w:hAnsi="Times New Roman" w:cs="Times New Roman"/>
          <w:color w:val="000000"/>
          <w:sz w:val="24"/>
          <w:szCs w:val="24"/>
        </w:rPr>
        <w:t xml:space="preserve"> suggested </w:t>
      </w:r>
      <w:r>
        <w:rPr>
          <w:rFonts w:ascii="Times New Roman" w:hAnsi="Times New Roman" w:cs="Times New Roman"/>
          <w:color w:val="000000"/>
          <w:sz w:val="24"/>
          <w:szCs w:val="24"/>
        </w:rPr>
        <w:t>that</w:t>
      </w:r>
      <w:r w:rsidRPr="008028A5">
        <w:rPr>
          <w:rFonts w:ascii="Times New Roman" w:hAnsi="Times New Roman" w:cs="Times New Roman"/>
          <w:color w:val="000000"/>
          <w:sz w:val="24"/>
          <w:szCs w:val="24"/>
        </w:rPr>
        <w:t xml:space="preserve"> chicken bones </w:t>
      </w:r>
      <w:r>
        <w:rPr>
          <w:rFonts w:ascii="Times New Roman" w:hAnsi="Times New Roman" w:cs="Times New Roman"/>
          <w:color w:val="000000"/>
          <w:sz w:val="24"/>
          <w:szCs w:val="24"/>
        </w:rPr>
        <w:t xml:space="preserve">were present </w:t>
      </w:r>
      <w:r w:rsidRPr="008028A5">
        <w:rPr>
          <w:rFonts w:ascii="Times New Roman" w:hAnsi="Times New Roman" w:cs="Times New Roman"/>
          <w:color w:val="000000"/>
          <w:sz w:val="24"/>
          <w:szCs w:val="24"/>
        </w:rPr>
        <w:t xml:space="preserve">at Tepe </w:t>
      </w:r>
      <w:r w:rsidRPr="00414149">
        <w:rPr>
          <w:rFonts w:ascii="Times New Roman" w:hAnsi="Times New Roman" w:cs="Times New Roman"/>
          <w:color w:val="000000"/>
          <w:sz w:val="24"/>
          <w:szCs w:val="24"/>
        </w:rPr>
        <w:t>Yahya in Iran dating to 3900</w:t>
      </w:r>
      <w:r>
        <w:rPr>
          <w:rFonts w:ascii="Times New Roman" w:hAnsi="Times New Roman" w:cs="Times New Roman"/>
          <w:color w:val="000000"/>
          <w:sz w:val="24"/>
          <w:szCs w:val="24"/>
        </w:rPr>
        <w:t xml:space="preserve"> – </w:t>
      </w:r>
      <w:r w:rsidRPr="00414149">
        <w:rPr>
          <w:rFonts w:ascii="Times New Roman" w:hAnsi="Times New Roman" w:cs="Times New Roman"/>
          <w:color w:val="000000"/>
          <w:sz w:val="24"/>
          <w:szCs w:val="24"/>
        </w:rPr>
        <w:t>3800</w:t>
      </w:r>
      <w:r>
        <w:rPr>
          <w:rFonts w:ascii="Times New Roman" w:hAnsi="Times New Roman" w:cs="Times New Roman"/>
          <w:color w:val="000000"/>
          <w:sz w:val="24"/>
          <w:szCs w:val="24"/>
        </w:rPr>
        <w:t xml:space="preserve"> </w:t>
      </w:r>
      <w:r w:rsidRPr="00414149">
        <w:rPr>
          <w:rFonts w:ascii="Times New Roman" w:hAnsi="Times New Roman" w:cs="Times New Roman"/>
          <w:color w:val="000000"/>
          <w:sz w:val="24"/>
          <w:szCs w:val="24"/>
        </w:rPr>
        <w:t>BC, but noted that they are only prominent in the assemblage after 1000</w:t>
      </w:r>
      <w:r>
        <w:rPr>
          <w:rFonts w:ascii="Times New Roman" w:hAnsi="Times New Roman" w:cs="Times New Roman"/>
          <w:color w:val="000000"/>
          <w:sz w:val="24"/>
          <w:szCs w:val="24"/>
        </w:rPr>
        <w:t xml:space="preserve"> </w:t>
      </w:r>
      <w:r w:rsidRPr="00414149">
        <w:rPr>
          <w:rFonts w:ascii="Times New Roman" w:hAnsi="Times New Roman" w:cs="Times New Roman"/>
          <w:color w:val="000000"/>
          <w:sz w:val="24"/>
          <w:szCs w:val="24"/>
        </w:rPr>
        <w:t>BC. A handful of sites in Turkey and Syria have also provided possible early evidence for chickens</w:t>
      </w:r>
      <w:r w:rsidRPr="00FF4607">
        <w:rPr>
          <w:rFonts w:ascii="Times New Roman" w:hAnsi="Times New Roman" w:cs="Times New Roman"/>
          <w:noProof/>
          <w:color w:val="000000"/>
          <w:sz w:val="24"/>
          <w:szCs w:val="24"/>
          <w:vertAlign w:val="superscript"/>
        </w:rPr>
        <w:t>2</w:t>
      </w:r>
      <w:r w:rsidRPr="00414149">
        <w:rPr>
          <w:rFonts w:ascii="Times New Roman" w:hAnsi="Times New Roman" w:cs="Times New Roman"/>
          <w:color w:val="000000"/>
          <w:sz w:val="24"/>
          <w:szCs w:val="24"/>
        </w:rPr>
        <w:t>. At the site of ‘</w:t>
      </w:r>
      <w:proofErr w:type="spellStart"/>
      <w:r w:rsidRPr="00414149">
        <w:rPr>
          <w:rFonts w:ascii="Times New Roman" w:hAnsi="Times New Roman" w:cs="Times New Roman"/>
          <w:color w:val="000000"/>
          <w:sz w:val="24"/>
          <w:szCs w:val="24"/>
        </w:rPr>
        <w:t>Umaryi</w:t>
      </w:r>
      <w:proofErr w:type="spellEnd"/>
      <w:r w:rsidRPr="00414149">
        <w:rPr>
          <w:rFonts w:ascii="Times New Roman" w:hAnsi="Times New Roman" w:cs="Times New Roman"/>
          <w:color w:val="000000"/>
          <w:sz w:val="24"/>
          <w:szCs w:val="24"/>
        </w:rPr>
        <w:t xml:space="preserve"> in Jordan early chicken bones have been reported from the late third</w:t>
      </w:r>
      <w:r w:rsidRPr="00A06B2D">
        <w:rPr>
          <w:rFonts w:ascii="Times New Roman" w:hAnsi="Times New Roman" w:cs="Times New Roman"/>
          <w:color w:val="000000"/>
          <w:sz w:val="24"/>
          <w:szCs w:val="24"/>
        </w:rPr>
        <w:t xml:space="preserve"> millennium BC</w:t>
      </w:r>
      <w:r w:rsidRPr="00FF4607">
        <w:rPr>
          <w:rFonts w:ascii="Times New Roman" w:hAnsi="Times New Roman" w:cs="Times New Roman"/>
          <w:noProof/>
          <w:color w:val="000000"/>
          <w:sz w:val="24"/>
          <w:szCs w:val="24"/>
          <w:vertAlign w:val="superscript"/>
        </w:rPr>
        <w:t>2</w:t>
      </w:r>
      <w:r w:rsidRPr="00A06B2D">
        <w:rPr>
          <w:rFonts w:ascii="Times New Roman" w:hAnsi="Times New Roman" w:cs="Times New Roman"/>
          <w:color w:val="000000"/>
          <w:sz w:val="24"/>
          <w:szCs w:val="24"/>
        </w:rPr>
        <w:t>. West and Zhou</w:t>
      </w:r>
      <w:r w:rsidRPr="00FF4607">
        <w:rPr>
          <w:rFonts w:ascii="Times New Roman" w:hAnsi="Times New Roman" w:cs="Times New Roman"/>
          <w:noProof/>
          <w:color w:val="000000"/>
          <w:sz w:val="24"/>
          <w:szCs w:val="24"/>
          <w:vertAlign w:val="superscript"/>
        </w:rPr>
        <w:t>13</w:t>
      </w:r>
      <w:r w:rsidRPr="00A06B2D">
        <w:rPr>
          <w:rFonts w:ascii="Times New Roman" w:hAnsi="Times New Roman" w:cs="Times New Roman"/>
          <w:color w:val="000000"/>
          <w:sz w:val="24"/>
          <w:szCs w:val="24"/>
        </w:rPr>
        <w:t xml:space="preserve"> compile</w:t>
      </w:r>
      <w:r>
        <w:rPr>
          <w:rFonts w:ascii="Times New Roman" w:hAnsi="Times New Roman" w:cs="Times New Roman"/>
          <w:color w:val="000000"/>
          <w:sz w:val="24"/>
          <w:szCs w:val="24"/>
        </w:rPr>
        <w:t>d</w:t>
      </w:r>
      <w:r w:rsidRPr="00A06B2D">
        <w:rPr>
          <w:rFonts w:ascii="Times New Roman" w:hAnsi="Times New Roman" w:cs="Times New Roman"/>
          <w:color w:val="000000"/>
          <w:sz w:val="24"/>
          <w:szCs w:val="24"/>
        </w:rPr>
        <w:t xml:space="preserve"> a handful of reports from archaeological studies in Europe that claim to have very early chicken remains, and it is clear that a large-scale and detailed reassessment of these claims in needed. One of the few attempts to reassess one of the early claims was conducted on a bundle of bird bones recovered from an 18th Dynasty (1320</w:t>
      </w:r>
      <w:r>
        <w:rPr>
          <w:rFonts w:ascii="Times New Roman" w:hAnsi="Times New Roman" w:cs="Times New Roman"/>
          <w:color w:val="000000"/>
          <w:sz w:val="24"/>
          <w:szCs w:val="24"/>
        </w:rPr>
        <w:t xml:space="preserve"> </w:t>
      </w:r>
      <w:r w:rsidRPr="00A06B2D">
        <w:rPr>
          <w:rFonts w:ascii="Times New Roman" w:hAnsi="Times New Roman" w:cs="Times New Roman"/>
          <w:color w:val="000000"/>
          <w:sz w:val="24"/>
          <w:szCs w:val="24"/>
        </w:rPr>
        <w:t>BC) tomb in Egypt, the previously reported chicken bones were reassessed as belonging to a mix of waterfowl and predatory birds</w:t>
      </w:r>
      <w:r w:rsidRPr="0014288B">
        <w:rPr>
          <w:rFonts w:ascii="Times New Roman" w:hAnsi="Times New Roman" w:cs="Times New Roman"/>
          <w:noProof/>
          <w:color w:val="000000"/>
          <w:sz w:val="24"/>
          <w:szCs w:val="24"/>
          <w:vertAlign w:val="superscript"/>
        </w:rPr>
        <w:t>113</w:t>
      </w:r>
      <w:r w:rsidRPr="00A06B2D">
        <w:rPr>
          <w:rFonts w:ascii="Times New Roman" w:hAnsi="Times New Roman" w:cs="Times New Roman"/>
          <w:color w:val="000000"/>
          <w:sz w:val="24"/>
          <w:szCs w:val="24"/>
        </w:rPr>
        <w:t xml:space="preserve">. It should also be pointed out that large wild birds are prominent in many of these early zooarchaeological assemblages, complicating identifications. </w:t>
      </w:r>
      <w:r>
        <w:rPr>
          <w:rFonts w:ascii="Times New Roman" w:hAnsi="Times New Roman" w:cs="Times New Roman"/>
          <w:color w:val="000000"/>
          <w:sz w:val="24"/>
          <w:szCs w:val="24"/>
        </w:rPr>
        <w:t>Other similar birds that could be mistaken for chickens in South Asia, notably Indian sites, include numerous species in the partridge (</w:t>
      </w:r>
      <w:proofErr w:type="spellStart"/>
      <w:r w:rsidRPr="00E731E8">
        <w:rPr>
          <w:rFonts w:ascii="Times New Roman" w:hAnsi="Times New Roman" w:cs="Times New Roman"/>
          <w:color w:val="000000"/>
          <w:sz w:val="24"/>
          <w:szCs w:val="24"/>
        </w:rPr>
        <w:t>Perdicinae</w:t>
      </w:r>
      <w:proofErr w:type="spellEnd"/>
      <w:r>
        <w:rPr>
          <w:rFonts w:ascii="Times New Roman" w:hAnsi="Times New Roman" w:cs="Times New Roman"/>
          <w:color w:val="000000"/>
          <w:sz w:val="24"/>
          <w:szCs w:val="24"/>
        </w:rPr>
        <w:t>) and pheasants and jungle fowl (</w:t>
      </w:r>
      <w:proofErr w:type="spellStart"/>
      <w:r w:rsidRPr="00E731E8">
        <w:rPr>
          <w:rFonts w:ascii="Times New Roman" w:hAnsi="Times New Roman" w:cs="Times New Roman"/>
          <w:color w:val="000000"/>
          <w:sz w:val="24"/>
          <w:szCs w:val="24"/>
        </w:rPr>
        <w:t>Phasianinae</w:t>
      </w:r>
      <w:proofErr w:type="spellEnd"/>
      <w:r>
        <w:rPr>
          <w:rFonts w:ascii="Times New Roman" w:hAnsi="Times New Roman" w:cs="Times New Roman"/>
          <w:color w:val="000000"/>
          <w:sz w:val="24"/>
          <w:szCs w:val="24"/>
        </w:rPr>
        <w:t>) subfamilies</w:t>
      </w:r>
      <w:r w:rsidRPr="00E731E8">
        <w:rPr>
          <w:rFonts w:ascii="Times New Roman" w:hAnsi="Times New Roman" w:cs="Times New Roman"/>
          <w:color w:val="000000"/>
          <w:sz w:val="24"/>
          <w:szCs w:val="24"/>
        </w:rPr>
        <w:t xml:space="preserve"> of the Phasianidae</w:t>
      </w:r>
      <w:r>
        <w:rPr>
          <w:rFonts w:ascii="Times New Roman" w:hAnsi="Times New Roman" w:cs="Times New Roman"/>
          <w:color w:val="000000"/>
          <w:sz w:val="24"/>
          <w:szCs w:val="24"/>
        </w:rPr>
        <w:t>, the cotton teal (</w:t>
      </w:r>
      <w:proofErr w:type="spellStart"/>
      <w:r w:rsidRPr="00E731E8">
        <w:rPr>
          <w:rFonts w:ascii="Times New Roman" w:hAnsi="Times New Roman" w:cs="Times New Roman"/>
          <w:i/>
          <w:color w:val="000000"/>
          <w:sz w:val="24"/>
          <w:szCs w:val="24"/>
        </w:rPr>
        <w:t>Nettapus</w:t>
      </w:r>
      <w:proofErr w:type="spellEnd"/>
      <w:r w:rsidRPr="00E731E8">
        <w:rPr>
          <w:rFonts w:ascii="Times New Roman" w:hAnsi="Times New Roman" w:cs="Times New Roman"/>
          <w:i/>
          <w:color w:val="000000"/>
          <w:sz w:val="24"/>
          <w:szCs w:val="24"/>
        </w:rPr>
        <w:t xml:space="preserve"> </w:t>
      </w:r>
      <w:proofErr w:type="spellStart"/>
      <w:r w:rsidRPr="00E731E8">
        <w:rPr>
          <w:rFonts w:ascii="Times New Roman" w:hAnsi="Times New Roman" w:cs="Times New Roman"/>
          <w:i/>
          <w:color w:val="000000"/>
          <w:sz w:val="24"/>
          <w:szCs w:val="24"/>
        </w:rPr>
        <w:t>coromandelianus</w:t>
      </w:r>
      <w:proofErr w:type="spellEnd"/>
      <w:r>
        <w:rPr>
          <w:rFonts w:ascii="Times New Roman" w:hAnsi="Times New Roman" w:cs="Times New Roman"/>
          <w:color w:val="000000"/>
          <w:sz w:val="24"/>
          <w:szCs w:val="24"/>
        </w:rPr>
        <w:t>) and an impressive array of waterfowl, as well as egrets (</w:t>
      </w:r>
      <w:r w:rsidRPr="00E731E8">
        <w:rPr>
          <w:rFonts w:ascii="Times New Roman" w:hAnsi="Times New Roman" w:cs="Times New Roman"/>
          <w:color w:val="000000"/>
          <w:sz w:val="24"/>
          <w:szCs w:val="24"/>
        </w:rPr>
        <w:t>Ardeidae</w:t>
      </w:r>
      <w:r>
        <w:rPr>
          <w:rFonts w:ascii="Times New Roman" w:hAnsi="Times New Roman" w:cs="Times New Roman"/>
          <w:color w:val="000000"/>
          <w:sz w:val="24"/>
          <w:szCs w:val="24"/>
        </w:rPr>
        <w:t>), ibis (</w:t>
      </w:r>
      <w:r w:rsidRPr="00E731E8">
        <w:rPr>
          <w:rFonts w:ascii="Times New Roman" w:hAnsi="Times New Roman" w:cs="Times New Roman"/>
          <w:color w:val="000000"/>
          <w:sz w:val="24"/>
          <w:szCs w:val="24"/>
        </w:rPr>
        <w:t>Threskiornithidae</w:t>
      </w:r>
      <w:r>
        <w:rPr>
          <w:rFonts w:ascii="Times New Roman" w:hAnsi="Times New Roman" w:cs="Times New Roman"/>
          <w:color w:val="000000"/>
          <w:sz w:val="24"/>
          <w:szCs w:val="24"/>
        </w:rPr>
        <w:t>), storks (</w:t>
      </w:r>
      <w:r w:rsidRPr="00E731E8">
        <w:rPr>
          <w:rFonts w:ascii="Times New Roman" w:hAnsi="Times New Roman" w:cs="Times New Roman"/>
          <w:color w:val="000000"/>
          <w:sz w:val="24"/>
          <w:szCs w:val="24"/>
        </w:rPr>
        <w:t>Ciconiidae</w:t>
      </w:r>
      <w:r>
        <w:rPr>
          <w:rFonts w:ascii="Times New Roman" w:hAnsi="Times New Roman" w:cs="Times New Roman"/>
          <w:color w:val="000000"/>
          <w:sz w:val="24"/>
          <w:szCs w:val="24"/>
        </w:rPr>
        <w:t>), and the flamingo (</w:t>
      </w:r>
      <w:r w:rsidRPr="00E731E8">
        <w:rPr>
          <w:rFonts w:ascii="Times New Roman" w:hAnsi="Times New Roman" w:cs="Times New Roman"/>
          <w:i/>
          <w:color w:val="000000"/>
          <w:sz w:val="24"/>
          <w:szCs w:val="24"/>
        </w:rPr>
        <w:t>Phoenicopterus roseus</w:t>
      </w:r>
      <w:r>
        <w:rPr>
          <w:rFonts w:ascii="Times New Roman" w:hAnsi="Times New Roman" w:cs="Times New Roman"/>
          <w:color w:val="000000"/>
          <w:sz w:val="24"/>
          <w:szCs w:val="24"/>
        </w:rPr>
        <w:t>). Other large South Asian birds include the crow (</w:t>
      </w:r>
      <w:proofErr w:type="spellStart"/>
      <w:r w:rsidRPr="007150FF">
        <w:rPr>
          <w:rFonts w:ascii="Times New Roman" w:hAnsi="Times New Roman" w:cs="Times New Roman"/>
          <w:i/>
          <w:color w:val="000000"/>
          <w:sz w:val="24"/>
          <w:szCs w:val="24"/>
        </w:rPr>
        <w:t>Corvus</w:t>
      </w:r>
      <w:proofErr w:type="spellEnd"/>
      <w:r w:rsidRPr="007150FF">
        <w:rPr>
          <w:rFonts w:ascii="Times New Roman" w:hAnsi="Times New Roman" w:cs="Times New Roman"/>
          <w:i/>
          <w:color w:val="000000"/>
          <w:sz w:val="24"/>
          <w:szCs w:val="24"/>
        </w:rPr>
        <w:t xml:space="preserve"> </w:t>
      </w:r>
      <w:proofErr w:type="spellStart"/>
      <w:r w:rsidRPr="007150FF">
        <w:rPr>
          <w:rFonts w:ascii="Times New Roman" w:hAnsi="Times New Roman" w:cs="Times New Roman"/>
          <w:i/>
          <w:color w:val="000000"/>
          <w:sz w:val="24"/>
          <w:szCs w:val="24"/>
        </w:rPr>
        <w:t>splendens</w:t>
      </w:r>
      <w:proofErr w:type="spellEnd"/>
      <w:r>
        <w:rPr>
          <w:rFonts w:ascii="Times New Roman" w:hAnsi="Times New Roman" w:cs="Times New Roman"/>
          <w:color w:val="000000"/>
          <w:sz w:val="24"/>
          <w:szCs w:val="24"/>
        </w:rPr>
        <w:t xml:space="preserve">, and other relatives e.g. </w:t>
      </w:r>
      <w:r w:rsidRPr="00E731E8">
        <w:rPr>
          <w:rFonts w:ascii="Times New Roman" w:hAnsi="Times New Roman" w:cs="Times New Roman"/>
          <w:i/>
          <w:color w:val="000000"/>
          <w:sz w:val="24"/>
          <w:szCs w:val="24"/>
        </w:rPr>
        <w:t xml:space="preserve">C. </w:t>
      </w:r>
      <w:proofErr w:type="spellStart"/>
      <w:r w:rsidRPr="00E731E8">
        <w:rPr>
          <w:rFonts w:ascii="Times New Roman" w:hAnsi="Times New Roman" w:cs="Times New Roman"/>
          <w:i/>
          <w:color w:val="000000"/>
          <w:sz w:val="24"/>
          <w:szCs w:val="24"/>
        </w:rPr>
        <w:t>macrorhynchos</w:t>
      </w:r>
      <w:proofErr w:type="spellEnd"/>
      <w:r>
        <w:rPr>
          <w:rFonts w:ascii="Times New Roman" w:hAnsi="Times New Roman" w:cs="Times New Roman"/>
          <w:color w:val="000000"/>
          <w:sz w:val="24"/>
          <w:szCs w:val="24"/>
        </w:rPr>
        <w:t>), bulbuls (</w:t>
      </w:r>
      <w:r w:rsidRPr="00E731E8">
        <w:rPr>
          <w:rFonts w:ascii="Times New Roman" w:hAnsi="Times New Roman" w:cs="Times New Roman"/>
          <w:color w:val="000000"/>
          <w:sz w:val="24"/>
          <w:szCs w:val="24"/>
        </w:rPr>
        <w:t>Pycnonotidae</w:t>
      </w:r>
      <w:r>
        <w:rPr>
          <w:rFonts w:ascii="Times New Roman" w:hAnsi="Times New Roman" w:cs="Times New Roman"/>
          <w:color w:val="000000"/>
          <w:sz w:val="24"/>
          <w:szCs w:val="24"/>
        </w:rPr>
        <w:t xml:space="preserve">), a wide variety of raptors, not to mention other raised exotic birds, such as the peacock, geese, and ducks. In arid Central Asia and the Iranian Plateau, it would be difficult to differentiate between a chicken bone and a bone of several species of </w:t>
      </w:r>
      <w:proofErr w:type="spellStart"/>
      <w:r w:rsidRPr="00B90AEF">
        <w:rPr>
          <w:rFonts w:ascii="Times New Roman" w:hAnsi="Times New Roman" w:cs="Times New Roman"/>
          <w:color w:val="000000"/>
          <w:sz w:val="24"/>
          <w:szCs w:val="24"/>
        </w:rPr>
        <w:t>Pteroclidae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sandgrouses</w:t>
      </w:r>
      <w:proofErr w:type="spellEnd"/>
      <w:r>
        <w:rPr>
          <w:rFonts w:ascii="Times New Roman" w:hAnsi="Times New Roman" w:cs="Times New Roman"/>
          <w:color w:val="000000"/>
          <w:sz w:val="24"/>
          <w:szCs w:val="24"/>
        </w:rPr>
        <w:t xml:space="preserve">), </w:t>
      </w:r>
      <w:r w:rsidRPr="00B90AEF">
        <w:rPr>
          <w:rFonts w:ascii="Times New Roman" w:hAnsi="Times New Roman" w:cs="Times New Roman"/>
          <w:color w:val="000000"/>
          <w:sz w:val="24"/>
          <w:szCs w:val="24"/>
        </w:rPr>
        <w:t>chukar partridge (</w:t>
      </w:r>
      <w:proofErr w:type="spellStart"/>
      <w:r w:rsidRPr="00B90AEF">
        <w:rPr>
          <w:rFonts w:ascii="Times New Roman" w:hAnsi="Times New Roman" w:cs="Times New Roman"/>
          <w:i/>
          <w:color w:val="000000"/>
          <w:sz w:val="24"/>
          <w:szCs w:val="24"/>
        </w:rPr>
        <w:t>Alectoris</w:t>
      </w:r>
      <w:proofErr w:type="spellEnd"/>
      <w:r w:rsidRPr="00B90AEF">
        <w:rPr>
          <w:rFonts w:ascii="Times New Roman" w:hAnsi="Times New Roman" w:cs="Times New Roman"/>
          <w:i/>
          <w:color w:val="000000"/>
          <w:sz w:val="24"/>
          <w:szCs w:val="24"/>
        </w:rPr>
        <w:t xml:space="preserve"> chukar</w:t>
      </w:r>
      <w:r w:rsidRPr="00B90AEF">
        <w:rPr>
          <w:rFonts w:ascii="Times New Roman" w:hAnsi="Times New Roman" w:cs="Times New Roman"/>
          <w:color w:val="000000"/>
          <w:sz w:val="24"/>
          <w:szCs w:val="24"/>
        </w:rPr>
        <w:t>)</w:t>
      </w:r>
      <w:r>
        <w:rPr>
          <w:rFonts w:ascii="Times New Roman" w:hAnsi="Times New Roman" w:cs="Times New Roman"/>
          <w:color w:val="000000"/>
          <w:sz w:val="24"/>
          <w:szCs w:val="24"/>
        </w:rPr>
        <w:t xml:space="preserve">, or the </w:t>
      </w:r>
      <w:r w:rsidRPr="00B90AEF">
        <w:rPr>
          <w:rFonts w:ascii="Times New Roman" w:hAnsi="Times New Roman" w:cs="Times New Roman"/>
          <w:color w:val="000000"/>
          <w:sz w:val="24"/>
          <w:szCs w:val="24"/>
        </w:rPr>
        <w:t>houbara bustard (</w:t>
      </w:r>
      <w:proofErr w:type="spellStart"/>
      <w:r w:rsidRPr="00B90AEF">
        <w:rPr>
          <w:rFonts w:ascii="Times New Roman" w:hAnsi="Times New Roman" w:cs="Times New Roman"/>
          <w:i/>
          <w:color w:val="000000"/>
          <w:sz w:val="24"/>
          <w:szCs w:val="24"/>
        </w:rPr>
        <w:t>Chlamydotis</w:t>
      </w:r>
      <w:proofErr w:type="spellEnd"/>
      <w:r w:rsidRPr="00B90AEF">
        <w:rPr>
          <w:rFonts w:ascii="Times New Roman" w:hAnsi="Times New Roman" w:cs="Times New Roman"/>
          <w:i/>
          <w:color w:val="000000"/>
          <w:sz w:val="24"/>
          <w:szCs w:val="24"/>
        </w:rPr>
        <w:t xml:space="preserve"> </w:t>
      </w:r>
      <w:proofErr w:type="spellStart"/>
      <w:r w:rsidRPr="00B90AEF">
        <w:rPr>
          <w:rFonts w:ascii="Times New Roman" w:hAnsi="Times New Roman" w:cs="Times New Roman"/>
          <w:i/>
          <w:color w:val="000000"/>
          <w:sz w:val="24"/>
          <w:szCs w:val="24"/>
        </w:rPr>
        <w:t>undulata</w:t>
      </w:r>
      <w:proofErr w:type="spellEnd"/>
      <w:r w:rsidRPr="00B90AEF">
        <w:rPr>
          <w:rFonts w:ascii="Times New Roman" w:hAnsi="Times New Roman" w:cs="Times New Roman"/>
          <w:color w:val="000000"/>
          <w:sz w:val="24"/>
          <w:szCs w:val="24"/>
        </w:rPr>
        <w:t>)</w:t>
      </w:r>
      <w:r>
        <w:rPr>
          <w:rFonts w:ascii="Times New Roman" w:hAnsi="Times New Roman" w:cs="Times New Roman"/>
          <w:color w:val="000000"/>
          <w:sz w:val="24"/>
          <w:szCs w:val="24"/>
        </w:rPr>
        <w:t>, all of which have a long history of being hunted for food in this part of the world. All of these taxa are effectively excluded using peptide mass fingerprinting.</w:t>
      </w:r>
    </w:p>
    <w:p w14:paraId="6207D2CA" w14:textId="77777777" w:rsidR="003C2F2B" w:rsidRPr="00A06B2D" w:rsidRDefault="003C2F2B" w:rsidP="001C3FDA">
      <w:pPr>
        <w:autoSpaceDE w:val="0"/>
        <w:autoSpaceDN w:val="0"/>
        <w:adjustRightInd w:val="0"/>
        <w:spacing w:after="0" w:line="240" w:lineRule="auto"/>
        <w:ind w:firstLine="720"/>
        <w:rPr>
          <w:rFonts w:ascii="Times New Roman" w:hAnsi="Times New Roman" w:cs="Times New Roman"/>
          <w:color w:val="000000"/>
          <w:sz w:val="24"/>
          <w:szCs w:val="24"/>
        </w:rPr>
      </w:pPr>
      <w:r w:rsidRPr="00A06B2D">
        <w:rPr>
          <w:rFonts w:ascii="Times New Roman" w:hAnsi="Times New Roman" w:cs="Times New Roman"/>
          <w:color w:val="000000"/>
          <w:sz w:val="24"/>
          <w:szCs w:val="24"/>
        </w:rPr>
        <w:t>While not discrediting pre-second millennium BC claims of chickens in West Asia and Europe, we do believ</w:t>
      </w:r>
      <w:r>
        <w:rPr>
          <w:rFonts w:ascii="Times New Roman" w:hAnsi="Times New Roman" w:cs="Times New Roman"/>
          <w:color w:val="000000"/>
          <w:sz w:val="24"/>
          <w:szCs w:val="24"/>
        </w:rPr>
        <w:t>e that a more conservative look</w:t>
      </w:r>
      <w:r w:rsidRPr="00A06B2D">
        <w:rPr>
          <w:rFonts w:ascii="Times New Roman" w:hAnsi="Times New Roman" w:cs="Times New Roman"/>
          <w:color w:val="000000"/>
          <w:sz w:val="24"/>
          <w:szCs w:val="24"/>
        </w:rPr>
        <w:t xml:space="preserve"> at the zooarchaeological records suggests that chickens </w:t>
      </w:r>
      <w:r>
        <w:rPr>
          <w:rFonts w:ascii="Times New Roman" w:hAnsi="Times New Roman" w:cs="Times New Roman"/>
          <w:color w:val="000000"/>
          <w:sz w:val="24"/>
          <w:szCs w:val="24"/>
        </w:rPr>
        <w:t>may have begun</w:t>
      </w:r>
      <w:r w:rsidRPr="00A06B2D">
        <w:rPr>
          <w:rFonts w:ascii="Times New Roman" w:hAnsi="Times New Roman" w:cs="Times New Roman"/>
          <w:color w:val="000000"/>
          <w:sz w:val="24"/>
          <w:szCs w:val="24"/>
        </w:rPr>
        <w:t xml:space="preserve"> to appear in very low abundances </w:t>
      </w:r>
      <w:r>
        <w:rPr>
          <w:rFonts w:ascii="Times New Roman" w:hAnsi="Times New Roman" w:cs="Times New Roman"/>
          <w:color w:val="000000"/>
          <w:sz w:val="24"/>
          <w:szCs w:val="24"/>
        </w:rPr>
        <w:t xml:space="preserve">only </w:t>
      </w:r>
      <w:r w:rsidRPr="00A06B2D">
        <w:rPr>
          <w:rFonts w:ascii="Times New Roman" w:hAnsi="Times New Roman" w:cs="Times New Roman"/>
          <w:color w:val="000000"/>
          <w:sz w:val="24"/>
          <w:szCs w:val="24"/>
        </w:rPr>
        <w:t xml:space="preserve">in the mid to late second millennium BC. At the </w:t>
      </w:r>
      <w:proofErr w:type="spellStart"/>
      <w:r w:rsidRPr="00A06B2D">
        <w:rPr>
          <w:rFonts w:ascii="Times New Roman" w:hAnsi="Times New Roman" w:cs="Times New Roman"/>
          <w:color w:val="000000"/>
          <w:sz w:val="24"/>
          <w:szCs w:val="24"/>
        </w:rPr>
        <w:t>Hesban</w:t>
      </w:r>
      <w:proofErr w:type="spellEnd"/>
      <w:r w:rsidRPr="00A06B2D">
        <w:rPr>
          <w:rFonts w:ascii="Times New Roman" w:hAnsi="Times New Roman" w:cs="Times New Roman"/>
          <w:color w:val="000000"/>
          <w:sz w:val="24"/>
          <w:szCs w:val="24"/>
        </w:rPr>
        <w:t xml:space="preserve"> site, also in Jordan, chicken bones have been reported to date between 1200</w:t>
      </w:r>
      <w:r>
        <w:rPr>
          <w:rFonts w:ascii="Times New Roman" w:hAnsi="Times New Roman" w:cs="Times New Roman"/>
          <w:color w:val="000000"/>
          <w:sz w:val="24"/>
          <w:szCs w:val="24"/>
        </w:rPr>
        <w:t xml:space="preserve"> – </w:t>
      </w:r>
      <w:r w:rsidRPr="00A06B2D">
        <w:rPr>
          <w:rFonts w:ascii="Times New Roman" w:hAnsi="Times New Roman" w:cs="Times New Roman"/>
          <w:color w:val="000000"/>
          <w:sz w:val="24"/>
          <w:szCs w:val="24"/>
        </w:rPr>
        <w:t>900</w:t>
      </w:r>
      <w:r>
        <w:rPr>
          <w:rFonts w:ascii="Times New Roman" w:hAnsi="Times New Roman" w:cs="Times New Roman"/>
          <w:color w:val="000000"/>
          <w:sz w:val="24"/>
          <w:szCs w:val="24"/>
        </w:rPr>
        <w:t xml:space="preserve"> </w:t>
      </w:r>
      <w:r w:rsidRPr="00A06B2D">
        <w:rPr>
          <w:rFonts w:ascii="Times New Roman" w:hAnsi="Times New Roman" w:cs="Times New Roman"/>
          <w:color w:val="000000"/>
          <w:sz w:val="24"/>
          <w:szCs w:val="24"/>
        </w:rPr>
        <w:t>BC. The earliest reported chicken from Israel consist</w:t>
      </w:r>
      <w:r>
        <w:rPr>
          <w:rFonts w:ascii="Times New Roman" w:hAnsi="Times New Roman" w:cs="Times New Roman"/>
          <w:color w:val="000000"/>
          <w:sz w:val="24"/>
          <w:szCs w:val="24"/>
        </w:rPr>
        <w:t>s</w:t>
      </w:r>
      <w:r w:rsidRPr="00A06B2D">
        <w:rPr>
          <w:rFonts w:ascii="Times New Roman" w:hAnsi="Times New Roman" w:cs="Times New Roman"/>
          <w:color w:val="000000"/>
          <w:sz w:val="24"/>
          <w:szCs w:val="24"/>
        </w:rPr>
        <w:t xml:space="preserve"> of a single bone from Shiloh dated to 1650</w:t>
      </w:r>
      <w:r>
        <w:rPr>
          <w:rFonts w:ascii="Times New Roman" w:hAnsi="Times New Roman" w:cs="Times New Roman"/>
          <w:color w:val="000000"/>
          <w:sz w:val="24"/>
          <w:szCs w:val="24"/>
        </w:rPr>
        <w:t xml:space="preserve"> </w:t>
      </w:r>
      <w:r w:rsidRPr="00A06B2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06B2D">
        <w:rPr>
          <w:rFonts w:ascii="Times New Roman" w:hAnsi="Times New Roman" w:cs="Times New Roman"/>
          <w:color w:val="000000"/>
          <w:sz w:val="24"/>
          <w:szCs w:val="24"/>
        </w:rPr>
        <w:t>1550 BC</w:t>
      </w:r>
      <w:r w:rsidRPr="00FF4607">
        <w:rPr>
          <w:rFonts w:ascii="Times New Roman" w:hAnsi="Times New Roman" w:cs="Times New Roman"/>
          <w:noProof/>
          <w:color w:val="000000"/>
          <w:sz w:val="24"/>
          <w:szCs w:val="24"/>
          <w:vertAlign w:val="superscript"/>
        </w:rPr>
        <w:t>2</w:t>
      </w:r>
      <w:r w:rsidRPr="00A06B2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w:t>
      </w:r>
      <w:r w:rsidRPr="00A06B2D">
        <w:rPr>
          <w:rFonts w:ascii="Times New Roman" w:hAnsi="Times New Roman" w:cs="Times New Roman"/>
          <w:color w:val="000000"/>
          <w:sz w:val="24"/>
          <w:szCs w:val="24"/>
        </w:rPr>
        <w:t xml:space="preserve"> rar</w:t>
      </w:r>
      <w:r>
        <w:rPr>
          <w:rFonts w:ascii="Times New Roman" w:hAnsi="Times New Roman" w:cs="Times New Roman"/>
          <w:color w:val="000000"/>
          <w:sz w:val="24"/>
          <w:szCs w:val="24"/>
        </w:rPr>
        <w:t>ity of</w:t>
      </w:r>
      <w:r w:rsidRPr="00A06B2D">
        <w:rPr>
          <w:rFonts w:ascii="Times New Roman" w:hAnsi="Times New Roman" w:cs="Times New Roman"/>
          <w:color w:val="000000"/>
          <w:sz w:val="24"/>
          <w:szCs w:val="24"/>
        </w:rPr>
        <w:t xml:space="preserve"> these late second millennium BC finds</w:t>
      </w:r>
      <w:r>
        <w:rPr>
          <w:rFonts w:ascii="Times New Roman" w:hAnsi="Times New Roman" w:cs="Times New Roman"/>
          <w:color w:val="000000"/>
          <w:sz w:val="24"/>
          <w:szCs w:val="24"/>
        </w:rPr>
        <w:t xml:space="preserve"> is also informative;</w:t>
      </w:r>
      <w:r w:rsidRPr="00A06B2D">
        <w:rPr>
          <w:rFonts w:ascii="Times New Roman" w:hAnsi="Times New Roman" w:cs="Times New Roman"/>
          <w:color w:val="000000"/>
          <w:sz w:val="24"/>
          <w:szCs w:val="24"/>
        </w:rPr>
        <w:t xml:space="preserve"> for example</w:t>
      </w:r>
      <w:r>
        <w:rPr>
          <w:rFonts w:ascii="Times New Roman" w:hAnsi="Times New Roman" w:cs="Times New Roman"/>
          <w:color w:val="000000"/>
          <w:sz w:val="24"/>
          <w:szCs w:val="24"/>
        </w:rPr>
        <w:t>,</w:t>
      </w:r>
      <w:r w:rsidRPr="00A06B2D">
        <w:rPr>
          <w:rFonts w:ascii="Times New Roman" w:hAnsi="Times New Roman" w:cs="Times New Roman"/>
          <w:color w:val="000000"/>
          <w:sz w:val="24"/>
          <w:szCs w:val="24"/>
        </w:rPr>
        <w:t xml:space="preserve"> out of nearly 5,500 identified bones from Tel Michal, only one chicken bone was reported</w:t>
      </w:r>
      <w:r w:rsidRPr="0014288B">
        <w:rPr>
          <w:rFonts w:ascii="Times New Roman" w:hAnsi="Times New Roman" w:cs="Times New Roman"/>
          <w:noProof/>
          <w:color w:val="000000"/>
          <w:sz w:val="24"/>
          <w:szCs w:val="24"/>
          <w:vertAlign w:val="superscript"/>
        </w:rPr>
        <w:t>114</w:t>
      </w:r>
      <w:r w:rsidRPr="00A06B2D">
        <w:rPr>
          <w:rFonts w:ascii="Times New Roman" w:hAnsi="Times New Roman" w:cs="Times New Roman"/>
          <w:color w:val="000000"/>
          <w:sz w:val="24"/>
          <w:szCs w:val="24"/>
        </w:rPr>
        <w:t>; from Tel Lachish, out of more than 27,000 identified bones, many of which were from birds, two were identified as chicken, both coming from late occupation layers</w:t>
      </w:r>
      <w:r w:rsidRPr="0014288B">
        <w:rPr>
          <w:rFonts w:ascii="Times New Roman" w:hAnsi="Times New Roman" w:cs="Times New Roman"/>
          <w:noProof/>
          <w:color w:val="000000"/>
          <w:sz w:val="24"/>
          <w:szCs w:val="24"/>
          <w:vertAlign w:val="superscript"/>
        </w:rPr>
        <w:t>71</w:t>
      </w:r>
      <w:r w:rsidRPr="00A06B2D">
        <w:rPr>
          <w:rFonts w:ascii="Times New Roman" w:hAnsi="Times New Roman" w:cs="Times New Roman"/>
          <w:color w:val="000000"/>
          <w:sz w:val="24"/>
          <w:szCs w:val="24"/>
        </w:rPr>
        <w:t xml:space="preserve">. In sharp contrast, at the Hellenistic site of Tel </w:t>
      </w:r>
      <w:proofErr w:type="spellStart"/>
      <w:r w:rsidRPr="00A06B2D">
        <w:rPr>
          <w:rFonts w:ascii="Times New Roman" w:hAnsi="Times New Roman" w:cs="Times New Roman"/>
          <w:color w:val="000000"/>
          <w:sz w:val="24"/>
          <w:szCs w:val="24"/>
        </w:rPr>
        <w:t>Kedesh</w:t>
      </w:r>
      <w:proofErr w:type="spellEnd"/>
      <w:r w:rsidRPr="00A06B2D">
        <w:rPr>
          <w:rFonts w:ascii="Times New Roman" w:hAnsi="Times New Roman" w:cs="Times New Roman"/>
          <w:color w:val="000000"/>
          <w:sz w:val="24"/>
          <w:szCs w:val="24"/>
        </w:rPr>
        <w:t xml:space="preserve"> in northern Israel, in the last centuries BC, 310 chicken bones were recovered and Redding</w:t>
      </w:r>
      <w:r w:rsidRPr="00FF4607">
        <w:rPr>
          <w:rFonts w:ascii="Times New Roman" w:hAnsi="Times New Roman" w:cs="Times New Roman"/>
          <w:noProof/>
          <w:color w:val="000000"/>
          <w:sz w:val="24"/>
          <w:szCs w:val="24"/>
          <w:vertAlign w:val="superscript"/>
        </w:rPr>
        <w:t>2</w:t>
      </w:r>
      <w:r w:rsidRPr="00A06B2D">
        <w:rPr>
          <w:rFonts w:ascii="Times New Roman" w:hAnsi="Times New Roman" w:cs="Times New Roman"/>
          <w:color w:val="000000"/>
          <w:sz w:val="24"/>
          <w:szCs w:val="24"/>
        </w:rPr>
        <w:t xml:space="preserve"> argue</w:t>
      </w:r>
      <w:r>
        <w:rPr>
          <w:rFonts w:ascii="Times New Roman" w:hAnsi="Times New Roman" w:cs="Times New Roman"/>
          <w:color w:val="000000"/>
          <w:sz w:val="24"/>
          <w:szCs w:val="24"/>
        </w:rPr>
        <w:t>d</w:t>
      </w:r>
      <w:r w:rsidRPr="00A06B2D">
        <w:rPr>
          <w:rFonts w:ascii="Times New Roman" w:hAnsi="Times New Roman" w:cs="Times New Roman"/>
          <w:color w:val="000000"/>
          <w:sz w:val="24"/>
          <w:szCs w:val="24"/>
        </w:rPr>
        <w:t>, based on the prominence of cortical bone</w:t>
      </w:r>
      <w:r>
        <w:rPr>
          <w:rFonts w:ascii="Times New Roman" w:hAnsi="Times New Roman" w:cs="Times New Roman"/>
          <w:color w:val="000000"/>
          <w:sz w:val="24"/>
          <w:szCs w:val="24"/>
        </w:rPr>
        <w:t>s</w:t>
      </w:r>
      <w:r w:rsidRPr="00A06B2D">
        <w:rPr>
          <w:rFonts w:ascii="Times New Roman" w:hAnsi="Times New Roman" w:cs="Times New Roman"/>
          <w:color w:val="000000"/>
          <w:sz w:val="24"/>
          <w:szCs w:val="24"/>
        </w:rPr>
        <w:t xml:space="preserve">, that they are linked to more prominent egg laying. </w:t>
      </w:r>
    </w:p>
    <w:p w14:paraId="612E7476" w14:textId="77777777" w:rsidR="003C2F2B" w:rsidRPr="00A06B2D" w:rsidRDefault="003C2F2B" w:rsidP="001C3FDA">
      <w:pPr>
        <w:spacing w:after="0" w:line="240" w:lineRule="auto"/>
        <w:ind w:firstLine="720"/>
        <w:rPr>
          <w:rFonts w:ascii="Times New Roman" w:hAnsi="Times New Roman" w:cs="Times New Roman"/>
          <w:sz w:val="24"/>
          <w:szCs w:val="24"/>
        </w:rPr>
      </w:pPr>
      <w:r w:rsidRPr="00A06B2D">
        <w:rPr>
          <w:rFonts w:ascii="Times New Roman" w:hAnsi="Times New Roman" w:cs="Times New Roman"/>
          <w:sz w:val="24"/>
          <w:szCs w:val="24"/>
        </w:rPr>
        <w:t xml:space="preserve">While the chicken </w:t>
      </w:r>
      <w:r>
        <w:rPr>
          <w:rFonts w:ascii="Times New Roman" w:hAnsi="Times New Roman" w:cs="Times New Roman"/>
          <w:sz w:val="24"/>
          <w:szCs w:val="24"/>
        </w:rPr>
        <w:t>appears to have been</w:t>
      </w:r>
      <w:r w:rsidRPr="00A06B2D">
        <w:rPr>
          <w:rFonts w:ascii="Times New Roman" w:hAnsi="Times New Roman" w:cs="Times New Roman"/>
          <w:sz w:val="24"/>
          <w:szCs w:val="24"/>
        </w:rPr>
        <w:t xml:space="preserve"> known and traded in the </w:t>
      </w:r>
      <w:r>
        <w:rPr>
          <w:rFonts w:ascii="Times New Roman" w:hAnsi="Times New Roman" w:cs="Times New Roman"/>
          <w:sz w:val="24"/>
          <w:szCs w:val="24"/>
        </w:rPr>
        <w:t>ea</w:t>
      </w:r>
      <w:r w:rsidRPr="00A06B2D">
        <w:rPr>
          <w:rFonts w:ascii="Times New Roman" w:hAnsi="Times New Roman" w:cs="Times New Roman"/>
          <w:sz w:val="24"/>
          <w:szCs w:val="24"/>
        </w:rPr>
        <w:t>stern Mediterranean at least as far back as the mid-second millennium BC</w:t>
      </w:r>
      <w:r w:rsidRPr="00FF4607">
        <w:rPr>
          <w:rFonts w:ascii="Times New Roman" w:hAnsi="Times New Roman" w:cs="Times New Roman"/>
          <w:noProof/>
          <w:sz w:val="24"/>
          <w:szCs w:val="24"/>
          <w:vertAlign w:val="superscript"/>
        </w:rPr>
        <w:t>2,97</w:t>
      </w:r>
      <w:r w:rsidRPr="00A06B2D">
        <w:rPr>
          <w:rFonts w:ascii="Times New Roman" w:hAnsi="Times New Roman" w:cs="Times New Roman"/>
          <w:sz w:val="24"/>
          <w:szCs w:val="24"/>
        </w:rPr>
        <w:t xml:space="preserve">, the earliest indisputable evidence for the bird taking on a significant role in the dietary economy comes from the site of Maresha, Israel, a </w:t>
      </w:r>
      <w:r w:rsidRPr="00A06B2D">
        <w:rPr>
          <w:rFonts w:ascii="Times New Roman" w:hAnsi="Times New Roman" w:cs="Times New Roman"/>
          <w:sz w:val="24"/>
          <w:szCs w:val="24"/>
        </w:rPr>
        <w:lastRenderedPageBreak/>
        <w:t>Hellenistic village dating between the fourth and second centuries BC</w:t>
      </w:r>
      <w:r w:rsidRPr="00FF4607">
        <w:rPr>
          <w:rFonts w:ascii="Times New Roman" w:hAnsi="Times New Roman" w:cs="Times New Roman"/>
          <w:noProof/>
          <w:sz w:val="24"/>
          <w:szCs w:val="24"/>
          <w:vertAlign w:val="superscript"/>
        </w:rPr>
        <w:t>1</w:t>
      </w:r>
      <w:r w:rsidRPr="00A06B2D">
        <w:rPr>
          <w:rFonts w:ascii="Times New Roman" w:hAnsi="Times New Roman" w:cs="Times New Roman"/>
          <w:sz w:val="24"/>
          <w:szCs w:val="24"/>
        </w:rPr>
        <w:t xml:space="preserve">. </w:t>
      </w:r>
      <w:r>
        <w:rPr>
          <w:rFonts w:ascii="Times New Roman" w:hAnsi="Times New Roman" w:cs="Times New Roman"/>
          <w:sz w:val="24"/>
          <w:szCs w:val="24"/>
        </w:rPr>
        <w:t>The Bash-Tepa eggshells presented in this paper are contemporary</w:t>
      </w:r>
      <w:r w:rsidRPr="00A06B2D">
        <w:rPr>
          <w:rFonts w:ascii="Times New Roman" w:hAnsi="Times New Roman" w:cs="Times New Roman"/>
          <w:sz w:val="24"/>
          <w:szCs w:val="24"/>
        </w:rPr>
        <w:t xml:space="preserve"> with th</w:t>
      </w:r>
      <w:r>
        <w:rPr>
          <w:rFonts w:ascii="Times New Roman" w:hAnsi="Times New Roman" w:cs="Times New Roman"/>
          <w:sz w:val="24"/>
          <w:szCs w:val="24"/>
        </w:rPr>
        <w:t xml:space="preserve">e bones </w:t>
      </w:r>
      <w:r w:rsidRPr="00A06B2D">
        <w:rPr>
          <w:rFonts w:ascii="Times New Roman" w:hAnsi="Times New Roman" w:cs="Times New Roman"/>
          <w:sz w:val="24"/>
          <w:szCs w:val="24"/>
        </w:rPr>
        <w:t xml:space="preserve">from Maresha </w:t>
      </w:r>
      <w:r>
        <w:rPr>
          <w:rFonts w:ascii="Times New Roman" w:hAnsi="Times New Roman" w:cs="Times New Roman"/>
          <w:sz w:val="24"/>
          <w:szCs w:val="24"/>
        </w:rPr>
        <w:t xml:space="preserve">suggesting </w:t>
      </w:r>
      <w:r w:rsidRPr="00A06B2D">
        <w:rPr>
          <w:rFonts w:ascii="Times New Roman" w:hAnsi="Times New Roman" w:cs="Times New Roman"/>
          <w:sz w:val="24"/>
          <w:szCs w:val="24"/>
        </w:rPr>
        <w:t>a prominent chicken egg production system in the Bukhara Oasis in Uzbekistan, seemingly suggesting that the rearing of chickens for eggs rapidly spread across the eastern Mediterranean during the fourth century BC. Chicken bones have been recorded at archaeological sites around the Mediterranean from as early as the eighth century BC, notably at Phoenician sites in Iberia</w:t>
      </w:r>
      <w:r w:rsidRPr="0014288B">
        <w:rPr>
          <w:rFonts w:ascii="Times New Roman" w:hAnsi="Times New Roman" w:cs="Times New Roman"/>
          <w:noProof/>
          <w:sz w:val="24"/>
          <w:szCs w:val="24"/>
          <w:vertAlign w:val="superscript"/>
        </w:rPr>
        <w:t>76,115,116</w:t>
      </w:r>
      <w:r w:rsidRPr="00A06B2D">
        <w:rPr>
          <w:rFonts w:ascii="Times New Roman" w:hAnsi="Times New Roman" w:cs="Times New Roman"/>
          <w:sz w:val="24"/>
          <w:szCs w:val="24"/>
        </w:rPr>
        <w:t xml:space="preserve">. </w:t>
      </w:r>
      <w:r>
        <w:rPr>
          <w:rFonts w:ascii="Times New Roman" w:hAnsi="Times New Roman" w:cs="Times New Roman"/>
          <w:sz w:val="24"/>
          <w:szCs w:val="24"/>
        </w:rPr>
        <w:t>Detailed and indisputable images of roosters, often in fighting scenes, are present on Greek pottery, notably Corinthian wears, dating back to 620 BC</w:t>
      </w:r>
      <w:r w:rsidRPr="00FF4607">
        <w:rPr>
          <w:rFonts w:ascii="Times New Roman" w:hAnsi="Times New Roman" w:cs="Times New Roman"/>
          <w:noProof/>
          <w:sz w:val="24"/>
          <w:szCs w:val="24"/>
          <w:vertAlign w:val="superscript"/>
        </w:rPr>
        <w:t>7</w:t>
      </w:r>
      <w:r>
        <w:rPr>
          <w:rFonts w:ascii="Times New Roman" w:hAnsi="Times New Roman" w:cs="Times New Roman"/>
          <w:sz w:val="24"/>
          <w:szCs w:val="24"/>
        </w:rPr>
        <w:t xml:space="preserve">. </w:t>
      </w:r>
      <w:r w:rsidRPr="00A06B2D">
        <w:rPr>
          <w:rFonts w:ascii="Times New Roman" w:hAnsi="Times New Roman" w:cs="Times New Roman"/>
          <w:sz w:val="24"/>
          <w:szCs w:val="24"/>
        </w:rPr>
        <w:t>The bird was clearly present across Greece, France, and southern Europe through the second half of the first millennium BC; although, it remains a rare occurrence in these sites until the last centuries BC</w:t>
      </w:r>
      <w:r w:rsidRPr="0014288B">
        <w:rPr>
          <w:rFonts w:ascii="Times New Roman" w:hAnsi="Times New Roman" w:cs="Times New Roman"/>
          <w:noProof/>
          <w:sz w:val="24"/>
          <w:szCs w:val="24"/>
          <w:vertAlign w:val="superscript"/>
        </w:rPr>
        <w:t>75,117</w:t>
      </w:r>
      <w:r w:rsidRPr="00A06B2D">
        <w:rPr>
          <w:rFonts w:ascii="Times New Roman" w:hAnsi="Times New Roman" w:cs="Times New Roman"/>
          <w:sz w:val="24"/>
          <w:szCs w:val="24"/>
        </w:rPr>
        <w:t>. Likewise, Aristophanes</w:t>
      </w:r>
      <w:r w:rsidRPr="0014288B">
        <w:rPr>
          <w:rFonts w:ascii="Times New Roman" w:hAnsi="Times New Roman" w:cs="Times New Roman"/>
          <w:noProof/>
          <w:sz w:val="24"/>
          <w:szCs w:val="24"/>
          <w:vertAlign w:val="superscript"/>
        </w:rPr>
        <w:t>118</w:t>
      </w:r>
      <w:r w:rsidRPr="00A06B2D">
        <w:rPr>
          <w:rFonts w:ascii="Times New Roman" w:hAnsi="Times New Roman" w:cs="Times New Roman"/>
          <w:sz w:val="24"/>
          <w:szCs w:val="24"/>
        </w:rPr>
        <w:t xml:space="preserve"> in, </w:t>
      </w:r>
      <w:r w:rsidRPr="00A06B2D">
        <w:rPr>
          <w:rFonts w:ascii="Times New Roman" w:hAnsi="Times New Roman" w:cs="Times New Roman"/>
          <w:i/>
          <w:sz w:val="24"/>
          <w:szCs w:val="24"/>
        </w:rPr>
        <w:t>The Birds</w:t>
      </w:r>
      <w:r w:rsidRPr="00A06B2D">
        <w:rPr>
          <w:rFonts w:ascii="Times New Roman" w:hAnsi="Times New Roman" w:cs="Times New Roman"/>
          <w:sz w:val="24"/>
          <w:szCs w:val="24"/>
        </w:rPr>
        <w:t xml:space="preserve">, refers to the chicken as the Median bird. Additionally, </w:t>
      </w:r>
      <w:proofErr w:type="spellStart"/>
      <w:r w:rsidRPr="00A06B2D">
        <w:rPr>
          <w:rFonts w:ascii="Times New Roman" w:hAnsi="Times New Roman" w:cs="Times New Roman"/>
          <w:sz w:val="24"/>
          <w:szCs w:val="24"/>
        </w:rPr>
        <w:t>Theognis</w:t>
      </w:r>
      <w:proofErr w:type="spellEnd"/>
      <w:r w:rsidRPr="00A06B2D">
        <w:rPr>
          <w:rFonts w:ascii="Times New Roman" w:hAnsi="Times New Roman" w:cs="Times New Roman"/>
          <w:sz w:val="24"/>
          <w:szCs w:val="24"/>
        </w:rPr>
        <w:t xml:space="preserve"> of Megara mentions the rooster around the sixth century BC </w:t>
      </w:r>
      <w:r w:rsidRPr="0014288B">
        <w:rPr>
          <w:rFonts w:ascii="Times New Roman" w:hAnsi="Times New Roman" w:cs="Times New Roman"/>
          <w:noProof/>
          <w:sz w:val="24"/>
          <w:szCs w:val="24"/>
          <w:vertAlign w:val="superscript"/>
        </w:rPr>
        <w:t>119</w:t>
      </w:r>
      <w:r w:rsidRPr="00A06B2D">
        <w:rPr>
          <w:rFonts w:ascii="Times New Roman" w:hAnsi="Times New Roman" w:cs="Times New Roman"/>
          <w:sz w:val="24"/>
          <w:szCs w:val="24"/>
        </w:rPr>
        <w:t xml:space="preserve">. It remains likely that these rare finds of pre-Hellenistic chickens </w:t>
      </w:r>
      <w:r>
        <w:rPr>
          <w:rFonts w:ascii="Times New Roman" w:hAnsi="Times New Roman" w:cs="Times New Roman"/>
          <w:sz w:val="24"/>
          <w:szCs w:val="24"/>
        </w:rPr>
        <w:t xml:space="preserve">were </w:t>
      </w:r>
      <w:r w:rsidRPr="00A06B2D">
        <w:rPr>
          <w:rFonts w:ascii="Times New Roman" w:hAnsi="Times New Roman" w:cs="Times New Roman"/>
          <w:sz w:val="24"/>
          <w:szCs w:val="24"/>
        </w:rPr>
        <w:t>raised for meat, ritual purposes, or as exotic prestige items, as opposed to egg laying.</w:t>
      </w:r>
    </w:p>
    <w:p w14:paraId="4E36ADFB" w14:textId="77777777" w:rsidR="003C2F2B" w:rsidRPr="00A06B2D" w:rsidRDefault="003C2F2B" w:rsidP="001C3FDA">
      <w:pPr>
        <w:autoSpaceDE w:val="0"/>
        <w:autoSpaceDN w:val="0"/>
        <w:adjustRightInd w:val="0"/>
        <w:spacing w:after="0" w:line="240" w:lineRule="auto"/>
        <w:rPr>
          <w:rFonts w:ascii="Times New Roman" w:hAnsi="Times New Roman" w:cs="Times New Roman"/>
          <w:sz w:val="24"/>
          <w:szCs w:val="24"/>
        </w:rPr>
      </w:pPr>
      <w:r w:rsidRPr="00A06B2D">
        <w:rPr>
          <w:rFonts w:ascii="Times New Roman" w:hAnsi="Times New Roman" w:cs="Times New Roman"/>
          <w:sz w:val="24"/>
          <w:szCs w:val="24"/>
        </w:rPr>
        <w:tab/>
        <w:t xml:space="preserve">The prominence of chickens across the ancient world increases immensely after the Greek </w:t>
      </w:r>
      <w:proofErr w:type="gramStart"/>
      <w:r w:rsidRPr="00A06B2D">
        <w:rPr>
          <w:rFonts w:ascii="Times New Roman" w:hAnsi="Times New Roman" w:cs="Times New Roman"/>
          <w:sz w:val="24"/>
          <w:szCs w:val="24"/>
        </w:rPr>
        <w:t>expansions</w:t>
      </w:r>
      <w:proofErr w:type="gramEnd"/>
      <w:r w:rsidRPr="00A06B2D">
        <w:rPr>
          <w:rFonts w:ascii="Times New Roman" w:hAnsi="Times New Roman" w:cs="Times New Roman"/>
          <w:sz w:val="24"/>
          <w:szCs w:val="24"/>
        </w:rPr>
        <w:t xml:space="preserve"> eastwards and </w:t>
      </w:r>
      <w:r>
        <w:rPr>
          <w:rFonts w:ascii="Times New Roman" w:hAnsi="Times New Roman" w:cs="Times New Roman"/>
          <w:sz w:val="24"/>
          <w:szCs w:val="24"/>
        </w:rPr>
        <w:t>even</w:t>
      </w:r>
      <w:r w:rsidRPr="00A06B2D">
        <w:rPr>
          <w:rFonts w:ascii="Times New Roman" w:hAnsi="Times New Roman" w:cs="Times New Roman"/>
          <w:sz w:val="24"/>
          <w:szCs w:val="24"/>
        </w:rPr>
        <w:t xml:space="preserve"> more so with the Roman expansions. </w:t>
      </w:r>
      <w:r>
        <w:rPr>
          <w:rFonts w:ascii="Times New Roman" w:hAnsi="Times New Roman" w:cs="Times New Roman"/>
          <w:color w:val="000000"/>
          <w:sz w:val="24"/>
          <w:szCs w:val="24"/>
        </w:rPr>
        <w:t xml:space="preserve">The prominence of chickens in Classical texts and archaeological sites are far too numerous to summarize in this article. </w:t>
      </w:r>
      <w:r w:rsidRPr="00A06B2D">
        <w:rPr>
          <w:rFonts w:ascii="Times New Roman" w:hAnsi="Times New Roman" w:cs="Times New Roman"/>
          <w:sz w:val="24"/>
          <w:szCs w:val="24"/>
        </w:rPr>
        <w:t>The map in Figure 1 illustrates this dissemination process, but it does not present an exhaustive survey of the archaeological chicken bones recovered from Roman sites, because chickens were clearly a fixture at all villages, cities, and small homesteads across the Empire. The most cited historical reference</w:t>
      </w:r>
      <w:r>
        <w:rPr>
          <w:rFonts w:ascii="Times New Roman" w:hAnsi="Times New Roman" w:cs="Times New Roman"/>
          <w:sz w:val="24"/>
          <w:szCs w:val="24"/>
        </w:rPr>
        <w:t xml:space="preserve"> to the timing and routes of</w:t>
      </w:r>
      <w:r w:rsidRPr="00A06B2D">
        <w:rPr>
          <w:rFonts w:ascii="Times New Roman" w:hAnsi="Times New Roman" w:cs="Times New Roman"/>
          <w:sz w:val="24"/>
          <w:szCs w:val="24"/>
        </w:rPr>
        <w:t xml:space="preserve"> chicken dispersal comes from the Greek author, </w:t>
      </w:r>
      <w:proofErr w:type="spellStart"/>
      <w:r w:rsidRPr="00A06B2D">
        <w:rPr>
          <w:rFonts w:ascii="Times New Roman" w:hAnsi="Times New Roman" w:cs="Times New Roman"/>
          <w:sz w:val="24"/>
          <w:szCs w:val="24"/>
        </w:rPr>
        <w:t>Athenaeus</w:t>
      </w:r>
      <w:proofErr w:type="spellEnd"/>
      <w:r w:rsidRPr="00A06B2D">
        <w:rPr>
          <w:rFonts w:ascii="Times New Roman" w:hAnsi="Times New Roman" w:cs="Times New Roman"/>
          <w:sz w:val="24"/>
          <w:szCs w:val="24"/>
        </w:rPr>
        <w:t xml:space="preserve"> (third century AD), who claimed to be referencing an earlier source by </w:t>
      </w:r>
      <w:proofErr w:type="spellStart"/>
      <w:r w:rsidRPr="00A06B2D">
        <w:rPr>
          <w:rFonts w:ascii="Times New Roman" w:hAnsi="Times New Roman" w:cs="Times New Roman"/>
          <w:sz w:val="24"/>
          <w:szCs w:val="24"/>
        </w:rPr>
        <w:t>Cratinus</w:t>
      </w:r>
      <w:proofErr w:type="spellEnd"/>
      <w:r w:rsidRPr="00A06B2D">
        <w:rPr>
          <w:rFonts w:ascii="Times New Roman" w:hAnsi="Times New Roman" w:cs="Times New Roman"/>
          <w:sz w:val="24"/>
          <w:szCs w:val="24"/>
        </w:rPr>
        <w:t xml:space="preserve"> in referring to the bird as the Persian bird. References to roosters or domesticated chickens more broadly, are too numerous in Classical Roman texts to enumerate here. As a few select examples, there are references to chickens by Pliny the Elder, Virgil, Pliny the Younger</w:t>
      </w:r>
      <w:r w:rsidRPr="0014288B">
        <w:rPr>
          <w:rFonts w:ascii="Times New Roman" w:hAnsi="Times New Roman" w:cs="Times New Roman"/>
          <w:noProof/>
          <w:sz w:val="24"/>
          <w:szCs w:val="24"/>
          <w:vertAlign w:val="superscript"/>
        </w:rPr>
        <w:t>120</w:t>
      </w:r>
      <w:r w:rsidRPr="00A06B2D">
        <w:rPr>
          <w:rFonts w:ascii="Times New Roman" w:hAnsi="Times New Roman" w:cs="Times New Roman"/>
          <w:sz w:val="24"/>
          <w:szCs w:val="24"/>
        </w:rPr>
        <w:t>, Varro</w:t>
      </w:r>
      <w:r w:rsidRPr="0014288B">
        <w:rPr>
          <w:rFonts w:ascii="Times New Roman" w:hAnsi="Times New Roman" w:cs="Times New Roman"/>
          <w:noProof/>
          <w:sz w:val="24"/>
          <w:szCs w:val="24"/>
          <w:vertAlign w:val="superscript"/>
        </w:rPr>
        <w:t>121</w:t>
      </w:r>
      <w:r w:rsidRPr="00A06B2D">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A06B2D">
        <w:rPr>
          <w:rFonts w:ascii="Times New Roman" w:hAnsi="Times New Roman" w:cs="Times New Roman"/>
          <w:sz w:val="24"/>
          <w:szCs w:val="24"/>
        </w:rPr>
        <w:t>Cicero</w:t>
      </w:r>
      <w:r w:rsidRPr="00FF4607">
        <w:rPr>
          <w:rFonts w:ascii="Times New Roman" w:hAnsi="Times New Roman" w:cs="Times New Roman"/>
          <w:noProof/>
          <w:sz w:val="24"/>
          <w:szCs w:val="24"/>
          <w:vertAlign w:val="superscript"/>
        </w:rPr>
        <w:t>12</w:t>
      </w:r>
      <w:r w:rsidRPr="00A06B2D">
        <w:rPr>
          <w:rFonts w:ascii="Times New Roman" w:hAnsi="Times New Roman" w:cs="Times New Roman"/>
          <w:sz w:val="24"/>
          <w:szCs w:val="24"/>
        </w:rPr>
        <w:t xml:space="preserve">, most of whom </w:t>
      </w:r>
      <w:proofErr w:type="gramStart"/>
      <w:r w:rsidRPr="00A06B2D">
        <w:rPr>
          <w:rFonts w:ascii="Times New Roman" w:hAnsi="Times New Roman" w:cs="Times New Roman"/>
          <w:sz w:val="24"/>
          <w:szCs w:val="24"/>
        </w:rPr>
        <w:t>make reference</w:t>
      </w:r>
      <w:proofErr w:type="gramEnd"/>
      <w:r w:rsidRPr="00A06B2D">
        <w:rPr>
          <w:rFonts w:ascii="Times New Roman" w:hAnsi="Times New Roman" w:cs="Times New Roman"/>
          <w:sz w:val="24"/>
          <w:szCs w:val="24"/>
        </w:rPr>
        <w:t xml:space="preserve"> to cock fights. However, historians have emphasized the economic importance of chickens in the Roman Empire, suggesting that they were being cultivated on a large scale and that specialized poultry farms existed</w:t>
      </w:r>
      <w:r w:rsidRPr="00FF4607">
        <w:rPr>
          <w:rFonts w:ascii="Times New Roman" w:hAnsi="Times New Roman" w:cs="Times New Roman"/>
          <w:noProof/>
          <w:sz w:val="24"/>
          <w:szCs w:val="24"/>
          <w:vertAlign w:val="superscript"/>
        </w:rPr>
        <w:t>17</w:t>
      </w:r>
      <w:r w:rsidRPr="00A06B2D">
        <w:rPr>
          <w:rFonts w:ascii="Times New Roman" w:hAnsi="Times New Roman" w:cs="Times New Roman"/>
          <w:sz w:val="24"/>
          <w:szCs w:val="24"/>
        </w:rPr>
        <w:t>. The most often cited supporting text for this claim comes from Columella (</w:t>
      </w:r>
      <w:r>
        <w:rPr>
          <w:rFonts w:ascii="Times New Roman" w:hAnsi="Times New Roman" w:cs="Times New Roman"/>
          <w:sz w:val="24"/>
          <w:szCs w:val="24"/>
        </w:rPr>
        <w:t>ca. AD 60</w:t>
      </w:r>
      <w:r w:rsidRPr="00A06B2D">
        <w:rPr>
          <w:rFonts w:ascii="Times New Roman" w:hAnsi="Times New Roman" w:cs="Times New Roman"/>
          <w:sz w:val="24"/>
          <w:szCs w:val="24"/>
        </w:rPr>
        <w:t>), who described in detail the practices of poultry raising in the Greco-Roman world</w:t>
      </w:r>
      <w:r w:rsidRPr="00FF4607">
        <w:rPr>
          <w:rFonts w:ascii="Times New Roman" w:hAnsi="Times New Roman" w:cs="Times New Roman"/>
          <w:noProof/>
          <w:sz w:val="24"/>
          <w:szCs w:val="24"/>
          <w:vertAlign w:val="superscript"/>
        </w:rPr>
        <w:t>18</w:t>
      </w:r>
      <w:r w:rsidRPr="00A06B2D">
        <w:rPr>
          <w:rFonts w:ascii="Times New Roman" w:hAnsi="Times New Roman" w:cs="Times New Roman"/>
          <w:sz w:val="24"/>
          <w:szCs w:val="24"/>
        </w:rPr>
        <w:t xml:space="preserve">. </w:t>
      </w:r>
    </w:p>
    <w:p w14:paraId="22BD4B3B" w14:textId="77777777" w:rsidR="003C2F2B" w:rsidRPr="00A06B2D" w:rsidRDefault="003C2F2B" w:rsidP="001C3FDA">
      <w:pPr>
        <w:autoSpaceDE w:val="0"/>
        <w:autoSpaceDN w:val="0"/>
        <w:adjustRightInd w:val="0"/>
        <w:spacing w:after="0" w:line="240" w:lineRule="auto"/>
        <w:rPr>
          <w:rFonts w:ascii="Times New Roman" w:hAnsi="Times New Roman" w:cs="Times New Roman"/>
          <w:color w:val="000000"/>
          <w:sz w:val="24"/>
          <w:szCs w:val="24"/>
        </w:rPr>
      </w:pPr>
      <w:r w:rsidRPr="00A06B2D">
        <w:rPr>
          <w:rFonts w:ascii="Times New Roman" w:hAnsi="Times New Roman" w:cs="Times New Roman"/>
          <w:sz w:val="24"/>
          <w:szCs w:val="24"/>
        </w:rPr>
        <w:tab/>
        <w:t xml:space="preserve">While many claims </w:t>
      </w:r>
      <w:r>
        <w:rPr>
          <w:rFonts w:ascii="Times New Roman" w:hAnsi="Times New Roman" w:cs="Times New Roman"/>
          <w:sz w:val="24"/>
          <w:szCs w:val="24"/>
        </w:rPr>
        <w:t>for</w:t>
      </w:r>
      <w:r w:rsidRPr="00A06B2D">
        <w:rPr>
          <w:rFonts w:ascii="Times New Roman" w:hAnsi="Times New Roman" w:cs="Times New Roman"/>
          <w:sz w:val="24"/>
          <w:szCs w:val="24"/>
        </w:rPr>
        <w:t xml:space="preserve"> early chickens in Egypt have been </w:t>
      </w:r>
      <w:r>
        <w:rPr>
          <w:rFonts w:ascii="Times New Roman" w:hAnsi="Times New Roman" w:cs="Times New Roman"/>
          <w:sz w:val="24"/>
          <w:szCs w:val="24"/>
        </w:rPr>
        <w:t>made</w:t>
      </w:r>
      <w:r w:rsidRPr="00A06B2D">
        <w:rPr>
          <w:rFonts w:ascii="Times New Roman" w:hAnsi="Times New Roman" w:cs="Times New Roman"/>
          <w:sz w:val="24"/>
          <w:szCs w:val="24"/>
        </w:rPr>
        <w:t xml:space="preserve"> based on images of birds in art or hieroglyphics</w:t>
      </w:r>
      <w:r w:rsidRPr="00FF4607">
        <w:rPr>
          <w:rFonts w:ascii="Times New Roman" w:hAnsi="Times New Roman" w:cs="Times New Roman"/>
          <w:noProof/>
          <w:sz w:val="24"/>
          <w:szCs w:val="24"/>
          <w:vertAlign w:val="superscript"/>
        </w:rPr>
        <w:t>2</w:t>
      </w:r>
      <w:r>
        <w:rPr>
          <w:rFonts w:ascii="Times New Roman" w:hAnsi="Times New Roman" w:cs="Times New Roman"/>
          <w:sz w:val="24"/>
          <w:szCs w:val="24"/>
        </w:rPr>
        <w:t>. Chickens are</w:t>
      </w:r>
      <w:r w:rsidRPr="00A06B2D">
        <w:rPr>
          <w:rFonts w:ascii="Times New Roman" w:hAnsi="Times New Roman" w:cs="Times New Roman"/>
          <w:sz w:val="24"/>
          <w:szCs w:val="24"/>
        </w:rPr>
        <w:t xml:space="preserve"> present in the faunal assemblage from Berenike during the Ptolemaic period, but they increase in abundance threefold during the Roman period</w:t>
      </w:r>
      <w:r w:rsidRPr="0014288B">
        <w:rPr>
          <w:rFonts w:ascii="Times New Roman" w:hAnsi="Times New Roman" w:cs="Times New Roman"/>
          <w:noProof/>
          <w:sz w:val="24"/>
          <w:szCs w:val="24"/>
          <w:vertAlign w:val="superscript"/>
        </w:rPr>
        <w:t>65</w:t>
      </w:r>
      <w:r w:rsidRPr="00414149">
        <w:rPr>
          <w:rFonts w:ascii="Times New Roman" w:hAnsi="Times New Roman" w:cs="Times New Roman"/>
          <w:sz w:val="24"/>
          <w:szCs w:val="24"/>
        </w:rPr>
        <w:t xml:space="preserve">. </w:t>
      </w:r>
      <w:r w:rsidRPr="00414149">
        <w:rPr>
          <w:rFonts w:ascii="Times New Roman" w:hAnsi="Times New Roman" w:cs="Times New Roman"/>
          <w:color w:val="000000"/>
          <w:sz w:val="24"/>
          <w:szCs w:val="24"/>
        </w:rPr>
        <w:t xml:space="preserve">One pre-Ptolemaic report of possible chicken bones in Egypt comes from the site of </w:t>
      </w:r>
      <w:proofErr w:type="spellStart"/>
      <w:r w:rsidRPr="00414149">
        <w:rPr>
          <w:rFonts w:ascii="Times New Roman" w:hAnsi="Times New Roman" w:cs="Times New Roman"/>
          <w:color w:val="000000"/>
          <w:sz w:val="24"/>
          <w:szCs w:val="24"/>
        </w:rPr>
        <w:t>Buto</w:t>
      </w:r>
      <w:proofErr w:type="spellEnd"/>
      <w:r w:rsidRPr="00414149">
        <w:rPr>
          <w:rFonts w:ascii="Times New Roman" w:hAnsi="Times New Roman" w:cs="Times New Roman"/>
          <w:color w:val="000000"/>
          <w:sz w:val="24"/>
          <w:szCs w:val="24"/>
        </w:rPr>
        <w:t xml:space="preserve"> (685</w:t>
      </w:r>
      <w:r>
        <w:rPr>
          <w:rFonts w:ascii="Times New Roman" w:hAnsi="Times New Roman" w:cs="Times New Roman"/>
          <w:color w:val="000000"/>
          <w:sz w:val="24"/>
          <w:szCs w:val="24"/>
        </w:rPr>
        <w:t xml:space="preserve"> </w:t>
      </w:r>
      <w:r w:rsidRPr="0041414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414149">
        <w:rPr>
          <w:rFonts w:ascii="Times New Roman" w:hAnsi="Times New Roman" w:cs="Times New Roman"/>
          <w:color w:val="000000"/>
          <w:sz w:val="24"/>
          <w:szCs w:val="24"/>
        </w:rPr>
        <w:t>525 BC</w:t>
      </w:r>
      <w:r w:rsidRPr="0014288B">
        <w:rPr>
          <w:rFonts w:ascii="Times New Roman" w:hAnsi="Times New Roman" w:cs="Times New Roman"/>
          <w:noProof/>
          <w:color w:val="000000"/>
          <w:sz w:val="24"/>
          <w:szCs w:val="24"/>
          <w:vertAlign w:val="superscript"/>
        </w:rPr>
        <w:t>122</w:t>
      </w:r>
      <w:r>
        <w:rPr>
          <w:rFonts w:ascii="Times New Roman" w:hAnsi="Times New Roman" w:cs="Times New Roman"/>
          <w:color w:val="000000"/>
          <w:sz w:val="24"/>
          <w:szCs w:val="24"/>
        </w:rPr>
        <w:t>)</w:t>
      </w:r>
      <w:r w:rsidRPr="00414149">
        <w:rPr>
          <w:rFonts w:ascii="Times New Roman" w:hAnsi="Times New Roman" w:cs="Times New Roman"/>
          <w:color w:val="000000"/>
          <w:sz w:val="24"/>
          <w:szCs w:val="24"/>
        </w:rPr>
        <w:t xml:space="preserve">. Clearer chicken evidence comes from Coptos in </w:t>
      </w:r>
      <w:r>
        <w:rPr>
          <w:rFonts w:ascii="Times New Roman" w:hAnsi="Times New Roman" w:cs="Times New Roman"/>
          <w:color w:val="000000"/>
          <w:sz w:val="24"/>
          <w:szCs w:val="24"/>
        </w:rPr>
        <w:t>Greco-</w:t>
      </w:r>
      <w:r w:rsidRPr="00414149">
        <w:rPr>
          <w:rFonts w:ascii="Times New Roman" w:hAnsi="Times New Roman" w:cs="Times New Roman"/>
          <w:color w:val="000000"/>
          <w:sz w:val="24"/>
          <w:szCs w:val="24"/>
        </w:rPr>
        <w:t>Roman sediments (150 BC to AD 300</w:t>
      </w:r>
      <w:r w:rsidRPr="0014288B">
        <w:rPr>
          <w:rFonts w:ascii="Times New Roman" w:hAnsi="Times New Roman" w:cs="Times New Roman"/>
          <w:noProof/>
          <w:color w:val="000000"/>
          <w:sz w:val="24"/>
          <w:szCs w:val="24"/>
          <w:vertAlign w:val="superscript"/>
        </w:rPr>
        <w:t>72</w:t>
      </w:r>
      <w:r>
        <w:rPr>
          <w:rFonts w:ascii="Times New Roman" w:hAnsi="Times New Roman" w:cs="Times New Roman"/>
          <w:color w:val="000000"/>
          <w:sz w:val="24"/>
          <w:szCs w:val="24"/>
        </w:rPr>
        <w:t>)</w:t>
      </w:r>
      <w:r w:rsidRPr="00A06B2D">
        <w:rPr>
          <w:rFonts w:ascii="Times New Roman" w:hAnsi="Times New Roman" w:cs="Times New Roman"/>
          <w:color w:val="000000"/>
          <w:sz w:val="24"/>
          <w:szCs w:val="24"/>
        </w:rPr>
        <w:t>. Robust evidence for chickens in Egypt during the Roman period comes from sites, such as Tell Maskhuta (AD400</w:t>
      </w:r>
      <w:r w:rsidRPr="0014288B">
        <w:rPr>
          <w:rFonts w:ascii="Times New Roman" w:hAnsi="Times New Roman" w:cs="Times New Roman"/>
          <w:noProof/>
          <w:color w:val="000000"/>
          <w:sz w:val="24"/>
          <w:szCs w:val="24"/>
          <w:vertAlign w:val="superscript"/>
        </w:rPr>
        <w:t>123</w:t>
      </w:r>
      <w:r>
        <w:rPr>
          <w:rFonts w:ascii="Times New Roman" w:hAnsi="Times New Roman" w:cs="Times New Roman"/>
          <w:color w:val="000000"/>
          <w:sz w:val="24"/>
          <w:szCs w:val="24"/>
        </w:rPr>
        <w:t>)</w:t>
      </w:r>
      <w:r w:rsidRPr="00A06B2D">
        <w:rPr>
          <w:rFonts w:ascii="Times New Roman" w:hAnsi="Times New Roman" w:cs="Times New Roman"/>
          <w:color w:val="000000"/>
          <w:sz w:val="24"/>
          <w:szCs w:val="24"/>
        </w:rPr>
        <w:t xml:space="preserve"> and </w:t>
      </w:r>
      <w:proofErr w:type="spellStart"/>
      <w:r w:rsidRPr="00414149">
        <w:rPr>
          <w:rFonts w:ascii="Times New Roman" w:hAnsi="Times New Roman" w:cs="Times New Roman"/>
          <w:color w:val="000000"/>
          <w:sz w:val="24"/>
          <w:szCs w:val="24"/>
        </w:rPr>
        <w:t>Quseir</w:t>
      </w:r>
      <w:proofErr w:type="spellEnd"/>
      <w:r w:rsidRPr="00414149">
        <w:rPr>
          <w:rFonts w:ascii="Times New Roman" w:hAnsi="Times New Roman" w:cs="Times New Roman"/>
          <w:color w:val="000000"/>
          <w:sz w:val="24"/>
          <w:szCs w:val="24"/>
        </w:rPr>
        <w:t xml:space="preserve"> (first century BC to early sixth century AD</w:t>
      </w:r>
      <w:r w:rsidRPr="0014288B">
        <w:rPr>
          <w:rFonts w:ascii="Times New Roman" w:hAnsi="Times New Roman" w:cs="Times New Roman"/>
          <w:noProof/>
          <w:color w:val="000000"/>
          <w:sz w:val="24"/>
          <w:szCs w:val="24"/>
          <w:vertAlign w:val="superscript"/>
        </w:rPr>
        <w:t>66</w:t>
      </w:r>
      <w:r>
        <w:rPr>
          <w:rFonts w:ascii="Times New Roman" w:hAnsi="Times New Roman" w:cs="Times New Roman"/>
          <w:color w:val="000000"/>
          <w:sz w:val="24"/>
          <w:szCs w:val="24"/>
        </w:rPr>
        <w:t>)</w:t>
      </w:r>
      <w:r w:rsidRPr="00414149">
        <w:rPr>
          <w:rFonts w:ascii="Times New Roman" w:hAnsi="Times New Roman" w:cs="Times New Roman"/>
          <w:color w:val="000000"/>
          <w:sz w:val="24"/>
          <w:szCs w:val="24"/>
        </w:rPr>
        <w:t>. Some archaeologists working</w:t>
      </w:r>
      <w:r w:rsidRPr="00A06B2D">
        <w:rPr>
          <w:rFonts w:ascii="Times New Roman" w:hAnsi="Times New Roman" w:cs="Times New Roman"/>
          <w:color w:val="000000"/>
          <w:sz w:val="24"/>
          <w:szCs w:val="24"/>
        </w:rPr>
        <w:t xml:space="preserve"> in Egypt have argued that the chicken was introduced early, lost, and then reintroduced during the Ptolemaic period</w:t>
      </w:r>
      <w:r w:rsidRPr="00FF4607">
        <w:rPr>
          <w:rFonts w:ascii="Times New Roman" w:hAnsi="Times New Roman" w:cs="Times New Roman"/>
          <w:noProof/>
          <w:color w:val="000000"/>
          <w:sz w:val="24"/>
          <w:szCs w:val="24"/>
          <w:vertAlign w:val="superscript"/>
        </w:rPr>
        <w:t>15</w:t>
      </w:r>
      <w:r w:rsidRPr="00A06B2D">
        <w:rPr>
          <w:rFonts w:ascii="Times New Roman" w:hAnsi="Times New Roman" w:cs="Times New Roman"/>
          <w:color w:val="000000"/>
          <w:sz w:val="24"/>
          <w:szCs w:val="24"/>
        </w:rPr>
        <w:t>, others dismiss the fragmentary earlier evidence, claiming that the chicken was first introduced to Egypt with the Greeks</w:t>
      </w:r>
      <w:r w:rsidRPr="0014288B">
        <w:rPr>
          <w:rFonts w:ascii="Times New Roman" w:hAnsi="Times New Roman" w:cs="Times New Roman"/>
          <w:noProof/>
          <w:color w:val="000000"/>
          <w:sz w:val="24"/>
          <w:szCs w:val="24"/>
          <w:vertAlign w:val="superscript"/>
        </w:rPr>
        <w:t>113</w:t>
      </w:r>
      <w:r w:rsidRPr="00A06B2D">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There is, however, good evidence for chickens in Central Africa earlier; at the pre-Aksumite site of Mezber, dating between 800 and 400 BC, in Ethiopia in the Horn of Africa</w:t>
      </w:r>
      <w:r w:rsidRPr="00FF4607">
        <w:rPr>
          <w:rFonts w:ascii="Times New Roman" w:hAnsi="Times New Roman" w:cs="Times New Roman"/>
          <w:noProof/>
          <w:color w:val="000000"/>
          <w:sz w:val="24"/>
          <w:szCs w:val="24"/>
          <w:vertAlign w:val="superscript"/>
        </w:rPr>
        <w:t>16</w:t>
      </w:r>
      <w:r>
        <w:rPr>
          <w:rFonts w:ascii="Times New Roman" w:hAnsi="Times New Roman" w:cs="Times New Roman"/>
          <w:color w:val="000000"/>
          <w:sz w:val="24"/>
          <w:szCs w:val="24"/>
        </w:rPr>
        <w:t xml:space="preserve">. </w:t>
      </w:r>
    </w:p>
    <w:p w14:paraId="52FBD021" w14:textId="77777777" w:rsidR="003C2F2B" w:rsidRPr="00A06B2D" w:rsidRDefault="003C2F2B" w:rsidP="001C3FDA">
      <w:pPr>
        <w:spacing w:after="0" w:line="240" w:lineRule="auto"/>
        <w:ind w:firstLine="720"/>
        <w:rPr>
          <w:rFonts w:ascii="Times New Roman" w:hAnsi="Times New Roman" w:cs="Times New Roman"/>
          <w:sz w:val="24"/>
          <w:szCs w:val="24"/>
        </w:rPr>
      </w:pPr>
      <w:r w:rsidRPr="00A06B2D">
        <w:rPr>
          <w:rFonts w:ascii="Times New Roman" w:hAnsi="Times New Roman" w:cs="Times New Roman"/>
          <w:sz w:val="24"/>
          <w:szCs w:val="24"/>
        </w:rPr>
        <w:t>Scholars have suggested that the chicken may have first spread into the Mediterranean with Ph</w:t>
      </w:r>
      <w:r>
        <w:rPr>
          <w:rFonts w:ascii="Times New Roman" w:hAnsi="Times New Roman" w:cs="Times New Roman"/>
          <w:sz w:val="24"/>
          <w:szCs w:val="24"/>
        </w:rPr>
        <w:t>oe</w:t>
      </w:r>
      <w:r w:rsidRPr="00A06B2D">
        <w:rPr>
          <w:rFonts w:ascii="Times New Roman" w:hAnsi="Times New Roman" w:cs="Times New Roman"/>
          <w:sz w:val="24"/>
          <w:szCs w:val="24"/>
        </w:rPr>
        <w:t>nician sea traders to Greece and the Ibe</w:t>
      </w:r>
      <w:r>
        <w:rPr>
          <w:rFonts w:ascii="Times New Roman" w:hAnsi="Times New Roman" w:cs="Times New Roman"/>
          <w:sz w:val="24"/>
          <w:szCs w:val="24"/>
        </w:rPr>
        <w:t>rian Peninsula around 900 – 700 BC</w:t>
      </w:r>
      <w:r w:rsidRPr="0014288B">
        <w:rPr>
          <w:rFonts w:ascii="Times New Roman" w:hAnsi="Times New Roman" w:cs="Times New Roman"/>
          <w:noProof/>
          <w:sz w:val="24"/>
          <w:szCs w:val="24"/>
          <w:vertAlign w:val="superscript"/>
        </w:rPr>
        <w:t>110</w:t>
      </w:r>
      <w:r w:rsidRPr="00A06B2D">
        <w:rPr>
          <w:rFonts w:ascii="Times New Roman" w:hAnsi="Times New Roman" w:cs="Times New Roman"/>
          <w:sz w:val="24"/>
          <w:szCs w:val="24"/>
        </w:rPr>
        <w:t xml:space="preserve">; although, clear evidence for this is lacking. Zooarchaeological remains for chickens </w:t>
      </w:r>
      <w:r>
        <w:rPr>
          <w:rFonts w:ascii="Times New Roman" w:hAnsi="Times New Roman" w:cs="Times New Roman"/>
          <w:sz w:val="24"/>
          <w:szCs w:val="24"/>
        </w:rPr>
        <w:t>suggest that it</w:t>
      </w:r>
      <w:r w:rsidRPr="00A06B2D">
        <w:rPr>
          <w:rFonts w:ascii="Times New Roman" w:hAnsi="Times New Roman" w:cs="Times New Roman"/>
          <w:sz w:val="24"/>
          <w:szCs w:val="24"/>
        </w:rPr>
        <w:t xml:space="preserve"> spread into Central Europe by the Hallstatt C–D period ca. 800</w:t>
      </w:r>
      <w:r>
        <w:rPr>
          <w:rFonts w:ascii="Times New Roman" w:hAnsi="Times New Roman" w:cs="Times New Roman"/>
          <w:sz w:val="24"/>
          <w:szCs w:val="24"/>
        </w:rPr>
        <w:t xml:space="preserve"> </w:t>
      </w:r>
      <w:r w:rsidRPr="00A06B2D">
        <w:rPr>
          <w:rFonts w:ascii="Times New Roman" w:hAnsi="Times New Roman" w:cs="Times New Roman"/>
          <w:sz w:val="24"/>
          <w:szCs w:val="24"/>
        </w:rPr>
        <w:t>–</w:t>
      </w:r>
      <w:r>
        <w:rPr>
          <w:rFonts w:ascii="Times New Roman" w:hAnsi="Times New Roman" w:cs="Times New Roman"/>
          <w:sz w:val="24"/>
          <w:szCs w:val="24"/>
        </w:rPr>
        <w:t xml:space="preserve"> </w:t>
      </w:r>
      <w:r w:rsidRPr="00A06B2D">
        <w:rPr>
          <w:rFonts w:ascii="Times New Roman" w:hAnsi="Times New Roman" w:cs="Times New Roman"/>
          <w:sz w:val="24"/>
          <w:szCs w:val="24"/>
        </w:rPr>
        <w:t>475 BC</w:t>
      </w:r>
      <w:r w:rsidRPr="0014288B">
        <w:rPr>
          <w:rFonts w:ascii="Times New Roman" w:hAnsi="Times New Roman" w:cs="Times New Roman"/>
          <w:noProof/>
          <w:sz w:val="24"/>
          <w:szCs w:val="24"/>
          <w:vertAlign w:val="superscript"/>
        </w:rPr>
        <w:t>110</w:t>
      </w:r>
      <w:r>
        <w:rPr>
          <w:rFonts w:ascii="Times New Roman" w:hAnsi="Times New Roman" w:cs="Times New Roman"/>
          <w:sz w:val="24"/>
          <w:szCs w:val="24"/>
        </w:rPr>
        <w:t>.</w:t>
      </w:r>
      <w:r w:rsidRPr="00A06B2D">
        <w:rPr>
          <w:rFonts w:ascii="Times New Roman" w:hAnsi="Times New Roman" w:cs="Times New Roman"/>
        </w:rPr>
        <w:t xml:space="preserve"> </w:t>
      </w:r>
      <w:r w:rsidRPr="00A06B2D">
        <w:rPr>
          <w:rFonts w:ascii="Times New Roman" w:hAnsi="Times New Roman" w:cs="Times New Roman"/>
          <w:sz w:val="24"/>
          <w:szCs w:val="24"/>
        </w:rPr>
        <w:t xml:space="preserve">One site that has </w:t>
      </w:r>
      <w:r w:rsidRPr="00A06B2D">
        <w:rPr>
          <w:rFonts w:ascii="Times New Roman" w:hAnsi="Times New Roman" w:cs="Times New Roman"/>
          <w:sz w:val="24"/>
          <w:szCs w:val="24"/>
        </w:rPr>
        <w:lastRenderedPageBreak/>
        <w:t xml:space="preserve">provided strong evidence for pre-Roman chickens in Central Europe is Manching, a Celtic oppidum (Figure 1), which has provided a massive </w:t>
      </w:r>
      <w:r w:rsidRPr="00414149">
        <w:rPr>
          <w:rFonts w:ascii="Times New Roman" w:hAnsi="Times New Roman" w:cs="Times New Roman"/>
          <w:sz w:val="24"/>
          <w:szCs w:val="24"/>
        </w:rPr>
        <w:t>assemblage of zooarchaeological remains, inc</w:t>
      </w:r>
      <w:r>
        <w:rPr>
          <w:rFonts w:ascii="Times New Roman" w:hAnsi="Times New Roman" w:cs="Times New Roman"/>
          <w:sz w:val="24"/>
          <w:szCs w:val="24"/>
        </w:rPr>
        <w:t>luding rare</w:t>
      </w:r>
      <w:r w:rsidRPr="00414149">
        <w:rPr>
          <w:rFonts w:ascii="Times New Roman" w:hAnsi="Times New Roman" w:cs="Times New Roman"/>
          <w:sz w:val="24"/>
          <w:szCs w:val="24"/>
        </w:rPr>
        <w:t xml:space="preserve"> finds of chicken </w:t>
      </w:r>
      <w:r>
        <w:rPr>
          <w:rFonts w:ascii="Times New Roman" w:hAnsi="Times New Roman" w:cs="Times New Roman"/>
          <w:sz w:val="24"/>
          <w:szCs w:val="24"/>
        </w:rPr>
        <w:t xml:space="preserve">bones </w:t>
      </w:r>
      <w:r w:rsidRPr="00414149">
        <w:rPr>
          <w:rFonts w:ascii="Times New Roman" w:hAnsi="Times New Roman" w:cs="Times New Roman"/>
          <w:sz w:val="24"/>
          <w:szCs w:val="24"/>
        </w:rPr>
        <w:t xml:space="preserve">dating to the La </w:t>
      </w:r>
      <w:proofErr w:type="spellStart"/>
      <w:r w:rsidRPr="00414149">
        <w:rPr>
          <w:rFonts w:ascii="Times New Roman" w:hAnsi="Times New Roman" w:cs="Times New Roman"/>
          <w:sz w:val="24"/>
          <w:szCs w:val="24"/>
        </w:rPr>
        <w:t>Tène</w:t>
      </w:r>
      <w:proofErr w:type="spellEnd"/>
      <w:r w:rsidRPr="00414149">
        <w:rPr>
          <w:rFonts w:ascii="Times New Roman" w:hAnsi="Times New Roman" w:cs="Times New Roman"/>
          <w:sz w:val="24"/>
          <w:szCs w:val="24"/>
        </w:rPr>
        <w:t xml:space="preserve"> period (475</w:t>
      </w:r>
      <w:r>
        <w:rPr>
          <w:rFonts w:ascii="Times New Roman" w:hAnsi="Times New Roman" w:cs="Times New Roman"/>
          <w:sz w:val="24"/>
          <w:szCs w:val="24"/>
        </w:rPr>
        <w:t xml:space="preserve"> </w:t>
      </w:r>
      <w:r w:rsidRPr="00414149">
        <w:rPr>
          <w:rFonts w:ascii="Times New Roman" w:hAnsi="Times New Roman" w:cs="Times New Roman"/>
          <w:sz w:val="24"/>
          <w:szCs w:val="24"/>
        </w:rPr>
        <w:t>–</w:t>
      </w:r>
      <w:r>
        <w:rPr>
          <w:rFonts w:ascii="Times New Roman" w:hAnsi="Times New Roman" w:cs="Times New Roman"/>
          <w:sz w:val="24"/>
          <w:szCs w:val="24"/>
        </w:rPr>
        <w:t xml:space="preserve"> </w:t>
      </w:r>
      <w:r w:rsidRPr="00414149">
        <w:rPr>
          <w:rFonts w:ascii="Times New Roman" w:hAnsi="Times New Roman" w:cs="Times New Roman"/>
          <w:sz w:val="24"/>
          <w:szCs w:val="24"/>
        </w:rPr>
        <w:t>30 BC</w:t>
      </w:r>
      <w:r w:rsidRPr="0014288B">
        <w:rPr>
          <w:rFonts w:ascii="Times New Roman" w:hAnsi="Times New Roman" w:cs="Times New Roman"/>
          <w:noProof/>
          <w:sz w:val="24"/>
          <w:szCs w:val="24"/>
          <w:vertAlign w:val="superscript"/>
        </w:rPr>
        <w:t>63</w:t>
      </w:r>
      <w:r>
        <w:rPr>
          <w:rFonts w:ascii="Times New Roman" w:hAnsi="Times New Roman" w:cs="Times New Roman"/>
          <w:sz w:val="24"/>
          <w:szCs w:val="24"/>
        </w:rPr>
        <w:t>)</w:t>
      </w:r>
      <w:r w:rsidRPr="00414149">
        <w:rPr>
          <w:rFonts w:ascii="Times New Roman" w:hAnsi="Times New Roman" w:cs="Times New Roman"/>
          <w:sz w:val="24"/>
          <w:szCs w:val="24"/>
        </w:rPr>
        <w:t>. After the Ro</w:t>
      </w:r>
      <w:r>
        <w:rPr>
          <w:rFonts w:ascii="Times New Roman" w:hAnsi="Times New Roman" w:cs="Times New Roman"/>
          <w:sz w:val="24"/>
          <w:szCs w:val="24"/>
        </w:rPr>
        <w:t xml:space="preserve">man occupation of the site, </w:t>
      </w:r>
      <w:r w:rsidRPr="00414149">
        <w:rPr>
          <w:rFonts w:ascii="Times New Roman" w:hAnsi="Times New Roman" w:cs="Times New Roman"/>
          <w:sz w:val="24"/>
          <w:szCs w:val="24"/>
        </w:rPr>
        <w:t>chicken became more prominent in the assemblage. Chicken remains are identified in very low frequencies, notably at southern village sites dating</w:t>
      </w:r>
      <w:r>
        <w:rPr>
          <w:rFonts w:ascii="Times New Roman" w:hAnsi="Times New Roman" w:cs="Times New Roman"/>
          <w:sz w:val="24"/>
          <w:szCs w:val="24"/>
        </w:rPr>
        <w:t xml:space="preserve"> to the last two centuries</w:t>
      </w:r>
      <w:r w:rsidRPr="00414149">
        <w:rPr>
          <w:rFonts w:ascii="Times New Roman" w:hAnsi="Times New Roman" w:cs="Times New Roman"/>
          <w:sz w:val="24"/>
          <w:szCs w:val="24"/>
        </w:rPr>
        <w:t xml:space="preserve"> BC</w:t>
      </w:r>
      <w:r w:rsidRPr="0014288B">
        <w:rPr>
          <w:rFonts w:ascii="Times New Roman" w:hAnsi="Times New Roman" w:cs="Times New Roman"/>
          <w:noProof/>
          <w:sz w:val="24"/>
          <w:szCs w:val="24"/>
          <w:vertAlign w:val="superscript"/>
        </w:rPr>
        <w:t>124</w:t>
      </w:r>
      <w:r w:rsidRPr="00414149">
        <w:rPr>
          <w:rFonts w:ascii="Times New Roman" w:hAnsi="Times New Roman" w:cs="Times New Roman"/>
          <w:sz w:val="24"/>
          <w:szCs w:val="24"/>
        </w:rPr>
        <w:t>. Although, some scholars have argued that chickens were kept more for ritual offerings than as food in pre-Roman Britain</w:t>
      </w:r>
      <w:r w:rsidRPr="00FF4607">
        <w:rPr>
          <w:rFonts w:ascii="Times New Roman" w:hAnsi="Times New Roman" w:cs="Times New Roman"/>
          <w:noProof/>
          <w:sz w:val="24"/>
          <w:szCs w:val="24"/>
          <w:vertAlign w:val="superscript"/>
        </w:rPr>
        <w:t>26</w:t>
      </w:r>
      <w:r w:rsidRPr="00414149">
        <w:rPr>
          <w:rFonts w:ascii="Times New Roman" w:hAnsi="Times New Roman" w:cs="Times New Roman"/>
          <w:sz w:val="24"/>
          <w:szCs w:val="24"/>
        </w:rPr>
        <w:t xml:space="preserve">. The chicken has been identified at Roman ports as far afield as </w:t>
      </w:r>
      <w:proofErr w:type="spellStart"/>
      <w:r w:rsidRPr="00414149">
        <w:rPr>
          <w:rFonts w:ascii="Times New Roman" w:hAnsi="Times New Roman" w:cs="Times New Roman"/>
          <w:sz w:val="24"/>
          <w:szCs w:val="24"/>
        </w:rPr>
        <w:t>Arbeia</w:t>
      </w:r>
      <w:proofErr w:type="spellEnd"/>
      <w:r w:rsidRPr="00414149">
        <w:rPr>
          <w:rFonts w:ascii="Times New Roman" w:hAnsi="Times New Roman" w:cs="Times New Roman"/>
          <w:sz w:val="24"/>
          <w:szCs w:val="24"/>
        </w:rPr>
        <w:t>, England, from between AD 150 – 450</w:t>
      </w:r>
      <w:r w:rsidRPr="00FF4607">
        <w:rPr>
          <w:rFonts w:ascii="Times New Roman" w:hAnsi="Times New Roman" w:cs="Times New Roman"/>
          <w:noProof/>
          <w:sz w:val="24"/>
          <w:szCs w:val="24"/>
          <w:vertAlign w:val="superscript"/>
        </w:rPr>
        <w:t>14</w:t>
      </w:r>
      <w:r w:rsidRPr="00414149">
        <w:rPr>
          <w:rFonts w:ascii="Times New Roman" w:hAnsi="Times New Roman" w:cs="Times New Roman"/>
          <w:sz w:val="24"/>
          <w:szCs w:val="24"/>
        </w:rPr>
        <w:t>. A large-scale zooarchaeological synthesis</w:t>
      </w:r>
      <w:r w:rsidRPr="00A06B2D">
        <w:rPr>
          <w:rFonts w:ascii="Times New Roman" w:hAnsi="Times New Roman" w:cs="Times New Roman"/>
          <w:sz w:val="24"/>
          <w:szCs w:val="24"/>
        </w:rPr>
        <w:t xml:space="preserve"> of chicken remains from the British Isles notes that they became slightly more prominent during the Roman period, but we</w:t>
      </w:r>
      <w:r>
        <w:rPr>
          <w:rFonts w:ascii="Times New Roman" w:hAnsi="Times New Roman" w:cs="Times New Roman"/>
          <w:sz w:val="24"/>
          <w:szCs w:val="24"/>
        </w:rPr>
        <w:t>re</w:t>
      </w:r>
      <w:r w:rsidRPr="00A06B2D">
        <w:rPr>
          <w:rFonts w:ascii="Times New Roman" w:hAnsi="Times New Roman" w:cs="Times New Roman"/>
          <w:sz w:val="24"/>
          <w:szCs w:val="24"/>
        </w:rPr>
        <w:t xml:space="preserve"> most prominent in graves, shrines, and ritual deposits</w:t>
      </w:r>
      <w:r w:rsidRPr="00FF4607">
        <w:rPr>
          <w:rFonts w:ascii="Times New Roman" w:hAnsi="Times New Roman" w:cs="Times New Roman"/>
          <w:noProof/>
          <w:sz w:val="24"/>
          <w:szCs w:val="24"/>
          <w:vertAlign w:val="superscript"/>
        </w:rPr>
        <w:t>26</w:t>
      </w:r>
      <w:r w:rsidRPr="00A06B2D">
        <w:rPr>
          <w:rFonts w:ascii="Times New Roman" w:hAnsi="Times New Roman" w:cs="Times New Roman"/>
          <w:sz w:val="24"/>
          <w:szCs w:val="24"/>
        </w:rPr>
        <w:t xml:space="preserve">. Chickens </w:t>
      </w:r>
      <w:r>
        <w:rPr>
          <w:rFonts w:ascii="Times New Roman" w:hAnsi="Times New Roman" w:cs="Times New Roman"/>
          <w:sz w:val="24"/>
          <w:szCs w:val="24"/>
        </w:rPr>
        <w:t xml:space="preserve">have been </w:t>
      </w:r>
      <w:r w:rsidRPr="00A06B2D">
        <w:rPr>
          <w:rFonts w:ascii="Times New Roman" w:hAnsi="Times New Roman" w:cs="Times New Roman"/>
          <w:sz w:val="24"/>
          <w:szCs w:val="24"/>
        </w:rPr>
        <w:t>identified in other areas of the Roman Empire, including Italy</w:t>
      </w:r>
      <w:r w:rsidRPr="0014288B">
        <w:rPr>
          <w:rFonts w:ascii="Times New Roman" w:hAnsi="Times New Roman" w:cs="Times New Roman"/>
          <w:noProof/>
          <w:sz w:val="24"/>
          <w:szCs w:val="24"/>
          <w:vertAlign w:val="superscript"/>
        </w:rPr>
        <w:t>78</w:t>
      </w:r>
      <w:r w:rsidRPr="00A06B2D">
        <w:rPr>
          <w:rFonts w:ascii="Times New Roman" w:hAnsi="Times New Roman" w:cs="Times New Roman"/>
          <w:sz w:val="24"/>
          <w:szCs w:val="24"/>
        </w:rPr>
        <w:t xml:space="preserve"> northern France</w:t>
      </w:r>
      <w:r w:rsidRPr="0014288B">
        <w:rPr>
          <w:rFonts w:ascii="Times New Roman" w:hAnsi="Times New Roman" w:cs="Times New Roman"/>
          <w:noProof/>
          <w:sz w:val="24"/>
          <w:szCs w:val="24"/>
          <w:vertAlign w:val="superscript"/>
        </w:rPr>
        <w:t>74</w:t>
      </w:r>
      <w:r w:rsidRPr="00A06B2D">
        <w:rPr>
          <w:rFonts w:ascii="Times New Roman" w:hAnsi="Times New Roman" w:cs="Times New Roman"/>
          <w:sz w:val="24"/>
          <w:szCs w:val="24"/>
        </w:rPr>
        <w:t>, Switzerland</w:t>
      </w:r>
      <w:r w:rsidRPr="0014288B">
        <w:rPr>
          <w:rFonts w:ascii="Times New Roman" w:hAnsi="Times New Roman" w:cs="Times New Roman"/>
          <w:noProof/>
          <w:sz w:val="24"/>
          <w:szCs w:val="24"/>
          <w:vertAlign w:val="superscript"/>
        </w:rPr>
        <w:t>125</w:t>
      </w:r>
      <w:r w:rsidRPr="00A06B2D">
        <w:rPr>
          <w:rFonts w:ascii="Times New Roman" w:hAnsi="Times New Roman" w:cs="Times New Roman"/>
          <w:sz w:val="24"/>
          <w:szCs w:val="24"/>
        </w:rPr>
        <w:t>, and northern Africa</w:t>
      </w:r>
      <w:r w:rsidRPr="0014288B">
        <w:rPr>
          <w:rFonts w:ascii="Times New Roman" w:hAnsi="Times New Roman" w:cs="Times New Roman"/>
          <w:noProof/>
          <w:sz w:val="24"/>
          <w:szCs w:val="24"/>
          <w:vertAlign w:val="superscript"/>
        </w:rPr>
        <w:t>126</w:t>
      </w:r>
      <w:r w:rsidRPr="00A06B2D">
        <w:rPr>
          <w:rFonts w:ascii="Times New Roman" w:hAnsi="Times New Roman" w:cs="Times New Roman"/>
          <w:sz w:val="24"/>
          <w:szCs w:val="24"/>
        </w:rPr>
        <w:t>, and even far northern Europe</w:t>
      </w:r>
      <w:r w:rsidRPr="0014288B">
        <w:rPr>
          <w:rFonts w:ascii="Times New Roman" w:hAnsi="Times New Roman" w:cs="Times New Roman"/>
          <w:noProof/>
          <w:sz w:val="24"/>
          <w:szCs w:val="24"/>
          <w:vertAlign w:val="superscript"/>
        </w:rPr>
        <w:t>127</w:t>
      </w:r>
      <w:r w:rsidRPr="00A06B2D">
        <w:rPr>
          <w:rFonts w:ascii="Times New Roman" w:hAnsi="Times New Roman" w:cs="Times New Roman"/>
          <w:sz w:val="24"/>
          <w:szCs w:val="24"/>
        </w:rPr>
        <w:t xml:space="preserve">. A recent synthesis of the zooarchaeological literature for Russia has illustrated that the chicken spread into western Russia and the river valleys of the steppe by 1,000 years ago and </w:t>
      </w:r>
      <w:proofErr w:type="spellStart"/>
      <w:r w:rsidRPr="00A06B2D">
        <w:rPr>
          <w:rFonts w:ascii="Times New Roman" w:hAnsi="Times New Roman" w:cs="Times New Roman"/>
          <w:sz w:val="24"/>
          <w:szCs w:val="24"/>
        </w:rPr>
        <w:t>aDNA</w:t>
      </w:r>
      <w:proofErr w:type="spellEnd"/>
      <w:r w:rsidRPr="00A06B2D">
        <w:rPr>
          <w:rFonts w:ascii="Times New Roman" w:hAnsi="Times New Roman" w:cs="Times New Roman"/>
          <w:sz w:val="24"/>
          <w:szCs w:val="24"/>
        </w:rPr>
        <w:t xml:space="preserve"> </w:t>
      </w:r>
      <w:r>
        <w:rPr>
          <w:rFonts w:ascii="Times New Roman" w:hAnsi="Times New Roman" w:cs="Times New Roman"/>
          <w:sz w:val="24"/>
          <w:szCs w:val="24"/>
        </w:rPr>
        <w:t xml:space="preserve">data </w:t>
      </w:r>
      <w:r w:rsidRPr="00A06B2D">
        <w:rPr>
          <w:rFonts w:ascii="Times New Roman" w:hAnsi="Times New Roman" w:cs="Times New Roman"/>
          <w:sz w:val="24"/>
          <w:szCs w:val="24"/>
        </w:rPr>
        <w:t xml:space="preserve">suggested that it spread </w:t>
      </w:r>
      <w:r>
        <w:rPr>
          <w:rFonts w:ascii="Times New Roman" w:hAnsi="Times New Roman" w:cs="Times New Roman"/>
          <w:sz w:val="24"/>
          <w:szCs w:val="24"/>
        </w:rPr>
        <w:t xml:space="preserve">into the region </w:t>
      </w:r>
      <w:r w:rsidRPr="00A06B2D">
        <w:rPr>
          <w:rFonts w:ascii="Times New Roman" w:hAnsi="Times New Roman" w:cs="Times New Roman"/>
          <w:sz w:val="24"/>
          <w:szCs w:val="24"/>
        </w:rPr>
        <w:t xml:space="preserve">from Europe </w:t>
      </w:r>
      <w:r>
        <w:rPr>
          <w:rFonts w:ascii="Times New Roman" w:hAnsi="Times New Roman" w:cs="Times New Roman"/>
          <w:sz w:val="24"/>
          <w:szCs w:val="24"/>
        </w:rPr>
        <w:t>rather than</w:t>
      </w:r>
      <w:r w:rsidRPr="00A06B2D">
        <w:rPr>
          <w:rFonts w:ascii="Times New Roman" w:hAnsi="Times New Roman" w:cs="Times New Roman"/>
          <w:sz w:val="24"/>
          <w:szCs w:val="24"/>
        </w:rPr>
        <w:t xml:space="preserve"> West Asia</w:t>
      </w:r>
      <w:r w:rsidRPr="0014288B">
        <w:rPr>
          <w:rFonts w:ascii="Times New Roman" w:hAnsi="Times New Roman" w:cs="Times New Roman"/>
          <w:noProof/>
          <w:sz w:val="24"/>
          <w:szCs w:val="24"/>
          <w:vertAlign w:val="superscript"/>
        </w:rPr>
        <w:t>128</w:t>
      </w:r>
      <w:r w:rsidRPr="00A06B2D">
        <w:rPr>
          <w:rFonts w:ascii="Times New Roman" w:hAnsi="Times New Roman" w:cs="Times New Roman"/>
          <w:sz w:val="24"/>
          <w:szCs w:val="24"/>
        </w:rPr>
        <w:t xml:space="preserve">. </w:t>
      </w:r>
    </w:p>
    <w:p w14:paraId="216C5696" w14:textId="77777777" w:rsidR="003C2F2B" w:rsidRPr="00A06B2D" w:rsidRDefault="003C2F2B" w:rsidP="001C3FDA">
      <w:pPr>
        <w:spacing w:after="0" w:line="240" w:lineRule="auto"/>
        <w:rPr>
          <w:rFonts w:ascii="Times New Roman" w:hAnsi="Times New Roman" w:cs="Times New Roman"/>
          <w:sz w:val="24"/>
          <w:szCs w:val="24"/>
        </w:rPr>
      </w:pPr>
    </w:p>
    <w:p w14:paraId="208C4563" w14:textId="77777777" w:rsidR="004366FE" w:rsidRDefault="004366FE">
      <w:pPr>
        <w:rPr>
          <w:rFonts w:ascii="Times New Roman" w:hAnsi="Times New Roman" w:cs="Times New Roman"/>
          <w:b/>
          <w:sz w:val="24"/>
          <w:szCs w:val="24"/>
        </w:rPr>
      </w:pPr>
      <w:r>
        <w:rPr>
          <w:rFonts w:ascii="Times New Roman" w:hAnsi="Times New Roman" w:cs="Times New Roman"/>
          <w:b/>
          <w:sz w:val="24"/>
          <w:szCs w:val="24"/>
        </w:rPr>
        <w:br w:type="page"/>
      </w:r>
    </w:p>
    <w:p w14:paraId="54426EBD" w14:textId="0FBB53D8" w:rsidR="003C2F2B" w:rsidRPr="00A06B2D" w:rsidRDefault="003C2F2B" w:rsidP="001C3FDA">
      <w:pPr>
        <w:spacing w:after="0" w:line="240" w:lineRule="auto"/>
        <w:rPr>
          <w:rFonts w:ascii="Times New Roman" w:hAnsi="Times New Roman" w:cs="Times New Roman"/>
          <w:b/>
          <w:sz w:val="24"/>
          <w:szCs w:val="24"/>
        </w:rPr>
      </w:pPr>
      <w:r w:rsidRPr="00A06B2D">
        <w:rPr>
          <w:rFonts w:ascii="Times New Roman" w:hAnsi="Times New Roman" w:cs="Times New Roman"/>
          <w:b/>
          <w:sz w:val="24"/>
          <w:szCs w:val="24"/>
        </w:rPr>
        <w:lastRenderedPageBreak/>
        <w:t xml:space="preserve">Supplementary </w:t>
      </w:r>
      <w:r>
        <w:rPr>
          <w:rFonts w:ascii="Times New Roman" w:hAnsi="Times New Roman" w:cs="Times New Roman"/>
          <w:b/>
          <w:sz w:val="24"/>
          <w:szCs w:val="24"/>
        </w:rPr>
        <w:t>Discussion</w:t>
      </w:r>
      <w:r w:rsidRPr="00A06B2D">
        <w:rPr>
          <w:rFonts w:ascii="Times New Roman" w:hAnsi="Times New Roman" w:cs="Times New Roman"/>
          <w:b/>
          <w:sz w:val="24"/>
          <w:szCs w:val="24"/>
        </w:rPr>
        <w:t xml:space="preserve"> 3: The Sites Discussed in this Manuscript</w:t>
      </w:r>
    </w:p>
    <w:p w14:paraId="139F35FC" w14:textId="77777777" w:rsidR="003C2F2B" w:rsidRPr="00A06B2D" w:rsidRDefault="003C2F2B" w:rsidP="001C3FDA">
      <w:pPr>
        <w:spacing w:after="0" w:line="240" w:lineRule="auto"/>
        <w:rPr>
          <w:rFonts w:ascii="Times New Roman" w:hAnsi="Times New Roman" w:cs="Times New Roman"/>
          <w:sz w:val="24"/>
          <w:szCs w:val="24"/>
        </w:rPr>
      </w:pPr>
    </w:p>
    <w:p w14:paraId="5DE6B88C" w14:textId="77777777" w:rsidR="003C2F2B" w:rsidRPr="007150FF" w:rsidRDefault="003C2F2B" w:rsidP="001C3FDA">
      <w:pPr>
        <w:spacing w:after="0" w:line="240" w:lineRule="auto"/>
        <w:rPr>
          <w:rFonts w:ascii="Times New Roman" w:hAnsi="Times New Roman" w:cs="Times New Roman"/>
          <w:i/>
          <w:sz w:val="24"/>
          <w:szCs w:val="24"/>
        </w:rPr>
      </w:pPr>
      <w:r w:rsidRPr="007150FF">
        <w:rPr>
          <w:rFonts w:ascii="Times New Roman" w:hAnsi="Times New Roman" w:cs="Times New Roman"/>
          <w:i/>
          <w:sz w:val="24"/>
          <w:szCs w:val="24"/>
        </w:rPr>
        <w:t xml:space="preserve">Bash Tepa </w:t>
      </w:r>
    </w:p>
    <w:p w14:paraId="7742AEF1" w14:textId="77777777" w:rsidR="003C2F2B" w:rsidRDefault="003C2F2B" w:rsidP="001C3FDA">
      <w:pPr>
        <w:spacing w:after="0" w:line="240" w:lineRule="auto"/>
        <w:rPr>
          <w:rFonts w:ascii="Times New Roman" w:hAnsi="Times New Roman" w:cs="Times New Roman"/>
          <w:sz w:val="24"/>
          <w:szCs w:val="24"/>
        </w:rPr>
      </w:pPr>
      <w:r>
        <w:rPr>
          <w:rFonts w:ascii="Times New Roman" w:hAnsi="Times New Roman" w:cs="Times New Roman"/>
          <w:sz w:val="24"/>
          <w:szCs w:val="24"/>
        </w:rPr>
        <w:t>Bash Tepa is a Hellenistic fortified site, possibly a citadel that was once surrounded by agricultural land that has now been deflated by wind. Presumably, occupation within the fortifications would have been restricted to more elite members of the population, but the excavators suggest that the social function of the fortifications may have changed over time</w:t>
      </w:r>
      <w:r w:rsidRPr="0014288B">
        <w:rPr>
          <w:rFonts w:ascii="Times New Roman" w:hAnsi="Times New Roman" w:cs="Times New Roman"/>
          <w:noProof/>
          <w:sz w:val="24"/>
          <w:szCs w:val="24"/>
          <w:vertAlign w:val="superscript"/>
        </w:rPr>
        <w:t>129</w:t>
      </w:r>
      <w:r w:rsidRPr="007F4E6C">
        <w:rPr>
          <w:rFonts w:ascii="Times New Roman" w:hAnsi="Times New Roman" w:cs="Times New Roman"/>
          <w:sz w:val="24"/>
          <w:szCs w:val="24"/>
        </w:rPr>
        <w:t xml:space="preserve">. Later occupations consisted of pit-house structures built </w:t>
      </w:r>
      <w:r>
        <w:rPr>
          <w:rFonts w:ascii="Times New Roman" w:hAnsi="Times New Roman" w:cs="Times New Roman"/>
          <w:sz w:val="24"/>
          <w:szCs w:val="24"/>
        </w:rPr>
        <w:t xml:space="preserve">into the top of the mound site, and </w:t>
      </w:r>
      <w:r w:rsidRPr="007F4E6C">
        <w:rPr>
          <w:rFonts w:ascii="Times New Roman" w:hAnsi="Times New Roman" w:cs="Times New Roman"/>
          <w:sz w:val="24"/>
          <w:szCs w:val="24"/>
        </w:rPr>
        <w:t>Stark et al.</w:t>
      </w:r>
      <w:r w:rsidRPr="0014288B">
        <w:rPr>
          <w:rFonts w:ascii="Times New Roman" w:hAnsi="Times New Roman" w:cs="Times New Roman"/>
          <w:noProof/>
          <w:sz w:val="24"/>
          <w:szCs w:val="24"/>
          <w:vertAlign w:val="superscript"/>
        </w:rPr>
        <w:t>130</w:t>
      </w:r>
      <w:r w:rsidRPr="007F4E6C">
        <w:rPr>
          <w:rFonts w:ascii="Times New Roman" w:hAnsi="Times New Roman" w:cs="Times New Roman"/>
          <w:sz w:val="24"/>
          <w:szCs w:val="24"/>
        </w:rPr>
        <w:t xml:space="preserve"> noted that</w:t>
      </w:r>
      <w:r w:rsidRPr="007F4E6C">
        <w:t xml:space="preserve"> </w:t>
      </w:r>
      <w:r w:rsidRPr="007F4E6C">
        <w:rPr>
          <w:rFonts w:ascii="Times New Roman" w:hAnsi="Times New Roman" w:cs="Times New Roman"/>
          <w:sz w:val="24"/>
          <w:szCs w:val="24"/>
        </w:rPr>
        <w:t>the dates cluster w</w:t>
      </w:r>
      <w:r>
        <w:rPr>
          <w:rFonts w:ascii="Times New Roman" w:hAnsi="Times New Roman" w:cs="Times New Roman"/>
          <w:sz w:val="24"/>
          <w:szCs w:val="24"/>
        </w:rPr>
        <w:t>ith a probability of 99.7% (2σ),</w:t>
      </w:r>
      <w:r w:rsidRPr="007F4E6C">
        <w:rPr>
          <w:rFonts w:ascii="Times New Roman" w:hAnsi="Times New Roman" w:cs="Times New Roman"/>
          <w:sz w:val="24"/>
          <w:szCs w:val="24"/>
        </w:rPr>
        <w:t xml:space="preserve"> between 350 and 50 BC</w:t>
      </w:r>
      <w:r>
        <w:rPr>
          <w:rFonts w:ascii="Times New Roman" w:hAnsi="Times New Roman" w:cs="Times New Roman"/>
          <w:sz w:val="24"/>
          <w:szCs w:val="24"/>
        </w:rPr>
        <w:t>.</w:t>
      </w:r>
      <w:r w:rsidRPr="007F4E6C">
        <w:rPr>
          <w:rFonts w:ascii="Times New Roman" w:hAnsi="Times New Roman" w:cs="Times New Roman"/>
          <w:sz w:val="24"/>
          <w:szCs w:val="24"/>
        </w:rPr>
        <w:t xml:space="preserve"> Ceramics an</w:t>
      </w:r>
      <w:r>
        <w:rPr>
          <w:rFonts w:ascii="Times New Roman" w:hAnsi="Times New Roman" w:cs="Times New Roman"/>
          <w:sz w:val="24"/>
          <w:szCs w:val="24"/>
        </w:rPr>
        <w:t>d other material culture</w:t>
      </w:r>
      <w:r w:rsidRPr="007F4E6C">
        <w:rPr>
          <w:rFonts w:ascii="Times New Roman" w:hAnsi="Times New Roman" w:cs="Times New Roman"/>
          <w:sz w:val="24"/>
          <w:szCs w:val="24"/>
        </w:rPr>
        <w:t xml:space="preserve"> attest to local-scale exchange and interaction, notably with Sogdiana, but also with He</w:t>
      </w:r>
      <w:r>
        <w:rPr>
          <w:rFonts w:ascii="Times New Roman" w:hAnsi="Times New Roman" w:cs="Times New Roman"/>
          <w:sz w:val="24"/>
          <w:szCs w:val="24"/>
        </w:rPr>
        <w:t>llenistic Bactria and Khoresam</w:t>
      </w:r>
      <w:r w:rsidRPr="0014288B">
        <w:rPr>
          <w:rFonts w:ascii="Times New Roman" w:hAnsi="Times New Roman" w:cs="Times New Roman"/>
          <w:noProof/>
          <w:sz w:val="24"/>
          <w:szCs w:val="24"/>
          <w:vertAlign w:val="superscript"/>
        </w:rPr>
        <w:t>129,130</w:t>
      </w:r>
      <w:r w:rsidRPr="007F4E6C">
        <w:rPr>
          <w:rFonts w:ascii="Times New Roman" w:hAnsi="Times New Roman" w:cs="Times New Roman"/>
          <w:sz w:val="24"/>
          <w:szCs w:val="24"/>
        </w:rPr>
        <w:t>.</w:t>
      </w:r>
      <w:r>
        <w:rPr>
          <w:rFonts w:ascii="Times New Roman" w:hAnsi="Times New Roman" w:cs="Times New Roman"/>
          <w:sz w:val="24"/>
          <w:szCs w:val="24"/>
        </w:rPr>
        <w:t xml:space="preserve"> Eggshell fragments were found across all tested contexts at the site, including </w:t>
      </w:r>
      <w:proofErr w:type="spellStart"/>
      <w:r>
        <w:rPr>
          <w:rFonts w:ascii="Times New Roman" w:hAnsi="Times New Roman" w:cs="Times New Roman"/>
          <w:sz w:val="24"/>
          <w:szCs w:val="24"/>
        </w:rPr>
        <w:t>pithouses</w:t>
      </w:r>
      <w:proofErr w:type="spellEnd"/>
      <w:r>
        <w:rPr>
          <w:rFonts w:ascii="Times New Roman" w:hAnsi="Times New Roman" w:cs="Times New Roman"/>
          <w:sz w:val="24"/>
          <w:szCs w:val="24"/>
        </w:rPr>
        <w:t xml:space="preserve"> dug into the main site structure. The fill in these </w:t>
      </w:r>
      <w:proofErr w:type="spellStart"/>
      <w:r>
        <w:rPr>
          <w:rFonts w:ascii="Times New Roman" w:hAnsi="Times New Roman" w:cs="Times New Roman"/>
          <w:sz w:val="24"/>
          <w:szCs w:val="24"/>
        </w:rPr>
        <w:t>pithouses</w:t>
      </w:r>
      <w:proofErr w:type="spellEnd"/>
      <w:r>
        <w:rPr>
          <w:rFonts w:ascii="Times New Roman" w:hAnsi="Times New Roman" w:cs="Times New Roman"/>
          <w:sz w:val="24"/>
          <w:szCs w:val="24"/>
        </w:rPr>
        <w:t xml:space="preserve"> likely originated away from the site center, but consist of cultural sediments. </w:t>
      </w:r>
    </w:p>
    <w:p w14:paraId="543E5CD2" w14:textId="77777777" w:rsidR="003C2F2B" w:rsidRPr="00A06B2D" w:rsidRDefault="003C2F2B" w:rsidP="001C3FDA">
      <w:pPr>
        <w:spacing w:after="0" w:line="240" w:lineRule="auto"/>
        <w:rPr>
          <w:rFonts w:ascii="Times New Roman" w:hAnsi="Times New Roman" w:cs="Times New Roman"/>
          <w:sz w:val="24"/>
          <w:szCs w:val="24"/>
        </w:rPr>
      </w:pPr>
    </w:p>
    <w:p w14:paraId="777BB522" w14:textId="77777777" w:rsidR="003C2F2B" w:rsidRPr="00A06B2D" w:rsidRDefault="003C2F2B" w:rsidP="001C3FDA">
      <w:pPr>
        <w:spacing w:after="0" w:line="240" w:lineRule="auto"/>
        <w:rPr>
          <w:rFonts w:ascii="Times New Roman" w:hAnsi="Times New Roman" w:cs="Times New Roman"/>
          <w:i/>
          <w:sz w:val="24"/>
          <w:szCs w:val="24"/>
        </w:rPr>
      </w:pPr>
      <w:r w:rsidRPr="00A06B2D">
        <w:rPr>
          <w:rFonts w:ascii="Times New Roman" w:hAnsi="Times New Roman" w:cs="Times New Roman"/>
          <w:i/>
          <w:sz w:val="24"/>
          <w:szCs w:val="24"/>
        </w:rPr>
        <w:t>Tashbulak</w:t>
      </w:r>
    </w:p>
    <w:p w14:paraId="5FE0D92D" w14:textId="77777777" w:rsidR="003C2F2B" w:rsidRPr="00A06B2D" w:rsidRDefault="003C2F2B" w:rsidP="001C3FDA">
      <w:pPr>
        <w:spacing w:after="0" w:line="240" w:lineRule="auto"/>
        <w:rPr>
          <w:rFonts w:ascii="Times New Roman" w:hAnsi="Times New Roman" w:cs="Times New Roman"/>
          <w:sz w:val="24"/>
          <w:szCs w:val="24"/>
        </w:rPr>
      </w:pPr>
      <w:r>
        <w:rPr>
          <w:rFonts w:ascii="Times New Roman" w:hAnsi="Times New Roman" w:cs="Times New Roman"/>
          <w:sz w:val="24"/>
          <w:szCs w:val="24"/>
        </w:rPr>
        <w:t>Tashbulak is a village or urban site located at high elevation (2200masl) in the Pamir Mountains of Uzbekistan, and was excavated over several years from 2016 through 2018</w:t>
      </w:r>
      <w:r w:rsidRPr="0014288B">
        <w:rPr>
          <w:rFonts w:ascii="Times New Roman" w:hAnsi="Times New Roman" w:cs="Times New Roman"/>
          <w:noProof/>
          <w:sz w:val="24"/>
          <w:szCs w:val="24"/>
          <w:vertAlign w:val="superscript"/>
        </w:rPr>
        <w:t>131</w:t>
      </w:r>
      <w:r>
        <w:rPr>
          <w:rFonts w:ascii="Times New Roman" w:hAnsi="Times New Roman" w:cs="Times New Roman"/>
          <w:sz w:val="24"/>
          <w:szCs w:val="24"/>
        </w:rPr>
        <w:t xml:space="preserve">. An extensive radiocarbon dating campaign, confirmed by coins found at the site, places occupation around the late tenth century. </w:t>
      </w:r>
      <w:r w:rsidRPr="00A06B2D">
        <w:rPr>
          <w:rFonts w:ascii="Times New Roman" w:hAnsi="Times New Roman" w:cs="Times New Roman"/>
          <w:sz w:val="24"/>
          <w:szCs w:val="24"/>
        </w:rPr>
        <w:t>Eggshell fragments were recovered from 5 of 22 heavy fraction samples from the Tashbu</w:t>
      </w:r>
      <w:r>
        <w:rPr>
          <w:rFonts w:ascii="Times New Roman" w:hAnsi="Times New Roman" w:cs="Times New Roman"/>
          <w:sz w:val="24"/>
          <w:szCs w:val="24"/>
        </w:rPr>
        <w:t>lak site, totaling 95 fragments;</w:t>
      </w:r>
      <w:r w:rsidRPr="00A06B2D">
        <w:rPr>
          <w:rFonts w:ascii="Times New Roman" w:hAnsi="Times New Roman" w:cs="Times New Roman"/>
          <w:sz w:val="24"/>
          <w:szCs w:val="24"/>
        </w:rPr>
        <w:t xml:space="preserve"> although</w:t>
      </w:r>
      <w:r>
        <w:rPr>
          <w:rFonts w:ascii="Times New Roman" w:hAnsi="Times New Roman" w:cs="Times New Roman"/>
          <w:sz w:val="24"/>
          <w:szCs w:val="24"/>
        </w:rPr>
        <w:t>, 86 of those fragments ca</w:t>
      </w:r>
      <w:r w:rsidRPr="00A06B2D">
        <w:rPr>
          <w:rFonts w:ascii="Times New Roman" w:hAnsi="Times New Roman" w:cs="Times New Roman"/>
          <w:sz w:val="24"/>
          <w:szCs w:val="24"/>
        </w:rPr>
        <w:t xml:space="preserve">me from one sample (FS26). </w:t>
      </w:r>
      <w:r>
        <w:rPr>
          <w:rFonts w:ascii="Times New Roman" w:hAnsi="Times New Roman" w:cs="Times New Roman"/>
          <w:sz w:val="24"/>
          <w:szCs w:val="24"/>
        </w:rPr>
        <w:t xml:space="preserve">Two excavation units were sampled, one in the citadel at the site, which contained a single shell fragment and the other from a series of contemporaneous strata in an adjacent midden, where the remaining fragments were recovered. </w:t>
      </w:r>
      <w:r w:rsidRPr="00A06B2D">
        <w:rPr>
          <w:rFonts w:ascii="Times New Roman" w:hAnsi="Times New Roman" w:cs="Times New Roman"/>
          <w:sz w:val="24"/>
          <w:szCs w:val="24"/>
        </w:rPr>
        <w:t xml:space="preserve">It is worth noting that these fragments come from multiple flotation samples collected from different parts of the site, including multiple depositional layers in the central midden. </w:t>
      </w:r>
    </w:p>
    <w:p w14:paraId="4FF88F0E" w14:textId="77777777" w:rsidR="003C2F2B" w:rsidRDefault="003C2F2B" w:rsidP="001C3FDA">
      <w:pPr>
        <w:spacing w:after="0" w:line="240" w:lineRule="auto"/>
        <w:rPr>
          <w:rFonts w:ascii="Times New Roman" w:hAnsi="Times New Roman" w:cs="Times New Roman"/>
          <w:sz w:val="24"/>
          <w:szCs w:val="24"/>
        </w:rPr>
      </w:pPr>
    </w:p>
    <w:p w14:paraId="0D94E1A8" w14:textId="77777777" w:rsidR="003C2F2B" w:rsidRDefault="003C2F2B" w:rsidP="001C3FDA">
      <w:pPr>
        <w:spacing w:after="0" w:line="240" w:lineRule="auto"/>
        <w:rPr>
          <w:rFonts w:ascii="Times New Roman" w:hAnsi="Times New Roman" w:cs="Times New Roman"/>
          <w:i/>
          <w:sz w:val="24"/>
          <w:szCs w:val="24"/>
        </w:rPr>
      </w:pPr>
      <w:r w:rsidRPr="00A06B2D">
        <w:rPr>
          <w:rFonts w:ascii="Times New Roman" w:hAnsi="Times New Roman" w:cs="Times New Roman"/>
          <w:i/>
          <w:sz w:val="24"/>
          <w:szCs w:val="24"/>
        </w:rPr>
        <w:t>Afrasiab</w:t>
      </w:r>
    </w:p>
    <w:p w14:paraId="23A1AE25" w14:textId="77777777" w:rsidR="003C2F2B" w:rsidRPr="00297609" w:rsidRDefault="003C2F2B" w:rsidP="001C3FDA">
      <w:pPr>
        <w:spacing w:after="0" w:line="240" w:lineRule="auto"/>
        <w:rPr>
          <w:rFonts w:ascii="Times New Roman" w:hAnsi="Times New Roman" w:cs="Times New Roman"/>
          <w:sz w:val="24"/>
          <w:szCs w:val="24"/>
        </w:rPr>
      </w:pPr>
      <w:r w:rsidRPr="00EF5CFA">
        <w:rPr>
          <w:rFonts w:ascii="Times New Roman" w:hAnsi="Times New Roman" w:cs="Times New Roman"/>
          <w:sz w:val="24"/>
          <w:szCs w:val="24"/>
        </w:rPr>
        <w:t xml:space="preserve">Afrasiab was permanently inhabited </w:t>
      </w:r>
      <w:r>
        <w:rPr>
          <w:rFonts w:ascii="Times New Roman" w:hAnsi="Times New Roman" w:cs="Times New Roman"/>
          <w:sz w:val="24"/>
          <w:szCs w:val="24"/>
        </w:rPr>
        <w:t>from</w:t>
      </w:r>
      <w:r w:rsidRPr="00EF5CFA">
        <w:rPr>
          <w:rFonts w:ascii="Times New Roman" w:hAnsi="Times New Roman" w:cs="Times New Roman"/>
          <w:sz w:val="24"/>
          <w:szCs w:val="24"/>
        </w:rPr>
        <w:t xml:space="preserve"> pre-Achaemenid </w:t>
      </w:r>
      <w:r>
        <w:rPr>
          <w:rFonts w:ascii="Times New Roman" w:hAnsi="Times New Roman" w:cs="Times New Roman"/>
          <w:sz w:val="24"/>
          <w:szCs w:val="24"/>
        </w:rPr>
        <w:t xml:space="preserve">periods to 1221; it was a capital </w:t>
      </w:r>
      <w:r w:rsidRPr="00EF5CFA">
        <w:rPr>
          <w:rFonts w:ascii="Times New Roman" w:hAnsi="Times New Roman" w:cs="Times New Roman"/>
          <w:sz w:val="24"/>
          <w:szCs w:val="24"/>
        </w:rPr>
        <w:t>of Sogdiana</w:t>
      </w:r>
      <w:r>
        <w:rPr>
          <w:rFonts w:ascii="Times New Roman" w:hAnsi="Times New Roman" w:cs="Times New Roman"/>
          <w:sz w:val="24"/>
          <w:szCs w:val="24"/>
        </w:rPr>
        <w:t xml:space="preserve"> and </w:t>
      </w:r>
      <w:r w:rsidRPr="00EF5CFA">
        <w:rPr>
          <w:rFonts w:ascii="Times New Roman" w:hAnsi="Times New Roman" w:cs="Times New Roman"/>
          <w:sz w:val="24"/>
          <w:szCs w:val="24"/>
        </w:rPr>
        <w:t>a central hub on the</w:t>
      </w:r>
      <w:r>
        <w:rPr>
          <w:rFonts w:ascii="Times New Roman" w:hAnsi="Times New Roman" w:cs="Times New Roman"/>
          <w:sz w:val="24"/>
          <w:szCs w:val="24"/>
        </w:rPr>
        <w:t xml:space="preserve"> ancient Silk Road trade routes. I</w:t>
      </w:r>
      <w:r w:rsidRPr="00EF5CFA">
        <w:rPr>
          <w:rFonts w:ascii="Times New Roman" w:hAnsi="Times New Roman" w:cs="Times New Roman"/>
          <w:sz w:val="24"/>
          <w:szCs w:val="24"/>
        </w:rPr>
        <w:t xml:space="preserve">n the last centuries of its existence it was one of two capitals (along with Bukhara) of the </w:t>
      </w:r>
      <w:proofErr w:type="spellStart"/>
      <w:r w:rsidRPr="00EF5CFA">
        <w:rPr>
          <w:rFonts w:ascii="Times New Roman" w:hAnsi="Times New Roman" w:cs="Times New Roman"/>
          <w:sz w:val="24"/>
          <w:szCs w:val="24"/>
        </w:rPr>
        <w:t>Samanid</w:t>
      </w:r>
      <w:proofErr w:type="spellEnd"/>
      <w:r w:rsidRPr="00EF5CFA">
        <w:rPr>
          <w:rFonts w:ascii="Times New Roman" w:hAnsi="Times New Roman" w:cs="Times New Roman"/>
          <w:sz w:val="24"/>
          <w:szCs w:val="24"/>
        </w:rPr>
        <w:t xml:space="preserve"> and </w:t>
      </w:r>
      <w:proofErr w:type="spellStart"/>
      <w:r w:rsidRPr="00EF5CFA">
        <w:rPr>
          <w:rFonts w:ascii="Times New Roman" w:hAnsi="Times New Roman" w:cs="Times New Roman"/>
          <w:sz w:val="24"/>
          <w:szCs w:val="24"/>
        </w:rPr>
        <w:t>Qarakhanid</w:t>
      </w:r>
      <w:proofErr w:type="spellEnd"/>
      <w:r w:rsidRPr="00EF5CFA">
        <w:rPr>
          <w:rFonts w:ascii="Times New Roman" w:hAnsi="Times New Roman" w:cs="Times New Roman"/>
          <w:sz w:val="24"/>
          <w:szCs w:val="24"/>
        </w:rPr>
        <w:t xml:space="preserve"> states. </w:t>
      </w:r>
      <w:r>
        <w:rPr>
          <w:rFonts w:ascii="Times New Roman" w:hAnsi="Times New Roman" w:cs="Times New Roman"/>
          <w:sz w:val="24"/>
          <w:szCs w:val="24"/>
        </w:rPr>
        <w:t>One sediment sample with a total volume of 255 L has been collected from a m</w:t>
      </w:r>
      <w:r w:rsidRPr="00690200">
        <w:rPr>
          <w:rFonts w:ascii="Times New Roman" w:hAnsi="Times New Roman" w:cs="Times New Roman"/>
          <w:sz w:val="24"/>
          <w:szCs w:val="24"/>
        </w:rPr>
        <w:t xml:space="preserve">idden </w:t>
      </w:r>
      <w:r>
        <w:rPr>
          <w:rFonts w:ascii="Times New Roman" w:hAnsi="Times New Roman" w:cs="Times New Roman"/>
          <w:sz w:val="24"/>
          <w:szCs w:val="24"/>
        </w:rPr>
        <w:t>within a</w:t>
      </w:r>
      <w:r w:rsidRPr="00690200">
        <w:rPr>
          <w:rFonts w:ascii="Times New Roman" w:hAnsi="Times New Roman" w:cs="Times New Roman"/>
          <w:sz w:val="24"/>
          <w:szCs w:val="24"/>
        </w:rPr>
        <w:t xml:space="preserve"> domestic context, approximately 500 m from the </w:t>
      </w:r>
      <w:r>
        <w:rPr>
          <w:rFonts w:ascii="Times New Roman" w:hAnsi="Times New Roman" w:cs="Times New Roman"/>
          <w:sz w:val="24"/>
          <w:szCs w:val="24"/>
        </w:rPr>
        <w:t>Afrasiab c</w:t>
      </w:r>
      <w:r w:rsidRPr="00690200">
        <w:rPr>
          <w:rFonts w:ascii="Times New Roman" w:hAnsi="Times New Roman" w:cs="Times New Roman"/>
          <w:sz w:val="24"/>
          <w:szCs w:val="24"/>
        </w:rPr>
        <w:t>itadel</w:t>
      </w:r>
      <w:r>
        <w:rPr>
          <w:rFonts w:ascii="Times New Roman" w:hAnsi="Times New Roman" w:cs="Times New Roman"/>
          <w:sz w:val="24"/>
          <w:szCs w:val="24"/>
        </w:rPr>
        <w:t xml:space="preserve"> in 2019. Radiocarbon dating of three samples from the midden range from 800 to 1100, confirming the assumptions of the excavators based on material culture. The occupation area where the sample was collected would have represented economically prosperous members of the empire living in the core of its capital, but not elite enough to reside in the palace residence itself. </w:t>
      </w:r>
      <w:r w:rsidRPr="00297609">
        <w:rPr>
          <w:rFonts w:ascii="Times New Roman" w:hAnsi="Times New Roman" w:cs="Times New Roman"/>
          <w:sz w:val="24"/>
          <w:szCs w:val="24"/>
        </w:rPr>
        <w:t xml:space="preserve">Egg shells </w:t>
      </w:r>
      <w:r>
        <w:rPr>
          <w:rFonts w:ascii="Times New Roman" w:hAnsi="Times New Roman" w:cs="Times New Roman"/>
          <w:sz w:val="24"/>
          <w:szCs w:val="24"/>
        </w:rPr>
        <w:t xml:space="preserve">were abundant in this assemblage; in total 855 eggshell fragments have been recovered from the heavy fraction with a density of 3.35 eggshell fragments per liter. Seven eggshells out of 855 showed signs of carbonization. </w:t>
      </w:r>
    </w:p>
    <w:p w14:paraId="0CA27931" w14:textId="77777777" w:rsidR="003C2F2B" w:rsidRPr="00A06B2D" w:rsidRDefault="003C2F2B" w:rsidP="001C3FDA">
      <w:pPr>
        <w:spacing w:after="0" w:line="240" w:lineRule="auto"/>
        <w:rPr>
          <w:rFonts w:ascii="Times New Roman" w:hAnsi="Times New Roman" w:cs="Times New Roman"/>
          <w:sz w:val="24"/>
          <w:szCs w:val="24"/>
        </w:rPr>
      </w:pPr>
    </w:p>
    <w:p w14:paraId="501005AC" w14:textId="77777777" w:rsidR="003C2F2B" w:rsidRDefault="003C2F2B" w:rsidP="001C3FDA">
      <w:pPr>
        <w:spacing w:after="0" w:line="240" w:lineRule="auto"/>
        <w:rPr>
          <w:rFonts w:ascii="Times New Roman" w:hAnsi="Times New Roman" w:cs="Times New Roman"/>
          <w:i/>
          <w:sz w:val="24"/>
          <w:szCs w:val="24"/>
        </w:rPr>
      </w:pPr>
      <w:r w:rsidRPr="00A06B2D">
        <w:rPr>
          <w:rFonts w:ascii="Times New Roman" w:hAnsi="Times New Roman" w:cs="Times New Roman"/>
          <w:i/>
          <w:sz w:val="24"/>
          <w:szCs w:val="24"/>
        </w:rPr>
        <w:t>Paykend</w:t>
      </w:r>
    </w:p>
    <w:p w14:paraId="11B66C28" w14:textId="77777777" w:rsidR="003C2F2B" w:rsidRPr="00E82FEA" w:rsidRDefault="003C2F2B" w:rsidP="001C3F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Paykend was a major urban hub on the ancient trade routes and likely served as a center of commerce on the edge of the Bukhara Oasis. The site complex went through numerous social and functional changes over time, and we, therefore, have divided the complex into three functionally and temporally distinct components. </w:t>
      </w:r>
      <w:r w:rsidRPr="00E82FEA">
        <w:rPr>
          <w:rFonts w:ascii="Times New Roman" w:hAnsi="Times New Roman" w:cs="Times New Roman"/>
          <w:sz w:val="24"/>
          <w:szCs w:val="24"/>
        </w:rPr>
        <w:t>Sediment samples were collec</w:t>
      </w:r>
      <w:r>
        <w:rPr>
          <w:rFonts w:ascii="Times New Roman" w:hAnsi="Times New Roman" w:cs="Times New Roman"/>
          <w:sz w:val="24"/>
          <w:szCs w:val="24"/>
        </w:rPr>
        <w:t>ted from many cultural layers at</w:t>
      </w:r>
      <w:r w:rsidRPr="00E82FEA">
        <w:rPr>
          <w:rFonts w:ascii="Times New Roman" w:hAnsi="Times New Roman" w:cs="Times New Roman"/>
          <w:sz w:val="24"/>
          <w:szCs w:val="24"/>
        </w:rPr>
        <w:t xml:space="preserve"> Paykend.</w:t>
      </w:r>
      <w:r>
        <w:rPr>
          <w:rFonts w:ascii="Times New Roman" w:hAnsi="Times New Roman" w:cs="Times New Roman"/>
          <w:sz w:val="24"/>
          <w:szCs w:val="24"/>
        </w:rPr>
        <w:t xml:space="preserve"> The earliest clear occupation levels at the site (Paykend 1) consist of a fortified </w:t>
      </w:r>
      <w:r>
        <w:rPr>
          <w:rFonts w:ascii="Times New Roman" w:hAnsi="Times New Roman" w:cs="Times New Roman"/>
          <w:sz w:val="24"/>
          <w:szCs w:val="24"/>
        </w:rPr>
        <w:lastRenderedPageBreak/>
        <w:t>citadel similar to and roughly contemporaneous with that of Bash Tepa, but larger in area.</w:t>
      </w:r>
      <w:r w:rsidRPr="00E82FEA">
        <w:rPr>
          <w:rFonts w:ascii="Times New Roman" w:hAnsi="Times New Roman" w:cs="Times New Roman"/>
          <w:sz w:val="24"/>
          <w:szCs w:val="24"/>
        </w:rPr>
        <w:t xml:space="preserve"> Two samples were collected from </w:t>
      </w:r>
      <w:r>
        <w:rPr>
          <w:rFonts w:ascii="Times New Roman" w:hAnsi="Times New Roman" w:cs="Times New Roman"/>
          <w:sz w:val="24"/>
          <w:szCs w:val="24"/>
        </w:rPr>
        <w:t>the earliest cultural layers,</w:t>
      </w:r>
      <w:r w:rsidRPr="00E82FEA">
        <w:rPr>
          <w:rFonts w:ascii="Times New Roman" w:hAnsi="Times New Roman" w:cs="Times New Roman"/>
          <w:sz w:val="24"/>
          <w:szCs w:val="24"/>
        </w:rPr>
        <w:t xml:space="preserve"> dating to the 3</w:t>
      </w:r>
      <w:r w:rsidRPr="00E82FEA">
        <w:rPr>
          <w:rFonts w:ascii="Times New Roman" w:hAnsi="Times New Roman" w:cs="Times New Roman"/>
          <w:sz w:val="24"/>
          <w:szCs w:val="24"/>
          <w:vertAlign w:val="superscript"/>
        </w:rPr>
        <w:t>rd</w:t>
      </w:r>
      <w:r>
        <w:rPr>
          <w:rFonts w:ascii="Times New Roman" w:hAnsi="Times New Roman" w:cs="Times New Roman"/>
          <w:sz w:val="24"/>
          <w:szCs w:val="24"/>
        </w:rPr>
        <w:t>-</w:t>
      </w:r>
      <w:r w:rsidRPr="00E82FEA">
        <w:rPr>
          <w:rFonts w:ascii="Times New Roman" w:hAnsi="Times New Roman" w:cs="Times New Roman"/>
          <w:sz w:val="24"/>
          <w:szCs w:val="24"/>
        </w:rPr>
        <w:t>2</w:t>
      </w:r>
      <w:r w:rsidRPr="00E82FEA">
        <w:rPr>
          <w:rFonts w:ascii="Times New Roman" w:hAnsi="Times New Roman" w:cs="Times New Roman"/>
          <w:sz w:val="24"/>
          <w:szCs w:val="24"/>
          <w:vertAlign w:val="superscript"/>
        </w:rPr>
        <w:t>nd</w:t>
      </w:r>
      <w:r w:rsidRPr="00E82FEA">
        <w:rPr>
          <w:rFonts w:ascii="Times New Roman" w:hAnsi="Times New Roman" w:cs="Times New Roman"/>
          <w:sz w:val="24"/>
          <w:szCs w:val="24"/>
        </w:rPr>
        <w:t xml:space="preserve"> centuries BC</w:t>
      </w:r>
      <w:r>
        <w:rPr>
          <w:rFonts w:ascii="Times New Roman" w:hAnsi="Times New Roman" w:cs="Times New Roman"/>
          <w:sz w:val="24"/>
          <w:szCs w:val="24"/>
        </w:rPr>
        <w:t>.</w:t>
      </w:r>
      <w:r w:rsidRPr="00E82FEA">
        <w:rPr>
          <w:rFonts w:ascii="Times New Roman" w:hAnsi="Times New Roman" w:cs="Times New Roman"/>
          <w:sz w:val="24"/>
          <w:szCs w:val="24"/>
        </w:rPr>
        <w:t xml:space="preserve"> Eleven eggshells were recovered in one of two samples</w:t>
      </w:r>
      <w:r>
        <w:rPr>
          <w:rFonts w:ascii="Times New Roman" w:hAnsi="Times New Roman" w:cs="Times New Roman"/>
          <w:sz w:val="24"/>
          <w:szCs w:val="24"/>
        </w:rPr>
        <w:t xml:space="preserve"> coming from the area near the c</w:t>
      </w:r>
      <w:r w:rsidRPr="00E82FEA">
        <w:rPr>
          <w:rFonts w:ascii="Times New Roman" w:hAnsi="Times New Roman" w:cs="Times New Roman"/>
          <w:sz w:val="24"/>
          <w:szCs w:val="24"/>
        </w:rPr>
        <w:t>itadel</w:t>
      </w:r>
      <w:r>
        <w:rPr>
          <w:rFonts w:ascii="Times New Roman" w:hAnsi="Times New Roman" w:cs="Times New Roman"/>
          <w:sz w:val="24"/>
          <w:szCs w:val="24"/>
        </w:rPr>
        <w:t xml:space="preserve"> with a total density of 0.23 eggshell fragments per liter of sediment</w:t>
      </w:r>
      <w:r w:rsidRPr="00E82FEA">
        <w:rPr>
          <w:rFonts w:ascii="Times New Roman" w:hAnsi="Times New Roman" w:cs="Times New Roman"/>
          <w:sz w:val="24"/>
          <w:szCs w:val="24"/>
        </w:rPr>
        <w:t xml:space="preserve">. </w:t>
      </w:r>
      <w:r>
        <w:rPr>
          <w:rFonts w:ascii="Times New Roman" w:hAnsi="Times New Roman" w:cs="Times New Roman"/>
          <w:sz w:val="24"/>
          <w:szCs w:val="24"/>
        </w:rPr>
        <w:t>In addition to samples from the Hellenistic period, five samples were taken from the cultural layers dating to the 3</w:t>
      </w:r>
      <w:r w:rsidRPr="00E82FEA">
        <w:rPr>
          <w:rFonts w:ascii="Times New Roman" w:hAnsi="Times New Roman" w:cs="Times New Roman"/>
          <w:sz w:val="24"/>
          <w:szCs w:val="24"/>
          <w:vertAlign w:val="superscript"/>
        </w:rPr>
        <w:t>rd</w:t>
      </w:r>
      <w:r>
        <w:rPr>
          <w:rFonts w:ascii="Times New Roman" w:hAnsi="Times New Roman" w:cs="Times New Roman"/>
          <w:sz w:val="24"/>
          <w:szCs w:val="24"/>
        </w:rPr>
        <w:t>-4</w:t>
      </w:r>
      <w:r w:rsidRPr="00E82FEA">
        <w:rPr>
          <w:rFonts w:ascii="Times New Roman" w:hAnsi="Times New Roman" w:cs="Times New Roman"/>
          <w:sz w:val="24"/>
          <w:szCs w:val="24"/>
          <w:vertAlign w:val="superscript"/>
        </w:rPr>
        <w:t>th</w:t>
      </w:r>
      <w:r>
        <w:rPr>
          <w:rFonts w:ascii="Times New Roman" w:hAnsi="Times New Roman" w:cs="Times New Roman"/>
          <w:sz w:val="24"/>
          <w:szCs w:val="24"/>
        </w:rPr>
        <w:t xml:space="preserve"> centuries AD (also Paykend 1). The Paykend 2 samples have been dated to the </w:t>
      </w:r>
      <w:proofErr w:type="spellStart"/>
      <w:r>
        <w:rPr>
          <w:rFonts w:ascii="Times New Roman" w:hAnsi="Times New Roman" w:cs="Times New Roman"/>
          <w:sz w:val="24"/>
          <w:szCs w:val="24"/>
        </w:rPr>
        <w:t>Qarakhanid</w:t>
      </w:r>
      <w:proofErr w:type="spellEnd"/>
      <w:r>
        <w:rPr>
          <w:rFonts w:ascii="Times New Roman" w:hAnsi="Times New Roman" w:cs="Times New Roman"/>
          <w:sz w:val="24"/>
          <w:szCs w:val="24"/>
        </w:rPr>
        <w:t xml:space="preserve"> period coming from the </w:t>
      </w:r>
      <w:proofErr w:type="spellStart"/>
      <w:r>
        <w:rPr>
          <w:rFonts w:ascii="Times New Roman" w:hAnsi="Times New Roman" w:cs="Times New Roman"/>
          <w:sz w:val="24"/>
          <w:szCs w:val="24"/>
        </w:rPr>
        <w:t>Shakhristan</w:t>
      </w:r>
      <w:proofErr w:type="spellEnd"/>
      <w:r>
        <w:rPr>
          <w:rFonts w:ascii="Times New Roman" w:hAnsi="Times New Roman" w:cs="Times New Roman"/>
          <w:sz w:val="24"/>
          <w:szCs w:val="24"/>
        </w:rPr>
        <w:t xml:space="preserve"> II, roughly contemporaneous with the one sampled at Afrasiab. Eggshell were present in only two of these samples. We also collected 20 sediment samples from Rabat-4 at Paykend 3 dated to the 10</w:t>
      </w:r>
      <w:r w:rsidRPr="00D91EF8">
        <w:rPr>
          <w:rFonts w:ascii="Times New Roman" w:hAnsi="Times New Roman" w:cs="Times New Roman"/>
          <w:sz w:val="24"/>
          <w:szCs w:val="24"/>
          <w:vertAlign w:val="superscript"/>
        </w:rPr>
        <w:t>th</w:t>
      </w:r>
      <w:r>
        <w:rPr>
          <w:rFonts w:ascii="Times New Roman" w:hAnsi="Times New Roman" w:cs="Times New Roman"/>
          <w:sz w:val="24"/>
          <w:szCs w:val="24"/>
        </w:rPr>
        <w:t>-12</w:t>
      </w:r>
      <w:r w:rsidRPr="00D91EF8">
        <w:rPr>
          <w:rFonts w:ascii="Times New Roman" w:hAnsi="Times New Roman" w:cs="Times New Roman"/>
          <w:sz w:val="24"/>
          <w:szCs w:val="24"/>
          <w:vertAlign w:val="superscript"/>
        </w:rPr>
        <w:t>th</w:t>
      </w:r>
      <w:r>
        <w:rPr>
          <w:rFonts w:ascii="Times New Roman" w:hAnsi="Times New Roman" w:cs="Times New Roman"/>
          <w:sz w:val="24"/>
          <w:szCs w:val="24"/>
        </w:rPr>
        <w:t xml:space="preserve"> centuries AD (the </w:t>
      </w:r>
      <w:proofErr w:type="spellStart"/>
      <w:r>
        <w:rPr>
          <w:rFonts w:ascii="Times New Roman" w:hAnsi="Times New Roman" w:cs="Times New Roman"/>
          <w:sz w:val="24"/>
          <w:szCs w:val="24"/>
        </w:rPr>
        <w:t>Qarakahanid</w:t>
      </w:r>
      <w:proofErr w:type="spellEnd"/>
      <w:r>
        <w:rPr>
          <w:rFonts w:ascii="Times New Roman" w:hAnsi="Times New Roman" w:cs="Times New Roman"/>
          <w:sz w:val="24"/>
          <w:szCs w:val="24"/>
        </w:rPr>
        <w:t xml:space="preserve"> period). The use of this rabat or caravansary appears to continue after the abandonment of the neighboring urban center, and likely continued to serve as a rest stop for merchant caravans. The ubiquity of eggshells in these was 45 percent (9 out 20 samples in Paykend 3). Eggshells in Paykend 3 (Rabat) were recovered only in the samples taking from cooking/</w:t>
      </w:r>
      <w:proofErr w:type="spellStart"/>
      <w:r>
        <w:rPr>
          <w:rFonts w:ascii="Times New Roman" w:hAnsi="Times New Roman" w:cs="Times New Roman"/>
          <w:sz w:val="24"/>
          <w:szCs w:val="24"/>
        </w:rPr>
        <w:t>tandyr</w:t>
      </w:r>
      <w:proofErr w:type="spellEnd"/>
      <w:r>
        <w:rPr>
          <w:rFonts w:ascii="Times New Roman" w:hAnsi="Times New Roman" w:cs="Times New Roman"/>
          <w:sz w:val="24"/>
          <w:szCs w:val="24"/>
        </w:rPr>
        <w:t xml:space="preserve"> ovens. </w:t>
      </w:r>
    </w:p>
    <w:p w14:paraId="1E5FF7C0" w14:textId="77777777" w:rsidR="003C2F2B" w:rsidRPr="00A06B2D" w:rsidRDefault="003C2F2B" w:rsidP="001C3FDA">
      <w:pPr>
        <w:spacing w:after="0" w:line="240" w:lineRule="auto"/>
        <w:rPr>
          <w:rFonts w:ascii="Times New Roman" w:hAnsi="Times New Roman" w:cs="Times New Roman"/>
          <w:sz w:val="24"/>
          <w:szCs w:val="24"/>
        </w:rPr>
      </w:pPr>
    </w:p>
    <w:p w14:paraId="62B04396" w14:textId="77777777" w:rsidR="003C2F2B" w:rsidRDefault="003C2F2B" w:rsidP="001C3FDA">
      <w:pPr>
        <w:spacing w:after="0" w:line="240" w:lineRule="auto"/>
        <w:rPr>
          <w:rFonts w:ascii="Times New Roman" w:hAnsi="Times New Roman" w:cs="Times New Roman"/>
          <w:i/>
          <w:sz w:val="24"/>
          <w:szCs w:val="24"/>
        </w:rPr>
      </w:pPr>
      <w:bookmarkStart w:id="0" w:name="_Hlk85809711"/>
      <w:proofErr w:type="spellStart"/>
      <w:r w:rsidRPr="00737123">
        <w:rPr>
          <w:rFonts w:ascii="Times New Roman" w:hAnsi="Times New Roman" w:cs="Times New Roman"/>
          <w:i/>
          <w:sz w:val="24"/>
          <w:szCs w:val="24"/>
        </w:rPr>
        <w:t>Panjakent</w:t>
      </w:r>
      <w:proofErr w:type="spellEnd"/>
    </w:p>
    <w:bookmarkEnd w:id="0"/>
    <w:p w14:paraId="1F1DAC3C" w14:textId="77777777" w:rsidR="003C2F2B" w:rsidRDefault="003C2F2B" w:rsidP="001C3F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Ancient </w:t>
      </w:r>
      <w:proofErr w:type="spellStart"/>
      <w:r>
        <w:rPr>
          <w:rFonts w:ascii="Times New Roman" w:hAnsi="Times New Roman" w:cs="Times New Roman"/>
          <w:sz w:val="24"/>
          <w:szCs w:val="24"/>
        </w:rPr>
        <w:t>Panjakent</w:t>
      </w:r>
      <w:proofErr w:type="spellEnd"/>
      <w:r>
        <w:rPr>
          <w:rFonts w:ascii="Times New Roman" w:hAnsi="Times New Roman" w:cs="Times New Roman"/>
          <w:sz w:val="24"/>
          <w:szCs w:val="24"/>
        </w:rPr>
        <w:t xml:space="preserve"> is a well-known Sogdian city located in western Tajikistan on the southern bank of the </w:t>
      </w:r>
      <w:proofErr w:type="spellStart"/>
      <w:r>
        <w:rPr>
          <w:rFonts w:ascii="Times New Roman" w:hAnsi="Times New Roman" w:cs="Times New Roman"/>
          <w:sz w:val="24"/>
          <w:szCs w:val="24"/>
        </w:rPr>
        <w:t>Zarafshan</w:t>
      </w:r>
      <w:proofErr w:type="spellEnd"/>
      <w:r>
        <w:rPr>
          <w:rFonts w:ascii="Times New Roman" w:hAnsi="Times New Roman" w:cs="Times New Roman"/>
          <w:sz w:val="24"/>
          <w:szCs w:val="24"/>
        </w:rPr>
        <w:t xml:space="preserve"> River. The Sogdian city emerged in the 5</w:t>
      </w:r>
      <w:r w:rsidRPr="004D67A6">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AD and remained a prosperous urban center until the 8</w:t>
      </w:r>
      <w:r w:rsidRPr="00D93A80">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AD and was abandoned after the Arabic Expansions. The </w:t>
      </w:r>
      <w:proofErr w:type="spellStart"/>
      <w:r>
        <w:rPr>
          <w:rFonts w:ascii="Times New Roman" w:hAnsi="Times New Roman" w:cs="Times New Roman"/>
          <w:sz w:val="24"/>
          <w:szCs w:val="24"/>
        </w:rPr>
        <w:t>Panjakent</w:t>
      </w:r>
      <w:proofErr w:type="spellEnd"/>
      <w:r>
        <w:rPr>
          <w:rFonts w:ascii="Times New Roman" w:hAnsi="Times New Roman" w:cs="Times New Roman"/>
          <w:sz w:val="24"/>
          <w:szCs w:val="24"/>
        </w:rPr>
        <w:t xml:space="preserve"> site consists of two distinct parts: the main city </w:t>
      </w:r>
      <w:proofErr w:type="spellStart"/>
      <w:r>
        <w:rPr>
          <w:rFonts w:ascii="Times New Roman" w:hAnsi="Times New Roman" w:cs="Times New Roman"/>
          <w:sz w:val="24"/>
          <w:szCs w:val="24"/>
        </w:rPr>
        <w:t>Panjakent</w:t>
      </w:r>
      <w:proofErr w:type="spellEnd"/>
      <w:r>
        <w:rPr>
          <w:rFonts w:ascii="Times New Roman" w:hAnsi="Times New Roman" w:cs="Times New Roman"/>
          <w:sz w:val="24"/>
          <w:szCs w:val="24"/>
        </w:rPr>
        <w:t xml:space="preserve"> and citadel on a separate hill with the </w:t>
      </w:r>
      <w:proofErr w:type="spellStart"/>
      <w:r>
        <w:rPr>
          <w:rFonts w:ascii="Times New Roman" w:hAnsi="Times New Roman" w:cs="Times New Roman"/>
          <w:sz w:val="24"/>
          <w:szCs w:val="24"/>
        </w:rPr>
        <w:t>sping</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Kainar</w:t>
      </w:r>
      <w:proofErr w:type="spellEnd"/>
      <w:r>
        <w:rPr>
          <w:rFonts w:ascii="Times New Roman" w:hAnsi="Times New Roman" w:cs="Times New Roman"/>
          <w:sz w:val="24"/>
          <w:szCs w:val="24"/>
        </w:rPr>
        <w:t xml:space="preserve"> underneath. It probably emerged several centuries earlier. In total, 81 eggshell fragments were recovered during the flotation of samples from the citadel (n=25), and in the main city (n=56) the shells predominantly came from Objects VIC and XII-B. Density of eggshell fragments per liter of sediment was 0.2 in both the citadel and the main city.</w:t>
      </w:r>
    </w:p>
    <w:p w14:paraId="50652C00" w14:textId="77777777" w:rsidR="003C2F2B" w:rsidRPr="00EA674D" w:rsidRDefault="003C2F2B" w:rsidP="001C3FDA">
      <w:pPr>
        <w:spacing w:after="0" w:line="240" w:lineRule="auto"/>
        <w:rPr>
          <w:rFonts w:ascii="Times New Roman" w:hAnsi="Times New Roman" w:cs="Times New Roman"/>
          <w:i/>
          <w:sz w:val="24"/>
          <w:szCs w:val="24"/>
        </w:rPr>
      </w:pPr>
    </w:p>
    <w:p w14:paraId="5455CA4D" w14:textId="77777777" w:rsidR="003C2F2B" w:rsidRPr="00EA674D" w:rsidRDefault="003C2F2B" w:rsidP="001C3FDA">
      <w:pPr>
        <w:spacing w:after="0" w:line="240" w:lineRule="auto"/>
        <w:rPr>
          <w:rFonts w:ascii="Times New Roman" w:hAnsi="Times New Roman" w:cs="Times New Roman"/>
          <w:i/>
          <w:sz w:val="24"/>
          <w:szCs w:val="24"/>
        </w:rPr>
      </w:pPr>
      <w:r w:rsidRPr="00EA674D">
        <w:rPr>
          <w:rFonts w:ascii="Times New Roman" w:hAnsi="Times New Roman" w:cs="Times New Roman"/>
          <w:i/>
          <w:sz w:val="24"/>
          <w:szCs w:val="24"/>
        </w:rPr>
        <w:t>Kafir Kala</w:t>
      </w:r>
    </w:p>
    <w:p w14:paraId="7A3EBEB1" w14:textId="77777777" w:rsidR="003C2F2B" w:rsidRPr="00EA674D" w:rsidRDefault="003C2F2B" w:rsidP="001C3FDA">
      <w:pPr>
        <w:spacing w:after="0" w:line="240" w:lineRule="auto"/>
        <w:rPr>
          <w:rFonts w:ascii="Times New Roman" w:hAnsi="Times New Roman" w:cs="Times New Roman"/>
          <w:sz w:val="24"/>
          <w:szCs w:val="24"/>
        </w:rPr>
      </w:pPr>
      <w:r w:rsidRPr="00EA674D">
        <w:rPr>
          <w:rFonts w:ascii="Times New Roman" w:hAnsi="Times New Roman" w:cs="Times New Roman"/>
          <w:sz w:val="24"/>
          <w:szCs w:val="24"/>
        </w:rPr>
        <w:t>The large fortified tell site of Kafir Kala is located 12 kilometers south of the modern city of Samarkand. The fortifications have been used since at least the 4</w:t>
      </w:r>
      <w:r w:rsidRPr="00EA674D">
        <w:rPr>
          <w:rFonts w:ascii="Times New Roman" w:hAnsi="Times New Roman" w:cs="Times New Roman"/>
          <w:sz w:val="24"/>
          <w:szCs w:val="24"/>
          <w:vertAlign w:val="superscript"/>
        </w:rPr>
        <w:t>th</w:t>
      </w:r>
      <w:r w:rsidRPr="00EA674D">
        <w:rPr>
          <w:rFonts w:ascii="Times New Roman" w:hAnsi="Times New Roman" w:cs="Times New Roman"/>
          <w:sz w:val="24"/>
          <w:szCs w:val="24"/>
        </w:rPr>
        <w:t xml:space="preserve"> century AD and continued to be occupied through the </w:t>
      </w:r>
      <w:proofErr w:type="spellStart"/>
      <w:r w:rsidRPr="00EA674D">
        <w:rPr>
          <w:rFonts w:ascii="Times New Roman" w:hAnsi="Times New Roman" w:cs="Times New Roman"/>
          <w:sz w:val="24"/>
          <w:szCs w:val="24"/>
        </w:rPr>
        <w:t>Qarakhanid</w:t>
      </w:r>
      <w:proofErr w:type="spellEnd"/>
      <w:r w:rsidRPr="00EA674D">
        <w:rPr>
          <w:rFonts w:ascii="Times New Roman" w:hAnsi="Times New Roman" w:cs="Times New Roman"/>
          <w:sz w:val="24"/>
          <w:szCs w:val="24"/>
        </w:rPr>
        <w:t xml:space="preserve"> period. Eggshells were handpicked from the site during the 2020 excavations and date to the </w:t>
      </w:r>
      <w:proofErr w:type="spellStart"/>
      <w:r w:rsidRPr="00EA674D">
        <w:rPr>
          <w:rFonts w:ascii="Times New Roman" w:hAnsi="Times New Roman" w:cs="Times New Roman"/>
          <w:sz w:val="24"/>
          <w:szCs w:val="24"/>
        </w:rPr>
        <w:t>Samanid</w:t>
      </w:r>
      <w:proofErr w:type="spellEnd"/>
      <w:r w:rsidRPr="00EA674D">
        <w:rPr>
          <w:rFonts w:ascii="Times New Roman" w:hAnsi="Times New Roman" w:cs="Times New Roman"/>
          <w:sz w:val="24"/>
          <w:szCs w:val="24"/>
        </w:rPr>
        <w:t xml:space="preserve"> period, likely in the eight century AD. </w:t>
      </w:r>
    </w:p>
    <w:p w14:paraId="54267A85" w14:textId="77777777" w:rsidR="003C2F2B" w:rsidRPr="00EA674D" w:rsidRDefault="003C2F2B" w:rsidP="001C3FDA">
      <w:pPr>
        <w:spacing w:after="0" w:line="240" w:lineRule="auto"/>
        <w:rPr>
          <w:rFonts w:ascii="Times New Roman" w:hAnsi="Times New Roman" w:cs="Times New Roman"/>
          <w:i/>
          <w:sz w:val="24"/>
          <w:szCs w:val="24"/>
        </w:rPr>
      </w:pPr>
    </w:p>
    <w:p w14:paraId="633721A5" w14:textId="77777777" w:rsidR="003C2F2B" w:rsidRPr="00310BFD" w:rsidRDefault="003C2F2B" w:rsidP="001C3FDA">
      <w:pPr>
        <w:spacing w:after="0" w:line="240" w:lineRule="auto"/>
        <w:rPr>
          <w:rFonts w:ascii="Times New Roman" w:hAnsi="Times New Roman" w:cs="Times New Roman"/>
          <w:i/>
          <w:sz w:val="24"/>
          <w:szCs w:val="24"/>
        </w:rPr>
      </w:pPr>
      <w:bookmarkStart w:id="1" w:name="_Hlk85809720"/>
      <w:r>
        <w:rPr>
          <w:rFonts w:ascii="Times New Roman" w:hAnsi="Times New Roman" w:cs="Times New Roman"/>
          <w:i/>
          <w:sz w:val="24"/>
          <w:szCs w:val="24"/>
        </w:rPr>
        <w:t>Kuk-To</w:t>
      </w:r>
      <w:r w:rsidRPr="00310BFD">
        <w:rPr>
          <w:rFonts w:ascii="Times New Roman" w:hAnsi="Times New Roman" w:cs="Times New Roman"/>
          <w:i/>
          <w:sz w:val="24"/>
          <w:szCs w:val="24"/>
        </w:rPr>
        <w:t>sh</w:t>
      </w:r>
    </w:p>
    <w:bookmarkEnd w:id="1"/>
    <w:p w14:paraId="5512B545" w14:textId="77777777" w:rsidR="003C2F2B" w:rsidRPr="00A12B11" w:rsidRDefault="003C2F2B" w:rsidP="001C3FDA">
      <w:pPr>
        <w:spacing w:after="0" w:line="240" w:lineRule="auto"/>
        <w:rPr>
          <w:rStyle w:val="Heading5Char"/>
          <w:rFonts w:ascii="Times New Roman" w:hAnsi="Times New Roman" w:cs="Times New Roman"/>
          <w:b w:val="0"/>
          <w:sz w:val="24"/>
          <w:szCs w:val="24"/>
          <w:lang w:val="en"/>
        </w:rPr>
      </w:pPr>
      <w:r w:rsidRPr="00856BD7">
        <w:rPr>
          <w:rFonts w:ascii="Times New Roman" w:hAnsi="Times New Roman" w:cs="Times New Roman"/>
          <w:sz w:val="24"/>
          <w:szCs w:val="24"/>
        </w:rPr>
        <w:t>Kuk-Tosh, also known as</w:t>
      </w:r>
      <w:r w:rsidRPr="00A12B11">
        <w:rPr>
          <w:rFonts w:ascii="Times New Roman" w:hAnsi="Times New Roman" w:cs="Times New Roman"/>
          <w:b/>
          <w:sz w:val="24"/>
          <w:szCs w:val="24"/>
        </w:rPr>
        <w:t xml:space="preserve"> </w:t>
      </w:r>
      <w:r w:rsidRPr="00A12B11">
        <w:rPr>
          <w:rStyle w:val="Heading5Char"/>
          <w:rFonts w:ascii="Times New Roman" w:hAnsi="Times New Roman" w:cs="Times New Roman"/>
          <w:b w:val="0"/>
          <w:sz w:val="24"/>
          <w:szCs w:val="24"/>
          <w:lang w:val="en"/>
        </w:rPr>
        <w:t xml:space="preserve">pre-Mongol </w:t>
      </w:r>
      <w:proofErr w:type="spellStart"/>
      <w:r w:rsidRPr="00A12B11">
        <w:rPr>
          <w:rStyle w:val="Heading5Char"/>
          <w:rFonts w:ascii="Times New Roman" w:hAnsi="Times New Roman" w:cs="Times New Roman"/>
          <w:b w:val="0"/>
          <w:sz w:val="24"/>
          <w:szCs w:val="24"/>
          <w:lang w:val="en"/>
        </w:rPr>
        <w:t>Panjakent</w:t>
      </w:r>
      <w:proofErr w:type="spellEnd"/>
      <w:r w:rsidRPr="00A12B11">
        <w:rPr>
          <w:rStyle w:val="Heading5Char"/>
          <w:rFonts w:ascii="Times New Roman" w:hAnsi="Times New Roman" w:cs="Times New Roman"/>
          <w:b w:val="0"/>
          <w:sz w:val="24"/>
          <w:szCs w:val="24"/>
          <w:lang w:val="en"/>
        </w:rPr>
        <w:t xml:space="preserve">, is located in the eastern portion of the modern city of </w:t>
      </w:r>
      <w:proofErr w:type="spellStart"/>
      <w:r w:rsidRPr="00A12B11">
        <w:rPr>
          <w:rStyle w:val="Heading5Char"/>
          <w:rFonts w:ascii="Times New Roman" w:hAnsi="Times New Roman" w:cs="Times New Roman"/>
          <w:b w:val="0"/>
          <w:sz w:val="24"/>
          <w:szCs w:val="24"/>
          <w:lang w:val="en"/>
        </w:rPr>
        <w:t>Panjakent</w:t>
      </w:r>
      <w:proofErr w:type="spellEnd"/>
      <w:r w:rsidRPr="00A12B11">
        <w:rPr>
          <w:rStyle w:val="Heading5Char"/>
          <w:rFonts w:ascii="Times New Roman" w:hAnsi="Times New Roman" w:cs="Times New Roman"/>
          <w:b w:val="0"/>
          <w:sz w:val="24"/>
          <w:szCs w:val="24"/>
          <w:lang w:val="en"/>
        </w:rPr>
        <w:t xml:space="preserve"> and was occupied from the </w:t>
      </w:r>
      <w:proofErr w:type="spellStart"/>
      <w:r w:rsidRPr="00A12B11">
        <w:rPr>
          <w:rStyle w:val="Heading5Char"/>
          <w:rFonts w:ascii="Times New Roman" w:hAnsi="Times New Roman" w:cs="Times New Roman"/>
          <w:b w:val="0"/>
          <w:sz w:val="24"/>
          <w:szCs w:val="24"/>
          <w:lang w:val="en"/>
        </w:rPr>
        <w:t>Samanid</w:t>
      </w:r>
      <w:proofErr w:type="spellEnd"/>
      <w:r w:rsidRPr="00A12B11">
        <w:rPr>
          <w:rStyle w:val="Heading5Char"/>
          <w:rFonts w:ascii="Times New Roman" w:hAnsi="Times New Roman" w:cs="Times New Roman"/>
          <w:b w:val="0"/>
          <w:sz w:val="24"/>
          <w:szCs w:val="24"/>
          <w:lang w:val="en"/>
        </w:rPr>
        <w:t xml:space="preserve"> to the </w:t>
      </w:r>
      <w:proofErr w:type="spellStart"/>
      <w:r w:rsidRPr="00A12B11">
        <w:rPr>
          <w:rStyle w:val="Heading5Char"/>
          <w:rFonts w:ascii="Times New Roman" w:hAnsi="Times New Roman" w:cs="Times New Roman"/>
          <w:b w:val="0"/>
          <w:sz w:val="24"/>
          <w:szCs w:val="24"/>
          <w:lang w:val="en"/>
        </w:rPr>
        <w:t>Qarakhanid</w:t>
      </w:r>
      <w:proofErr w:type="spellEnd"/>
      <w:r w:rsidRPr="00A12B11">
        <w:rPr>
          <w:rStyle w:val="Heading5Char"/>
          <w:rFonts w:ascii="Times New Roman" w:hAnsi="Times New Roman" w:cs="Times New Roman"/>
          <w:b w:val="0"/>
          <w:sz w:val="24"/>
          <w:szCs w:val="24"/>
          <w:lang w:val="en"/>
        </w:rPr>
        <w:t xml:space="preserve"> periods (roughly 9 – 12</w:t>
      </w:r>
      <w:r w:rsidRPr="00A12B11">
        <w:rPr>
          <w:rStyle w:val="Heading5Char"/>
          <w:rFonts w:ascii="Times New Roman" w:hAnsi="Times New Roman" w:cs="Times New Roman"/>
          <w:b w:val="0"/>
          <w:sz w:val="24"/>
          <w:szCs w:val="24"/>
          <w:vertAlign w:val="superscript"/>
          <w:lang w:val="en"/>
        </w:rPr>
        <w:t>th</w:t>
      </w:r>
      <w:r w:rsidRPr="00A12B11">
        <w:rPr>
          <w:rStyle w:val="Heading5Char"/>
          <w:rFonts w:ascii="Times New Roman" w:hAnsi="Times New Roman" w:cs="Times New Roman"/>
          <w:b w:val="0"/>
          <w:sz w:val="24"/>
          <w:szCs w:val="24"/>
          <w:lang w:val="en"/>
        </w:rPr>
        <w:t xml:space="preserve"> centuries AD). Based on cultural artifacts, notably glass</w:t>
      </w:r>
      <w:r w:rsidRPr="00A12B11">
        <w:rPr>
          <w:rStyle w:val="Heading5Char"/>
          <w:rFonts w:ascii="Times New Roman" w:hAnsi="Times New Roman" w:cs="Times New Roman"/>
          <w:b w:val="0"/>
          <w:noProof/>
          <w:sz w:val="24"/>
          <w:szCs w:val="24"/>
          <w:vertAlign w:val="superscript"/>
          <w:lang w:val="en"/>
        </w:rPr>
        <w:t>132</w:t>
      </w:r>
      <w:r w:rsidRPr="00A12B11">
        <w:rPr>
          <w:rStyle w:val="Heading5Char"/>
          <w:rFonts w:ascii="Times New Roman" w:hAnsi="Times New Roman" w:cs="Times New Roman"/>
          <w:b w:val="0"/>
          <w:sz w:val="24"/>
          <w:szCs w:val="24"/>
          <w:lang w:val="en"/>
        </w:rPr>
        <w:t xml:space="preserve"> and ceramics</w:t>
      </w:r>
      <w:r w:rsidRPr="00A12B11">
        <w:rPr>
          <w:rStyle w:val="Heading5Char"/>
          <w:rFonts w:ascii="Times New Roman" w:hAnsi="Times New Roman" w:cs="Times New Roman"/>
          <w:b w:val="0"/>
          <w:noProof/>
          <w:sz w:val="24"/>
          <w:szCs w:val="24"/>
          <w:vertAlign w:val="superscript"/>
          <w:lang w:val="en"/>
        </w:rPr>
        <w:t>133</w:t>
      </w:r>
      <w:r w:rsidRPr="00A12B11">
        <w:rPr>
          <w:rStyle w:val="Heading5Char"/>
          <w:rFonts w:ascii="Times New Roman" w:hAnsi="Times New Roman" w:cs="Times New Roman"/>
          <w:b w:val="0"/>
          <w:sz w:val="24"/>
          <w:szCs w:val="24"/>
          <w:lang w:val="en"/>
        </w:rPr>
        <w:t xml:space="preserve">, Kuk-Tosh </w:t>
      </w:r>
      <w:r w:rsidRPr="00856BD7">
        <w:rPr>
          <w:rFonts w:ascii="Times New Roman" w:hAnsi="Times New Roman" w:cs="Times New Roman"/>
          <w:color w:val="000000" w:themeColor="text1"/>
          <w:sz w:val="24"/>
          <w:szCs w:val="24"/>
        </w:rPr>
        <w:t>inhabitants took an active role in</w:t>
      </w:r>
      <w:r w:rsidRPr="00A12B11">
        <w:rPr>
          <w:rFonts w:ascii="Times New Roman" w:hAnsi="Times New Roman" w:cs="Times New Roman"/>
          <w:b/>
          <w:color w:val="000000" w:themeColor="text1"/>
          <w:sz w:val="24"/>
          <w:szCs w:val="24"/>
        </w:rPr>
        <w:t xml:space="preserve"> </w:t>
      </w:r>
      <w:r w:rsidRPr="00A12B11">
        <w:rPr>
          <w:rStyle w:val="Heading5Char"/>
          <w:rFonts w:ascii="Times New Roman" w:hAnsi="Times New Roman" w:cs="Times New Roman"/>
          <w:b w:val="0"/>
          <w:sz w:val="24"/>
          <w:szCs w:val="24"/>
          <w:lang w:val="en"/>
        </w:rPr>
        <w:t xml:space="preserve">expanding trade and economic ties in </w:t>
      </w:r>
      <w:proofErr w:type="spellStart"/>
      <w:r w:rsidRPr="00A12B11">
        <w:rPr>
          <w:rStyle w:val="Heading5Char"/>
          <w:rFonts w:ascii="Times New Roman" w:hAnsi="Times New Roman" w:cs="Times New Roman"/>
          <w:b w:val="0"/>
          <w:sz w:val="24"/>
          <w:szCs w:val="24"/>
          <w:lang w:val="en"/>
        </w:rPr>
        <w:t>Panjakent</w:t>
      </w:r>
      <w:proofErr w:type="spellEnd"/>
      <w:r w:rsidRPr="00A12B11">
        <w:rPr>
          <w:rStyle w:val="Heading5Char"/>
          <w:rFonts w:ascii="Times New Roman" w:hAnsi="Times New Roman" w:cs="Times New Roman"/>
          <w:b w:val="0"/>
          <w:sz w:val="24"/>
          <w:szCs w:val="24"/>
          <w:lang w:val="en"/>
        </w:rPr>
        <w:t>. During the pilot archaeobotanical study, 2,847 eggshell fragments were recovered, almost 99.6% of those eggshells came from the cesspit deposit.</w:t>
      </w:r>
    </w:p>
    <w:p w14:paraId="49C0FB59" w14:textId="77777777" w:rsidR="003C2F2B" w:rsidRPr="00370F40" w:rsidRDefault="003C2F2B" w:rsidP="001C3FDA">
      <w:pPr>
        <w:spacing w:after="0" w:line="240" w:lineRule="auto"/>
        <w:rPr>
          <w:rFonts w:ascii="Times New Roman" w:hAnsi="Times New Roman" w:cs="Times New Roman"/>
          <w:i/>
          <w:sz w:val="24"/>
          <w:szCs w:val="24"/>
          <w:highlight w:val="yellow"/>
        </w:rPr>
      </w:pPr>
    </w:p>
    <w:p w14:paraId="0B7752A9" w14:textId="77777777" w:rsidR="003C2F2B" w:rsidRDefault="003C2F2B" w:rsidP="001C3FDA">
      <w:pPr>
        <w:spacing w:after="0" w:line="240" w:lineRule="auto"/>
        <w:rPr>
          <w:rFonts w:ascii="Times New Roman" w:hAnsi="Times New Roman" w:cs="Times New Roman"/>
          <w:i/>
          <w:sz w:val="24"/>
          <w:szCs w:val="24"/>
        </w:rPr>
      </w:pPr>
      <w:proofErr w:type="spellStart"/>
      <w:r w:rsidRPr="00CE5896">
        <w:rPr>
          <w:rFonts w:ascii="Times New Roman" w:hAnsi="Times New Roman" w:cs="Times New Roman"/>
          <w:i/>
          <w:sz w:val="24"/>
          <w:szCs w:val="24"/>
        </w:rPr>
        <w:t>Sanjar</w:t>
      </w:r>
      <w:proofErr w:type="spellEnd"/>
      <w:r w:rsidRPr="00CE5896">
        <w:rPr>
          <w:rFonts w:ascii="Times New Roman" w:hAnsi="Times New Roman" w:cs="Times New Roman"/>
          <w:i/>
          <w:sz w:val="24"/>
          <w:szCs w:val="24"/>
        </w:rPr>
        <w:t>-Shah</w:t>
      </w:r>
    </w:p>
    <w:p w14:paraId="7BAAE240" w14:textId="77777777" w:rsidR="003C2F2B" w:rsidRPr="006C3E12" w:rsidRDefault="003C2F2B" w:rsidP="001C3FDA">
      <w:pPr>
        <w:spacing w:after="0" w:line="240" w:lineRule="auto"/>
        <w:rPr>
          <w:rFonts w:ascii="Times New Roman" w:hAnsi="Times New Roman" w:cs="Times New Roman"/>
          <w:sz w:val="24"/>
          <w:szCs w:val="24"/>
        </w:rPr>
      </w:pPr>
      <w:proofErr w:type="spellStart"/>
      <w:r w:rsidRPr="006C3E12">
        <w:rPr>
          <w:rFonts w:ascii="Times New Roman" w:hAnsi="Times New Roman" w:cs="Times New Roman"/>
          <w:sz w:val="24"/>
          <w:szCs w:val="24"/>
        </w:rPr>
        <w:t>Sanjar</w:t>
      </w:r>
      <w:proofErr w:type="spellEnd"/>
      <w:r w:rsidRPr="006C3E12">
        <w:rPr>
          <w:rFonts w:ascii="Times New Roman" w:hAnsi="Times New Roman" w:cs="Times New Roman"/>
          <w:sz w:val="24"/>
          <w:szCs w:val="24"/>
        </w:rPr>
        <w:t>-Shah</w:t>
      </w:r>
      <w:r>
        <w:rPr>
          <w:rFonts w:ascii="Times New Roman" w:hAnsi="Times New Roman" w:cs="Times New Roman"/>
          <w:sz w:val="24"/>
          <w:szCs w:val="24"/>
        </w:rPr>
        <w:t xml:space="preserve"> is located 12 km to the east of </w:t>
      </w:r>
      <w:proofErr w:type="spellStart"/>
      <w:r>
        <w:rPr>
          <w:rFonts w:ascii="Times New Roman" w:hAnsi="Times New Roman" w:cs="Times New Roman"/>
          <w:sz w:val="24"/>
          <w:szCs w:val="24"/>
        </w:rPr>
        <w:t>Panjakent</w:t>
      </w:r>
      <w:proofErr w:type="spellEnd"/>
      <w:r>
        <w:rPr>
          <w:rFonts w:ascii="Times New Roman" w:hAnsi="Times New Roman" w:cs="Times New Roman"/>
          <w:sz w:val="24"/>
          <w:szCs w:val="24"/>
        </w:rPr>
        <w:t xml:space="preserve"> in western Tajikistan. </w:t>
      </w:r>
      <w:proofErr w:type="spellStart"/>
      <w:r>
        <w:rPr>
          <w:rFonts w:ascii="Times New Roman" w:hAnsi="Times New Roman" w:cs="Times New Roman"/>
          <w:sz w:val="24"/>
          <w:szCs w:val="24"/>
        </w:rPr>
        <w:t>Sanjar</w:t>
      </w:r>
      <w:proofErr w:type="spellEnd"/>
      <w:r>
        <w:rPr>
          <w:rFonts w:ascii="Times New Roman" w:hAnsi="Times New Roman" w:cs="Times New Roman"/>
          <w:sz w:val="24"/>
          <w:szCs w:val="24"/>
        </w:rPr>
        <w:t xml:space="preserve">-Shah is the largest settlement in the neighborhood of </w:t>
      </w:r>
      <w:proofErr w:type="spellStart"/>
      <w:r>
        <w:rPr>
          <w:rFonts w:ascii="Times New Roman" w:hAnsi="Times New Roman" w:cs="Times New Roman"/>
          <w:sz w:val="24"/>
          <w:szCs w:val="24"/>
        </w:rPr>
        <w:t>Panjakent</w:t>
      </w:r>
      <w:proofErr w:type="spellEnd"/>
      <w:r>
        <w:rPr>
          <w:rFonts w:ascii="Times New Roman" w:hAnsi="Times New Roman" w:cs="Times New Roman"/>
          <w:sz w:val="24"/>
          <w:szCs w:val="24"/>
        </w:rPr>
        <w:t>; moreover, the city was likely part of the city-state of Panjakent</w:t>
      </w:r>
      <w:r w:rsidRPr="0014288B">
        <w:rPr>
          <w:rFonts w:ascii="Times New Roman" w:hAnsi="Times New Roman" w:cs="Times New Roman"/>
          <w:noProof/>
          <w:sz w:val="24"/>
          <w:szCs w:val="24"/>
          <w:vertAlign w:val="superscript"/>
        </w:rPr>
        <w:t>134</w:t>
      </w:r>
      <w:r>
        <w:rPr>
          <w:rFonts w:ascii="Times New Roman" w:hAnsi="Times New Roman" w:cs="Times New Roman"/>
          <w:sz w:val="24"/>
          <w:szCs w:val="24"/>
        </w:rPr>
        <w:t>. The occupation layers dated preliminarily to the 5 – 9</w:t>
      </w:r>
      <w:r w:rsidRPr="006C3E12">
        <w:rPr>
          <w:rFonts w:ascii="Times New Roman" w:hAnsi="Times New Roman" w:cs="Times New Roman"/>
          <w:sz w:val="24"/>
          <w:szCs w:val="24"/>
          <w:vertAlign w:val="superscript"/>
        </w:rPr>
        <w:t>th</w:t>
      </w:r>
      <w:r>
        <w:rPr>
          <w:rFonts w:ascii="Times New Roman" w:hAnsi="Times New Roman" w:cs="Times New Roman"/>
          <w:sz w:val="24"/>
          <w:szCs w:val="24"/>
        </w:rPr>
        <w:t xml:space="preserve"> centuries AD in </w:t>
      </w:r>
      <w:proofErr w:type="spellStart"/>
      <w:r>
        <w:rPr>
          <w:rFonts w:ascii="Times New Roman" w:hAnsi="Times New Roman" w:cs="Times New Roman"/>
          <w:sz w:val="24"/>
          <w:szCs w:val="24"/>
        </w:rPr>
        <w:t>Sanjar</w:t>
      </w:r>
      <w:proofErr w:type="spellEnd"/>
      <w:r>
        <w:rPr>
          <w:rFonts w:ascii="Times New Roman" w:hAnsi="Times New Roman" w:cs="Times New Roman"/>
          <w:sz w:val="24"/>
          <w:szCs w:val="24"/>
        </w:rPr>
        <w:t xml:space="preserve">-Shah. In 2021, five sediment samples were taken and floated. A total of 65.5 L of floated sediment yielded 26 eggshell fragments with a density of 0.39 eggshell fragments per liter of sediment. Eggshell fragments were present in four out of five samples. The majority of eggshells (n=19) came from the sample that represents the </w:t>
      </w:r>
      <w:proofErr w:type="spellStart"/>
      <w:r>
        <w:rPr>
          <w:rFonts w:ascii="Times New Roman" w:hAnsi="Times New Roman" w:cs="Times New Roman"/>
          <w:sz w:val="24"/>
          <w:szCs w:val="24"/>
        </w:rPr>
        <w:t>tandyr</w:t>
      </w:r>
      <w:proofErr w:type="spellEnd"/>
      <w:r>
        <w:rPr>
          <w:rFonts w:ascii="Times New Roman" w:hAnsi="Times New Roman" w:cs="Times New Roman"/>
          <w:sz w:val="24"/>
          <w:szCs w:val="24"/>
        </w:rPr>
        <w:t xml:space="preserve"> filling. </w:t>
      </w:r>
    </w:p>
    <w:p w14:paraId="65B6AEAE" w14:textId="77777777" w:rsidR="003C2F2B" w:rsidRPr="00A06B2D" w:rsidRDefault="003C2F2B" w:rsidP="001C3FDA">
      <w:pPr>
        <w:spacing w:after="0" w:line="240" w:lineRule="auto"/>
        <w:rPr>
          <w:rFonts w:ascii="Times New Roman" w:hAnsi="Times New Roman" w:cs="Times New Roman"/>
          <w:sz w:val="24"/>
          <w:szCs w:val="24"/>
        </w:rPr>
      </w:pPr>
    </w:p>
    <w:p w14:paraId="2C5825C0" w14:textId="77777777" w:rsidR="003C2F2B" w:rsidRPr="00A06B2D" w:rsidRDefault="003C2F2B" w:rsidP="001C3FDA">
      <w:pPr>
        <w:spacing w:after="0" w:line="240" w:lineRule="auto"/>
        <w:rPr>
          <w:rFonts w:ascii="Times New Roman" w:hAnsi="Times New Roman" w:cs="Times New Roman"/>
          <w:i/>
          <w:sz w:val="24"/>
          <w:szCs w:val="24"/>
        </w:rPr>
      </w:pPr>
      <w:r w:rsidRPr="00A06B2D">
        <w:rPr>
          <w:rFonts w:ascii="Times New Roman" w:hAnsi="Times New Roman" w:cs="Times New Roman"/>
          <w:i/>
          <w:sz w:val="24"/>
          <w:szCs w:val="24"/>
        </w:rPr>
        <w:t>Bukhara</w:t>
      </w:r>
    </w:p>
    <w:p w14:paraId="4CACF6BD" w14:textId="77777777" w:rsidR="003C2F2B" w:rsidRPr="00A06B2D" w:rsidRDefault="003C2F2B" w:rsidP="001C3F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Rescue excavations have been carried out just to the east of the citadel (the Arc) of medieval Bukhara, one of the two capital cities of the </w:t>
      </w:r>
      <w:proofErr w:type="spellStart"/>
      <w:r>
        <w:rPr>
          <w:rFonts w:ascii="Times New Roman" w:hAnsi="Times New Roman" w:cs="Times New Roman"/>
          <w:sz w:val="24"/>
          <w:szCs w:val="24"/>
        </w:rPr>
        <w:t>Qarakhanid</w:t>
      </w:r>
      <w:proofErr w:type="spellEnd"/>
      <w:r>
        <w:rPr>
          <w:rFonts w:ascii="Times New Roman" w:hAnsi="Times New Roman" w:cs="Times New Roman"/>
          <w:sz w:val="24"/>
          <w:szCs w:val="24"/>
        </w:rPr>
        <w:t xml:space="preserve"> Empire (along with Afrasiab – also in this study). The excavated area may either have represented an elite residential neighborhood or a market bazaar. Radiocarbon dates, and material culture remains both securely place occupation of the area around the end of the </w:t>
      </w:r>
      <w:proofErr w:type="spellStart"/>
      <w:r>
        <w:rPr>
          <w:rFonts w:ascii="Times New Roman" w:hAnsi="Times New Roman" w:cs="Times New Roman"/>
          <w:sz w:val="24"/>
          <w:szCs w:val="24"/>
        </w:rPr>
        <w:t>Samanid</w:t>
      </w:r>
      <w:proofErr w:type="spellEnd"/>
      <w:r>
        <w:rPr>
          <w:rFonts w:ascii="Times New Roman" w:hAnsi="Times New Roman" w:cs="Times New Roman"/>
          <w:sz w:val="24"/>
          <w:szCs w:val="24"/>
        </w:rPr>
        <w:t xml:space="preserve"> and through the </w:t>
      </w:r>
      <w:proofErr w:type="spellStart"/>
      <w:r>
        <w:rPr>
          <w:rFonts w:ascii="Times New Roman" w:hAnsi="Times New Roman" w:cs="Times New Roman"/>
          <w:sz w:val="24"/>
          <w:szCs w:val="24"/>
        </w:rPr>
        <w:t>Qarakhanid</w:t>
      </w:r>
      <w:proofErr w:type="spellEnd"/>
      <w:r>
        <w:rPr>
          <w:rFonts w:ascii="Times New Roman" w:hAnsi="Times New Roman" w:cs="Times New Roman"/>
          <w:sz w:val="24"/>
          <w:szCs w:val="24"/>
        </w:rPr>
        <w:t xml:space="preserve"> phases, from the ninth through the eleventh centuries AD. Within which, 871 eggshell fragments were recovered. These shell fragments have been recovered both from cesspits and sediment layers, suggesting that eggs were prominent in the diet. </w:t>
      </w:r>
    </w:p>
    <w:p w14:paraId="22828F26" w14:textId="77777777" w:rsidR="003C2F2B" w:rsidRDefault="003C2F2B" w:rsidP="001C3FDA">
      <w:pPr>
        <w:spacing w:after="0" w:line="240" w:lineRule="auto"/>
        <w:rPr>
          <w:rFonts w:ascii="Times New Roman" w:hAnsi="Times New Roman" w:cs="Times New Roman"/>
          <w:sz w:val="24"/>
          <w:szCs w:val="24"/>
        </w:rPr>
      </w:pPr>
    </w:p>
    <w:p w14:paraId="05BA5A28" w14:textId="77777777" w:rsidR="003C2F2B" w:rsidRPr="00370F40" w:rsidRDefault="003C2F2B" w:rsidP="001C3FDA">
      <w:pPr>
        <w:spacing w:after="0" w:line="240" w:lineRule="auto"/>
        <w:rPr>
          <w:rFonts w:ascii="Times New Roman" w:hAnsi="Times New Roman" w:cs="Times New Roman"/>
          <w:i/>
          <w:sz w:val="24"/>
          <w:szCs w:val="24"/>
        </w:rPr>
      </w:pPr>
      <w:r w:rsidRPr="007150FF">
        <w:rPr>
          <w:rFonts w:ascii="Times New Roman" w:hAnsi="Times New Roman" w:cs="Times New Roman"/>
          <w:i/>
          <w:sz w:val="24"/>
          <w:szCs w:val="24"/>
        </w:rPr>
        <w:t xml:space="preserve">Burial LVD-HA-K7 </w:t>
      </w:r>
    </w:p>
    <w:p w14:paraId="59217098" w14:textId="77777777" w:rsidR="003C2F2B" w:rsidRDefault="003C2F2B" w:rsidP="001C3F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Burial mound LVD-HA-K7 was recently excavated in the Kyzyl Kum Desert, on the edge of the Bukhara Oasis, and eggs appear to have been part of the mortuary offerings. A small pile of eggshells was recovered from inside the burial chamber, in the southeastern corner, among ceramics </w:t>
      </w:r>
      <w:r w:rsidRPr="00E305A3">
        <w:rPr>
          <w:rFonts w:ascii="Times New Roman" w:hAnsi="Times New Roman" w:cs="Times New Roman"/>
          <w:sz w:val="24"/>
          <w:szCs w:val="24"/>
        </w:rPr>
        <w:t xml:space="preserve">(bowls, goblets, etc.) </w:t>
      </w:r>
      <w:r>
        <w:rPr>
          <w:rFonts w:ascii="Times New Roman" w:hAnsi="Times New Roman" w:cs="Times New Roman"/>
          <w:sz w:val="24"/>
          <w:szCs w:val="24"/>
        </w:rPr>
        <w:t>and other evidence for food offerings. Interestingly, a few decades earlier, a pile of eggshells was recovered from another burial in the same are</w:t>
      </w:r>
      <w:r w:rsidRPr="00F44B0A">
        <w:rPr>
          <w:rFonts w:ascii="Times New Roman" w:hAnsi="Times New Roman" w:cs="Times New Roman"/>
          <w:sz w:val="24"/>
          <w:szCs w:val="24"/>
        </w:rPr>
        <w:t>, burial HZR-K7, and the eggshell</w:t>
      </w:r>
      <w:r>
        <w:rPr>
          <w:rFonts w:ascii="Times New Roman" w:hAnsi="Times New Roman" w:cs="Times New Roman"/>
          <w:sz w:val="24"/>
          <w:szCs w:val="24"/>
        </w:rPr>
        <w:t xml:space="preserve">s were referred to as chicken </w:t>
      </w:r>
      <w:r w:rsidRPr="00F44B0A">
        <w:rPr>
          <w:rFonts w:ascii="Times New Roman" w:hAnsi="Times New Roman" w:cs="Times New Roman"/>
          <w:sz w:val="24"/>
          <w:szCs w:val="24"/>
        </w:rPr>
        <w:t>and found in association with shellfish</w:t>
      </w:r>
      <w:r w:rsidRPr="00414149">
        <w:rPr>
          <w:rFonts w:ascii="Times New Roman" w:hAnsi="Times New Roman" w:cs="Times New Roman"/>
          <w:sz w:val="24"/>
          <w:szCs w:val="24"/>
        </w:rPr>
        <w:t xml:space="preserve">. The offerings were recovered from close to the elbow of </w:t>
      </w:r>
      <w:r>
        <w:rPr>
          <w:rFonts w:ascii="Times New Roman" w:hAnsi="Times New Roman" w:cs="Times New Roman"/>
          <w:sz w:val="24"/>
          <w:szCs w:val="24"/>
        </w:rPr>
        <w:t>a</w:t>
      </w:r>
      <w:r w:rsidRPr="00414149">
        <w:rPr>
          <w:rFonts w:ascii="Times New Roman" w:hAnsi="Times New Roman" w:cs="Times New Roman"/>
          <w:sz w:val="24"/>
          <w:szCs w:val="24"/>
        </w:rPr>
        <w:t xml:space="preserve"> human skeleton</w:t>
      </w:r>
      <w:r w:rsidRPr="0014288B">
        <w:rPr>
          <w:rFonts w:ascii="Times New Roman" w:hAnsi="Times New Roman" w:cs="Times New Roman"/>
          <w:noProof/>
          <w:sz w:val="24"/>
          <w:szCs w:val="24"/>
          <w:vertAlign w:val="superscript"/>
        </w:rPr>
        <w:t>135</w:t>
      </w:r>
      <w:r w:rsidRPr="00414149">
        <w:rPr>
          <w:rFonts w:ascii="Times New Roman" w:hAnsi="Times New Roman" w:cs="Times New Roman"/>
          <w:sz w:val="24"/>
          <w:szCs w:val="24"/>
        </w:rPr>
        <w:t>. Both contexts have been identified as nomadic kurgans or burial mounds and thought to belong</w:t>
      </w:r>
      <w:r>
        <w:rPr>
          <w:rFonts w:ascii="Times New Roman" w:hAnsi="Times New Roman" w:cs="Times New Roman"/>
          <w:sz w:val="24"/>
          <w:szCs w:val="24"/>
        </w:rPr>
        <w:t xml:space="preserve"> to a different people from those who occupied the oasis cities of Bukhara, such as Paykend and Bukhara proper. Interestingly, the eggshell fragment from LVD-HA-K7 turned out to be one of the two tested fragments that were not from chicken and instead appear to be from a waterfowl. We assume that they represent an example of people collecting wild migratory bird eggs as the birds passed through the marshes of the Bukhara Oasis. </w:t>
      </w:r>
    </w:p>
    <w:p w14:paraId="72E95CAB" w14:textId="77777777" w:rsidR="003C2F2B" w:rsidRDefault="003C2F2B" w:rsidP="001C3FDA">
      <w:pPr>
        <w:rPr>
          <w:rFonts w:ascii="Times New Roman" w:hAnsi="Times New Roman" w:cs="Times New Roman"/>
          <w:sz w:val="24"/>
          <w:szCs w:val="24"/>
        </w:rPr>
      </w:pPr>
    </w:p>
    <w:p w14:paraId="222E96BC" w14:textId="77777777" w:rsidR="004366FE" w:rsidRDefault="004366FE">
      <w:pPr>
        <w:rPr>
          <w:rFonts w:ascii="Times New Roman" w:hAnsi="Times New Roman" w:cs="Times New Roman"/>
          <w:b/>
          <w:sz w:val="24"/>
          <w:szCs w:val="24"/>
        </w:rPr>
      </w:pPr>
      <w:r>
        <w:rPr>
          <w:rFonts w:ascii="Times New Roman" w:hAnsi="Times New Roman" w:cs="Times New Roman"/>
          <w:b/>
          <w:sz w:val="24"/>
          <w:szCs w:val="24"/>
        </w:rPr>
        <w:br w:type="page"/>
      </w:r>
    </w:p>
    <w:p w14:paraId="7D950A12" w14:textId="404E981E" w:rsidR="003C2F2B" w:rsidRDefault="003C2F2B" w:rsidP="001C3FDA">
      <w:pPr>
        <w:spacing w:after="0" w:line="240" w:lineRule="auto"/>
        <w:rPr>
          <w:rFonts w:ascii="Times New Roman" w:hAnsi="Times New Roman" w:cs="Times New Roman"/>
          <w:sz w:val="24"/>
          <w:szCs w:val="24"/>
        </w:rPr>
      </w:pPr>
      <w:r w:rsidRPr="00B01555">
        <w:rPr>
          <w:rFonts w:ascii="Times New Roman" w:hAnsi="Times New Roman" w:cs="Times New Roman"/>
          <w:b/>
          <w:sz w:val="24"/>
          <w:szCs w:val="24"/>
        </w:rPr>
        <w:lastRenderedPageBreak/>
        <w:t xml:space="preserve">Supplementary </w:t>
      </w:r>
      <w:r>
        <w:rPr>
          <w:rFonts w:ascii="Times New Roman" w:hAnsi="Times New Roman" w:cs="Times New Roman"/>
          <w:b/>
          <w:sz w:val="24"/>
          <w:szCs w:val="24"/>
        </w:rPr>
        <w:t>Discussion 4</w:t>
      </w:r>
      <w:r w:rsidRPr="00B01555">
        <w:rPr>
          <w:rFonts w:ascii="Times New Roman" w:hAnsi="Times New Roman" w:cs="Times New Roman"/>
          <w:b/>
          <w:sz w:val="24"/>
          <w:szCs w:val="24"/>
        </w:rPr>
        <w:t xml:space="preserve">: Data and Results of </w:t>
      </w:r>
      <w:r>
        <w:rPr>
          <w:rFonts w:ascii="Times New Roman" w:hAnsi="Times New Roman" w:cs="Times New Roman"/>
          <w:b/>
          <w:sz w:val="24"/>
          <w:szCs w:val="24"/>
        </w:rPr>
        <w:t>Peptide Mass Fingerprinting of</w:t>
      </w:r>
      <w:r w:rsidRPr="00B01555">
        <w:rPr>
          <w:rFonts w:ascii="Times New Roman" w:hAnsi="Times New Roman" w:cs="Times New Roman"/>
          <w:b/>
          <w:sz w:val="24"/>
          <w:szCs w:val="24"/>
        </w:rPr>
        <w:t xml:space="preserve"> the</w:t>
      </w:r>
      <w:r>
        <w:rPr>
          <w:rFonts w:ascii="Times New Roman" w:hAnsi="Times New Roman" w:cs="Times New Roman"/>
          <w:sz w:val="24"/>
          <w:szCs w:val="24"/>
        </w:rPr>
        <w:t xml:space="preserve"> </w:t>
      </w:r>
      <w:r w:rsidRPr="00B01555">
        <w:rPr>
          <w:rFonts w:ascii="Times New Roman" w:hAnsi="Times New Roman" w:cs="Times New Roman"/>
          <w:b/>
          <w:sz w:val="24"/>
          <w:szCs w:val="24"/>
        </w:rPr>
        <w:t xml:space="preserve">Eggshells </w:t>
      </w:r>
    </w:p>
    <w:p w14:paraId="59B061C7" w14:textId="77777777" w:rsidR="003C2F2B" w:rsidRDefault="003C2F2B" w:rsidP="001C3FDA">
      <w:pPr>
        <w:spacing w:after="0" w:line="240" w:lineRule="auto"/>
        <w:rPr>
          <w:rFonts w:ascii="Times New Roman" w:hAnsi="Times New Roman" w:cs="Times New Roman"/>
          <w:sz w:val="24"/>
          <w:szCs w:val="24"/>
        </w:rPr>
      </w:pPr>
    </w:p>
    <w:p w14:paraId="5EA3F844" w14:textId="77777777" w:rsidR="003C2F2B" w:rsidRDefault="003C2F2B" w:rsidP="001C3FD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Published references for peptide mass fingerprints of eggshells are highly biased toward European taxa. Therefore, we took extra measures to ensure that there are no wild species, which share markers </w:t>
      </w:r>
      <w:r w:rsidRPr="000333C6">
        <w:rPr>
          <w:rFonts w:ascii="Times New Roman" w:eastAsia="Times New Roman" w:hAnsi="Times New Roman" w:cs="Times New Roman"/>
          <w:color w:val="000000"/>
          <w:sz w:val="24"/>
          <w:szCs w:val="24"/>
        </w:rPr>
        <w:t xml:space="preserve">with </w:t>
      </w:r>
      <w:r>
        <w:rPr>
          <w:rFonts w:ascii="Times New Roman" w:eastAsia="Times New Roman" w:hAnsi="Times New Roman" w:cs="Times New Roman"/>
          <w:color w:val="000000"/>
          <w:sz w:val="24"/>
          <w:szCs w:val="24"/>
        </w:rPr>
        <w:t xml:space="preserve">domesticated </w:t>
      </w:r>
      <w:r w:rsidRPr="000333C6">
        <w:rPr>
          <w:rFonts w:ascii="Times New Roman" w:eastAsia="Times New Roman" w:hAnsi="Times New Roman" w:cs="Times New Roman"/>
          <w:color w:val="000000"/>
          <w:sz w:val="24"/>
          <w:szCs w:val="24"/>
        </w:rPr>
        <w:t>chicken</w:t>
      </w:r>
      <w:r>
        <w:rPr>
          <w:rFonts w:ascii="Times New Roman" w:eastAsia="Times New Roman" w:hAnsi="Times New Roman" w:cs="Times New Roman"/>
          <w:color w:val="000000"/>
          <w:sz w:val="24"/>
          <w:szCs w:val="24"/>
        </w:rPr>
        <w:t>s</w:t>
      </w:r>
      <w:r w:rsidRPr="000333C6">
        <w:rPr>
          <w:rFonts w:ascii="Times New Roman" w:eastAsia="Times New Roman" w:hAnsi="Times New Roman" w:cs="Times New Roman"/>
          <w:color w:val="000000"/>
          <w:sz w:val="24"/>
          <w:szCs w:val="24"/>
        </w:rPr>
        <w:t xml:space="preserve">. According to </w:t>
      </w:r>
      <w:proofErr w:type="spellStart"/>
      <w:r w:rsidRPr="000333C6">
        <w:rPr>
          <w:rFonts w:ascii="Times New Roman" w:eastAsia="Times New Roman" w:hAnsi="Times New Roman" w:cs="Times New Roman"/>
          <w:color w:val="000000"/>
          <w:sz w:val="24"/>
          <w:szCs w:val="24"/>
        </w:rPr>
        <w:t>Avibase</w:t>
      </w:r>
      <w:proofErr w:type="spellEnd"/>
      <w:r w:rsidRPr="000333C6">
        <w:rPr>
          <w:rFonts w:ascii="Times New Roman" w:eastAsia="Times New Roman" w:hAnsi="Times New Roman" w:cs="Times New Roman"/>
          <w:color w:val="000000"/>
          <w:sz w:val="24"/>
          <w:szCs w:val="24"/>
        </w:rPr>
        <w:t xml:space="preserve"> (avibase.bsc-eoc.org) seven Galliformes species are present in Uzbekistan all of whi</w:t>
      </w:r>
      <w:r>
        <w:rPr>
          <w:rFonts w:ascii="Times New Roman" w:eastAsia="Times New Roman" w:hAnsi="Times New Roman" w:cs="Times New Roman"/>
          <w:color w:val="000000"/>
          <w:sz w:val="24"/>
          <w:szCs w:val="24"/>
        </w:rPr>
        <w:t>ch are in Phasianidae</w:t>
      </w:r>
      <w:r w:rsidRPr="000333C6">
        <w:rPr>
          <w:rFonts w:ascii="Times New Roman" w:eastAsia="Times New Roman" w:hAnsi="Times New Roman" w:cs="Times New Roman"/>
          <w:color w:val="000000"/>
          <w:sz w:val="24"/>
          <w:szCs w:val="24"/>
        </w:rPr>
        <w:t xml:space="preserve">. Six are in the subfamily </w:t>
      </w:r>
      <w:proofErr w:type="spellStart"/>
      <w:r w:rsidRPr="000333C6">
        <w:rPr>
          <w:rFonts w:ascii="Times New Roman" w:eastAsia="Times New Roman" w:hAnsi="Times New Roman" w:cs="Times New Roman"/>
          <w:color w:val="000000"/>
          <w:sz w:val="24"/>
          <w:szCs w:val="24"/>
        </w:rPr>
        <w:t>Perdicinae</w:t>
      </w:r>
      <w:proofErr w:type="spellEnd"/>
      <w:r w:rsidRPr="000333C6">
        <w:rPr>
          <w:rFonts w:ascii="Times New Roman" w:eastAsia="Times New Roman" w:hAnsi="Times New Roman" w:cs="Times New Roman"/>
          <w:color w:val="000000"/>
          <w:sz w:val="24"/>
          <w:szCs w:val="24"/>
        </w:rPr>
        <w:t>: partridge</w:t>
      </w:r>
      <w:r>
        <w:rPr>
          <w:rFonts w:ascii="Times New Roman" w:eastAsia="Times New Roman" w:hAnsi="Times New Roman" w:cs="Times New Roman"/>
          <w:color w:val="000000"/>
          <w:sz w:val="24"/>
          <w:szCs w:val="24"/>
        </w:rPr>
        <w:t xml:space="preserve"> (</w:t>
      </w:r>
      <w:proofErr w:type="spellStart"/>
      <w:r w:rsidRPr="000333C6">
        <w:rPr>
          <w:rFonts w:ascii="Times New Roman" w:eastAsia="Times New Roman" w:hAnsi="Times New Roman" w:cs="Times New Roman"/>
          <w:i/>
          <w:color w:val="000000"/>
          <w:sz w:val="24"/>
          <w:szCs w:val="24"/>
        </w:rPr>
        <w:t>Ammoperdix</w:t>
      </w:r>
      <w:proofErr w:type="spellEnd"/>
      <w:r w:rsidRPr="000333C6">
        <w:rPr>
          <w:rFonts w:ascii="Times New Roman" w:eastAsia="Times New Roman" w:hAnsi="Times New Roman" w:cs="Times New Roman"/>
          <w:i/>
          <w:color w:val="000000"/>
          <w:sz w:val="24"/>
          <w:szCs w:val="24"/>
        </w:rPr>
        <w:t xml:space="preserve"> </w:t>
      </w:r>
      <w:proofErr w:type="spellStart"/>
      <w:r w:rsidRPr="000333C6">
        <w:rPr>
          <w:rFonts w:ascii="Times New Roman" w:eastAsia="Times New Roman" w:hAnsi="Times New Roman" w:cs="Times New Roman"/>
          <w:i/>
          <w:color w:val="000000"/>
          <w:sz w:val="24"/>
          <w:szCs w:val="24"/>
        </w:rPr>
        <w:t>griseogularis</w:t>
      </w:r>
      <w:proofErr w:type="spellEnd"/>
      <w:r>
        <w:rPr>
          <w:rFonts w:ascii="Times New Roman" w:eastAsia="Times New Roman" w:hAnsi="Times New Roman" w:cs="Times New Roman"/>
          <w:color w:val="000000"/>
          <w:sz w:val="24"/>
          <w:szCs w:val="24"/>
        </w:rPr>
        <w:t>); c</w:t>
      </w:r>
      <w:r w:rsidRPr="003C4E2E">
        <w:rPr>
          <w:rFonts w:ascii="Times New Roman" w:eastAsia="Times New Roman" w:hAnsi="Times New Roman" w:cs="Times New Roman"/>
          <w:color w:val="000000"/>
          <w:sz w:val="24"/>
          <w:szCs w:val="24"/>
        </w:rPr>
        <w:t>hukar</w:t>
      </w:r>
      <w:r>
        <w:rPr>
          <w:rFonts w:ascii="Times New Roman" w:eastAsia="Times New Roman" w:hAnsi="Times New Roman" w:cs="Times New Roman"/>
          <w:color w:val="000000"/>
          <w:sz w:val="24"/>
          <w:szCs w:val="24"/>
        </w:rPr>
        <w:t xml:space="preserve"> (</w:t>
      </w:r>
      <w:proofErr w:type="spellStart"/>
      <w:r w:rsidRPr="000333C6">
        <w:rPr>
          <w:rFonts w:ascii="Times New Roman" w:eastAsia="Times New Roman" w:hAnsi="Times New Roman" w:cs="Times New Roman"/>
          <w:i/>
          <w:color w:val="000000"/>
          <w:sz w:val="24"/>
          <w:szCs w:val="24"/>
        </w:rPr>
        <w:t>Alectoris</w:t>
      </w:r>
      <w:proofErr w:type="spellEnd"/>
      <w:r w:rsidRPr="000333C6">
        <w:rPr>
          <w:rFonts w:ascii="Times New Roman" w:eastAsia="Times New Roman" w:hAnsi="Times New Roman" w:cs="Times New Roman"/>
          <w:i/>
          <w:color w:val="000000"/>
          <w:sz w:val="24"/>
          <w:szCs w:val="24"/>
        </w:rPr>
        <w:t xml:space="preserve"> chukar</w:t>
      </w:r>
      <w:r>
        <w:rPr>
          <w:rFonts w:ascii="Times New Roman" w:eastAsia="Times New Roman" w:hAnsi="Times New Roman" w:cs="Times New Roman"/>
          <w:color w:val="000000"/>
          <w:sz w:val="24"/>
          <w:szCs w:val="24"/>
        </w:rPr>
        <w:t>);</w:t>
      </w:r>
      <w:r w:rsidRPr="000333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w:t>
      </w:r>
      <w:r w:rsidRPr="00EE5EA6">
        <w:rPr>
          <w:rFonts w:ascii="Times New Roman" w:eastAsia="Times New Roman" w:hAnsi="Times New Roman" w:cs="Times New Roman"/>
          <w:color w:val="000000"/>
          <w:sz w:val="24"/>
          <w:szCs w:val="24"/>
        </w:rPr>
        <w:t>ommon quail</w:t>
      </w:r>
      <w:r w:rsidRPr="003C4E2E">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Pr="000333C6">
        <w:rPr>
          <w:rFonts w:ascii="Times New Roman" w:eastAsia="Times New Roman" w:hAnsi="Times New Roman" w:cs="Times New Roman"/>
          <w:i/>
          <w:color w:val="000000"/>
          <w:sz w:val="24"/>
          <w:szCs w:val="24"/>
        </w:rPr>
        <w:t>Coturnix coturnix</w:t>
      </w:r>
      <w:r>
        <w:rPr>
          <w:rFonts w:ascii="Times New Roman" w:eastAsia="Times New Roman" w:hAnsi="Times New Roman" w:cs="Times New Roman"/>
          <w:color w:val="000000"/>
          <w:sz w:val="24"/>
          <w:szCs w:val="24"/>
        </w:rPr>
        <w:t>);</w:t>
      </w:r>
      <w:r w:rsidRPr="00900AD3">
        <w:rPr>
          <w:rFonts w:ascii="Times New Roman" w:eastAsia="Times New Roman" w:hAnsi="Times New Roman" w:cs="Times New Roman"/>
          <w:color w:val="000000"/>
          <w:sz w:val="24"/>
          <w:szCs w:val="24"/>
        </w:rPr>
        <w:t xml:space="preserve"> </w:t>
      </w:r>
      <w:r w:rsidRPr="000333C6">
        <w:rPr>
          <w:rFonts w:ascii="Times New Roman" w:eastAsia="Times New Roman" w:hAnsi="Times New Roman" w:cs="Times New Roman"/>
          <w:color w:val="000000"/>
          <w:sz w:val="24"/>
          <w:szCs w:val="24"/>
        </w:rPr>
        <w:t>Himalayan snowcock</w:t>
      </w:r>
      <w:r w:rsidRPr="003C4E2E">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proofErr w:type="spellStart"/>
      <w:r w:rsidRPr="000333C6">
        <w:rPr>
          <w:rFonts w:ascii="Times New Roman" w:eastAsia="Times New Roman" w:hAnsi="Times New Roman" w:cs="Times New Roman"/>
          <w:i/>
          <w:color w:val="000000"/>
          <w:sz w:val="24"/>
          <w:szCs w:val="24"/>
        </w:rPr>
        <w:t>Tetraogallus</w:t>
      </w:r>
      <w:proofErr w:type="spellEnd"/>
      <w:r w:rsidRPr="000333C6">
        <w:rPr>
          <w:rFonts w:ascii="Times New Roman" w:eastAsia="Times New Roman" w:hAnsi="Times New Roman" w:cs="Times New Roman"/>
          <w:i/>
          <w:color w:val="000000"/>
          <w:sz w:val="24"/>
          <w:szCs w:val="24"/>
        </w:rPr>
        <w:t xml:space="preserve"> </w:t>
      </w:r>
      <w:proofErr w:type="spellStart"/>
      <w:r w:rsidRPr="000333C6">
        <w:rPr>
          <w:rFonts w:ascii="Times New Roman" w:eastAsia="Times New Roman" w:hAnsi="Times New Roman" w:cs="Times New Roman"/>
          <w:i/>
          <w:color w:val="000000"/>
          <w:sz w:val="24"/>
          <w:szCs w:val="24"/>
        </w:rPr>
        <w:t>himalayensis</w:t>
      </w:r>
      <w:proofErr w:type="spellEnd"/>
      <w:r>
        <w:rPr>
          <w:rFonts w:ascii="Times New Roman" w:eastAsia="Times New Roman" w:hAnsi="Times New Roman" w:cs="Times New Roman"/>
          <w:color w:val="000000"/>
          <w:sz w:val="24"/>
          <w:szCs w:val="24"/>
        </w:rPr>
        <w:t>);</w:t>
      </w:r>
      <w:r w:rsidRPr="000333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g</w:t>
      </w:r>
      <w:r w:rsidRPr="000333C6">
        <w:rPr>
          <w:rFonts w:ascii="Times New Roman" w:eastAsia="Times New Roman" w:hAnsi="Times New Roman" w:cs="Times New Roman"/>
          <w:color w:val="000000"/>
          <w:sz w:val="24"/>
          <w:szCs w:val="24"/>
        </w:rPr>
        <w:t>ray partridge</w:t>
      </w:r>
      <w:r>
        <w:rPr>
          <w:rFonts w:ascii="Times New Roman" w:eastAsia="Times New Roman" w:hAnsi="Times New Roman" w:cs="Times New Roman"/>
          <w:color w:val="000000"/>
          <w:sz w:val="24"/>
          <w:szCs w:val="24"/>
        </w:rPr>
        <w:t xml:space="preserve"> (</w:t>
      </w:r>
      <w:r w:rsidRPr="000333C6">
        <w:rPr>
          <w:rFonts w:ascii="Times New Roman" w:eastAsia="Times New Roman" w:hAnsi="Times New Roman" w:cs="Times New Roman"/>
          <w:i/>
          <w:color w:val="000000"/>
          <w:sz w:val="24"/>
          <w:szCs w:val="24"/>
        </w:rPr>
        <w:t xml:space="preserve">Perdix </w:t>
      </w:r>
      <w:proofErr w:type="spellStart"/>
      <w:r w:rsidRPr="000333C6">
        <w:rPr>
          <w:rFonts w:ascii="Times New Roman" w:eastAsia="Times New Roman" w:hAnsi="Times New Roman" w:cs="Times New Roman"/>
          <w:i/>
          <w:color w:val="000000"/>
          <w:sz w:val="24"/>
          <w:szCs w:val="24"/>
        </w:rPr>
        <w:t>perdix</w:t>
      </w:r>
      <w:proofErr w:type="spellEnd"/>
      <w:r>
        <w:rPr>
          <w:rFonts w:ascii="Times New Roman" w:eastAsia="Times New Roman" w:hAnsi="Times New Roman" w:cs="Times New Roman"/>
          <w:color w:val="000000"/>
          <w:sz w:val="24"/>
          <w:szCs w:val="24"/>
        </w:rPr>
        <w:t>);</w:t>
      </w:r>
      <w:r w:rsidRPr="000333C6">
        <w:rPr>
          <w:rFonts w:ascii="Times New Roman" w:eastAsia="Times New Roman" w:hAnsi="Times New Roman" w:cs="Times New Roman"/>
          <w:color w:val="000000"/>
          <w:sz w:val="24"/>
          <w:szCs w:val="24"/>
        </w:rPr>
        <w:t xml:space="preserve"> and </w:t>
      </w:r>
      <w:proofErr w:type="spellStart"/>
      <w:r w:rsidRPr="000333C6">
        <w:rPr>
          <w:rFonts w:ascii="Times New Roman" w:eastAsia="Times New Roman" w:hAnsi="Times New Roman" w:cs="Times New Roman"/>
          <w:color w:val="000000"/>
          <w:sz w:val="24"/>
          <w:szCs w:val="24"/>
        </w:rPr>
        <w:t>daurian</w:t>
      </w:r>
      <w:proofErr w:type="spellEnd"/>
      <w:r w:rsidRPr="000333C6">
        <w:rPr>
          <w:rFonts w:ascii="Times New Roman" w:eastAsia="Times New Roman" w:hAnsi="Times New Roman" w:cs="Times New Roman"/>
          <w:color w:val="000000"/>
          <w:sz w:val="24"/>
          <w:szCs w:val="24"/>
        </w:rPr>
        <w:t xml:space="preserve"> partridge</w:t>
      </w:r>
      <w:r w:rsidRPr="003C4E2E">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P.</w:t>
      </w:r>
      <w:r w:rsidRPr="000333C6">
        <w:rPr>
          <w:rFonts w:ascii="Times New Roman" w:eastAsia="Times New Roman" w:hAnsi="Times New Roman" w:cs="Times New Roman"/>
          <w:i/>
          <w:color w:val="000000"/>
          <w:sz w:val="24"/>
          <w:szCs w:val="24"/>
        </w:rPr>
        <w:t xml:space="preserve"> </w:t>
      </w:r>
      <w:proofErr w:type="spellStart"/>
      <w:r w:rsidRPr="000333C6">
        <w:rPr>
          <w:rFonts w:ascii="Times New Roman" w:eastAsia="Times New Roman" w:hAnsi="Times New Roman" w:cs="Times New Roman"/>
          <w:i/>
          <w:color w:val="000000"/>
          <w:sz w:val="24"/>
          <w:szCs w:val="24"/>
        </w:rPr>
        <w:t>dauurica</w:t>
      </w:r>
      <w:proofErr w:type="spellEnd"/>
      <w:r>
        <w:rPr>
          <w:rFonts w:ascii="Times New Roman" w:eastAsia="Times New Roman" w:hAnsi="Times New Roman" w:cs="Times New Roman"/>
          <w:color w:val="000000"/>
          <w:sz w:val="24"/>
          <w:szCs w:val="24"/>
        </w:rPr>
        <w:t>). The seventh species, r</w:t>
      </w:r>
      <w:r w:rsidRPr="00EE5EA6">
        <w:rPr>
          <w:rFonts w:ascii="Times New Roman" w:eastAsia="Times New Roman" w:hAnsi="Times New Roman" w:cs="Times New Roman"/>
          <w:color w:val="000000"/>
          <w:sz w:val="24"/>
          <w:szCs w:val="24"/>
        </w:rPr>
        <w:t>ing-necked pheasant</w:t>
      </w:r>
      <w:r w:rsidRPr="003C4E2E">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proofErr w:type="spellStart"/>
      <w:r w:rsidRPr="000333C6">
        <w:rPr>
          <w:rFonts w:ascii="Times New Roman" w:eastAsia="Times New Roman" w:hAnsi="Times New Roman" w:cs="Times New Roman"/>
          <w:i/>
          <w:color w:val="000000"/>
          <w:sz w:val="24"/>
          <w:szCs w:val="24"/>
        </w:rPr>
        <w:t>Phasianus</w:t>
      </w:r>
      <w:proofErr w:type="spellEnd"/>
      <w:r w:rsidRPr="000333C6">
        <w:rPr>
          <w:rFonts w:ascii="Times New Roman" w:eastAsia="Times New Roman" w:hAnsi="Times New Roman" w:cs="Times New Roman"/>
          <w:i/>
          <w:color w:val="000000"/>
          <w:sz w:val="24"/>
          <w:szCs w:val="24"/>
        </w:rPr>
        <w:t xml:space="preserve"> </w:t>
      </w:r>
      <w:proofErr w:type="spellStart"/>
      <w:r w:rsidRPr="000333C6">
        <w:rPr>
          <w:rFonts w:ascii="Times New Roman" w:eastAsia="Times New Roman" w:hAnsi="Times New Roman" w:cs="Times New Roman"/>
          <w:i/>
          <w:color w:val="000000"/>
          <w:sz w:val="24"/>
          <w:szCs w:val="24"/>
        </w:rPr>
        <w:t>colchicus</w:t>
      </w:r>
      <w:proofErr w:type="spellEnd"/>
      <w:r>
        <w:rPr>
          <w:rFonts w:ascii="Times New Roman" w:eastAsia="Times New Roman" w:hAnsi="Times New Roman" w:cs="Times New Roman"/>
          <w:color w:val="000000"/>
          <w:sz w:val="24"/>
          <w:szCs w:val="24"/>
        </w:rPr>
        <w:t>), is in the same subfamily as the chicken (</w:t>
      </w:r>
      <w:proofErr w:type="spellStart"/>
      <w:r>
        <w:rPr>
          <w:rFonts w:ascii="Times New Roman" w:eastAsia="Times New Roman" w:hAnsi="Times New Roman" w:cs="Times New Roman"/>
          <w:color w:val="000000"/>
          <w:sz w:val="24"/>
          <w:szCs w:val="24"/>
        </w:rPr>
        <w:t>Phasianinae</w:t>
      </w:r>
      <w:proofErr w:type="spellEnd"/>
      <w:r>
        <w:rPr>
          <w:rFonts w:ascii="Times New Roman" w:eastAsia="Times New Roman" w:hAnsi="Times New Roman" w:cs="Times New Roman"/>
          <w:color w:val="000000"/>
          <w:sz w:val="24"/>
          <w:szCs w:val="24"/>
        </w:rPr>
        <w:t>). Published markers are available for the common quail and the ring-necked pheasant</w:t>
      </w:r>
      <w:r w:rsidRPr="003D0255">
        <w:rPr>
          <w:rFonts w:ascii="Times New Roman" w:eastAsia="Times New Roman" w:hAnsi="Times New Roman" w:cs="Times New Roman"/>
          <w:noProof/>
          <w:color w:val="000000"/>
          <w:sz w:val="24"/>
          <w:szCs w:val="24"/>
          <w:vertAlign w:val="superscript"/>
        </w:rPr>
        <w:t>19</w:t>
      </w:r>
      <w:r>
        <w:rPr>
          <w:rFonts w:ascii="Times New Roman" w:eastAsia="Times New Roman" w:hAnsi="Times New Roman" w:cs="Times New Roman"/>
          <w:color w:val="000000"/>
          <w:sz w:val="24"/>
          <w:szCs w:val="24"/>
        </w:rPr>
        <w:t xml:space="preserve">. Genetic data from the </w:t>
      </w:r>
      <w:r w:rsidRPr="00724080">
        <w:rPr>
          <w:rFonts w:ascii="Times New Roman" w:eastAsia="Times New Roman" w:hAnsi="Times New Roman" w:cs="Times New Roman"/>
          <w:color w:val="000000"/>
          <w:sz w:val="24"/>
          <w:szCs w:val="24"/>
        </w:rPr>
        <w:t>Chinese bamboo-partridge</w:t>
      </w:r>
      <w:r>
        <w:rPr>
          <w:rFonts w:ascii="Times New Roman" w:eastAsia="Times New Roman" w:hAnsi="Times New Roman" w:cs="Times New Roman"/>
          <w:color w:val="000000"/>
          <w:sz w:val="24"/>
          <w:szCs w:val="24"/>
        </w:rPr>
        <w:t xml:space="preserve"> (</w:t>
      </w:r>
      <w:r w:rsidRPr="00EE5EA6">
        <w:rPr>
          <w:rFonts w:ascii="Times New Roman" w:eastAsia="Times New Roman" w:hAnsi="Times New Roman" w:cs="Times New Roman"/>
          <w:i/>
          <w:iCs/>
          <w:color w:val="000000"/>
          <w:sz w:val="24"/>
          <w:szCs w:val="24"/>
        </w:rPr>
        <w:t>Bambusicola thoracicus</w:t>
      </w:r>
      <w:r>
        <w:rPr>
          <w:rFonts w:ascii="Times New Roman" w:eastAsia="Times New Roman" w:hAnsi="Times New Roman" w:cs="Times New Roman"/>
          <w:color w:val="000000"/>
          <w:sz w:val="24"/>
          <w:szCs w:val="24"/>
        </w:rPr>
        <w:t xml:space="preserve">), in the subfamily </w:t>
      </w:r>
      <w:proofErr w:type="spellStart"/>
      <w:r>
        <w:rPr>
          <w:rFonts w:ascii="Times New Roman" w:eastAsia="Times New Roman" w:hAnsi="Times New Roman" w:cs="Times New Roman"/>
          <w:color w:val="000000"/>
          <w:sz w:val="24"/>
          <w:szCs w:val="24"/>
        </w:rPr>
        <w:t>Perdicinae</w:t>
      </w:r>
      <w:proofErr w:type="spellEnd"/>
      <w:r>
        <w:rPr>
          <w:rFonts w:ascii="Times New Roman" w:eastAsia="Times New Roman" w:hAnsi="Times New Roman" w:cs="Times New Roman"/>
          <w:color w:val="000000"/>
          <w:sz w:val="24"/>
          <w:szCs w:val="24"/>
        </w:rPr>
        <w:t xml:space="preserve">, was also used for comparison.  </w:t>
      </w:r>
    </w:p>
    <w:p w14:paraId="537834E6" w14:textId="77777777" w:rsidR="003C2F2B" w:rsidRDefault="003C2F2B" w:rsidP="001C3FDA">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LC-MS/MS analysis yielded high quality MS/MS spectral data. In total, 52</w:t>
      </w:r>
      <w:r w:rsidRPr="00785D1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unique </w:t>
      </w:r>
      <w:r w:rsidRPr="00785D1C">
        <w:rPr>
          <w:rFonts w:ascii="Times New Roman" w:eastAsia="Times New Roman" w:hAnsi="Times New Roman" w:cs="Times New Roman"/>
          <w:color w:val="000000"/>
          <w:sz w:val="24"/>
          <w:szCs w:val="24"/>
        </w:rPr>
        <w:t>proteins were identified in the sample</w:t>
      </w:r>
      <w:r>
        <w:rPr>
          <w:rFonts w:ascii="Times New Roman" w:eastAsia="Times New Roman" w:hAnsi="Times New Roman" w:cs="Times New Roman"/>
          <w:color w:val="000000"/>
          <w:sz w:val="24"/>
          <w:szCs w:val="24"/>
        </w:rPr>
        <w:t xml:space="preserve">s. The majority of the peptide sequences were identified as belonging to eggshell-specific proteins (ovocleidin-116, ovocleidin-17, oxocalyxin-32, ovalbumin, and </w:t>
      </w:r>
      <w:proofErr w:type="spellStart"/>
      <w:r>
        <w:rPr>
          <w:rFonts w:ascii="Times New Roman" w:eastAsia="Times New Roman" w:hAnsi="Times New Roman" w:cs="Times New Roman"/>
          <w:color w:val="000000"/>
          <w:sz w:val="24"/>
          <w:szCs w:val="24"/>
        </w:rPr>
        <w:t>clusterin</w:t>
      </w:r>
      <w:proofErr w:type="spellEnd"/>
      <w:r>
        <w:rPr>
          <w:rFonts w:ascii="Times New Roman" w:eastAsia="Times New Roman" w:hAnsi="Times New Roman" w:cs="Times New Roman"/>
          <w:color w:val="000000"/>
          <w:sz w:val="24"/>
          <w:szCs w:val="24"/>
        </w:rPr>
        <w:t>) or egg-tissue proteins (</w:t>
      </w:r>
      <w:proofErr w:type="spellStart"/>
      <w:r>
        <w:rPr>
          <w:rFonts w:ascii="Times New Roman" w:eastAsia="Times New Roman" w:hAnsi="Times New Roman" w:cs="Times New Roman"/>
          <w:color w:val="000000"/>
          <w:sz w:val="24"/>
          <w:szCs w:val="24"/>
        </w:rPr>
        <w:t>ovotransferrin</w:t>
      </w:r>
      <w:proofErr w:type="spellEnd"/>
      <w:r>
        <w:rPr>
          <w:rFonts w:ascii="Times New Roman" w:eastAsia="Times New Roman" w:hAnsi="Times New Roman" w:cs="Times New Roman"/>
          <w:color w:val="000000"/>
          <w:sz w:val="24"/>
          <w:szCs w:val="24"/>
        </w:rPr>
        <w:t xml:space="preserve"> and ovomucoid) matching to sequences from </w:t>
      </w:r>
      <w:r>
        <w:rPr>
          <w:rFonts w:ascii="Times New Roman" w:eastAsia="Times New Roman" w:hAnsi="Times New Roman" w:cs="Times New Roman"/>
          <w:i/>
          <w:color w:val="000000"/>
          <w:sz w:val="24"/>
          <w:szCs w:val="24"/>
        </w:rPr>
        <w:t xml:space="preserve">Gallus </w:t>
      </w:r>
      <w:proofErr w:type="spellStart"/>
      <w:r>
        <w:rPr>
          <w:rFonts w:ascii="Times New Roman" w:eastAsia="Times New Roman" w:hAnsi="Times New Roman" w:cs="Times New Roman"/>
          <w:i/>
          <w:color w:val="000000"/>
          <w:sz w:val="24"/>
          <w:szCs w:val="24"/>
        </w:rPr>
        <w:t>gallus</w:t>
      </w:r>
      <w:proofErr w:type="spellEnd"/>
      <w:r>
        <w:rPr>
          <w:rFonts w:ascii="Times New Roman" w:eastAsia="Times New Roman" w:hAnsi="Times New Roman" w:cs="Times New Roman"/>
          <w:color w:val="000000"/>
          <w:sz w:val="24"/>
          <w:szCs w:val="24"/>
        </w:rPr>
        <w:t>. Sequences were identified as chicken after passing Blast search for uniqueness, and were cross-checked against sequence data and published markers for the Galliform species. Peptides identified as corresponding to masses in the MALDI were double checked as being unique peptides for their precursor masses in the LC-MS/MS data. These data allowed for confirmation that sequences used as markers for chicken were not present in the other closely related species from the same (sub)family. The closest relative to chicken present in Uzbekistan, ring-necked pheasant, can be distinguished from chicken using published markers. Therefore, even without having references from local wild taxa, we can securely use these MALDI peptide markers to identify a sample as chicken as opposed to local, wild taxa.</w:t>
      </w:r>
    </w:p>
    <w:p w14:paraId="5AF4BCA5" w14:textId="77777777" w:rsidR="007A3B41" w:rsidRDefault="007A3B41">
      <w:pPr>
        <w:rPr>
          <w:rFonts w:ascii="Times New Roman" w:hAnsi="Times New Roman" w:cs="Times New Roman"/>
          <w:b/>
          <w:sz w:val="24"/>
          <w:szCs w:val="24"/>
        </w:rPr>
      </w:pPr>
      <w:r>
        <w:rPr>
          <w:rFonts w:ascii="Times New Roman" w:hAnsi="Times New Roman" w:cs="Times New Roman"/>
          <w:b/>
          <w:sz w:val="24"/>
          <w:szCs w:val="24"/>
        </w:rPr>
        <w:br w:type="page"/>
      </w:r>
    </w:p>
    <w:p w14:paraId="4592407C" w14:textId="60BA023D" w:rsidR="003C2F2B" w:rsidRPr="00CB2B94" w:rsidRDefault="003C2F2B" w:rsidP="001C3FDA">
      <w:pPr>
        <w:rPr>
          <w:rFonts w:ascii="Times New Roman" w:eastAsia="Times New Roman" w:hAnsi="Times New Roman" w:cs="Times New Roman"/>
          <w:sz w:val="24"/>
          <w:szCs w:val="24"/>
        </w:rPr>
      </w:pPr>
      <w:bookmarkStart w:id="2" w:name="_GoBack"/>
      <w:bookmarkEnd w:id="2"/>
      <w:r w:rsidRPr="00930EBE">
        <w:rPr>
          <w:rFonts w:ascii="Times New Roman" w:hAnsi="Times New Roman" w:cs="Times New Roman"/>
          <w:b/>
          <w:sz w:val="24"/>
          <w:szCs w:val="24"/>
        </w:rPr>
        <w:lastRenderedPageBreak/>
        <w:t>References</w:t>
      </w:r>
    </w:p>
    <w:p w14:paraId="16C0A23A"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82</w:t>
      </w:r>
      <w:r w:rsidRPr="005A3C01">
        <w:rPr>
          <w:rFonts w:ascii="Times New Roman" w:hAnsi="Times New Roman" w:cs="Times New Roman"/>
          <w:sz w:val="24"/>
          <w:szCs w:val="24"/>
        </w:rPr>
        <w:tab/>
        <w:t xml:space="preserve">Brown, E. </w:t>
      </w:r>
      <w:r w:rsidRPr="005A3C01">
        <w:rPr>
          <w:rFonts w:ascii="Times New Roman" w:hAnsi="Times New Roman" w:cs="Times New Roman"/>
          <w:i/>
          <w:sz w:val="24"/>
          <w:szCs w:val="24"/>
        </w:rPr>
        <w:t>Poultry Breeding and Production</w:t>
      </w:r>
      <w:r w:rsidRPr="005A3C01">
        <w:rPr>
          <w:rFonts w:ascii="Times New Roman" w:hAnsi="Times New Roman" w:cs="Times New Roman"/>
          <w:sz w:val="24"/>
          <w:szCs w:val="24"/>
        </w:rPr>
        <w:t xml:space="preserve"> (Ernst Benn, London, 1929).</w:t>
      </w:r>
    </w:p>
    <w:p w14:paraId="771C41FD"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83</w:t>
      </w:r>
      <w:r w:rsidRPr="005A3C01">
        <w:rPr>
          <w:rFonts w:ascii="Times New Roman" w:hAnsi="Times New Roman" w:cs="Times New Roman"/>
          <w:sz w:val="24"/>
          <w:szCs w:val="24"/>
        </w:rPr>
        <w:tab/>
        <w:t>Xiang, H.</w:t>
      </w:r>
      <w:r w:rsidRPr="005A3C01">
        <w:rPr>
          <w:rFonts w:ascii="Times New Roman" w:hAnsi="Times New Roman" w:cs="Times New Roman"/>
          <w:i/>
          <w:sz w:val="24"/>
          <w:szCs w:val="24"/>
        </w:rPr>
        <w:t xml:space="preserve"> et al.</w:t>
      </w:r>
      <w:r w:rsidRPr="005A3C01">
        <w:rPr>
          <w:rFonts w:ascii="Times New Roman" w:hAnsi="Times New Roman" w:cs="Times New Roman"/>
          <w:sz w:val="24"/>
          <w:szCs w:val="24"/>
        </w:rPr>
        <w:t xml:space="preserve"> Early Holocene chicken domestication in northern China. </w:t>
      </w:r>
      <w:r w:rsidRPr="005A3C01">
        <w:rPr>
          <w:rFonts w:ascii="Times New Roman" w:hAnsi="Times New Roman" w:cs="Times New Roman"/>
          <w:i/>
          <w:sz w:val="24"/>
          <w:szCs w:val="24"/>
        </w:rPr>
        <w:t>PNAS</w:t>
      </w:r>
      <w:r w:rsidRPr="005A3C01">
        <w:rPr>
          <w:rFonts w:ascii="Times New Roman" w:hAnsi="Times New Roman" w:cs="Times New Roman"/>
          <w:sz w:val="24"/>
          <w:szCs w:val="24"/>
        </w:rPr>
        <w:t xml:space="preserve"> </w:t>
      </w:r>
      <w:r w:rsidRPr="005A3C01">
        <w:rPr>
          <w:rFonts w:ascii="Times New Roman" w:hAnsi="Times New Roman" w:cs="Times New Roman"/>
          <w:b/>
          <w:sz w:val="24"/>
          <w:szCs w:val="24"/>
        </w:rPr>
        <w:t>111</w:t>
      </w:r>
      <w:r w:rsidRPr="005A3C01">
        <w:rPr>
          <w:rFonts w:ascii="Times New Roman" w:hAnsi="Times New Roman" w:cs="Times New Roman"/>
          <w:sz w:val="24"/>
          <w:szCs w:val="24"/>
        </w:rPr>
        <w:t>, 17564-17569, doi:10.1073/pnas.1411882111 (2014).</w:t>
      </w:r>
    </w:p>
    <w:p w14:paraId="121C8C96"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84</w:t>
      </w:r>
      <w:r w:rsidRPr="005A3C01">
        <w:rPr>
          <w:rFonts w:ascii="Times New Roman" w:hAnsi="Times New Roman" w:cs="Times New Roman"/>
          <w:sz w:val="24"/>
          <w:szCs w:val="24"/>
        </w:rPr>
        <w:tab/>
        <w:t>Eriksson, J.</w:t>
      </w:r>
      <w:r w:rsidRPr="005A3C01">
        <w:rPr>
          <w:rFonts w:ascii="Times New Roman" w:hAnsi="Times New Roman" w:cs="Times New Roman"/>
          <w:i/>
          <w:sz w:val="24"/>
          <w:szCs w:val="24"/>
        </w:rPr>
        <w:t xml:space="preserve"> et al.</w:t>
      </w:r>
      <w:r w:rsidRPr="005A3C01">
        <w:rPr>
          <w:rFonts w:ascii="Times New Roman" w:hAnsi="Times New Roman" w:cs="Times New Roman"/>
          <w:sz w:val="24"/>
          <w:szCs w:val="24"/>
        </w:rPr>
        <w:t xml:space="preserve"> Identification of the Yellow Skin Gene Reveals a Hybrid Origin of the Domestic Chicken. </w:t>
      </w:r>
      <w:r w:rsidRPr="005A3C01">
        <w:rPr>
          <w:rFonts w:ascii="Times New Roman" w:hAnsi="Times New Roman" w:cs="Times New Roman"/>
          <w:i/>
          <w:sz w:val="24"/>
          <w:szCs w:val="24"/>
        </w:rPr>
        <w:t>PLOS Genet</w:t>
      </w:r>
      <w:r w:rsidR="00AE1C01" w:rsidRPr="005A3C01">
        <w:rPr>
          <w:rFonts w:ascii="Times New Roman" w:hAnsi="Times New Roman" w:cs="Times New Roman"/>
          <w:i/>
          <w:sz w:val="24"/>
          <w:szCs w:val="24"/>
        </w:rPr>
        <w:t>.</w:t>
      </w:r>
      <w:r w:rsidRPr="005A3C01">
        <w:rPr>
          <w:rFonts w:ascii="Times New Roman" w:hAnsi="Times New Roman" w:cs="Times New Roman"/>
          <w:sz w:val="24"/>
          <w:szCs w:val="24"/>
        </w:rPr>
        <w:t xml:space="preserve"> </w:t>
      </w:r>
      <w:r w:rsidRPr="005A3C01">
        <w:rPr>
          <w:rFonts w:ascii="Times New Roman" w:hAnsi="Times New Roman" w:cs="Times New Roman"/>
          <w:b/>
          <w:sz w:val="24"/>
          <w:szCs w:val="24"/>
        </w:rPr>
        <w:t>4</w:t>
      </w:r>
      <w:r w:rsidRPr="005A3C01">
        <w:rPr>
          <w:rFonts w:ascii="Times New Roman" w:hAnsi="Times New Roman" w:cs="Times New Roman"/>
          <w:sz w:val="24"/>
          <w:szCs w:val="24"/>
        </w:rPr>
        <w:t>, e1000010, doi:10.1371/journal.pgen.1000010 (2008).</w:t>
      </w:r>
    </w:p>
    <w:p w14:paraId="6C4A0BC4"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85</w:t>
      </w:r>
      <w:r w:rsidRPr="005A3C01">
        <w:rPr>
          <w:rFonts w:ascii="Times New Roman" w:hAnsi="Times New Roman" w:cs="Times New Roman"/>
          <w:sz w:val="24"/>
          <w:szCs w:val="24"/>
        </w:rPr>
        <w:tab/>
        <w:t xml:space="preserve">Nishibori, M., Shimogiri, T., Hayashi, T. &amp; Yasue, H. Molecular evidence for hybridization of species in the genus Gallus except for Gallus varius. </w:t>
      </w:r>
      <w:r w:rsidRPr="005A3C01">
        <w:rPr>
          <w:rFonts w:ascii="Times New Roman" w:hAnsi="Times New Roman" w:cs="Times New Roman"/>
          <w:i/>
          <w:sz w:val="24"/>
          <w:szCs w:val="24"/>
        </w:rPr>
        <w:t>Anim</w:t>
      </w:r>
      <w:r w:rsidR="00AE1C01" w:rsidRPr="005A3C01">
        <w:rPr>
          <w:rFonts w:ascii="Times New Roman" w:hAnsi="Times New Roman" w:cs="Times New Roman"/>
          <w:i/>
          <w:sz w:val="24"/>
          <w:szCs w:val="24"/>
        </w:rPr>
        <w:t>.</w:t>
      </w:r>
      <w:r w:rsidRPr="005A3C01">
        <w:rPr>
          <w:rFonts w:ascii="Times New Roman" w:hAnsi="Times New Roman" w:cs="Times New Roman"/>
          <w:i/>
          <w:sz w:val="24"/>
          <w:szCs w:val="24"/>
        </w:rPr>
        <w:t xml:space="preserve"> Genet</w:t>
      </w:r>
      <w:r w:rsidR="00AE1C01" w:rsidRPr="005A3C01">
        <w:rPr>
          <w:rFonts w:ascii="Times New Roman" w:hAnsi="Times New Roman" w:cs="Times New Roman"/>
          <w:i/>
          <w:sz w:val="24"/>
          <w:szCs w:val="24"/>
        </w:rPr>
        <w:t>.</w:t>
      </w:r>
      <w:r w:rsidRPr="005A3C01">
        <w:rPr>
          <w:rFonts w:ascii="Times New Roman" w:hAnsi="Times New Roman" w:cs="Times New Roman"/>
          <w:sz w:val="24"/>
          <w:szCs w:val="24"/>
        </w:rPr>
        <w:t xml:space="preserve"> </w:t>
      </w:r>
      <w:r w:rsidRPr="005A3C01">
        <w:rPr>
          <w:rFonts w:ascii="Times New Roman" w:hAnsi="Times New Roman" w:cs="Times New Roman"/>
          <w:b/>
          <w:sz w:val="24"/>
          <w:szCs w:val="24"/>
        </w:rPr>
        <w:t>36</w:t>
      </w:r>
      <w:r w:rsidRPr="005A3C01">
        <w:rPr>
          <w:rFonts w:ascii="Times New Roman" w:hAnsi="Times New Roman" w:cs="Times New Roman"/>
          <w:sz w:val="24"/>
          <w:szCs w:val="24"/>
        </w:rPr>
        <w:t>, 367-375, doi:10.1111/j.1365-2052.2005.01318.x (2005).</w:t>
      </w:r>
    </w:p>
    <w:p w14:paraId="6FB23DA9"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86</w:t>
      </w:r>
      <w:r w:rsidRPr="005A3C01">
        <w:rPr>
          <w:rFonts w:ascii="Times New Roman" w:hAnsi="Times New Roman" w:cs="Times New Roman"/>
          <w:sz w:val="24"/>
          <w:szCs w:val="24"/>
        </w:rPr>
        <w:tab/>
        <w:t>Liu, Y.-P.</w:t>
      </w:r>
      <w:r w:rsidRPr="005A3C01">
        <w:rPr>
          <w:rFonts w:ascii="Times New Roman" w:hAnsi="Times New Roman" w:cs="Times New Roman"/>
          <w:i/>
          <w:sz w:val="24"/>
          <w:szCs w:val="24"/>
        </w:rPr>
        <w:t xml:space="preserve"> et al.</w:t>
      </w:r>
      <w:r w:rsidRPr="005A3C01">
        <w:rPr>
          <w:rFonts w:ascii="Times New Roman" w:hAnsi="Times New Roman" w:cs="Times New Roman"/>
          <w:sz w:val="24"/>
          <w:szCs w:val="24"/>
        </w:rPr>
        <w:t xml:space="preserve"> Multiple maternal origins of chickens: Out of the Asian jungles. </w:t>
      </w:r>
      <w:r w:rsidRPr="005A3C01">
        <w:rPr>
          <w:rFonts w:ascii="Times New Roman" w:hAnsi="Times New Roman" w:cs="Times New Roman"/>
          <w:i/>
          <w:sz w:val="24"/>
          <w:szCs w:val="24"/>
        </w:rPr>
        <w:t>Mol</w:t>
      </w:r>
      <w:r w:rsidR="00AE1C01" w:rsidRPr="005A3C01">
        <w:rPr>
          <w:rFonts w:ascii="Times New Roman" w:hAnsi="Times New Roman" w:cs="Times New Roman"/>
          <w:i/>
          <w:sz w:val="24"/>
          <w:szCs w:val="24"/>
        </w:rPr>
        <w:t>.</w:t>
      </w:r>
      <w:r w:rsidRPr="005A3C01">
        <w:rPr>
          <w:rFonts w:ascii="Times New Roman" w:hAnsi="Times New Roman" w:cs="Times New Roman"/>
          <w:i/>
          <w:sz w:val="24"/>
          <w:szCs w:val="24"/>
        </w:rPr>
        <w:t xml:space="preserve"> Phylogene</w:t>
      </w:r>
      <w:r w:rsidR="00AE1C01" w:rsidRPr="005A3C01">
        <w:rPr>
          <w:rFonts w:ascii="Times New Roman" w:hAnsi="Times New Roman" w:cs="Times New Roman"/>
          <w:i/>
          <w:sz w:val="24"/>
          <w:szCs w:val="24"/>
        </w:rPr>
        <w:t>t.</w:t>
      </w:r>
      <w:r w:rsidRPr="005A3C01">
        <w:rPr>
          <w:rFonts w:ascii="Times New Roman" w:hAnsi="Times New Roman" w:cs="Times New Roman"/>
          <w:i/>
          <w:sz w:val="24"/>
          <w:szCs w:val="24"/>
        </w:rPr>
        <w:t xml:space="preserve"> Evol</w:t>
      </w:r>
      <w:r w:rsidR="00AE1C01" w:rsidRPr="005A3C01">
        <w:rPr>
          <w:rFonts w:ascii="Times New Roman" w:hAnsi="Times New Roman" w:cs="Times New Roman"/>
          <w:i/>
          <w:sz w:val="24"/>
          <w:szCs w:val="24"/>
        </w:rPr>
        <w:t>.</w:t>
      </w:r>
      <w:r w:rsidRPr="005A3C01">
        <w:rPr>
          <w:rFonts w:ascii="Times New Roman" w:hAnsi="Times New Roman" w:cs="Times New Roman"/>
          <w:sz w:val="24"/>
          <w:szCs w:val="24"/>
        </w:rPr>
        <w:t xml:space="preserve"> </w:t>
      </w:r>
      <w:r w:rsidRPr="005A3C01">
        <w:rPr>
          <w:rFonts w:ascii="Times New Roman" w:hAnsi="Times New Roman" w:cs="Times New Roman"/>
          <w:b/>
          <w:sz w:val="24"/>
          <w:szCs w:val="24"/>
        </w:rPr>
        <w:t>38</w:t>
      </w:r>
      <w:r w:rsidRPr="005A3C01">
        <w:rPr>
          <w:rFonts w:ascii="Times New Roman" w:hAnsi="Times New Roman" w:cs="Times New Roman"/>
          <w:sz w:val="24"/>
          <w:szCs w:val="24"/>
        </w:rPr>
        <w:t>, 12-19, doi:10.1016/j.ympev.2005.09.014 (2006).</w:t>
      </w:r>
    </w:p>
    <w:p w14:paraId="23F4661F"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87</w:t>
      </w:r>
      <w:r w:rsidRPr="005A3C01">
        <w:rPr>
          <w:rFonts w:ascii="Times New Roman" w:hAnsi="Times New Roman" w:cs="Times New Roman"/>
          <w:sz w:val="24"/>
          <w:szCs w:val="24"/>
        </w:rPr>
        <w:tab/>
        <w:t xml:space="preserve">Kanginakudru, S., Metta, M., Jakati, R. D. &amp; Nagaraju, J. Genetic evidence from Indian red jungle fowl corroborates multiple domestication of modern day chicken. </w:t>
      </w:r>
      <w:r w:rsidRPr="005A3C01">
        <w:rPr>
          <w:rFonts w:ascii="Times New Roman" w:hAnsi="Times New Roman" w:cs="Times New Roman"/>
          <w:i/>
          <w:sz w:val="24"/>
          <w:szCs w:val="24"/>
        </w:rPr>
        <w:t>BMC Evol</w:t>
      </w:r>
      <w:r w:rsidR="00AE1C01" w:rsidRPr="005A3C01">
        <w:rPr>
          <w:rFonts w:ascii="Times New Roman" w:hAnsi="Times New Roman" w:cs="Times New Roman"/>
          <w:i/>
          <w:sz w:val="24"/>
          <w:szCs w:val="24"/>
        </w:rPr>
        <w:t>.</w:t>
      </w:r>
      <w:r w:rsidRPr="005A3C01">
        <w:rPr>
          <w:rFonts w:ascii="Times New Roman" w:hAnsi="Times New Roman" w:cs="Times New Roman"/>
          <w:i/>
          <w:sz w:val="24"/>
          <w:szCs w:val="24"/>
        </w:rPr>
        <w:t xml:space="preserve"> Biol</w:t>
      </w:r>
      <w:r w:rsidR="00AE1C01" w:rsidRPr="005A3C01">
        <w:rPr>
          <w:rFonts w:ascii="Times New Roman" w:hAnsi="Times New Roman" w:cs="Times New Roman"/>
          <w:i/>
          <w:sz w:val="24"/>
          <w:szCs w:val="24"/>
        </w:rPr>
        <w:t>.</w:t>
      </w:r>
      <w:r w:rsidRPr="005A3C01">
        <w:rPr>
          <w:rFonts w:ascii="Times New Roman" w:hAnsi="Times New Roman" w:cs="Times New Roman"/>
          <w:sz w:val="24"/>
          <w:szCs w:val="24"/>
        </w:rPr>
        <w:t xml:space="preserve"> </w:t>
      </w:r>
      <w:r w:rsidRPr="005A3C01">
        <w:rPr>
          <w:rFonts w:ascii="Times New Roman" w:hAnsi="Times New Roman" w:cs="Times New Roman"/>
          <w:b/>
          <w:sz w:val="24"/>
          <w:szCs w:val="24"/>
        </w:rPr>
        <w:t>8</w:t>
      </w:r>
      <w:r w:rsidRPr="005A3C01">
        <w:rPr>
          <w:rFonts w:ascii="Times New Roman" w:hAnsi="Times New Roman" w:cs="Times New Roman"/>
          <w:sz w:val="24"/>
          <w:szCs w:val="24"/>
        </w:rPr>
        <w:t>, 174, doi:10.1186/1471-2148-8-174 (2008).</w:t>
      </w:r>
    </w:p>
    <w:p w14:paraId="71FE7220"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88</w:t>
      </w:r>
      <w:r w:rsidRPr="005A3C01">
        <w:rPr>
          <w:rFonts w:ascii="Times New Roman" w:hAnsi="Times New Roman" w:cs="Times New Roman"/>
          <w:sz w:val="24"/>
          <w:szCs w:val="24"/>
        </w:rPr>
        <w:tab/>
        <w:t>Lawal, R. A.</w:t>
      </w:r>
      <w:r w:rsidRPr="005A3C01">
        <w:rPr>
          <w:rFonts w:ascii="Times New Roman" w:hAnsi="Times New Roman" w:cs="Times New Roman"/>
          <w:i/>
          <w:sz w:val="24"/>
          <w:szCs w:val="24"/>
        </w:rPr>
        <w:t xml:space="preserve"> et al.</w:t>
      </w:r>
      <w:r w:rsidRPr="005A3C01">
        <w:rPr>
          <w:rFonts w:ascii="Times New Roman" w:hAnsi="Times New Roman" w:cs="Times New Roman"/>
          <w:sz w:val="24"/>
          <w:szCs w:val="24"/>
        </w:rPr>
        <w:t xml:space="preserve"> The wild species genome ancestry of domestic chickens. </w:t>
      </w:r>
      <w:r w:rsidRPr="005A3C01">
        <w:rPr>
          <w:rFonts w:ascii="Times New Roman" w:hAnsi="Times New Roman" w:cs="Times New Roman"/>
          <w:i/>
          <w:sz w:val="24"/>
          <w:szCs w:val="24"/>
        </w:rPr>
        <w:t>BMC Bio</w:t>
      </w:r>
      <w:r w:rsidR="00AE1C01" w:rsidRPr="005A3C01">
        <w:rPr>
          <w:rFonts w:ascii="Times New Roman" w:hAnsi="Times New Roman" w:cs="Times New Roman"/>
          <w:i/>
          <w:sz w:val="24"/>
          <w:szCs w:val="24"/>
        </w:rPr>
        <w:t>l.</w:t>
      </w:r>
      <w:r w:rsidRPr="005A3C01">
        <w:rPr>
          <w:rFonts w:ascii="Times New Roman" w:hAnsi="Times New Roman" w:cs="Times New Roman"/>
          <w:sz w:val="24"/>
          <w:szCs w:val="24"/>
        </w:rPr>
        <w:t xml:space="preserve"> </w:t>
      </w:r>
      <w:r w:rsidRPr="005A3C01">
        <w:rPr>
          <w:rFonts w:ascii="Times New Roman" w:hAnsi="Times New Roman" w:cs="Times New Roman"/>
          <w:b/>
          <w:sz w:val="24"/>
          <w:szCs w:val="24"/>
        </w:rPr>
        <w:t>18</w:t>
      </w:r>
      <w:r w:rsidRPr="005A3C01">
        <w:rPr>
          <w:rFonts w:ascii="Times New Roman" w:hAnsi="Times New Roman" w:cs="Times New Roman"/>
          <w:sz w:val="24"/>
          <w:szCs w:val="24"/>
        </w:rPr>
        <w:t>, 13, doi:10.1186/s12915-020-0738-1 (2020).</w:t>
      </w:r>
    </w:p>
    <w:p w14:paraId="496D1EAD"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89</w:t>
      </w:r>
      <w:r w:rsidRPr="005A3C01">
        <w:rPr>
          <w:rFonts w:ascii="Times New Roman" w:hAnsi="Times New Roman" w:cs="Times New Roman"/>
          <w:sz w:val="24"/>
          <w:szCs w:val="24"/>
        </w:rPr>
        <w:tab/>
        <w:t>Fumihito, A.</w:t>
      </w:r>
      <w:r w:rsidRPr="005A3C01">
        <w:rPr>
          <w:rFonts w:ascii="Times New Roman" w:hAnsi="Times New Roman" w:cs="Times New Roman"/>
          <w:i/>
          <w:sz w:val="24"/>
          <w:szCs w:val="24"/>
        </w:rPr>
        <w:t xml:space="preserve"> et al.</w:t>
      </w:r>
      <w:r w:rsidRPr="005A3C01">
        <w:rPr>
          <w:rFonts w:ascii="Times New Roman" w:hAnsi="Times New Roman" w:cs="Times New Roman"/>
          <w:sz w:val="24"/>
          <w:szCs w:val="24"/>
        </w:rPr>
        <w:t xml:space="preserve"> One subspecies of the red junglefowl (</w:t>
      </w:r>
      <w:r w:rsidRPr="005A3C01">
        <w:rPr>
          <w:rFonts w:ascii="Times New Roman" w:hAnsi="Times New Roman" w:cs="Times New Roman"/>
          <w:i/>
          <w:sz w:val="24"/>
          <w:szCs w:val="24"/>
        </w:rPr>
        <w:t>Gallus gallus gallus</w:t>
      </w:r>
      <w:r w:rsidRPr="005A3C01">
        <w:rPr>
          <w:rFonts w:ascii="Times New Roman" w:hAnsi="Times New Roman" w:cs="Times New Roman"/>
          <w:sz w:val="24"/>
          <w:szCs w:val="24"/>
        </w:rPr>
        <w:t xml:space="preserve">) suffices as the matriarchic ancestor of all domestic breeds. </w:t>
      </w:r>
      <w:r w:rsidRPr="005A3C01">
        <w:rPr>
          <w:rFonts w:ascii="Times New Roman" w:hAnsi="Times New Roman" w:cs="Times New Roman"/>
          <w:i/>
          <w:sz w:val="24"/>
          <w:szCs w:val="24"/>
        </w:rPr>
        <w:t>PNAS</w:t>
      </w:r>
      <w:r w:rsidRPr="005A3C01">
        <w:rPr>
          <w:rFonts w:ascii="Times New Roman" w:hAnsi="Times New Roman" w:cs="Times New Roman"/>
          <w:sz w:val="24"/>
          <w:szCs w:val="24"/>
        </w:rPr>
        <w:t xml:space="preserve"> </w:t>
      </w:r>
      <w:r w:rsidRPr="005A3C01">
        <w:rPr>
          <w:rFonts w:ascii="Times New Roman" w:hAnsi="Times New Roman" w:cs="Times New Roman"/>
          <w:b/>
          <w:sz w:val="24"/>
          <w:szCs w:val="24"/>
        </w:rPr>
        <w:t>91</w:t>
      </w:r>
      <w:r w:rsidRPr="005A3C01">
        <w:rPr>
          <w:rFonts w:ascii="Times New Roman" w:hAnsi="Times New Roman" w:cs="Times New Roman"/>
          <w:sz w:val="24"/>
          <w:szCs w:val="24"/>
        </w:rPr>
        <w:t>, 12505-12509, doi:10.1073/pnas.91.26.12505 (1994).</w:t>
      </w:r>
    </w:p>
    <w:p w14:paraId="7A3E9FCC"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90</w:t>
      </w:r>
      <w:r w:rsidRPr="005A3C01">
        <w:rPr>
          <w:rFonts w:ascii="Times New Roman" w:hAnsi="Times New Roman" w:cs="Times New Roman"/>
          <w:sz w:val="24"/>
          <w:szCs w:val="24"/>
        </w:rPr>
        <w:tab/>
        <w:t>Fumihito, A.</w:t>
      </w:r>
      <w:r w:rsidRPr="005A3C01">
        <w:rPr>
          <w:rFonts w:ascii="Times New Roman" w:hAnsi="Times New Roman" w:cs="Times New Roman"/>
          <w:i/>
          <w:sz w:val="24"/>
          <w:szCs w:val="24"/>
        </w:rPr>
        <w:t xml:space="preserve"> et al.</w:t>
      </w:r>
      <w:r w:rsidRPr="005A3C01">
        <w:rPr>
          <w:rFonts w:ascii="Times New Roman" w:hAnsi="Times New Roman" w:cs="Times New Roman"/>
          <w:sz w:val="24"/>
          <w:szCs w:val="24"/>
        </w:rPr>
        <w:t xml:space="preserve"> Monophyletic origin and unique dispersal patterns of domestic fowls. </w:t>
      </w:r>
      <w:r w:rsidRPr="005A3C01">
        <w:rPr>
          <w:rFonts w:ascii="Times New Roman" w:hAnsi="Times New Roman" w:cs="Times New Roman"/>
          <w:i/>
          <w:sz w:val="24"/>
          <w:szCs w:val="24"/>
        </w:rPr>
        <w:t>PNAS</w:t>
      </w:r>
      <w:r w:rsidRPr="005A3C01">
        <w:rPr>
          <w:rFonts w:ascii="Times New Roman" w:hAnsi="Times New Roman" w:cs="Times New Roman"/>
          <w:sz w:val="24"/>
          <w:szCs w:val="24"/>
        </w:rPr>
        <w:t xml:space="preserve"> </w:t>
      </w:r>
      <w:r w:rsidRPr="005A3C01">
        <w:rPr>
          <w:rFonts w:ascii="Times New Roman" w:hAnsi="Times New Roman" w:cs="Times New Roman"/>
          <w:b/>
          <w:sz w:val="24"/>
          <w:szCs w:val="24"/>
        </w:rPr>
        <w:t>93</w:t>
      </w:r>
      <w:r w:rsidRPr="005A3C01">
        <w:rPr>
          <w:rFonts w:ascii="Times New Roman" w:hAnsi="Times New Roman" w:cs="Times New Roman"/>
          <w:sz w:val="24"/>
          <w:szCs w:val="24"/>
        </w:rPr>
        <w:t>, 6792-6795, doi:10.1073/pnas.93.13.6792 (1996).</w:t>
      </w:r>
    </w:p>
    <w:p w14:paraId="4F8543DA"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91</w:t>
      </w:r>
      <w:r w:rsidRPr="005A3C01">
        <w:rPr>
          <w:rFonts w:ascii="Times New Roman" w:hAnsi="Times New Roman" w:cs="Times New Roman"/>
          <w:sz w:val="24"/>
          <w:szCs w:val="24"/>
        </w:rPr>
        <w:tab/>
        <w:t>Sawai, H.</w:t>
      </w:r>
      <w:r w:rsidRPr="005A3C01">
        <w:rPr>
          <w:rFonts w:ascii="Times New Roman" w:hAnsi="Times New Roman" w:cs="Times New Roman"/>
          <w:i/>
          <w:sz w:val="24"/>
          <w:szCs w:val="24"/>
        </w:rPr>
        <w:t xml:space="preserve"> et al.</w:t>
      </w:r>
      <w:r w:rsidRPr="005A3C01">
        <w:rPr>
          <w:rFonts w:ascii="Times New Roman" w:hAnsi="Times New Roman" w:cs="Times New Roman"/>
          <w:sz w:val="24"/>
          <w:szCs w:val="24"/>
        </w:rPr>
        <w:t xml:space="preserve"> The Origin and Genetic Variation of Domestic Chickens with Special Reference to Junglefowls </w:t>
      </w:r>
      <w:r w:rsidRPr="005A3C01">
        <w:rPr>
          <w:rFonts w:ascii="Times New Roman" w:hAnsi="Times New Roman" w:cs="Times New Roman"/>
          <w:i/>
          <w:sz w:val="24"/>
          <w:szCs w:val="24"/>
        </w:rPr>
        <w:t>Gallus g. gallus</w:t>
      </w:r>
      <w:r w:rsidRPr="005A3C01">
        <w:rPr>
          <w:rFonts w:ascii="Times New Roman" w:hAnsi="Times New Roman" w:cs="Times New Roman"/>
          <w:sz w:val="24"/>
          <w:szCs w:val="24"/>
        </w:rPr>
        <w:t xml:space="preserve"> and </w:t>
      </w:r>
      <w:r w:rsidRPr="005A3C01">
        <w:rPr>
          <w:rFonts w:ascii="Times New Roman" w:hAnsi="Times New Roman" w:cs="Times New Roman"/>
          <w:i/>
          <w:sz w:val="24"/>
          <w:szCs w:val="24"/>
        </w:rPr>
        <w:t>G. varius</w:t>
      </w:r>
      <w:r w:rsidRPr="005A3C01">
        <w:rPr>
          <w:rFonts w:ascii="Times New Roman" w:hAnsi="Times New Roman" w:cs="Times New Roman"/>
          <w:sz w:val="24"/>
          <w:szCs w:val="24"/>
        </w:rPr>
        <w:t xml:space="preserve">. </w:t>
      </w:r>
      <w:r w:rsidRPr="005A3C01">
        <w:rPr>
          <w:rFonts w:ascii="Times New Roman" w:hAnsi="Times New Roman" w:cs="Times New Roman"/>
          <w:i/>
          <w:sz w:val="24"/>
          <w:szCs w:val="24"/>
        </w:rPr>
        <w:t>PLOS ONE</w:t>
      </w:r>
      <w:r w:rsidRPr="005A3C01">
        <w:rPr>
          <w:rFonts w:ascii="Times New Roman" w:hAnsi="Times New Roman" w:cs="Times New Roman"/>
          <w:sz w:val="24"/>
          <w:szCs w:val="24"/>
        </w:rPr>
        <w:t xml:space="preserve"> </w:t>
      </w:r>
      <w:r w:rsidRPr="005A3C01">
        <w:rPr>
          <w:rFonts w:ascii="Times New Roman" w:hAnsi="Times New Roman" w:cs="Times New Roman"/>
          <w:b/>
          <w:sz w:val="24"/>
          <w:szCs w:val="24"/>
        </w:rPr>
        <w:t>5</w:t>
      </w:r>
      <w:r w:rsidRPr="005A3C01">
        <w:rPr>
          <w:rFonts w:ascii="Times New Roman" w:hAnsi="Times New Roman" w:cs="Times New Roman"/>
          <w:sz w:val="24"/>
          <w:szCs w:val="24"/>
        </w:rPr>
        <w:t>, e10639, doi:10.1371/journal.pone.0010639 (2010).</w:t>
      </w:r>
    </w:p>
    <w:p w14:paraId="4688EE04"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92</w:t>
      </w:r>
      <w:r w:rsidRPr="005A3C01">
        <w:rPr>
          <w:rFonts w:ascii="Times New Roman" w:hAnsi="Times New Roman" w:cs="Times New Roman"/>
          <w:sz w:val="24"/>
          <w:szCs w:val="24"/>
        </w:rPr>
        <w:tab/>
        <w:t>Miao, Y. W.</w:t>
      </w:r>
      <w:r w:rsidRPr="005A3C01">
        <w:rPr>
          <w:rFonts w:ascii="Times New Roman" w:hAnsi="Times New Roman" w:cs="Times New Roman"/>
          <w:i/>
          <w:sz w:val="24"/>
          <w:szCs w:val="24"/>
        </w:rPr>
        <w:t xml:space="preserve"> et al.</w:t>
      </w:r>
      <w:r w:rsidRPr="005A3C01">
        <w:rPr>
          <w:rFonts w:ascii="Times New Roman" w:hAnsi="Times New Roman" w:cs="Times New Roman"/>
          <w:sz w:val="24"/>
          <w:szCs w:val="24"/>
        </w:rPr>
        <w:t xml:space="preserve"> Chicken domestication: an updated perspective based on mitochondrial genomes. </w:t>
      </w:r>
      <w:r w:rsidRPr="005A3C01">
        <w:rPr>
          <w:rFonts w:ascii="Times New Roman" w:hAnsi="Times New Roman" w:cs="Times New Roman"/>
          <w:i/>
          <w:sz w:val="24"/>
          <w:szCs w:val="24"/>
        </w:rPr>
        <w:t>Heredity</w:t>
      </w:r>
      <w:r w:rsidRPr="005A3C01">
        <w:rPr>
          <w:rFonts w:ascii="Times New Roman" w:hAnsi="Times New Roman" w:cs="Times New Roman"/>
          <w:sz w:val="24"/>
          <w:szCs w:val="24"/>
        </w:rPr>
        <w:t xml:space="preserve"> </w:t>
      </w:r>
      <w:r w:rsidRPr="005A3C01">
        <w:rPr>
          <w:rFonts w:ascii="Times New Roman" w:hAnsi="Times New Roman" w:cs="Times New Roman"/>
          <w:b/>
          <w:sz w:val="24"/>
          <w:szCs w:val="24"/>
        </w:rPr>
        <w:t>110</w:t>
      </w:r>
      <w:r w:rsidRPr="005A3C01">
        <w:rPr>
          <w:rFonts w:ascii="Times New Roman" w:hAnsi="Times New Roman" w:cs="Times New Roman"/>
          <w:sz w:val="24"/>
          <w:szCs w:val="24"/>
        </w:rPr>
        <w:t>, 277-282, doi:10.1038/hdy.2012.83 (2013).</w:t>
      </w:r>
    </w:p>
    <w:p w14:paraId="0E1FF7E8"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93</w:t>
      </w:r>
      <w:r w:rsidRPr="005A3C01">
        <w:rPr>
          <w:rFonts w:ascii="Times New Roman" w:hAnsi="Times New Roman" w:cs="Times New Roman"/>
          <w:sz w:val="24"/>
          <w:szCs w:val="24"/>
        </w:rPr>
        <w:tab/>
        <w:t>Wang, M.-S.</w:t>
      </w:r>
      <w:r w:rsidRPr="005A3C01">
        <w:rPr>
          <w:rFonts w:ascii="Times New Roman" w:hAnsi="Times New Roman" w:cs="Times New Roman"/>
          <w:i/>
          <w:sz w:val="24"/>
          <w:szCs w:val="24"/>
        </w:rPr>
        <w:t xml:space="preserve"> et al.</w:t>
      </w:r>
      <w:r w:rsidRPr="005A3C01">
        <w:rPr>
          <w:rFonts w:ascii="Times New Roman" w:hAnsi="Times New Roman" w:cs="Times New Roman"/>
          <w:sz w:val="24"/>
          <w:szCs w:val="24"/>
        </w:rPr>
        <w:t xml:space="preserve"> 863 genomes reveal the origin and domestication of chicken. </w:t>
      </w:r>
      <w:r w:rsidRPr="005A3C01">
        <w:rPr>
          <w:rFonts w:ascii="Times New Roman" w:hAnsi="Times New Roman" w:cs="Times New Roman"/>
          <w:i/>
          <w:sz w:val="24"/>
          <w:szCs w:val="24"/>
        </w:rPr>
        <w:t>Cell Res</w:t>
      </w:r>
      <w:r w:rsidR="00AE1C01" w:rsidRPr="005A3C01">
        <w:rPr>
          <w:rFonts w:ascii="Times New Roman" w:hAnsi="Times New Roman" w:cs="Times New Roman"/>
          <w:i/>
          <w:sz w:val="24"/>
          <w:szCs w:val="24"/>
        </w:rPr>
        <w:t>.</w:t>
      </w:r>
      <w:r w:rsidRPr="005A3C01">
        <w:rPr>
          <w:rFonts w:ascii="Times New Roman" w:hAnsi="Times New Roman" w:cs="Times New Roman"/>
          <w:sz w:val="24"/>
          <w:szCs w:val="24"/>
        </w:rPr>
        <w:t xml:space="preserve"> </w:t>
      </w:r>
      <w:r w:rsidRPr="005A3C01">
        <w:rPr>
          <w:rFonts w:ascii="Times New Roman" w:hAnsi="Times New Roman" w:cs="Times New Roman"/>
          <w:b/>
          <w:sz w:val="24"/>
          <w:szCs w:val="24"/>
        </w:rPr>
        <w:t>30</w:t>
      </w:r>
      <w:r w:rsidRPr="005A3C01">
        <w:rPr>
          <w:rFonts w:ascii="Times New Roman" w:hAnsi="Times New Roman" w:cs="Times New Roman"/>
          <w:sz w:val="24"/>
          <w:szCs w:val="24"/>
        </w:rPr>
        <w:t>, 693-701, doi:10.1038/s41422-020-0349-y (2020).</w:t>
      </w:r>
    </w:p>
    <w:p w14:paraId="7B763AB2" w14:textId="77777777" w:rsidR="003C2F2B" w:rsidRPr="005A3C01" w:rsidRDefault="003C2F2B" w:rsidP="001C3FDA">
      <w:pPr>
        <w:pStyle w:val="EndNoteBibliography"/>
        <w:spacing w:after="0"/>
        <w:ind w:left="720" w:hanging="720"/>
        <w:rPr>
          <w:rFonts w:ascii="Times New Roman" w:hAnsi="Times New Roman" w:cs="Times New Roman"/>
          <w:sz w:val="24"/>
          <w:szCs w:val="24"/>
          <w:lang w:val="de-DE"/>
        </w:rPr>
      </w:pPr>
      <w:r w:rsidRPr="005A3C01">
        <w:rPr>
          <w:rFonts w:ascii="Times New Roman" w:hAnsi="Times New Roman" w:cs="Times New Roman"/>
          <w:sz w:val="24"/>
          <w:szCs w:val="24"/>
        </w:rPr>
        <w:t>94</w:t>
      </w:r>
      <w:r w:rsidRPr="005A3C01">
        <w:rPr>
          <w:rFonts w:ascii="Times New Roman" w:hAnsi="Times New Roman" w:cs="Times New Roman"/>
          <w:sz w:val="24"/>
          <w:szCs w:val="24"/>
        </w:rPr>
        <w:tab/>
        <w:t xml:space="preserve">Tixier-Boichard, M., Bed'Hom, B. &amp; Rognon, X. Chicken domestication: From archaeology to genomics. </w:t>
      </w:r>
      <w:r w:rsidRPr="005A3C01">
        <w:rPr>
          <w:rFonts w:ascii="Times New Roman" w:hAnsi="Times New Roman" w:cs="Times New Roman"/>
          <w:i/>
          <w:sz w:val="24"/>
          <w:szCs w:val="24"/>
          <w:lang w:val="de-DE"/>
        </w:rPr>
        <w:t>C</w:t>
      </w:r>
      <w:r w:rsidR="00AE1C01" w:rsidRPr="005A3C01">
        <w:rPr>
          <w:rFonts w:ascii="Times New Roman" w:hAnsi="Times New Roman" w:cs="Times New Roman"/>
          <w:i/>
          <w:sz w:val="24"/>
          <w:szCs w:val="24"/>
          <w:lang w:val="de-DE"/>
        </w:rPr>
        <w:t>.</w:t>
      </w:r>
      <w:r w:rsidRPr="005A3C01">
        <w:rPr>
          <w:rFonts w:ascii="Times New Roman" w:hAnsi="Times New Roman" w:cs="Times New Roman"/>
          <w:i/>
          <w:sz w:val="24"/>
          <w:szCs w:val="24"/>
          <w:lang w:val="de-DE"/>
        </w:rPr>
        <w:t xml:space="preserve"> R</w:t>
      </w:r>
      <w:r w:rsidR="00AE1C01" w:rsidRPr="005A3C01">
        <w:rPr>
          <w:rFonts w:ascii="Times New Roman" w:hAnsi="Times New Roman" w:cs="Times New Roman"/>
          <w:i/>
          <w:sz w:val="24"/>
          <w:szCs w:val="24"/>
          <w:lang w:val="de-DE"/>
        </w:rPr>
        <w:t>.</w:t>
      </w:r>
      <w:r w:rsidRPr="005A3C01">
        <w:rPr>
          <w:rFonts w:ascii="Times New Roman" w:hAnsi="Times New Roman" w:cs="Times New Roman"/>
          <w:i/>
          <w:sz w:val="24"/>
          <w:szCs w:val="24"/>
          <w:lang w:val="de-DE"/>
        </w:rPr>
        <w:t xml:space="preserve"> Biol</w:t>
      </w:r>
      <w:r w:rsidR="00AE1C01" w:rsidRPr="005A3C01">
        <w:rPr>
          <w:rFonts w:ascii="Times New Roman" w:hAnsi="Times New Roman" w:cs="Times New Roman"/>
          <w:i/>
          <w:sz w:val="24"/>
          <w:szCs w:val="24"/>
          <w:lang w:val="de-DE"/>
        </w:rPr>
        <w:t>.</w:t>
      </w:r>
      <w:r w:rsidRPr="005A3C01">
        <w:rPr>
          <w:rFonts w:ascii="Times New Roman" w:hAnsi="Times New Roman" w:cs="Times New Roman"/>
          <w:sz w:val="24"/>
          <w:szCs w:val="24"/>
          <w:lang w:val="de-DE"/>
        </w:rPr>
        <w:t xml:space="preserve"> </w:t>
      </w:r>
      <w:r w:rsidRPr="005A3C01">
        <w:rPr>
          <w:rFonts w:ascii="Times New Roman" w:hAnsi="Times New Roman" w:cs="Times New Roman"/>
          <w:b/>
          <w:sz w:val="24"/>
          <w:szCs w:val="24"/>
          <w:lang w:val="de-DE"/>
        </w:rPr>
        <w:t>334</w:t>
      </w:r>
      <w:r w:rsidRPr="005A3C01">
        <w:rPr>
          <w:rFonts w:ascii="Times New Roman" w:hAnsi="Times New Roman" w:cs="Times New Roman"/>
          <w:sz w:val="24"/>
          <w:szCs w:val="24"/>
          <w:lang w:val="de-DE"/>
        </w:rPr>
        <w:t>, 197-204, doi:10.1016/j.crvi.2010.12.012 (2011).</w:t>
      </w:r>
    </w:p>
    <w:p w14:paraId="01B6C072"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lang w:val="de-DE"/>
        </w:rPr>
        <w:t>95</w:t>
      </w:r>
      <w:r w:rsidRPr="005A3C01">
        <w:rPr>
          <w:rFonts w:ascii="Times New Roman" w:hAnsi="Times New Roman" w:cs="Times New Roman"/>
          <w:sz w:val="24"/>
          <w:szCs w:val="24"/>
          <w:lang w:val="de-DE"/>
        </w:rPr>
        <w:tab/>
        <w:t>Al-Nasser, A.</w:t>
      </w:r>
      <w:r w:rsidRPr="005A3C01">
        <w:rPr>
          <w:rFonts w:ascii="Times New Roman" w:hAnsi="Times New Roman" w:cs="Times New Roman"/>
          <w:i/>
          <w:sz w:val="24"/>
          <w:szCs w:val="24"/>
          <w:lang w:val="de-DE"/>
        </w:rPr>
        <w:t xml:space="preserve"> et al.</w:t>
      </w:r>
      <w:r w:rsidRPr="005A3C01">
        <w:rPr>
          <w:rFonts w:ascii="Times New Roman" w:hAnsi="Times New Roman" w:cs="Times New Roman"/>
          <w:sz w:val="24"/>
          <w:szCs w:val="24"/>
          <w:lang w:val="de-DE"/>
        </w:rPr>
        <w:t xml:space="preserve"> </w:t>
      </w:r>
      <w:r w:rsidRPr="005A3C01">
        <w:rPr>
          <w:rFonts w:ascii="Times New Roman" w:hAnsi="Times New Roman" w:cs="Times New Roman"/>
          <w:sz w:val="24"/>
          <w:szCs w:val="24"/>
        </w:rPr>
        <w:t xml:space="preserve">Overview of chicken taxonomy and domestication. </w:t>
      </w:r>
      <w:r w:rsidRPr="005A3C01">
        <w:rPr>
          <w:rFonts w:ascii="Times New Roman" w:hAnsi="Times New Roman" w:cs="Times New Roman"/>
          <w:i/>
          <w:sz w:val="24"/>
          <w:szCs w:val="24"/>
        </w:rPr>
        <w:t>Poult</w:t>
      </w:r>
      <w:r w:rsidR="00AE1C01" w:rsidRPr="005A3C01">
        <w:rPr>
          <w:rFonts w:ascii="Times New Roman" w:hAnsi="Times New Roman" w:cs="Times New Roman"/>
          <w:i/>
          <w:sz w:val="24"/>
          <w:szCs w:val="24"/>
        </w:rPr>
        <w:t>.</w:t>
      </w:r>
      <w:r w:rsidRPr="005A3C01">
        <w:rPr>
          <w:rFonts w:ascii="Times New Roman" w:hAnsi="Times New Roman" w:cs="Times New Roman"/>
          <w:i/>
          <w:sz w:val="24"/>
          <w:szCs w:val="24"/>
        </w:rPr>
        <w:t xml:space="preserve"> Sci</w:t>
      </w:r>
      <w:r w:rsidR="00AE1C01" w:rsidRPr="005A3C01">
        <w:rPr>
          <w:rFonts w:ascii="Times New Roman" w:hAnsi="Times New Roman" w:cs="Times New Roman"/>
          <w:i/>
          <w:sz w:val="24"/>
          <w:szCs w:val="24"/>
        </w:rPr>
        <w:t>.</w:t>
      </w:r>
      <w:r w:rsidRPr="005A3C01">
        <w:rPr>
          <w:rFonts w:ascii="Times New Roman" w:hAnsi="Times New Roman" w:cs="Times New Roman"/>
          <w:i/>
          <w:sz w:val="24"/>
          <w:szCs w:val="24"/>
        </w:rPr>
        <w:t xml:space="preserve"> J</w:t>
      </w:r>
      <w:r w:rsidR="00AE1C01" w:rsidRPr="005A3C01">
        <w:rPr>
          <w:rFonts w:ascii="Times New Roman" w:hAnsi="Times New Roman" w:cs="Times New Roman"/>
          <w:i/>
          <w:sz w:val="24"/>
          <w:szCs w:val="24"/>
        </w:rPr>
        <w:t>.</w:t>
      </w:r>
      <w:r w:rsidRPr="005A3C01">
        <w:rPr>
          <w:rFonts w:ascii="Times New Roman" w:hAnsi="Times New Roman" w:cs="Times New Roman"/>
          <w:sz w:val="24"/>
          <w:szCs w:val="24"/>
        </w:rPr>
        <w:t xml:space="preserve"> </w:t>
      </w:r>
      <w:r w:rsidRPr="005A3C01">
        <w:rPr>
          <w:rFonts w:ascii="Times New Roman" w:hAnsi="Times New Roman" w:cs="Times New Roman"/>
          <w:b/>
          <w:sz w:val="24"/>
          <w:szCs w:val="24"/>
        </w:rPr>
        <w:t>63</w:t>
      </w:r>
      <w:r w:rsidRPr="005A3C01">
        <w:rPr>
          <w:rFonts w:ascii="Times New Roman" w:hAnsi="Times New Roman" w:cs="Times New Roman"/>
          <w:sz w:val="24"/>
          <w:szCs w:val="24"/>
        </w:rPr>
        <w:t>, 285-300, doi:10.1017/S004393390700147X (2007).</w:t>
      </w:r>
    </w:p>
    <w:p w14:paraId="5B01799A"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96</w:t>
      </w:r>
      <w:r w:rsidRPr="005A3C01">
        <w:rPr>
          <w:rFonts w:ascii="Times New Roman" w:hAnsi="Times New Roman" w:cs="Times New Roman"/>
          <w:sz w:val="24"/>
          <w:szCs w:val="24"/>
        </w:rPr>
        <w:tab/>
        <w:t>Ahmad, H. I.</w:t>
      </w:r>
      <w:r w:rsidRPr="005A3C01">
        <w:rPr>
          <w:rFonts w:ascii="Times New Roman" w:hAnsi="Times New Roman" w:cs="Times New Roman"/>
          <w:i/>
          <w:sz w:val="24"/>
          <w:szCs w:val="24"/>
        </w:rPr>
        <w:t xml:space="preserve"> et al.</w:t>
      </w:r>
      <w:r w:rsidRPr="005A3C01">
        <w:rPr>
          <w:rFonts w:ascii="Times New Roman" w:hAnsi="Times New Roman" w:cs="Times New Roman"/>
          <w:sz w:val="24"/>
          <w:szCs w:val="24"/>
        </w:rPr>
        <w:t xml:space="preserve"> The Domestication Makeup: Evolution, Survival, and Challenges. </w:t>
      </w:r>
      <w:r w:rsidRPr="005A3C01">
        <w:rPr>
          <w:rFonts w:ascii="Times New Roman" w:hAnsi="Times New Roman" w:cs="Times New Roman"/>
          <w:i/>
          <w:sz w:val="24"/>
          <w:szCs w:val="24"/>
        </w:rPr>
        <w:t>Front</w:t>
      </w:r>
      <w:r w:rsidR="00AE1C01" w:rsidRPr="005A3C01">
        <w:rPr>
          <w:rFonts w:ascii="Times New Roman" w:hAnsi="Times New Roman" w:cs="Times New Roman"/>
          <w:i/>
          <w:sz w:val="24"/>
          <w:szCs w:val="24"/>
        </w:rPr>
        <w:t>.</w:t>
      </w:r>
      <w:r w:rsidRPr="005A3C01">
        <w:rPr>
          <w:rFonts w:ascii="Times New Roman" w:hAnsi="Times New Roman" w:cs="Times New Roman"/>
          <w:i/>
          <w:sz w:val="24"/>
          <w:szCs w:val="24"/>
        </w:rPr>
        <w:t xml:space="preserve"> Ecol</w:t>
      </w:r>
      <w:r w:rsidR="00AE1C01" w:rsidRPr="005A3C01">
        <w:rPr>
          <w:rFonts w:ascii="Times New Roman" w:hAnsi="Times New Roman" w:cs="Times New Roman"/>
          <w:i/>
          <w:sz w:val="24"/>
          <w:szCs w:val="24"/>
        </w:rPr>
        <w:t>.</w:t>
      </w:r>
      <w:r w:rsidRPr="005A3C01">
        <w:rPr>
          <w:rFonts w:ascii="Times New Roman" w:hAnsi="Times New Roman" w:cs="Times New Roman"/>
          <w:i/>
          <w:sz w:val="24"/>
          <w:szCs w:val="24"/>
        </w:rPr>
        <w:t xml:space="preserve"> Evol</w:t>
      </w:r>
      <w:r w:rsidR="00AE1C01" w:rsidRPr="005A3C01">
        <w:rPr>
          <w:rFonts w:ascii="Times New Roman" w:hAnsi="Times New Roman" w:cs="Times New Roman"/>
          <w:i/>
          <w:sz w:val="24"/>
          <w:szCs w:val="24"/>
        </w:rPr>
        <w:t>.</w:t>
      </w:r>
      <w:r w:rsidRPr="005A3C01">
        <w:rPr>
          <w:rFonts w:ascii="Times New Roman" w:hAnsi="Times New Roman" w:cs="Times New Roman"/>
          <w:sz w:val="24"/>
          <w:szCs w:val="24"/>
        </w:rPr>
        <w:t xml:space="preserve"> </w:t>
      </w:r>
      <w:r w:rsidRPr="005A3C01">
        <w:rPr>
          <w:rFonts w:ascii="Times New Roman" w:hAnsi="Times New Roman" w:cs="Times New Roman"/>
          <w:b/>
          <w:sz w:val="24"/>
          <w:szCs w:val="24"/>
        </w:rPr>
        <w:t>8</w:t>
      </w:r>
      <w:r w:rsidRPr="005A3C01">
        <w:rPr>
          <w:rFonts w:ascii="Times New Roman" w:hAnsi="Times New Roman" w:cs="Times New Roman"/>
          <w:sz w:val="24"/>
          <w:szCs w:val="24"/>
        </w:rPr>
        <w:t>, doi:10.3389/fevo.2020.00103 (2020).</w:t>
      </w:r>
    </w:p>
    <w:p w14:paraId="62A2FEE2"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97</w:t>
      </w:r>
      <w:r w:rsidRPr="005A3C01">
        <w:rPr>
          <w:rFonts w:ascii="Times New Roman" w:hAnsi="Times New Roman" w:cs="Times New Roman"/>
          <w:sz w:val="24"/>
          <w:szCs w:val="24"/>
        </w:rPr>
        <w:tab/>
        <w:t xml:space="preserve">Sykes, N. A social perspective on the introduction of exotic animals: the case of the chicken. </w:t>
      </w:r>
      <w:r w:rsidRPr="005A3C01">
        <w:rPr>
          <w:rFonts w:ascii="Times New Roman" w:hAnsi="Times New Roman" w:cs="Times New Roman"/>
          <w:i/>
          <w:sz w:val="24"/>
          <w:szCs w:val="24"/>
        </w:rPr>
        <w:t>World Archaeol</w:t>
      </w:r>
      <w:r w:rsidR="00AE1C01" w:rsidRPr="005A3C01">
        <w:rPr>
          <w:rFonts w:ascii="Times New Roman" w:hAnsi="Times New Roman" w:cs="Times New Roman"/>
          <w:i/>
          <w:sz w:val="24"/>
          <w:szCs w:val="24"/>
        </w:rPr>
        <w:t>.</w:t>
      </w:r>
      <w:r w:rsidRPr="005A3C01">
        <w:rPr>
          <w:rFonts w:ascii="Times New Roman" w:hAnsi="Times New Roman" w:cs="Times New Roman"/>
          <w:sz w:val="24"/>
          <w:szCs w:val="24"/>
        </w:rPr>
        <w:t xml:space="preserve"> </w:t>
      </w:r>
      <w:r w:rsidRPr="005A3C01">
        <w:rPr>
          <w:rFonts w:ascii="Times New Roman" w:hAnsi="Times New Roman" w:cs="Times New Roman"/>
          <w:b/>
          <w:sz w:val="24"/>
          <w:szCs w:val="24"/>
        </w:rPr>
        <w:t>44</w:t>
      </w:r>
      <w:r w:rsidRPr="005A3C01">
        <w:rPr>
          <w:rFonts w:ascii="Times New Roman" w:hAnsi="Times New Roman" w:cs="Times New Roman"/>
          <w:sz w:val="24"/>
          <w:szCs w:val="24"/>
        </w:rPr>
        <w:t>, 158-169, doi:10.1080/00438243.2012.646104 (2012).</w:t>
      </w:r>
    </w:p>
    <w:p w14:paraId="22191133"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98</w:t>
      </w:r>
      <w:r w:rsidRPr="005A3C01">
        <w:rPr>
          <w:rFonts w:ascii="Times New Roman" w:hAnsi="Times New Roman" w:cs="Times New Roman"/>
          <w:sz w:val="24"/>
          <w:szCs w:val="24"/>
        </w:rPr>
        <w:tab/>
        <w:t>Zhang, Q.</w:t>
      </w:r>
      <w:r w:rsidRPr="005A3C01">
        <w:rPr>
          <w:rFonts w:ascii="Times New Roman" w:hAnsi="Times New Roman" w:cs="Times New Roman"/>
          <w:i/>
          <w:sz w:val="24"/>
          <w:szCs w:val="24"/>
        </w:rPr>
        <w:t xml:space="preserve"> et al.</w:t>
      </w:r>
      <w:r w:rsidRPr="005A3C01">
        <w:rPr>
          <w:rFonts w:ascii="Times New Roman" w:hAnsi="Times New Roman" w:cs="Times New Roman"/>
          <w:sz w:val="24"/>
          <w:szCs w:val="24"/>
        </w:rPr>
        <w:t xml:space="preserve"> Genome Resequencing Identifies Unique Adaptations of Tibetan Chickens to Hypoxia and High-Dose Ultraviolet Radiation in High-Altitude Environments. </w:t>
      </w:r>
      <w:r w:rsidRPr="005A3C01">
        <w:rPr>
          <w:rFonts w:ascii="Times New Roman" w:hAnsi="Times New Roman" w:cs="Times New Roman"/>
          <w:i/>
          <w:sz w:val="24"/>
          <w:szCs w:val="24"/>
        </w:rPr>
        <w:t>Genome Biol</w:t>
      </w:r>
      <w:r w:rsidR="00AE1C01" w:rsidRPr="005A3C01">
        <w:rPr>
          <w:rFonts w:ascii="Times New Roman" w:hAnsi="Times New Roman" w:cs="Times New Roman"/>
          <w:i/>
          <w:sz w:val="24"/>
          <w:szCs w:val="24"/>
        </w:rPr>
        <w:t>.</w:t>
      </w:r>
      <w:r w:rsidRPr="005A3C01">
        <w:rPr>
          <w:rFonts w:ascii="Times New Roman" w:hAnsi="Times New Roman" w:cs="Times New Roman"/>
          <w:i/>
          <w:sz w:val="24"/>
          <w:szCs w:val="24"/>
        </w:rPr>
        <w:t xml:space="preserve"> Evol</w:t>
      </w:r>
      <w:r w:rsidR="00AE1C01" w:rsidRPr="005A3C01">
        <w:rPr>
          <w:rFonts w:ascii="Times New Roman" w:hAnsi="Times New Roman" w:cs="Times New Roman"/>
          <w:i/>
          <w:sz w:val="24"/>
          <w:szCs w:val="24"/>
        </w:rPr>
        <w:t>.</w:t>
      </w:r>
      <w:r w:rsidRPr="005A3C01">
        <w:rPr>
          <w:rFonts w:ascii="Times New Roman" w:hAnsi="Times New Roman" w:cs="Times New Roman"/>
          <w:sz w:val="24"/>
          <w:szCs w:val="24"/>
        </w:rPr>
        <w:t xml:space="preserve"> </w:t>
      </w:r>
      <w:r w:rsidRPr="005A3C01">
        <w:rPr>
          <w:rFonts w:ascii="Times New Roman" w:hAnsi="Times New Roman" w:cs="Times New Roman"/>
          <w:b/>
          <w:sz w:val="24"/>
          <w:szCs w:val="24"/>
        </w:rPr>
        <w:t>8</w:t>
      </w:r>
      <w:r w:rsidRPr="005A3C01">
        <w:rPr>
          <w:rFonts w:ascii="Times New Roman" w:hAnsi="Times New Roman" w:cs="Times New Roman"/>
          <w:sz w:val="24"/>
          <w:szCs w:val="24"/>
        </w:rPr>
        <w:t>, 765-776, doi:10.1093/gbe/evw032 (2016).</w:t>
      </w:r>
    </w:p>
    <w:p w14:paraId="36B596FD"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99</w:t>
      </w:r>
      <w:r w:rsidRPr="005A3C01">
        <w:rPr>
          <w:rFonts w:ascii="Times New Roman" w:hAnsi="Times New Roman" w:cs="Times New Roman"/>
          <w:sz w:val="24"/>
          <w:szCs w:val="24"/>
        </w:rPr>
        <w:tab/>
        <w:t xml:space="preserve">Zhang, Y., Zhang, H., Zhang, B., Ling, Y. &amp; Zhang, H. Identification of key HIF-1α target genes that regulate adaptation to hypoxic conditions in Tibetan chicken embryos. </w:t>
      </w:r>
      <w:r w:rsidRPr="005A3C01">
        <w:rPr>
          <w:rFonts w:ascii="Times New Roman" w:hAnsi="Times New Roman" w:cs="Times New Roman"/>
          <w:i/>
          <w:sz w:val="24"/>
          <w:szCs w:val="24"/>
        </w:rPr>
        <w:t>Gene</w:t>
      </w:r>
      <w:r w:rsidRPr="005A3C01">
        <w:rPr>
          <w:rFonts w:ascii="Times New Roman" w:hAnsi="Times New Roman" w:cs="Times New Roman"/>
          <w:sz w:val="24"/>
          <w:szCs w:val="24"/>
        </w:rPr>
        <w:t xml:space="preserve"> </w:t>
      </w:r>
      <w:r w:rsidRPr="005A3C01">
        <w:rPr>
          <w:rFonts w:ascii="Times New Roman" w:hAnsi="Times New Roman" w:cs="Times New Roman"/>
          <w:b/>
          <w:sz w:val="24"/>
          <w:szCs w:val="24"/>
        </w:rPr>
        <w:t>729</w:t>
      </w:r>
      <w:r w:rsidRPr="005A3C01">
        <w:rPr>
          <w:rFonts w:ascii="Times New Roman" w:hAnsi="Times New Roman" w:cs="Times New Roman"/>
          <w:sz w:val="24"/>
          <w:szCs w:val="24"/>
        </w:rPr>
        <w:t>, 144321, doi:10.1016/j.gene.2019.144321 (2020).</w:t>
      </w:r>
    </w:p>
    <w:p w14:paraId="6F6E29FF"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100</w:t>
      </w:r>
      <w:r w:rsidRPr="005A3C01">
        <w:rPr>
          <w:rFonts w:ascii="Times New Roman" w:hAnsi="Times New Roman" w:cs="Times New Roman"/>
          <w:sz w:val="24"/>
          <w:szCs w:val="24"/>
        </w:rPr>
        <w:tab/>
        <w:t xml:space="preserve">Lawler, A. In Search of the Wild Chicken. </w:t>
      </w:r>
      <w:r w:rsidRPr="005A3C01">
        <w:rPr>
          <w:rFonts w:ascii="Times New Roman" w:hAnsi="Times New Roman" w:cs="Times New Roman"/>
          <w:i/>
          <w:sz w:val="24"/>
          <w:szCs w:val="24"/>
        </w:rPr>
        <w:t>Science</w:t>
      </w:r>
      <w:r w:rsidRPr="005A3C01">
        <w:rPr>
          <w:rFonts w:ascii="Times New Roman" w:hAnsi="Times New Roman" w:cs="Times New Roman"/>
          <w:sz w:val="24"/>
          <w:szCs w:val="24"/>
        </w:rPr>
        <w:t xml:space="preserve"> </w:t>
      </w:r>
      <w:r w:rsidRPr="005A3C01">
        <w:rPr>
          <w:rFonts w:ascii="Times New Roman" w:hAnsi="Times New Roman" w:cs="Times New Roman"/>
          <w:b/>
          <w:sz w:val="24"/>
          <w:szCs w:val="24"/>
        </w:rPr>
        <w:t>338</w:t>
      </w:r>
      <w:r w:rsidRPr="005A3C01">
        <w:rPr>
          <w:rFonts w:ascii="Times New Roman" w:hAnsi="Times New Roman" w:cs="Times New Roman"/>
          <w:sz w:val="24"/>
          <w:szCs w:val="24"/>
        </w:rPr>
        <w:t>, 1020-1024, doi:10.1126/science.338/6110.1020 (2012).</w:t>
      </w:r>
    </w:p>
    <w:p w14:paraId="704DFD6A"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lastRenderedPageBreak/>
        <w:t>101</w:t>
      </w:r>
      <w:r w:rsidRPr="005A3C01">
        <w:rPr>
          <w:rFonts w:ascii="Times New Roman" w:hAnsi="Times New Roman" w:cs="Times New Roman"/>
          <w:sz w:val="24"/>
          <w:szCs w:val="24"/>
        </w:rPr>
        <w:tab/>
        <w:t xml:space="preserve">Miller, N. F., Spengler, R. N. &amp; Frachetti, M. Millet cultivation across Eurasia: Origins, spread, and the influence of seasonal climate. </w:t>
      </w:r>
      <w:r w:rsidRPr="005A3C01">
        <w:rPr>
          <w:rFonts w:ascii="Times New Roman" w:hAnsi="Times New Roman" w:cs="Times New Roman"/>
          <w:i/>
          <w:sz w:val="24"/>
          <w:szCs w:val="24"/>
        </w:rPr>
        <w:t>Holocene</w:t>
      </w:r>
      <w:r w:rsidRPr="005A3C01">
        <w:rPr>
          <w:rFonts w:ascii="Times New Roman" w:hAnsi="Times New Roman" w:cs="Times New Roman"/>
          <w:sz w:val="24"/>
          <w:szCs w:val="24"/>
        </w:rPr>
        <w:t xml:space="preserve"> </w:t>
      </w:r>
      <w:r w:rsidRPr="005A3C01">
        <w:rPr>
          <w:rFonts w:ascii="Times New Roman" w:hAnsi="Times New Roman" w:cs="Times New Roman"/>
          <w:b/>
          <w:sz w:val="24"/>
          <w:szCs w:val="24"/>
        </w:rPr>
        <w:t>26</w:t>
      </w:r>
      <w:r w:rsidRPr="005A3C01">
        <w:rPr>
          <w:rFonts w:ascii="Times New Roman" w:hAnsi="Times New Roman" w:cs="Times New Roman"/>
          <w:sz w:val="24"/>
          <w:szCs w:val="24"/>
        </w:rPr>
        <w:t>, 1566-1575, doi:10.1177/0959683616641742 (2016).</w:t>
      </w:r>
    </w:p>
    <w:p w14:paraId="7AFFCD5B"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102</w:t>
      </w:r>
      <w:r w:rsidRPr="005A3C01">
        <w:rPr>
          <w:rFonts w:ascii="Times New Roman" w:hAnsi="Times New Roman" w:cs="Times New Roman"/>
          <w:sz w:val="24"/>
          <w:szCs w:val="24"/>
        </w:rPr>
        <w:tab/>
        <w:t>Spengler, R. N.</w:t>
      </w:r>
      <w:r w:rsidRPr="005A3C01">
        <w:rPr>
          <w:rFonts w:ascii="Times New Roman" w:hAnsi="Times New Roman" w:cs="Times New Roman"/>
          <w:i/>
          <w:sz w:val="24"/>
          <w:szCs w:val="24"/>
        </w:rPr>
        <w:t xml:space="preserve"> et al.</w:t>
      </w:r>
      <w:r w:rsidRPr="005A3C01">
        <w:rPr>
          <w:rFonts w:ascii="Times New Roman" w:hAnsi="Times New Roman" w:cs="Times New Roman"/>
          <w:sz w:val="24"/>
          <w:szCs w:val="24"/>
        </w:rPr>
        <w:t xml:space="preserve"> A Journey to the West: The Ancient Dispersal of Rice Out of East Asia. </w:t>
      </w:r>
      <w:r w:rsidRPr="005A3C01">
        <w:rPr>
          <w:rFonts w:ascii="Times New Roman" w:hAnsi="Times New Roman" w:cs="Times New Roman"/>
          <w:i/>
          <w:sz w:val="24"/>
          <w:szCs w:val="24"/>
        </w:rPr>
        <w:t>Rice</w:t>
      </w:r>
      <w:r w:rsidRPr="005A3C01">
        <w:rPr>
          <w:rFonts w:ascii="Times New Roman" w:hAnsi="Times New Roman" w:cs="Times New Roman"/>
          <w:sz w:val="24"/>
          <w:szCs w:val="24"/>
        </w:rPr>
        <w:t xml:space="preserve"> </w:t>
      </w:r>
      <w:r w:rsidRPr="005A3C01">
        <w:rPr>
          <w:rFonts w:ascii="Times New Roman" w:hAnsi="Times New Roman" w:cs="Times New Roman"/>
          <w:b/>
          <w:sz w:val="24"/>
          <w:szCs w:val="24"/>
        </w:rPr>
        <w:t>14</w:t>
      </w:r>
      <w:r w:rsidRPr="005A3C01">
        <w:rPr>
          <w:rFonts w:ascii="Times New Roman" w:hAnsi="Times New Roman" w:cs="Times New Roman"/>
          <w:sz w:val="24"/>
          <w:szCs w:val="24"/>
        </w:rPr>
        <w:t>, 83, doi:10.1186/s12284-021-00518-4 (2021).</w:t>
      </w:r>
    </w:p>
    <w:p w14:paraId="42761405"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103</w:t>
      </w:r>
      <w:r w:rsidRPr="005A3C01">
        <w:rPr>
          <w:rFonts w:ascii="Times New Roman" w:hAnsi="Times New Roman" w:cs="Times New Roman"/>
          <w:sz w:val="24"/>
          <w:szCs w:val="24"/>
        </w:rPr>
        <w:tab/>
        <w:t xml:space="preserve">Peng, M.-S., Shi, N.-N., Yao, Y.-G. &amp; Zhang, Y.-P. Caveats about interpretation of ancient chicken mtDNAs from northern China. </w:t>
      </w:r>
      <w:r w:rsidRPr="005A3C01">
        <w:rPr>
          <w:rFonts w:ascii="Times New Roman" w:hAnsi="Times New Roman" w:cs="Times New Roman"/>
          <w:i/>
          <w:sz w:val="24"/>
          <w:szCs w:val="24"/>
        </w:rPr>
        <w:t>PNAS</w:t>
      </w:r>
      <w:r w:rsidRPr="005A3C01">
        <w:rPr>
          <w:rFonts w:ascii="Times New Roman" w:hAnsi="Times New Roman" w:cs="Times New Roman"/>
          <w:sz w:val="24"/>
          <w:szCs w:val="24"/>
        </w:rPr>
        <w:t xml:space="preserve"> </w:t>
      </w:r>
      <w:r w:rsidRPr="005A3C01">
        <w:rPr>
          <w:rFonts w:ascii="Times New Roman" w:hAnsi="Times New Roman" w:cs="Times New Roman"/>
          <w:b/>
          <w:sz w:val="24"/>
          <w:szCs w:val="24"/>
        </w:rPr>
        <w:t>112</w:t>
      </w:r>
      <w:r w:rsidRPr="005A3C01">
        <w:rPr>
          <w:rFonts w:ascii="Times New Roman" w:hAnsi="Times New Roman" w:cs="Times New Roman"/>
          <w:sz w:val="24"/>
          <w:szCs w:val="24"/>
        </w:rPr>
        <w:t>, E1970-E1971, doi:10.1073/pnas.1501151112 (2015).</w:t>
      </w:r>
    </w:p>
    <w:p w14:paraId="46EAD650"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104</w:t>
      </w:r>
      <w:r w:rsidRPr="005A3C01">
        <w:rPr>
          <w:rFonts w:ascii="Times New Roman" w:hAnsi="Times New Roman" w:cs="Times New Roman"/>
          <w:sz w:val="24"/>
          <w:szCs w:val="24"/>
        </w:rPr>
        <w:tab/>
        <w:t xml:space="preserve">Xiang, H., Hofreiter, M. &amp; Zhao, X. Reply to Peng et al.: Archaeological contexts should not be ignored for early chicken domestication. </w:t>
      </w:r>
      <w:r w:rsidRPr="005A3C01">
        <w:rPr>
          <w:rFonts w:ascii="Times New Roman" w:hAnsi="Times New Roman" w:cs="Times New Roman"/>
          <w:i/>
          <w:sz w:val="24"/>
          <w:szCs w:val="24"/>
        </w:rPr>
        <w:t>PNAS</w:t>
      </w:r>
      <w:r w:rsidRPr="005A3C01">
        <w:rPr>
          <w:rFonts w:ascii="Times New Roman" w:hAnsi="Times New Roman" w:cs="Times New Roman"/>
          <w:sz w:val="24"/>
          <w:szCs w:val="24"/>
        </w:rPr>
        <w:t xml:space="preserve"> </w:t>
      </w:r>
      <w:r w:rsidRPr="005A3C01">
        <w:rPr>
          <w:rFonts w:ascii="Times New Roman" w:hAnsi="Times New Roman" w:cs="Times New Roman"/>
          <w:b/>
          <w:sz w:val="24"/>
          <w:szCs w:val="24"/>
        </w:rPr>
        <w:t>112</w:t>
      </w:r>
      <w:r w:rsidRPr="005A3C01">
        <w:rPr>
          <w:rFonts w:ascii="Times New Roman" w:hAnsi="Times New Roman" w:cs="Times New Roman"/>
          <w:sz w:val="24"/>
          <w:szCs w:val="24"/>
        </w:rPr>
        <w:t>, E1972-E1973, doi:10.1073/pnas.1502207112 (2015).</w:t>
      </w:r>
    </w:p>
    <w:p w14:paraId="3A2C9461"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105</w:t>
      </w:r>
      <w:r w:rsidRPr="005A3C01">
        <w:rPr>
          <w:rFonts w:ascii="Times New Roman" w:hAnsi="Times New Roman" w:cs="Times New Roman"/>
          <w:sz w:val="24"/>
          <w:szCs w:val="24"/>
        </w:rPr>
        <w:tab/>
        <w:t>Peters, J.</w:t>
      </w:r>
      <w:r w:rsidRPr="005A3C01">
        <w:rPr>
          <w:rFonts w:ascii="Times New Roman" w:hAnsi="Times New Roman" w:cs="Times New Roman"/>
          <w:i/>
          <w:sz w:val="24"/>
          <w:szCs w:val="24"/>
        </w:rPr>
        <w:t xml:space="preserve"> et al.</w:t>
      </w:r>
      <w:r w:rsidRPr="005A3C01">
        <w:rPr>
          <w:rFonts w:ascii="Times New Roman" w:hAnsi="Times New Roman" w:cs="Times New Roman"/>
          <w:sz w:val="24"/>
          <w:szCs w:val="24"/>
        </w:rPr>
        <w:t xml:space="preserve"> Questioning new answers regarding Holocene chicken domestication in China. </w:t>
      </w:r>
      <w:r w:rsidRPr="005A3C01">
        <w:rPr>
          <w:rFonts w:ascii="Times New Roman" w:hAnsi="Times New Roman" w:cs="Times New Roman"/>
          <w:i/>
          <w:sz w:val="24"/>
          <w:szCs w:val="24"/>
        </w:rPr>
        <w:t>PNAS</w:t>
      </w:r>
      <w:r w:rsidRPr="005A3C01">
        <w:rPr>
          <w:rFonts w:ascii="Times New Roman" w:hAnsi="Times New Roman" w:cs="Times New Roman"/>
          <w:sz w:val="24"/>
          <w:szCs w:val="24"/>
        </w:rPr>
        <w:t xml:space="preserve"> </w:t>
      </w:r>
      <w:r w:rsidRPr="005A3C01">
        <w:rPr>
          <w:rFonts w:ascii="Times New Roman" w:hAnsi="Times New Roman" w:cs="Times New Roman"/>
          <w:b/>
          <w:sz w:val="24"/>
          <w:szCs w:val="24"/>
        </w:rPr>
        <w:t>112</w:t>
      </w:r>
      <w:r w:rsidRPr="005A3C01">
        <w:rPr>
          <w:rFonts w:ascii="Times New Roman" w:hAnsi="Times New Roman" w:cs="Times New Roman"/>
          <w:sz w:val="24"/>
          <w:szCs w:val="24"/>
        </w:rPr>
        <w:t>, E2415, doi:10.1073/pnas.1503579112 (2015).</w:t>
      </w:r>
    </w:p>
    <w:p w14:paraId="5B45147E"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106</w:t>
      </w:r>
      <w:r w:rsidRPr="005A3C01">
        <w:rPr>
          <w:rFonts w:ascii="Times New Roman" w:hAnsi="Times New Roman" w:cs="Times New Roman"/>
          <w:sz w:val="24"/>
          <w:szCs w:val="24"/>
        </w:rPr>
        <w:tab/>
        <w:t xml:space="preserve">Deng, H., Yuan, J., Song, G., Wang, C. &amp; Edu, M. Reexamination of the domestic chicken in ancient China. </w:t>
      </w:r>
      <w:r w:rsidRPr="005A3C01">
        <w:rPr>
          <w:rFonts w:ascii="Times New Roman" w:hAnsi="Times New Roman" w:cs="Times New Roman"/>
          <w:i/>
          <w:sz w:val="24"/>
          <w:szCs w:val="24"/>
        </w:rPr>
        <w:t>Chinese Archaeol</w:t>
      </w:r>
      <w:r w:rsidR="00AE1C01" w:rsidRPr="005A3C01">
        <w:rPr>
          <w:rFonts w:ascii="Times New Roman" w:hAnsi="Times New Roman" w:cs="Times New Roman"/>
          <w:i/>
          <w:sz w:val="24"/>
          <w:szCs w:val="24"/>
        </w:rPr>
        <w:t>.</w:t>
      </w:r>
      <w:r w:rsidRPr="005A3C01">
        <w:rPr>
          <w:rFonts w:ascii="Times New Roman" w:hAnsi="Times New Roman" w:cs="Times New Roman"/>
          <w:sz w:val="24"/>
          <w:szCs w:val="24"/>
        </w:rPr>
        <w:t xml:space="preserve"> </w:t>
      </w:r>
      <w:r w:rsidRPr="005A3C01">
        <w:rPr>
          <w:rFonts w:ascii="Times New Roman" w:hAnsi="Times New Roman" w:cs="Times New Roman"/>
          <w:b/>
          <w:sz w:val="24"/>
          <w:szCs w:val="24"/>
        </w:rPr>
        <w:t>14</w:t>
      </w:r>
      <w:r w:rsidRPr="005A3C01">
        <w:rPr>
          <w:rFonts w:ascii="Times New Roman" w:hAnsi="Times New Roman" w:cs="Times New Roman"/>
          <w:sz w:val="24"/>
          <w:szCs w:val="24"/>
        </w:rPr>
        <w:t>, 189-193, doi:10.1515/char-2014-0021 (2014).</w:t>
      </w:r>
    </w:p>
    <w:p w14:paraId="04301C04"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107</w:t>
      </w:r>
      <w:r w:rsidRPr="005A3C01">
        <w:rPr>
          <w:rFonts w:ascii="Times New Roman" w:hAnsi="Times New Roman" w:cs="Times New Roman"/>
          <w:sz w:val="24"/>
          <w:szCs w:val="24"/>
        </w:rPr>
        <w:tab/>
        <w:t>Edu, M.</w:t>
      </w:r>
      <w:r w:rsidRPr="005A3C01">
        <w:rPr>
          <w:rFonts w:ascii="Times New Roman" w:hAnsi="Times New Roman" w:cs="Times New Roman"/>
          <w:i/>
          <w:sz w:val="24"/>
          <w:szCs w:val="24"/>
        </w:rPr>
        <w:t xml:space="preserve"> et al.</w:t>
      </w:r>
      <w:r w:rsidRPr="005A3C01">
        <w:rPr>
          <w:rFonts w:ascii="Times New Roman" w:hAnsi="Times New Roman" w:cs="Times New Roman"/>
          <w:sz w:val="24"/>
          <w:szCs w:val="24"/>
        </w:rPr>
        <w:t xml:space="preserve"> Reevaluation of early Holocene chicken domestication in northern China. </w:t>
      </w:r>
      <w:r w:rsidRPr="005A3C01">
        <w:rPr>
          <w:rFonts w:ascii="Times New Roman" w:hAnsi="Times New Roman" w:cs="Times New Roman"/>
          <w:i/>
          <w:sz w:val="24"/>
          <w:szCs w:val="24"/>
        </w:rPr>
        <w:t>J</w:t>
      </w:r>
      <w:r w:rsidR="00AE1C01" w:rsidRPr="005A3C01">
        <w:rPr>
          <w:rFonts w:ascii="Times New Roman" w:hAnsi="Times New Roman" w:cs="Times New Roman"/>
          <w:i/>
          <w:sz w:val="24"/>
          <w:szCs w:val="24"/>
        </w:rPr>
        <w:t>.</w:t>
      </w:r>
      <w:r w:rsidRPr="005A3C01">
        <w:rPr>
          <w:rFonts w:ascii="Times New Roman" w:hAnsi="Times New Roman" w:cs="Times New Roman"/>
          <w:i/>
          <w:sz w:val="24"/>
          <w:szCs w:val="24"/>
        </w:rPr>
        <w:t xml:space="preserve"> Archaeol</w:t>
      </w:r>
      <w:r w:rsidR="00AE1C01" w:rsidRPr="005A3C01">
        <w:rPr>
          <w:rFonts w:ascii="Times New Roman" w:hAnsi="Times New Roman" w:cs="Times New Roman"/>
          <w:i/>
          <w:sz w:val="24"/>
          <w:szCs w:val="24"/>
        </w:rPr>
        <w:t>.</w:t>
      </w:r>
      <w:r w:rsidRPr="005A3C01">
        <w:rPr>
          <w:rFonts w:ascii="Times New Roman" w:hAnsi="Times New Roman" w:cs="Times New Roman"/>
          <w:i/>
          <w:sz w:val="24"/>
          <w:szCs w:val="24"/>
        </w:rPr>
        <w:t xml:space="preserve"> Sci</w:t>
      </w:r>
      <w:r w:rsidR="00AE1C01" w:rsidRPr="005A3C01">
        <w:rPr>
          <w:rFonts w:ascii="Times New Roman" w:hAnsi="Times New Roman" w:cs="Times New Roman"/>
          <w:i/>
          <w:sz w:val="24"/>
          <w:szCs w:val="24"/>
        </w:rPr>
        <w:t>.</w:t>
      </w:r>
      <w:r w:rsidRPr="005A3C01">
        <w:rPr>
          <w:rFonts w:ascii="Times New Roman" w:hAnsi="Times New Roman" w:cs="Times New Roman"/>
          <w:sz w:val="24"/>
          <w:szCs w:val="24"/>
        </w:rPr>
        <w:t xml:space="preserve"> </w:t>
      </w:r>
      <w:r w:rsidRPr="005A3C01">
        <w:rPr>
          <w:rFonts w:ascii="Times New Roman" w:hAnsi="Times New Roman" w:cs="Times New Roman"/>
          <w:b/>
          <w:sz w:val="24"/>
          <w:szCs w:val="24"/>
        </w:rPr>
        <w:t>67</w:t>
      </w:r>
      <w:r w:rsidRPr="005A3C01">
        <w:rPr>
          <w:rFonts w:ascii="Times New Roman" w:hAnsi="Times New Roman" w:cs="Times New Roman"/>
          <w:sz w:val="24"/>
          <w:szCs w:val="24"/>
        </w:rPr>
        <w:t>, 25-31, doi:10.1016/j.jas.2016.01.012 (2016).</w:t>
      </w:r>
    </w:p>
    <w:p w14:paraId="44AF6AB1"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108</w:t>
      </w:r>
      <w:r w:rsidRPr="005A3C01">
        <w:rPr>
          <w:rFonts w:ascii="Times New Roman" w:hAnsi="Times New Roman" w:cs="Times New Roman"/>
          <w:sz w:val="24"/>
          <w:szCs w:val="24"/>
        </w:rPr>
        <w:tab/>
        <w:t>Peters, J., Lebrasseur, O., Deng, H. &amp; Larson, G. Holocene cultural history of Red jungle fowl (</w:t>
      </w:r>
      <w:r w:rsidRPr="005A3C01">
        <w:rPr>
          <w:rFonts w:ascii="Times New Roman" w:hAnsi="Times New Roman" w:cs="Times New Roman"/>
          <w:i/>
          <w:sz w:val="24"/>
          <w:szCs w:val="24"/>
        </w:rPr>
        <w:t>Gallus gallus</w:t>
      </w:r>
      <w:r w:rsidRPr="005A3C01">
        <w:rPr>
          <w:rFonts w:ascii="Times New Roman" w:hAnsi="Times New Roman" w:cs="Times New Roman"/>
          <w:sz w:val="24"/>
          <w:szCs w:val="24"/>
        </w:rPr>
        <w:t xml:space="preserve">) and its domestic descendant in East Asia. </w:t>
      </w:r>
      <w:r w:rsidRPr="005A3C01">
        <w:rPr>
          <w:rFonts w:ascii="Times New Roman" w:hAnsi="Times New Roman" w:cs="Times New Roman"/>
          <w:i/>
          <w:sz w:val="24"/>
          <w:szCs w:val="24"/>
        </w:rPr>
        <w:t>Quat</w:t>
      </w:r>
      <w:r w:rsidR="00AE1C01" w:rsidRPr="005A3C01">
        <w:rPr>
          <w:rFonts w:ascii="Times New Roman" w:hAnsi="Times New Roman" w:cs="Times New Roman"/>
          <w:i/>
          <w:sz w:val="24"/>
          <w:szCs w:val="24"/>
        </w:rPr>
        <w:t>.</w:t>
      </w:r>
      <w:r w:rsidRPr="005A3C01">
        <w:rPr>
          <w:rFonts w:ascii="Times New Roman" w:hAnsi="Times New Roman" w:cs="Times New Roman"/>
          <w:i/>
          <w:sz w:val="24"/>
          <w:szCs w:val="24"/>
        </w:rPr>
        <w:t xml:space="preserve"> Sci</w:t>
      </w:r>
      <w:r w:rsidR="00AE1C01" w:rsidRPr="005A3C01">
        <w:rPr>
          <w:rFonts w:ascii="Times New Roman" w:hAnsi="Times New Roman" w:cs="Times New Roman"/>
          <w:i/>
          <w:sz w:val="24"/>
          <w:szCs w:val="24"/>
        </w:rPr>
        <w:t>.</w:t>
      </w:r>
      <w:r w:rsidRPr="005A3C01">
        <w:rPr>
          <w:rFonts w:ascii="Times New Roman" w:hAnsi="Times New Roman" w:cs="Times New Roman"/>
          <w:i/>
          <w:sz w:val="24"/>
          <w:szCs w:val="24"/>
        </w:rPr>
        <w:t xml:space="preserve"> Rev</w:t>
      </w:r>
      <w:r w:rsidR="00AE1C01" w:rsidRPr="005A3C01">
        <w:rPr>
          <w:rFonts w:ascii="Times New Roman" w:hAnsi="Times New Roman" w:cs="Times New Roman"/>
          <w:i/>
          <w:sz w:val="24"/>
          <w:szCs w:val="24"/>
        </w:rPr>
        <w:t>.</w:t>
      </w:r>
      <w:r w:rsidRPr="005A3C01">
        <w:rPr>
          <w:rFonts w:ascii="Times New Roman" w:hAnsi="Times New Roman" w:cs="Times New Roman"/>
          <w:sz w:val="24"/>
          <w:szCs w:val="24"/>
        </w:rPr>
        <w:t xml:space="preserve"> </w:t>
      </w:r>
      <w:r w:rsidRPr="005A3C01">
        <w:rPr>
          <w:rFonts w:ascii="Times New Roman" w:hAnsi="Times New Roman" w:cs="Times New Roman"/>
          <w:b/>
          <w:sz w:val="24"/>
          <w:szCs w:val="24"/>
        </w:rPr>
        <w:t>142</w:t>
      </w:r>
      <w:r w:rsidRPr="005A3C01">
        <w:rPr>
          <w:rFonts w:ascii="Times New Roman" w:hAnsi="Times New Roman" w:cs="Times New Roman"/>
          <w:sz w:val="24"/>
          <w:szCs w:val="24"/>
        </w:rPr>
        <w:t>, 102-119, doi:10.1016/j.quascirev.2016.04.004 (2016).</w:t>
      </w:r>
    </w:p>
    <w:p w14:paraId="189CECB5"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109</w:t>
      </w:r>
      <w:r w:rsidRPr="005A3C01">
        <w:rPr>
          <w:rFonts w:ascii="Times New Roman" w:hAnsi="Times New Roman" w:cs="Times New Roman"/>
          <w:sz w:val="24"/>
          <w:szCs w:val="24"/>
        </w:rPr>
        <w:tab/>
        <w:t>Barton, L.</w:t>
      </w:r>
      <w:r w:rsidRPr="005A3C01">
        <w:rPr>
          <w:rFonts w:ascii="Times New Roman" w:hAnsi="Times New Roman" w:cs="Times New Roman"/>
          <w:i/>
          <w:sz w:val="24"/>
          <w:szCs w:val="24"/>
        </w:rPr>
        <w:t xml:space="preserve"> et al.</w:t>
      </w:r>
      <w:r w:rsidRPr="005A3C01">
        <w:rPr>
          <w:rFonts w:ascii="Times New Roman" w:hAnsi="Times New Roman" w:cs="Times New Roman"/>
          <w:sz w:val="24"/>
          <w:szCs w:val="24"/>
        </w:rPr>
        <w:t xml:space="preserve"> The earliest farmers of northwest China exploited grain-fed pheasants not chickens. </w:t>
      </w:r>
      <w:r w:rsidRPr="005A3C01">
        <w:rPr>
          <w:rFonts w:ascii="Times New Roman" w:hAnsi="Times New Roman" w:cs="Times New Roman"/>
          <w:i/>
          <w:sz w:val="24"/>
          <w:szCs w:val="24"/>
        </w:rPr>
        <w:t>Sci</w:t>
      </w:r>
      <w:r w:rsidR="00AE1C01" w:rsidRPr="005A3C01">
        <w:rPr>
          <w:rFonts w:ascii="Times New Roman" w:hAnsi="Times New Roman" w:cs="Times New Roman"/>
          <w:i/>
          <w:sz w:val="24"/>
          <w:szCs w:val="24"/>
        </w:rPr>
        <w:t>.</w:t>
      </w:r>
      <w:r w:rsidRPr="005A3C01">
        <w:rPr>
          <w:rFonts w:ascii="Times New Roman" w:hAnsi="Times New Roman" w:cs="Times New Roman"/>
          <w:i/>
          <w:sz w:val="24"/>
          <w:szCs w:val="24"/>
        </w:rPr>
        <w:t xml:space="preserve"> Rep</w:t>
      </w:r>
      <w:r w:rsidR="00AE1C01" w:rsidRPr="005A3C01">
        <w:rPr>
          <w:rFonts w:ascii="Times New Roman" w:hAnsi="Times New Roman" w:cs="Times New Roman"/>
          <w:i/>
          <w:sz w:val="24"/>
          <w:szCs w:val="24"/>
        </w:rPr>
        <w:t>.</w:t>
      </w:r>
      <w:r w:rsidRPr="005A3C01">
        <w:rPr>
          <w:rFonts w:ascii="Times New Roman" w:hAnsi="Times New Roman" w:cs="Times New Roman"/>
          <w:sz w:val="24"/>
          <w:szCs w:val="24"/>
        </w:rPr>
        <w:t xml:space="preserve"> </w:t>
      </w:r>
      <w:r w:rsidRPr="005A3C01">
        <w:rPr>
          <w:rFonts w:ascii="Times New Roman" w:hAnsi="Times New Roman" w:cs="Times New Roman"/>
          <w:b/>
          <w:sz w:val="24"/>
          <w:szCs w:val="24"/>
        </w:rPr>
        <w:t>10</w:t>
      </w:r>
      <w:r w:rsidRPr="005A3C01">
        <w:rPr>
          <w:rFonts w:ascii="Times New Roman" w:hAnsi="Times New Roman" w:cs="Times New Roman"/>
          <w:sz w:val="24"/>
          <w:szCs w:val="24"/>
        </w:rPr>
        <w:t>, doi:10.1038/s41598-020-59316-5 (2020).</w:t>
      </w:r>
    </w:p>
    <w:p w14:paraId="57319E84"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110</w:t>
      </w:r>
      <w:r w:rsidRPr="005A3C01">
        <w:rPr>
          <w:rFonts w:ascii="Times New Roman" w:hAnsi="Times New Roman" w:cs="Times New Roman"/>
          <w:sz w:val="24"/>
          <w:szCs w:val="24"/>
        </w:rPr>
        <w:tab/>
        <w:t>Girdland Flink, L.</w:t>
      </w:r>
      <w:r w:rsidRPr="005A3C01">
        <w:rPr>
          <w:rFonts w:ascii="Times New Roman" w:hAnsi="Times New Roman" w:cs="Times New Roman"/>
          <w:i/>
          <w:sz w:val="24"/>
          <w:szCs w:val="24"/>
        </w:rPr>
        <w:t xml:space="preserve"> et al.</w:t>
      </w:r>
      <w:r w:rsidRPr="005A3C01">
        <w:rPr>
          <w:rFonts w:ascii="Times New Roman" w:hAnsi="Times New Roman" w:cs="Times New Roman"/>
          <w:sz w:val="24"/>
          <w:szCs w:val="24"/>
        </w:rPr>
        <w:t xml:space="preserve"> Establishing the validity of domestication genes using DNA from ancient chickens. </w:t>
      </w:r>
      <w:r w:rsidRPr="005A3C01">
        <w:rPr>
          <w:rFonts w:ascii="Times New Roman" w:hAnsi="Times New Roman" w:cs="Times New Roman"/>
          <w:i/>
          <w:sz w:val="24"/>
          <w:szCs w:val="24"/>
        </w:rPr>
        <w:t>PNAS</w:t>
      </w:r>
      <w:r w:rsidRPr="005A3C01">
        <w:rPr>
          <w:rFonts w:ascii="Times New Roman" w:hAnsi="Times New Roman" w:cs="Times New Roman"/>
          <w:sz w:val="24"/>
          <w:szCs w:val="24"/>
        </w:rPr>
        <w:t xml:space="preserve"> </w:t>
      </w:r>
      <w:r w:rsidRPr="005A3C01">
        <w:rPr>
          <w:rFonts w:ascii="Times New Roman" w:hAnsi="Times New Roman" w:cs="Times New Roman"/>
          <w:b/>
          <w:sz w:val="24"/>
          <w:szCs w:val="24"/>
        </w:rPr>
        <w:t>111</w:t>
      </w:r>
      <w:r w:rsidRPr="005A3C01">
        <w:rPr>
          <w:rFonts w:ascii="Times New Roman" w:hAnsi="Times New Roman" w:cs="Times New Roman"/>
          <w:sz w:val="24"/>
          <w:szCs w:val="24"/>
        </w:rPr>
        <w:t>, 6184-6189, doi:10.1073/pnas.1308939110 (2014).</w:t>
      </w:r>
    </w:p>
    <w:p w14:paraId="259B01BA"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111</w:t>
      </w:r>
      <w:r w:rsidRPr="005A3C01">
        <w:rPr>
          <w:rFonts w:ascii="Times New Roman" w:hAnsi="Times New Roman" w:cs="Times New Roman"/>
          <w:sz w:val="24"/>
          <w:szCs w:val="24"/>
        </w:rPr>
        <w:tab/>
        <w:t xml:space="preserve">Sewell, R. B. S. &amp; Guha, B. S. in </w:t>
      </w:r>
      <w:r w:rsidRPr="005A3C01">
        <w:rPr>
          <w:rFonts w:ascii="Times New Roman" w:hAnsi="Times New Roman" w:cs="Times New Roman"/>
          <w:i/>
          <w:sz w:val="24"/>
          <w:szCs w:val="24"/>
        </w:rPr>
        <w:t>Mohenjo-Daro and the Indus Civilization II.</w:t>
      </w:r>
      <w:r w:rsidRPr="005A3C01">
        <w:rPr>
          <w:rFonts w:ascii="Times New Roman" w:hAnsi="Times New Roman" w:cs="Times New Roman"/>
          <w:sz w:val="24"/>
          <w:szCs w:val="24"/>
        </w:rPr>
        <w:t xml:space="preserve"> (ed J. Marshall) 649-673 (Arthur Probsthian, London, 1931).</w:t>
      </w:r>
    </w:p>
    <w:p w14:paraId="469DF2E5"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112</w:t>
      </w:r>
      <w:r w:rsidRPr="005A3C01">
        <w:rPr>
          <w:rFonts w:ascii="Times New Roman" w:hAnsi="Times New Roman" w:cs="Times New Roman"/>
          <w:sz w:val="24"/>
          <w:szCs w:val="24"/>
        </w:rPr>
        <w:tab/>
        <w:t xml:space="preserve">Thomas, P. K., Joglekar, P. P., Matsushima, Y., Pawankar, S. J. &amp; Deshpande, A. Subsistence based on animals in the Harappan culture of Gujarat, India. </w:t>
      </w:r>
      <w:r w:rsidRPr="005A3C01">
        <w:rPr>
          <w:rFonts w:ascii="Times New Roman" w:hAnsi="Times New Roman" w:cs="Times New Roman"/>
          <w:i/>
          <w:sz w:val="24"/>
          <w:szCs w:val="24"/>
        </w:rPr>
        <w:t>Anthropozoologica</w:t>
      </w:r>
      <w:r w:rsidRPr="005A3C01">
        <w:rPr>
          <w:rFonts w:ascii="Times New Roman" w:hAnsi="Times New Roman" w:cs="Times New Roman"/>
          <w:sz w:val="24"/>
          <w:szCs w:val="24"/>
        </w:rPr>
        <w:t xml:space="preserve"> </w:t>
      </w:r>
      <w:r w:rsidRPr="005A3C01">
        <w:rPr>
          <w:rFonts w:ascii="Times New Roman" w:hAnsi="Times New Roman" w:cs="Times New Roman"/>
          <w:b/>
          <w:sz w:val="24"/>
          <w:szCs w:val="24"/>
        </w:rPr>
        <w:t>25-26</w:t>
      </w:r>
      <w:r w:rsidRPr="005A3C01">
        <w:rPr>
          <w:rFonts w:ascii="Times New Roman" w:hAnsi="Times New Roman" w:cs="Times New Roman"/>
          <w:sz w:val="24"/>
          <w:szCs w:val="24"/>
        </w:rPr>
        <w:t>, 767-776 (1998).</w:t>
      </w:r>
    </w:p>
    <w:p w14:paraId="347C091E"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113</w:t>
      </w:r>
      <w:r w:rsidRPr="005A3C01">
        <w:rPr>
          <w:rFonts w:ascii="Times New Roman" w:hAnsi="Times New Roman" w:cs="Times New Roman"/>
          <w:sz w:val="24"/>
          <w:szCs w:val="24"/>
        </w:rPr>
        <w:tab/>
        <w:t xml:space="preserve">Macdonald, K. C. &amp; Edwards, D. N. Chickens in Africa: the importance of Qasr Ibrim. </w:t>
      </w:r>
      <w:r w:rsidRPr="005A3C01">
        <w:rPr>
          <w:rFonts w:ascii="Times New Roman" w:hAnsi="Times New Roman" w:cs="Times New Roman"/>
          <w:i/>
          <w:sz w:val="24"/>
          <w:szCs w:val="24"/>
        </w:rPr>
        <w:t>Antiquity</w:t>
      </w:r>
      <w:r w:rsidRPr="005A3C01">
        <w:rPr>
          <w:rFonts w:ascii="Times New Roman" w:hAnsi="Times New Roman" w:cs="Times New Roman"/>
          <w:sz w:val="24"/>
          <w:szCs w:val="24"/>
        </w:rPr>
        <w:t xml:space="preserve"> </w:t>
      </w:r>
      <w:r w:rsidRPr="005A3C01">
        <w:rPr>
          <w:rFonts w:ascii="Times New Roman" w:hAnsi="Times New Roman" w:cs="Times New Roman"/>
          <w:b/>
          <w:sz w:val="24"/>
          <w:szCs w:val="24"/>
        </w:rPr>
        <w:t>67</w:t>
      </w:r>
      <w:r w:rsidRPr="005A3C01">
        <w:rPr>
          <w:rFonts w:ascii="Times New Roman" w:hAnsi="Times New Roman" w:cs="Times New Roman"/>
          <w:sz w:val="24"/>
          <w:szCs w:val="24"/>
        </w:rPr>
        <w:t>, 584-590, doi:10.1017/S0003598X00045786 (1993).</w:t>
      </w:r>
    </w:p>
    <w:p w14:paraId="15769A25"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114</w:t>
      </w:r>
      <w:r w:rsidRPr="005A3C01">
        <w:rPr>
          <w:rFonts w:ascii="Times New Roman" w:hAnsi="Times New Roman" w:cs="Times New Roman"/>
          <w:sz w:val="24"/>
          <w:szCs w:val="24"/>
        </w:rPr>
        <w:tab/>
        <w:t xml:space="preserve">Herzog, Z., Rapp Jr., G. &amp; Muhly, J. D. </w:t>
      </w:r>
      <w:r w:rsidRPr="005A3C01">
        <w:rPr>
          <w:rFonts w:ascii="Times New Roman" w:hAnsi="Times New Roman" w:cs="Times New Roman"/>
          <w:i/>
          <w:sz w:val="24"/>
          <w:szCs w:val="24"/>
        </w:rPr>
        <w:t>Excavations at Tel Michal, Israel</w:t>
      </w:r>
      <w:r w:rsidRPr="005A3C01">
        <w:rPr>
          <w:rFonts w:ascii="Times New Roman" w:hAnsi="Times New Roman" w:cs="Times New Roman"/>
          <w:sz w:val="24"/>
          <w:szCs w:val="24"/>
        </w:rPr>
        <w:t xml:space="preserve"> (University of Minnesota Press, Minneapolis, 1989).</w:t>
      </w:r>
    </w:p>
    <w:p w14:paraId="0204338B"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115</w:t>
      </w:r>
      <w:r w:rsidRPr="005A3C01">
        <w:rPr>
          <w:rFonts w:ascii="Times New Roman" w:hAnsi="Times New Roman" w:cs="Times New Roman"/>
          <w:sz w:val="24"/>
          <w:szCs w:val="24"/>
        </w:rPr>
        <w:tab/>
        <w:t xml:space="preserve">Garcia Petit, L. in </w:t>
      </w:r>
      <w:r w:rsidRPr="005A3C01">
        <w:rPr>
          <w:rFonts w:ascii="Times New Roman" w:hAnsi="Times New Roman" w:cs="Times New Roman"/>
          <w:i/>
          <w:sz w:val="24"/>
          <w:szCs w:val="24"/>
        </w:rPr>
        <w:t>International Council for Archaeozoology Bird Working Group, Feathers, Grit and Symbolism: Birds and Humans in the Ancient Old and New Worlds</w:t>
      </w:r>
      <w:r w:rsidRPr="005A3C01">
        <w:rPr>
          <w:rFonts w:ascii="Times New Roman" w:hAnsi="Times New Roman" w:cs="Times New Roman"/>
          <w:sz w:val="24"/>
          <w:szCs w:val="24"/>
        </w:rPr>
        <w:t xml:space="preserve"> (eds G. Grupe &amp; Joris Peters) 147-163 (Marie Leidorf GmbH, Rahden/Westfalen, 2005).</w:t>
      </w:r>
    </w:p>
    <w:p w14:paraId="763A1483"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116</w:t>
      </w:r>
      <w:r w:rsidRPr="005A3C01">
        <w:rPr>
          <w:rFonts w:ascii="Times New Roman" w:hAnsi="Times New Roman" w:cs="Times New Roman"/>
          <w:sz w:val="24"/>
          <w:szCs w:val="24"/>
        </w:rPr>
        <w:tab/>
        <w:t xml:space="preserve">Garcia Petit, L. in </w:t>
      </w:r>
      <w:r w:rsidRPr="005A3C01">
        <w:rPr>
          <w:rFonts w:ascii="Times New Roman" w:hAnsi="Times New Roman" w:cs="Times New Roman"/>
          <w:i/>
          <w:sz w:val="24"/>
          <w:szCs w:val="24"/>
        </w:rPr>
        <w:t>Mouvements ou Déplacements de Populations Animales en Méditerranée au Course de l'Holocène</w:t>
      </w:r>
      <w:r w:rsidR="00AE1C01" w:rsidRPr="005A3C01">
        <w:rPr>
          <w:rFonts w:ascii="Times New Roman" w:hAnsi="Times New Roman" w:cs="Times New Roman"/>
          <w:sz w:val="24"/>
          <w:szCs w:val="24"/>
        </w:rPr>
        <w:t>.</w:t>
      </w:r>
      <w:r w:rsidRPr="005A3C01">
        <w:rPr>
          <w:rFonts w:ascii="Times New Roman" w:hAnsi="Times New Roman" w:cs="Times New Roman"/>
          <w:sz w:val="24"/>
          <w:szCs w:val="24"/>
        </w:rPr>
        <w:t xml:space="preserve"> </w:t>
      </w:r>
      <w:r w:rsidRPr="005A3C01">
        <w:rPr>
          <w:rFonts w:ascii="Times New Roman" w:hAnsi="Times New Roman" w:cs="Times New Roman"/>
          <w:i/>
          <w:sz w:val="24"/>
          <w:szCs w:val="24"/>
        </w:rPr>
        <w:t>BAR International Series</w:t>
      </w:r>
      <w:r w:rsidRPr="005A3C01">
        <w:rPr>
          <w:rFonts w:ascii="Times New Roman" w:hAnsi="Times New Roman" w:cs="Times New Roman"/>
          <w:sz w:val="24"/>
          <w:szCs w:val="24"/>
        </w:rPr>
        <w:t xml:space="preserve"> (ed Armelle Gardeisen) 73-82 (Archaeopress, Oxford, 2002).</w:t>
      </w:r>
    </w:p>
    <w:p w14:paraId="2D31EE90"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117</w:t>
      </w:r>
      <w:r w:rsidRPr="005A3C01">
        <w:rPr>
          <w:rFonts w:ascii="Times New Roman" w:hAnsi="Times New Roman" w:cs="Times New Roman"/>
          <w:sz w:val="24"/>
          <w:szCs w:val="24"/>
        </w:rPr>
        <w:tab/>
        <w:t xml:space="preserve">Prummel, W. in </w:t>
      </w:r>
      <w:r w:rsidRPr="005A3C01">
        <w:rPr>
          <w:rFonts w:ascii="Times New Roman" w:hAnsi="Times New Roman" w:cs="Times New Roman"/>
          <w:i/>
          <w:sz w:val="24"/>
          <w:szCs w:val="24"/>
        </w:rPr>
        <w:t>International Council for Archaeozoology Bird Working Group, Feathers, Grit and Symbolism: Birds and Humans in the Ancient Old and New Worlds</w:t>
      </w:r>
      <w:r w:rsidRPr="005A3C01">
        <w:rPr>
          <w:rFonts w:ascii="Times New Roman" w:hAnsi="Times New Roman" w:cs="Times New Roman"/>
          <w:sz w:val="24"/>
          <w:szCs w:val="24"/>
        </w:rPr>
        <w:t xml:space="preserve"> (eds Grupe G. &amp; Joris Peters) 350-360 (Marie Leidorf GmbH, Rahden/Westfalen, 2005).</w:t>
      </w:r>
    </w:p>
    <w:p w14:paraId="6F99D65D"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118</w:t>
      </w:r>
      <w:r w:rsidRPr="005A3C01">
        <w:rPr>
          <w:rFonts w:ascii="Times New Roman" w:hAnsi="Times New Roman" w:cs="Times New Roman"/>
          <w:sz w:val="24"/>
          <w:szCs w:val="24"/>
        </w:rPr>
        <w:tab/>
        <w:t xml:space="preserve">Dunbar, N. </w:t>
      </w:r>
      <w:r w:rsidRPr="005A3C01">
        <w:rPr>
          <w:rFonts w:ascii="Times New Roman" w:hAnsi="Times New Roman" w:cs="Times New Roman"/>
          <w:i/>
          <w:sz w:val="24"/>
          <w:szCs w:val="24"/>
        </w:rPr>
        <w:t>Aristophanes: Birds</w:t>
      </w:r>
      <w:r w:rsidRPr="005A3C01">
        <w:rPr>
          <w:rFonts w:ascii="Times New Roman" w:hAnsi="Times New Roman" w:cs="Times New Roman"/>
          <w:sz w:val="24"/>
          <w:szCs w:val="24"/>
        </w:rPr>
        <w:t xml:space="preserve"> (Oxford University Press, Oxford, 1997 [414 B.C.]).</w:t>
      </w:r>
    </w:p>
    <w:p w14:paraId="7BC195A2"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119</w:t>
      </w:r>
      <w:r w:rsidRPr="005A3C01">
        <w:rPr>
          <w:rFonts w:ascii="Times New Roman" w:hAnsi="Times New Roman" w:cs="Times New Roman"/>
          <w:sz w:val="24"/>
          <w:szCs w:val="24"/>
        </w:rPr>
        <w:tab/>
        <w:t xml:space="preserve">Figueira, T. J. &amp; Nagy, G. </w:t>
      </w:r>
      <w:r w:rsidRPr="005A3C01">
        <w:rPr>
          <w:rFonts w:ascii="Times New Roman" w:hAnsi="Times New Roman" w:cs="Times New Roman"/>
          <w:i/>
          <w:sz w:val="24"/>
          <w:szCs w:val="24"/>
        </w:rPr>
        <w:t>Theognis of Megara: Poetry and the Polis</w:t>
      </w:r>
      <w:r w:rsidRPr="005A3C01">
        <w:rPr>
          <w:rFonts w:ascii="Times New Roman" w:hAnsi="Times New Roman" w:cs="Times New Roman"/>
          <w:sz w:val="24"/>
          <w:szCs w:val="24"/>
        </w:rPr>
        <w:t xml:space="preserve"> (John Hopkins University Press, Baltimore, 1985).</w:t>
      </w:r>
    </w:p>
    <w:p w14:paraId="4C965EC3"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lastRenderedPageBreak/>
        <w:t>120</w:t>
      </w:r>
      <w:r w:rsidRPr="005A3C01">
        <w:rPr>
          <w:rFonts w:ascii="Times New Roman" w:hAnsi="Times New Roman" w:cs="Times New Roman"/>
          <w:sz w:val="24"/>
          <w:szCs w:val="24"/>
        </w:rPr>
        <w:tab/>
        <w:t xml:space="preserve">Younger, P. t. </w:t>
      </w:r>
      <w:r w:rsidRPr="005A3C01">
        <w:rPr>
          <w:rFonts w:ascii="Times New Roman" w:hAnsi="Times New Roman" w:cs="Times New Roman"/>
          <w:i/>
          <w:sz w:val="24"/>
          <w:szCs w:val="24"/>
        </w:rPr>
        <w:t>Pliny the Younger: Complete letters</w:t>
      </w:r>
      <w:r w:rsidRPr="005A3C01">
        <w:rPr>
          <w:rFonts w:ascii="Times New Roman" w:hAnsi="Times New Roman" w:cs="Times New Roman"/>
          <w:sz w:val="24"/>
          <w:szCs w:val="24"/>
        </w:rPr>
        <w:t xml:space="preserve"> (Oxford University Press, Oxford, 2009).</w:t>
      </w:r>
    </w:p>
    <w:p w14:paraId="3FBE42DF"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121</w:t>
      </w:r>
      <w:r w:rsidRPr="005A3C01">
        <w:rPr>
          <w:rFonts w:ascii="Times New Roman" w:hAnsi="Times New Roman" w:cs="Times New Roman"/>
          <w:sz w:val="24"/>
          <w:szCs w:val="24"/>
        </w:rPr>
        <w:tab/>
        <w:t xml:space="preserve">Varro, M. T. </w:t>
      </w:r>
      <w:r w:rsidRPr="005A3C01">
        <w:rPr>
          <w:rFonts w:ascii="Times New Roman" w:hAnsi="Times New Roman" w:cs="Times New Roman"/>
          <w:i/>
          <w:sz w:val="24"/>
          <w:szCs w:val="24"/>
        </w:rPr>
        <w:t>Varro on Farming</w:t>
      </w:r>
      <w:r w:rsidR="00AE1C01" w:rsidRPr="005A3C01">
        <w:rPr>
          <w:rFonts w:ascii="Times New Roman" w:hAnsi="Times New Roman" w:cs="Times New Roman"/>
          <w:sz w:val="24"/>
          <w:szCs w:val="24"/>
        </w:rPr>
        <w:t xml:space="preserve"> </w:t>
      </w:r>
      <w:r w:rsidRPr="005A3C01">
        <w:rPr>
          <w:rFonts w:ascii="Times New Roman" w:hAnsi="Times New Roman" w:cs="Times New Roman"/>
          <w:sz w:val="24"/>
          <w:szCs w:val="24"/>
        </w:rPr>
        <w:t>(Bell and Sons, London, 1912).</w:t>
      </w:r>
    </w:p>
    <w:p w14:paraId="01182B4C" w14:textId="77777777" w:rsidR="003C2F2B" w:rsidRPr="005A3C01" w:rsidRDefault="003C2F2B" w:rsidP="001C3FDA">
      <w:pPr>
        <w:pStyle w:val="EndNoteBibliography"/>
        <w:spacing w:after="0"/>
        <w:ind w:left="720" w:hanging="720"/>
        <w:rPr>
          <w:rFonts w:ascii="Times New Roman" w:hAnsi="Times New Roman" w:cs="Times New Roman"/>
          <w:sz w:val="24"/>
          <w:szCs w:val="24"/>
          <w:lang w:val="de-DE"/>
        </w:rPr>
      </w:pPr>
      <w:r w:rsidRPr="005A3C01">
        <w:rPr>
          <w:rFonts w:ascii="Times New Roman" w:hAnsi="Times New Roman" w:cs="Times New Roman"/>
          <w:sz w:val="24"/>
          <w:szCs w:val="24"/>
          <w:lang w:val="de-DE"/>
        </w:rPr>
        <w:t>122</w:t>
      </w:r>
      <w:r w:rsidRPr="005A3C01">
        <w:rPr>
          <w:rFonts w:ascii="Times New Roman" w:hAnsi="Times New Roman" w:cs="Times New Roman"/>
          <w:sz w:val="24"/>
          <w:szCs w:val="24"/>
          <w:lang w:val="de-DE"/>
        </w:rPr>
        <w:tab/>
        <w:t xml:space="preserve">von den Driesch, A. Tierreste aus Buto im Nildelta. </w:t>
      </w:r>
      <w:r w:rsidRPr="005A3C01">
        <w:rPr>
          <w:rFonts w:ascii="Times New Roman" w:hAnsi="Times New Roman" w:cs="Times New Roman"/>
          <w:i/>
          <w:sz w:val="24"/>
          <w:szCs w:val="24"/>
          <w:lang w:val="de-DE"/>
        </w:rPr>
        <w:t>Archaeofauna</w:t>
      </w:r>
      <w:r w:rsidRPr="005A3C01">
        <w:rPr>
          <w:rFonts w:ascii="Times New Roman" w:hAnsi="Times New Roman" w:cs="Times New Roman"/>
          <w:sz w:val="24"/>
          <w:szCs w:val="24"/>
          <w:lang w:val="de-DE"/>
        </w:rPr>
        <w:t xml:space="preserve"> </w:t>
      </w:r>
      <w:r w:rsidRPr="005A3C01">
        <w:rPr>
          <w:rFonts w:ascii="Times New Roman" w:hAnsi="Times New Roman" w:cs="Times New Roman"/>
          <w:b/>
          <w:sz w:val="24"/>
          <w:szCs w:val="24"/>
          <w:lang w:val="de-DE"/>
        </w:rPr>
        <w:t>6</w:t>
      </w:r>
      <w:r w:rsidRPr="005A3C01">
        <w:rPr>
          <w:rFonts w:ascii="Times New Roman" w:hAnsi="Times New Roman" w:cs="Times New Roman"/>
          <w:sz w:val="24"/>
          <w:szCs w:val="24"/>
          <w:lang w:val="de-DE"/>
        </w:rPr>
        <w:t>, 23-39 (1997).</w:t>
      </w:r>
    </w:p>
    <w:p w14:paraId="1741C4A0"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lang w:val="de-DE"/>
        </w:rPr>
        <w:t>123</w:t>
      </w:r>
      <w:r w:rsidRPr="005A3C01">
        <w:rPr>
          <w:rFonts w:ascii="Times New Roman" w:hAnsi="Times New Roman" w:cs="Times New Roman"/>
          <w:sz w:val="24"/>
          <w:szCs w:val="24"/>
          <w:lang w:val="de-DE"/>
        </w:rPr>
        <w:tab/>
        <w:t xml:space="preserve">Boessneck, J. Vogelknochenfunde aus dem alten Ägypten. </w:t>
      </w:r>
      <w:r w:rsidRPr="005A3C01">
        <w:rPr>
          <w:rFonts w:ascii="Times New Roman" w:hAnsi="Times New Roman" w:cs="Times New Roman"/>
          <w:i/>
          <w:sz w:val="24"/>
          <w:szCs w:val="24"/>
          <w:lang w:val="de-DE"/>
        </w:rPr>
        <w:t xml:space="preserve">Annalen des Naturhistorischen Museums in Wien. </w:t>
      </w:r>
      <w:r w:rsidRPr="005A3C01">
        <w:rPr>
          <w:rFonts w:ascii="Times New Roman" w:hAnsi="Times New Roman" w:cs="Times New Roman"/>
          <w:i/>
          <w:sz w:val="24"/>
          <w:szCs w:val="24"/>
        </w:rPr>
        <w:t>Serie B für Botanik und Zoologie</w:t>
      </w:r>
      <w:r w:rsidRPr="005A3C01">
        <w:rPr>
          <w:rFonts w:ascii="Times New Roman" w:hAnsi="Times New Roman" w:cs="Times New Roman"/>
          <w:sz w:val="24"/>
          <w:szCs w:val="24"/>
        </w:rPr>
        <w:t xml:space="preserve"> </w:t>
      </w:r>
      <w:r w:rsidRPr="005A3C01">
        <w:rPr>
          <w:rFonts w:ascii="Times New Roman" w:hAnsi="Times New Roman" w:cs="Times New Roman"/>
          <w:b/>
          <w:sz w:val="24"/>
          <w:szCs w:val="24"/>
        </w:rPr>
        <w:t>88/89</w:t>
      </w:r>
      <w:r w:rsidRPr="005A3C01">
        <w:rPr>
          <w:rFonts w:ascii="Times New Roman" w:hAnsi="Times New Roman" w:cs="Times New Roman"/>
          <w:sz w:val="24"/>
          <w:szCs w:val="24"/>
        </w:rPr>
        <w:t>, 323-344 (1986).</w:t>
      </w:r>
    </w:p>
    <w:p w14:paraId="5120E293"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124</w:t>
      </w:r>
      <w:r w:rsidRPr="005A3C01">
        <w:rPr>
          <w:rFonts w:ascii="Times New Roman" w:hAnsi="Times New Roman" w:cs="Times New Roman"/>
          <w:sz w:val="24"/>
          <w:szCs w:val="24"/>
        </w:rPr>
        <w:tab/>
        <w:t xml:space="preserve">Hambleton, E. </w:t>
      </w:r>
      <w:r w:rsidRPr="005A3C01">
        <w:rPr>
          <w:rFonts w:ascii="Times New Roman" w:hAnsi="Times New Roman" w:cs="Times New Roman"/>
          <w:i/>
          <w:sz w:val="24"/>
          <w:szCs w:val="24"/>
        </w:rPr>
        <w:t>Review of Middle Bronze Age - Late Iron Age Faunal Assemblages from Southern Britain</w:t>
      </w:r>
      <w:r w:rsidR="00AE1C01" w:rsidRPr="005A3C01">
        <w:rPr>
          <w:rFonts w:ascii="Times New Roman" w:hAnsi="Times New Roman" w:cs="Times New Roman"/>
          <w:sz w:val="24"/>
          <w:szCs w:val="24"/>
        </w:rPr>
        <w:t xml:space="preserve"> </w:t>
      </w:r>
      <w:r w:rsidRPr="005A3C01">
        <w:rPr>
          <w:rFonts w:ascii="Times New Roman" w:hAnsi="Times New Roman" w:cs="Times New Roman"/>
          <w:sz w:val="24"/>
          <w:szCs w:val="24"/>
        </w:rPr>
        <w:t>(English Heritage, Portsmouth, 2008).</w:t>
      </w:r>
    </w:p>
    <w:p w14:paraId="75A10C6F"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125</w:t>
      </w:r>
      <w:r w:rsidRPr="005A3C01">
        <w:rPr>
          <w:rFonts w:ascii="Times New Roman" w:hAnsi="Times New Roman" w:cs="Times New Roman"/>
          <w:sz w:val="24"/>
          <w:szCs w:val="24"/>
        </w:rPr>
        <w:tab/>
        <w:t xml:space="preserve">Groot, M. &amp; Deschler-Erb, S. Market strategies in the Roman provinces: Different animal husbandry systems explored by a comparative regional approach. </w:t>
      </w:r>
      <w:r w:rsidRPr="005A3C01">
        <w:rPr>
          <w:rFonts w:ascii="Times New Roman" w:hAnsi="Times New Roman" w:cs="Times New Roman"/>
          <w:i/>
          <w:sz w:val="24"/>
          <w:szCs w:val="24"/>
        </w:rPr>
        <w:t>J</w:t>
      </w:r>
      <w:r w:rsidR="00AE1C01" w:rsidRPr="005A3C01">
        <w:rPr>
          <w:rFonts w:ascii="Times New Roman" w:hAnsi="Times New Roman" w:cs="Times New Roman"/>
          <w:i/>
          <w:sz w:val="24"/>
          <w:szCs w:val="24"/>
        </w:rPr>
        <w:t>.</w:t>
      </w:r>
      <w:r w:rsidRPr="005A3C01">
        <w:rPr>
          <w:rFonts w:ascii="Times New Roman" w:hAnsi="Times New Roman" w:cs="Times New Roman"/>
          <w:i/>
          <w:sz w:val="24"/>
          <w:szCs w:val="24"/>
        </w:rPr>
        <w:t xml:space="preserve"> Archaeol</w:t>
      </w:r>
      <w:r w:rsidR="00AE1C01" w:rsidRPr="005A3C01">
        <w:rPr>
          <w:rFonts w:ascii="Times New Roman" w:hAnsi="Times New Roman" w:cs="Times New Roman"/>
          <w:i/>
          <w:sz w:val="24"/>
          <w:szCs w:val="24"/>
        </w:rPr>
        <w:t>.</w:t>
      </w:r>
      <w:r w:rsidRPr="005A3C01">
        <w:rPr>
          <w:rFonts w:ascii="Times New Roman" w:hAnsi="Times New Roman" w:cs="Times New Roman"/>
          <w:i/>
          <w:sz w:val="24"/>
          <w:szCs w:val="24"/>
        </w:rPr>
        <w:t xml:space="preserve"> Sci</w:t>
      </w:r>
      <w:r w:rsidR="00AE1C01" w:rsidRPr="005A3C01">
        <w:rPr>
          <w:rFonts w:ascii="Times New Roman" w:hAnsi="Times New Roman" w:cs="Times New Roman"/>
          <w:i/>
          <w:sz w:val="24"/>
          <w:szCs w:val="24"/>
        </w:rPr>
        <w:t>.</w:t>
      </w:r>
      <w:r w:rsidRPr="005A3C01">
        <w:rPr>
          <w:rFonts w:ascii="Times New Roman" w:hAnsi="Times New Roman" w:cs="Times New Roman"/>
          <w:i/>
          <w:sz w:val="24"/>
          <w:szCs w:val="24"/>
        </w:rPr>
        <w:t xml:space="preserve"> Rep</w:t>
      </w:r>
      <w:r w:rsidR="00AE1C01" w:rsidRPr="005A3C01">
        <w:rPr>
          <w:rFonts w:ascii="Times New Roman" w:hAnsi="Times New Roman" w:cs="Times New Roman"/>
          <w:i/>
          <w:sz w:val="24"/>
          <w:szCs w:val="24"/>
        </w:rPr>
        <w:t>.</w:t>
      </w:r>
      <w:r w:rsidRPr="005A3C01">
        <w:rPr>
          <w:rFonts w:ascii="Times New Roman" w:hAnsi="Times New Roman" w:cs="Times New Roman"/>
          <w:sz w:val="24"/>
          <w:szCs w:val="24"/>
        </w:rPr>
        <w:t xml:space="preserve"> </w:t>
      </w:r>
      <w:r w:rsidRPr="005A3C01">
        <w:rPr>
          <w:rFonts w:ascii="Times New Roman" w:hAnsi="Times New Roman" w:cs="Times New Roman"/>
          <w:b/>
          <w:sz w:val="24"/>
          <w:szCs w:val="24"/>
        </w:rPr>
        <w:t>4</w:t>
      </w:r>
      <w:r w:rsidRPr="005A3C01">
        <w:rPr>
          <w:rFonts w:ascii="Times New Roman" w:hAnsi="Times New Roman" w:cs="Times New Roman"/>
          <w:sz w:val="24"/>
          <w:szCs w:val="24"/>
        </w:rPr>
        <w:t>, 447-460, doi:10.1016/j.jasrep.2015.10.007 (2015).</w:t>
      </w:r>
    </w:p>
    <w:p w14:paraId="3E66FD8E"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126</w:t>
      </w:r>
      <w:r w:rsidRPr="005A3C01">
        <w:rPr>
          <w:rFonts w:ascii="Times New Roman" w:hAnsi="Times New Roman" w:cs="Times New Roman"/>
          <w:sz w:val="24"/>
          <w:szCs w:val="24"/>
        </w:rPr>
        <w:tab/>
        <w:t xml:space="preserve">Tyr Fothergill, B., Linseele, V. &amp; Lamas, S. V. in </w:t>
      </w:r>
      <w:r w:rsidRPr="005A3C01">
        <w:rPr>
          <w:rFonts w:ascii="Times New Roman" w:hAnsi="Times New Roman" w:cs="Times New Roman"/>
          <w:i/>
          <w:sz w:val="24"/>
          <w:szCs w:val="24"/>
        </w:rPr>
        <w:t>Mobile Technologies in the Ancient Sahara and Beyond</w:t>
      </w:r>
      <w:r w:rsidRPr="005A3C01">
        <w:rPr>
          <w:rFonts w:ascii="Times New Roman" w:hAnsi="Times New Roman" w:cs="Times New Roman"/>
          <w:sz w:val="24"/>
          <w:szCs w:val="24"/>
        </w:rPr>
        <w:t xml:space="preserve"> </w:t>
      </w:r>
      <w:r w:rsidRPr="005A3C01">
        <w:rPr>
          <w:rFonts w:ascii="Times New Roman" w:hAnsi="Times New Roman" w:cs="Times New Roman"/>
          <w:i/>
          <w:sz w:val="24"/>
          <w:szCs w:val="24"/>
        </w:rPr>
        <w:t>Trans-Saharan Archaeology</w:t>
      </w:r>
      <w:r w:rsidRPr="005A3C01">
        <w:rPr>
          <w:rFonts w:ascii="Times New Roman" w:hAnsi="Times New Roman" w:cs="Times New Roman"/>
          <w:sz w:val="24"/>
          <w:szCs w:val="24"/>
        </w:rPr>
        <w:t xml:space="preserve"> (eds A. Cuénod, C. N. Duckworth, &amp; D. J. Mattingly) 143-182 (Cambridge University Press, Cambridge, 2020).</w:t>
      </w:r>
    </w:p>
    <w:p w14:paraId="1019F48D"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127</w:t>
      </w:r>
      <w:r w:rsidRPr="005A3C01">
        <w:rPr>
          <w:rFonts w:ascii="Times New Roman" w:hAnsi="Times New Roman" w:cs="Times New Roman"/>
          <w:sz w:val="24"/>
          <w:szCs w:val="24"/>
        </w:rPr>
        <w:tab/>
        <w:t xml:space="preserve">Tyrberg, T. The archaeological record of domesticated and tamed birds in Sweden. </w:t>
      </w:r>
      <w:r w:rsidRPr="005A3C01">
        <w:rPr>
          <w:rFonts w:ascii="Times New Roman" w:hAnsi="Times New Roman" w:cs="Times New Roman"/>
          <w:i/>
          <w:sz w:val="24"/>
          <w:szCs w:val="24"/>
        </w:rPr>
        <w:t>Acta Zool</w:t>
      </w:r>
      <w:r w:rsidR="00AE1C01" w:rsidRPr="005A3C01">
        <w:rPr>
          <w:rFonts w:ascii="Times New Roman" w:hAnsi="Times New Roman" w:cs="Times New Roman"/>
          <w:i/>
          <w:sz w:val="24"/>
          <w:szCs w:val="24"/>
        </w:rPr>
        <w:t>.</w:t>
      </w:r>
      <w:r w:rsidRPr="005A3C01">
        <w:rPr>
          <w:rFonts w:ascii="Times New Roman" w:hAnsi="Times New Roman" w:cs="Times New Roman"/>
          <w:i/>
          <w:sz w:val="24"/>
          <w:szCs w:val="24"/>
        </w:rPr>
        <w:t xml:space="preserve"> Cracov</w:t>
      </w:r>
      <w:r w:rsidR="00AE1C01" w:rsidRPr="005A3C01">
        <w:rPr>
          <w:rFonts w:ascii="Times New Roman" w:hAnsi="Times New Roman" w:cs="Times New Roman"/>
          <w:i/>
          <w:sz w:val="24"/>
          <w:szCs w:val="24"/>
        </w:rPr>
        <w:t>.</w:t>
      </w:r>
      <w:r w:rsidRPr="005A3C01">
        <w:rPr>
          <w:rFonts w:ascii="Times New Roman" w:hAnsi="Times New Roman" w:cs="Times New Roman"/>
          <w:sz w:val="24"/>
          <w:szCs w:val="24"/>
        </w:rPr>
        <w:t xml:space="preserve"> </w:t>
      </w:r>
      <w:r w:rsidRPr="005A3C01">
        <w:rPr>
          <w:rFonts w:ascii="Times New Roman" w:hAnsi="Times New Roman" w:cs="Times New Roman"/>
          <w:b/>
          <w:sz w:val="24"/>
          <w:szCs w:val="24"/>
        </w:rPr>
        <w:t>45</w:t>
      </w:r>
      <w:r w:rsidRPr="005A3C01">
        <w:rPr>
          <w:rFonts w:ascii="Times New Roman" w:hAnsi="Times New Roman" w:cs="Times New Roman"/>
          <w:sz w:val="24"/>
          <w:szCs w:val="24"/>
        </w:rPr>
        <w:t>, 215-231 (2002).</w:t>
      </w:r>
    </w:p>
    <w:p w14:paraId="4EC76F08"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128</w:t>
      </w:r>
      <w:r w:rsidRPr="005A3C01">
        <w:rPr>
          <w:rFonts w:ascii="Times New Roman" w:hAnsi="Times New Roman" w:cs="Times New Roman"/>
          <w:sz w:val="24"/>
          <w:szCs w:val="24"/>
        </w:rPr>
        <w:tab/>
        <w:t>Lebrasseur, O.</w:t>
      </w:r>
      <w:r w:rsidRPr="005A3C01">
        <w:rPr>
          <w:rFonts w:ascii="Times New Roman" w:hAnsi="Times New Roman" w:cs="Times New Roman"/>
          <w:i/>
          <w:sz w:val="24"/>
          <w:szCs w:val="24"/>
        </w:rPr>
        <w:t xml:space="preserve"> et al.</w:t>
      </w:r>
      <w:r w:rsidRPr="005A3C01">
        <w:rPr>
          <w:rFonts w:ascii="Times New Roman" w:hAnsi="Times New Roman" w:cs="Times New Roman"/>
          <w:sz w:val="24"/>
          <w:szCs w:val="24"/>
        </w:rPr>
        <w:t xml:space="preserve"> A zooarchaeological and molecular assessment of ancient chicken remains from Russia. </w:t>
      </w:r>
      <w:r w:rsidRPr="005A3C01">
        <w:rPr>
          <w:rFonts w:ascii="Times New Roman" w:hAnsi="Times New Roman" w:cs="Times New Roman"/>
          <w:i/>
          <w:sz w:val="24"/>
          <w:szCs w:val="24"/>
        </w:rPr>
        <w:t>Povolzhskaya Arkheologiya</w:t>
      </w:r>
      <w:r w:rsidRPr="005A3C01">
        <w:rPr>
          <w:rFonts w:ascii="Times New Roman" w:hAnsi="Times New Roman" w:cs="Times New Roman"/>
          <w:sz w:val="24"/>
          <w:szCs w:val="24"/>
        </w:rPr>
        <w:t xml:space="preserve"> </w:t>
      </w:r>
      <w:r w:rsidRPr="005A3C01">
        <w:rPr>
          <w:rFonts w:ascii="Times New Roman" w:hAnsi="Times New Roman" w:cs="Times New Roman"/>
          <w:b/>
          <w:sz w:val="24"/>
          <w:szCs w:val="24"/>
        </w:rPr>
        <w:t>1</w:t>
      </w:r>
      <w:r w:rsidRPr="005A3C01">
        <w:rPr>
          <w:rFonts w:ascii="Times New Roman" w:hAnsi="Times New Roman" w:cs="Times New Roman"/>
          <w:sz w:val="24"/>
          <w:szCs w:val="24"/>
        </w:rPr>
        <w:t>, 216-230 (2021).</w:t>
      </w:r>
    </w:p>
    <w:p w14:paraId="53FB6D62"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129</w:t>
      </w:r>
      <w:r w:rsidRPr="005A3C01">
        <w:rPr>
          <w:rFonts w:ascii="Times New Roman" w:hAnsi="Times New Roman" w:cs="Times New Roman"/>
          <w:sz w:val="24"/>
          <w:szCs w:val="24"/>
        </w:rPr>
        <w:tab/>
        <w:t>Stark, S.</w:t>
      </w:r>
      <w:r w:rsidRPr="005A3C01">
        <w:rPr>
          <w:rFonts w:ascii="Times New Roman" w:hAnsi="Times New Roman" w:cs="Times New Roman"/>
          <w:i/>
          <w:sz w:val="24"/>
          <w:szCs w:val="24"/>
        </w:rPr>
        <w:t xml:space="preserve"> et al.</w:t>
      </w:r>
      <w:r w:rsidRPr="005A3C01">
        <w:rPr>
          <w:rFonts w:ascii="Times New Roman" w:hAnsi="Times New Roman" w:cs="Times New Roman"/>
          <w:sz w:val="24"/>
          <w:szCs w:val="24"/>
        </w:rPr>
        <w:t xml:space="preserve"> The Uzbek-American Expedition in Bukhara. Preliminary Report on the Third Season (2017). </w:t>
      </w:r>
      <w:r w:rsidRPr="005A3C01">
        <w:rPr>
          <w:rFonts w:ascii="Times New Roman" w:hAnsi="Times New Roman" w:cs="Times New Roman"/>
          <w:i/>
          <w:sz w:val="24"/>
          <w:szCs w:val="24"/>
        </w:rPr>
        <w:t>Iran</w:t>
      </w:r>
      <w:r w:rsidRPr="005A3C01">
        <w:rPr>
          <w:rFonts w:ascii="Times New Roman" w:hAnsi="Times New Roman" w:cs="Times New Roman"/>
          <w:sz w:val="24"/>
          <w:szCs w:val="24"/>
        </w:rPr>
        <w:t>, 1-51, doi:10.1080/05786967.2020.1769495 (2020).</w:t>
      </w:r>
    </w:p>
    <w:p w14:paraId="6FA01C85"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130</w:t>
      </w:r>
      <w:r w:rsidRPr="005A3C01">
        <w:rPr>
          <w:rFonts w:ascii="Times New Roman" w:hAnsi="Times New Roman" w:cs="Times New Roman"/>
          <w:sz w:val="24"/>
          <w:szCs w:val="24"/>
        </w:rPr>
        <w:tab/>
        <w:t>Stark, S.</w:t>
      </w:r>
      <w:r w:rsidRPr="005A3C01">
        <w:rPr>
          <w:rFonts w:ascii="Times New Roman" w:hAnsi="Times New Roman" w:cs="Times New Roman"/>
          <w:i/>
          <w:sz w:val="24"/>
          <w:szCs w:val="24"/>
        </w:rPr>
        <w:t xml:space="preserve"> et al.</w:t>
      </w:r>
      <w:r w:rsidRPr="005A3C01">
        <w:rPr>
          <w:rFonts w:ascii="Times New Roman" w:hAnsi="Times New Roman" w:cs="Times New Roman"/>
          <w:sz w:val="24"/>
          <w:szCs w:val="24"/>
        </w:rPr>
        <w:t xml:space="preserve"> Bashtepa 2016: Preliminary Report of the First Season of Excavations. </w:t>
      </w:r>
      <w:r w:rsidRPr="005A3C01">
        <w:rPr>
          <w:rFonts w:ascii="Times New Roman" w:hAnsi="Times New Roman" w:cs="Times New Roman"/>
          <w:i/>
          <w:sz w:val="24"/>
          <w:szCs w:val="24"/>
        </w:rPr>
        <w:t>Archäologische Mitteilungen aus Iran und Turan</w:t>
      </w:r>
      <w:r w:rsidRPr="005A3C01">
        <w:rPr>
          <w:rFonts w:ascii="Times New Roman" w:hAnsi="Times New Roman" w:cs="Times New Roman"/>
          <w:sz w:val="24"/>
          <w:szCs w:val="24"/>
        </w:rPr>
        <w:t xml:space="preserve"> </w:t>
      </w:r>
      <w:r w:rsidRPr="005A3C01">
        <w:rPr>
          <w:rFonts w:ascii="Times New Roman" w:hAnsi="Times New Roman" w:cs="Times New Roman"/>
          <w:b/>
          <w:sz w:val="24"/>
          <w:szCs w:val="24"/>
        </w:rPr>
        <w:t>48</w:t>
      </w:r>
      <w:r w:rsidRPr="005A3C01">
        <w:rPr>
          <w:rFonts w:ascii="Times New Roman" w:hAnsi="Times New Roman" w:cs="Times New Roman"/>
          <w:sz w:val="24"/>
          <w:szCs w:val="24"/>
        </w:rPr>
        <w:t>, 219-264 (2016).</w:t>
      </w:r>
    </w:p>
    <w:p w14:paraId="6C7304F0"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131</w:t>
      </w:r>
      <w:r w:rsidRPr="005A3C01">
        <w:rPr>
          <w:rFonts w:ascii="Times New Roman" w:hAnsi="Times New Roman" w:cs="Times New Roman"/>
          <w:sz w:val="24"/>
          <w:szCs w:val="24"/>
        </w:rPr>
        <w:tab/>
        <w:t>Maksudov, F.</w:t>
      </w:r>
      <w:r w:rsidRPr="005A3C01">
        <w:rPr>
          <w:rFonts w:ascii="Times New Roman" w:hAnsi="Times New Roman" w:cs="Times New Roman"/>
          <w:i/>
          <w:sz w:val="24"/>
          <w:szCs w:val="24"/>
        </w:rPr>
        <w:t xml:space="preserve"> et al.</w:t>
      </w:r>
      <w:r w:rsidRPr="005A3C01">
        <w:rPr>
          <w:rFonts w:ascii="Times New Roman" w:hAnsi="Times New Roman" w:cs="Times New Roman"/>
          <w:sz w:val="24"/>
          <w:szCs w:val="24"/>
        </w:rPr>
        <w:t xml:space="preserve"> in </w:t>
      </w:r>
      <w:r w:rsidRPr="005A3C01">
        <w:rPr>
          <w:rFonts w:ascii="Times New Roman" w:hAnsi="Times New Roman" w:cs="Times New Roman"/>
          <w:i/>
          <w:sz w:val="24"/>
          <w:szCs w:val="24"/>
        </w:rPr>
        <w:t>Urban Cultures of Central Asia from the Bronze Age to the Karakhanids: Learnings and conclusions from new archaeological investigations and discoveries. Proceedings of the First International Congress on Central Asian Archaeology held at the University of Bern, 4–6 February 2016</w:t>
      </w:r>
      <w:r w:rsidRPr="005A3C01">
        <w:rPr>
          <w:rFonts w:ascii="Times New Roman" w:hAnsi="Times New Roman" w:cs="Times New Roman"/>
          <w:sz w:val="24"/>
          <w:szCs w:val="24"/>
        </w:rPr>
        <w:t xml:space="preserve"> 283-306 (Harrassowitz Verlag, Bern, Germany, 2019).</w:t>
      </w:r>
    </w:p>
    <w:p w14:paraId="13915750"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132</w:t>
      </w:r>
      <w:r w:rsidRPr="005A3C01">
        <w:rPr>
          <w:rFonts w:ascii="Times New Roman" w:hAnsi="Times New Roman" w:cs="Times New Roman"/>
          <w:sz w:val="24"/>
          <w:szCs w:val="24"/>
        </w:rPr>
        <w:tab/>
        <w:t xml:space="preserve">Aminov, F. Стеклянные изделия домонгольского Пенджикента и его округи (Pre-Mongolian Glass from Panjakent and its suburbs). </w:t>
      </w:r>
      <w:r w:rsidRPr="005A3C01">
        <w:rPr>
          <w:rFonts w:ascii="Times New Roman" w:hAnsi="Times New Roman" w:cs="Times New Roman"/>
          <w:i/>
          <w:sz w:val="24"/>
          <w:szCs w:val="24"/>
        </w:rPr>
        <w:t>Transactions of the Institute of History of Material Culture of the Russian Academy of Sciences</w:t>
      </w:r>
      <w:r w:rsidRPr="005A3C01">
        <w:rPr>
          <w:rFonts w:ascii="Times New Roman" w:hAnsi="Times New Roman" w:cs="Times New Roman"/>
          <w:sz w:val="24"/>
          <w:szCs w:val="24"/>
        </w:rPr>
        <w:t xml:space="preserve"> </w:t>
      </w:r>
      <w:r w:rsidRPr="005A3C01">
        <w:rPr>
          <w:rFonts w:ascii="Times New Roman" w:hAnsi="Times New Roman" w:cs="Times New Roman"/>
          <w:b/>
          <w:sz w:val="24"/>
          <w:szCs w:val="24"/>
        </w:rPr>
        <w:t>23</w:t>
      </w:r>
      <w:r w:rsidRPr="005A3C01">
        <w:rPr>
          <w:rFonts w:ascii="Times New Roman" w:hAnsi="Times New Roman" w:cs="Times New Roman"/>
          <w:sz w:val="24"/>
          <w:szCs w:val="24"/>
        </w:rPr>
        <w:t>, 103-118, doi:10.31600/2310-6557-2020-23-103-118 (2020).</w:t>
      </w:r>
    </w:p>
    <w:p w14:paraId="49CF4FBC"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133</w:t>
      </w:r>
      <w:r w:rsidRPr="005A3C01">
        <w:rPr>
          <w:rFonts w:ascii="Times New Roman" w:hAnsi="Times New Roman" w:cs="Times New Roman"/>
          <w:sz w:val="24"/>
          <w:szCs w:val="24"/>
        </w:rPr>
        <w:tab/>
        <w:t xml:space="preserve">Aminov, F. in </w:t>
      </w:r>
      <w:r w:rsidRPr="005A3C01">
        <w:rPr>
          <w:rFonts w:ascii="Times New Roman" w:hAnsi="Times New Roman" w:cs="Times New Roman"/>
          <w:i/>
          <w:sz w:val="24"/>
          <w:szCs w:val="24"/>
        </w:rPr>
        <w:t>Традиция государства Саманидов и ее воздействие на культуры и цивилизации народов Центральной Азии и Ближнего Востока</w:t>
      </w:r>
      <w:r w:rsidRPr="005A3C01">
        <w:rPr>
          <w:rFonts w:ascii="Times New Roman" w:hAnsi="Times New Roman" w:cs="Times New Roman"/>
          <w:sz w:val="24"/>
          <w:szCs w:val="24"/>
        </w:rPr>
        <w:t xml:space="preserve"> 68-72 (TNU, Dushanbe, 2020).</w:t>
      </w:r>
    </w:p>
    <w:p w14:paraId="3132B790" w14:textId="77777777" w:rsidR="003C2F2B" w:rsidRPr="005A3C01" w:rsidRDefault="003C2F2B" w:rsidP="001C3FDA">
      <w:pPr>
        <w:pStyle w:val="EndNoteBibliography"/>
        <w:spacing w:after="0"/>
        <w:ind w:left="720" w:hanging="720"/>
        <w:rPr>
          <w:rFonts w:ascii="Times New Roman" w:hAnsi="Times New Roman" w:cs="Times New Roman"/>
          <w:sz w:val="24"/>
          <w:szCs w:val="24"/>
        </w:rPr>
      </w:pPr>
      <w:r w:rsidRPr="005A3C01">
        <w:rPr>
          <w:rFonts w:ascii="Times New Roman" w:hAnsi="Times New Roman" w:cs="Times New Roman"/>
          <w:sz w:val="24"/>
          <w:szCs w:val="24"/>
        </w:rPr>
        <w:t>134</w:t>
      </w:r>
      <w:r w:rsidRPr="005A3C01">
        <w:rPr>
          <w:rFonts w:ascii="Times New Roman" w:hAnsi="Times New Roman" w:cs="Times New Roman"/>
          <w:sz w:val="24"/>
          <w:szCs w:val="24"/>
        </w:rPr>
        <w:tab/>
        <w:t xml:space="preserve">Kurbanov, S. in </w:t>
      </w:r>
      <w:r w:rsidRPr="005A3C01">
        <w:rPr>
          <w:rFonts w:ascii="Times New Roman" w:hAnsi="Times New Roman" w:cs="Times New Roman"/>
          <w:i/>
          <w:sz w:val="24"/>
          <w:szCs w:val="24"/>
        </w:rPr>
        <w:t>Urban Cultures of Central Asia from the Bronze Age to the Karakhanids</w:t>
      </w:r>
      <w:r w:rsidRPr="005A3C01">
        <w:rPr>
          <w:rFonts w:ascii="Times New Roman" w:hAnsi="Times New Roman" w:cs="Times New Roman"/>
          <w:sz w:val="24"/>
          <w:szCs w:val="24"/>
        </w:rPr>
        <w:t xml:space="preserve"> Vol. 12 (eds C. Baumer &amp; M. Novák) (Harrassowitz Verlag, Wiesbaden, 2019).</w:t>
      </w:r>
    </w:p>
    <w:p w14:paraId="01B8E81B" w14:textId="77777777" w:rsidR="003C2F2B" w:rsidRPr="005A3C01" w:rsidRDefault="003C2F2B" w:rsidP="001C3FDA">
      <w:pPr>
        <w:pStyle w:val="EndNoteBibliography"/>
        <w:ind w:left="720" w:hanging="720"/>
        <w:rPr>
          <w:rFonts w:ascii="Times New Roman" w:hAnsi="Times New Roman" w:cs="Times New Roman"/>
          <w:sz w:val="24"/>
          <w:szCs w:val="24"/>
        </w:rPr>
      </w:pPr>
      <w:r w:rsidRPr="005A3C01">
        <w:rPr>
          <w:rFonts w:ascii="Times New Roman" w:hAnsi="Times New Roman" w:cs="Times New Roman"/>
          <w:sz w:val="24"/>
          <w:szCs w:val="24"/>
        </w:rPr>
        <w:t>135</w:t>
      </w:r>
      <w:r w:rsidRPr="005A3C01">
        <w:rPr>
          <w:rFonts w:ascii="Times New Roman" w:hAnsi="Times New Roman" w:cs="Times New Roman"/>
          <w:sz w:val="24"/>
          <w:szCs w:val="24"/>
        </w:rPr>
        <w:tab/>
        <w:t xml:space="preserve">Obel’chenko, O. V. </w:t>
      </w:r>
      <w:r w:rsidRPr="005A3C01">
        <w:rPr>
          <w:rFonts w:ascii="Times New Roman" w:hAnsi="Times New Roman" w:cs="Times New Roman"/>
          <w:i/>
          <w:sz w:val="24"/>
          <w:szCs w:val="24"/>
        </w:rPr>
        <w:t>Kul'tura Antichnogo Sogda: Po Arkheologicheskim Dannym VII v. do n.e.- VII v. n.e.</w:t>
      </w:r>
      <w:r w:rsidRPr="005A3C01">
        <w:rPr>
          <w:rFonts w:ascii="Times New Roman" w:hAnsi="Times New Roman" w:cs="Times New Roman"/>
          <w:sz w:val="24"/>
          <w:szCs w:val="24"/>
        </w:rPr>
        <w:t xml:space="preserve"> (Main Editorial Office of Eastern Literature, Moscow, 1992).</w:t>
      </w:r>
    </w:p>
    <w:p w14:paraId="2DAD10A7" w14:textId="77777777" w:rsidR="003C2F2B" w:rsidRPr="005A3C01" w:rsidRDefault="003C2F2B" w:rsidP="001C3FDA">
      <w:pPr>
        <w:spacing w:after="0" w:line="240" w:lineRule="auto"/>
        <w:rPr>
          <w:rFonts w:ascii="Times New Roman" w:hAnsi="Times New Roman" w:cs="Times New Roman"/>
          <w:sz w:val="24"/>
          <w:szCs w:val="24"/>
        </w:rPr>
      </w:pPr>
    </w:p>
    <w:p w14:paraId="63649D07" w14:textId="77777777" w:rsidR="00B24088" w:rsidRDefault="00B24088"/>
    <w:sectPr w:rsidR="00B24088" w:rsidSect="001C3FDA">
      <w:headerReference w:type="default" r:id="rId7"/>
      <w:footerReference w:type="default" r:id="rId8"/>
      <w:pgSz w:w="12240" w:h="15840" w:code="1"/>
      <w:pgMar w:top="1411" w:right="1411"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DC5CD" w14:textId="77777777" w:rsidR="00144D8B" w:rsidRDefault="00144D8B">
      <w:pPr>
        <w:spacing w:after="0" w:line="240" w:lineRule="auto"/>
      </w:pPr>
      <w:r>
        <w:separator/>
      </w:r>
    </w:p>
  </w:endnote>
  <w:endnote w:type="continuationSeparator" w:id="0">
    <w:p w14:paraId="65D4EA42" w14:textId="77777777" w:rsidR="00144D8B" w:rsidRDefault="00144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altName w:val="﷽﷽﷽﷽﷽﷽﷽﷽"/>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742406"/>
      <w:docPartObj>
        <w:docPartGallery w:val="Page Numbers (Bottom of Page)"/>
        <w:docPartUnique/>
      </w:docPartObj>
    </w:sdtPr>
    <w:sdtEndPr>
      <w:rPr>
        <w:noProof/>
      </w:rPr>
    </w:sdtEndPr>
    <w:sdtContent>
      <w:p w14:paraId="00FBF5BF" w14:textId="77777777" w:rsidR="001C3FDA" w:rsidRDefault="001C3FDA">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5D0F409B" w14:textId="77777777" w:rsidR="001C3FDA" w:rsidRDefault="001C3FDA">
    <w:pPr>
      <w:pStyle w:val="Footer"/>
    </w:pPr>
  </w:p>
  <w:p w14:paraId="2D2E5832" w14:textId="77777777" w:rsidR="001C3FDA" w:rsidRDefault="001C3F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ADDE2" w14:textId="77777777" w:rsidR="00144D8B" w:rsidRDefault="00144D8B">
      <w:pPr>
        <w:spacing w:after="0" w:line="240" w:lineRule="auto"/>
      </w:pPr>
      <w:r>
        <w:separator/>
      </w:r>
    </w:p>
  </w:footnote>
  <w:footnote w:type="continuationSeparator" w:id="0">
    <w:p w14:paraId="7A78C281" w14:textId="77777777" w:rsidR="00144D8B" w:rsidRDefault="00144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EDBD2" w14:textId="77777777" w:rsidR="001C3FDA" w:rsidRDefault="001C3F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C0029"/>
    <w:multiLevelType w:val="hybridMultilevel"/>
    <w:tmpl w:val="B32C2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6C16CB"/>
    <w:multiLevelType w:val="multilevel"/>
    <w:tmpl w:val="1DE0A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8347EF"/>
    <w:multiLevelType w:val="hybridMultilevel"/>
    <w:tmpl w:val="7166C6D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CE1DC4"/>
    <w:multiLevelType w:val="multilevel"/>
    <w:tmpl w:val="57A2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3C2F2B"/>
    <w:rsid w:val="00077A71"/>
    <w:rsid w:val="00107A90"/>
    <w:rsid w:val="00144D8B"/>
    <w:rsid w:val="001C3FDA"/>
    <w:rsid w:val="00210F9B"/>
    <w:rsid w:val="003C2F2B"/>
    <w:rsid w:val="004366FE"/>
    <w:rsid w:val="00450D17"/>
    <w:rsid w:val="00523FDF"/>
    <w:rsid w:val="005A3C01"/>
    <w:rsid w:val="005E0CD8"/>
    <w:rsid w:val="00641629"/>
    <w:rsid w:val="006A4DCF"/>
    <w:rsid w:val="007627EB"/>
    <w:rsid w:val="007A3B41"/>
    <w:rsid w:val="00856BD7"/>
    <w:rsid w:val="008E28A7"/>
    <w:rsid w:val="00912816"/>
    <w:rsid w:val="00920080"/>
    <w:rsid w:val="00930EBE"/>
    <w:rsid w:val="009B4058"/>
    <w:rsid w:val="00A12B11"/>
    <w:rsid w:val="00AC447B"/>
    <w:rsid w:val="00AE1C01"/>
    <w:rsid w:val="00B24088"/>
    <w:rsid w:val="00C54796"/>
    <w:rsid w:val="00C73448"/>
    <w:rsid w:val="00C76294"/>
    <w:rsid w:val="00CE0CD7"/>
    <w:rsid w:val="00D74ECD"/>
    <w:rsid w:val="00D802BF"/>
    <w:rsid w:val="00DF6C1C"/>
    <w:rsid w:val="00E74DFE"/>
    <w:rsid w:val="00F34E54"/>
    <w:rsid w:val="00F775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BA8AC"/>
  <w15:chartTrackingRefBased/>
  <w15:docId w15:val="{CF7944EE-0DAE-4D41-BFDD-1C92CF30F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F2B"/>
    <w:rPr>
      <w:lang w:val="en-US"/>
    </w:rPr>
  </w:style>
  <w:style w:type="paragraph" w:styleId="Heading1">
    <w:name w:val="heading 1"/>
    <w:basedOn w:val="Normal"/>
    <w:link w:val="Heading1Char"/>
    <w:uiPriority w:val="9"/>
    <w:qFormat/>
    <w:rsid w:val="003C2F2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nl-NL"/>
    </w:rPr>
  </w:style>
  <w:style w:type="paragraph" w:styleId="Heading2">
    <w:name w:val="heading 2"/>
    <w:basedOn w:val="Normal"/>
    <w:next w:val="Normal"/>
    <w:link w:val="Heading2Char"/>
    <w:uiPriority w:val="9"/>
    <w:unhideWhenUsed/>
    <w:qFormat/>
    <w:rsid w:val="003C2F2B"/>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GB"/>
    </w:rPr>
  </w:style>
  <w:style w:type="paragraph" w:styleId="Heading3">
    <w:name w:val="heading 3"/>
    <w:basedOn w:val="Normal"/>
    <w:next w:val="Normal"/>
    <w:link w:val="Heading3Char"/>
    <w:rsid w:val="003C2F2B"/>
    <w:pPr>
      <w:keepNext/>
      <w:keepLines/>
      <w:spacing w:before="280" w:after="80" w:line="276" w:lineRule="auto"/>
      <w:outlineLvl w:val="2"/>
    </w:pPr>
    <w:rPr>
      <w:rFonts w:ascii="Calibri" w:eastAsia="Calibri" w:hAnsi="Calibri" w:cs="Calibri"/>
      <w:b/>
      <w:sz w:val="28"/>
      <w:szCs w:val="28"/>
      <w:lang w:val="en-GB"/>
    </w:rPr>
  </w:style>
  <w:style w:type="paragraph" w:styleId="Heading4">
    <w:name w:val="heading 4"/>
    <w:basedOn w:val="Normal"/>
    <w:next w:val="Normal"/>
    <w:link w:val="Heading4Char"/>
    <w:rsid w:val="003C2F2B"/>
    <w:pPr>
      <w:keepNext/>
      <w:keepLines/>
      <w:spacing w:before="240" w:after="40" w:line="276" w:lineRule="auto"/>
      <w:outlineLvl w:val="3"/>
    </w:pPr>
    <w:rPr>
      <w:rFonts w:ascii="Calibri" w:eastAsia="Calibri" w:hAnsi="Calibri" w:cs="Calibri"/>
      <w:b/>
      <w:sz w:val="24"/>
      <w:szCs w:val="24"/>
      <w:lang w:val="en-GB"/>
    </w:rPr>
  </w:style>
  <w:style w:type="paragraph" w:styleId="Heading5">
    <w:name w:val="heading 5"/>
    <w:basedOn w:val="Normal"/>
    <w:next w:val="Normal"/>
    <w:link w:val="Heading5Char"/>
    <w:rsid w:val="003C2F2B"/>
    <w:pPr>
      <w:keepNext/>
      <w:keepLines/>
      <w:spacing w:before="220" w:after="40" w:line="276" w:lineRule="auto"/>
      <w:outlineLvl w:val="4"/>
    </w:pPr>
    <w:rPr>
      <w:rFonts w:ascii="Calibri" w:eastAsia="Calibri" w:hAnsi="Calibri" w:cs="Calibri"/>
      <w:b/>
      <w:lang w:val="en-GB"/>
    </w:rPr>
  </w:style>
  <w:style w:type="paragraph" w:styleId="Heading6">
    <w:name w:val="heading 6"/>
    <w:basedOn w:val="Normal"/>
    <w:next w:val="Normal"/>
    <w:link w:val="Heading6Char"/>
    <w:rsid w:val="003C2F2B"/>
    <w:pPr>
      <w:keepNext/>
      <w:keepLines/>
      <w:spacing w:before="200" w:after="40" w:line="276" w:lineRule="auto"/>
      <w:outlineLvl w:val="5"/>
    </w:pPr>
    <w:rPr>
      <w:rFonts w:ascii="Calibri" w:eastAsia="Calibri" w:hAnsi="Calibri" w:cs="Calibri"/>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F2B"/>
    <w:rPr>
      <w:rFonts w:ascii="Times New Roman" w:eastAsia="Times New Roman" w:hAnsi="Times New Roman" w:cs="Times New Roman"/>
      <w:b/>
      <w:bCs/>
      <w:kern w:val="36"/>
      <w:sz w:val="48"/>
      <w:szCs w:val="48"/>
      <w:lang w:val="en-GB" w:eastAsia="nl-NL"/>
    </w:rPr>
  </w:style>
  <w:style w:type="character" w:customStyle="1" w:styleId="Heading2Char">
    <w:name w:val="Heading 2 Char"/>
    <w:basedOn w:val="DefaultParagraphFont"/>
    <w:link w:val="Heading2"/>
    <w:uiPriority w:val="9"/>
    <w:rsid w:val="003C2F2B"/>
    <w:rPr>
      <w:rFonts w:asciiTheme="majorHAnsi" w:eastAsiaTheme="majorEastAsia" w:hAnsiTheme="majorHAnsi" w:cstheme="majorBidi"/>
      <w:b/>
      <w:bCs/>
      <w:color w:val="4472C4" w:themeColor="accent1"/>
      <w:sz w:val="26"/>
      <w:szCs w:val="26"/>
      <w:lang w:val="en-GB"/>
    </w:rPr>
  </w:style>
  <w:style w:type="character" w:customStyle="1" w:styleId="Heading3Char">
    <w:name w:val="Heading 3 Char"/>
    <w:basedOn w:val="DefaultParagraphFont"/>
    <w:link w:val="Heading3"/>
    <w:rsid w:val="003C2F2B"/>
    <w:rPr>
      <w:rFonts w:ascii="Calibri" w:eastAsia="Calibri" w:hAnsi="Calibri" w:cs="Calibri"/>
      <w:b/>
      <w:sz w:val="28"/>
      <w:szCs w:val="28"/>
      <w:lang w:val="en-GB"/>
    </w:rPr>
  </w:style>
  <w:style w:type="character" w:customStyle="1" w:styleId="Heading4Char">
    <w:name w:val="Heading 4 Char"/>
    <w:basedOn w:val="DefaultParagraphFont"/>
    <w:link w:val="Heading4"/>
    <w:rsid w:val="003C2F2B"/>
    <w:rPr>
      <w:rFonts w:ascii="Calibri" w:eastAsia="Calibri" w:hAnsi="Calibri" w:cs="Calibri"/>
      <w:b/>
      <w:sz w:val="24"/>
      <w:szCs w:val="24"/>
      <w:lang w:val="en-GB"/>
    </w:rPr>
  </w:style>
  <w:style w:type="character" w:customStyle="1" w:styleId="Heading5Char">
    <w:name w:val="Heading 5 Char"/>
    <w:basedOn w:val="DefaultParagraphFont"/>
    <w:link w:val="Heading5"/>
    <w:rsid w:val="003C2F2B"/>
    <w:rPr>
      <w:rFonts w:ascii="Calibri" w:eastAsia="Calibri" w:hAnsi="Calibri" w:cs="Calibri"/>
      <w:b/>
      <w:lang w:val="en-GB"/>
    </w:rPr>
  </w:style>
  <w:style w:type="character" w:customStyle="1" w:styleId="Heading6Char">
    <w:name w:val="Heading 6 Char"/>
    <w:basedOn w:val="DefaultParagraphFont"/>
    <w:link w:val="Heading6"/>
    <w:rsid w:val="003C2F2B"/>
    <w:rPr>
      <w:rFonts w:ascii="Calibri" w:eastAsia="Calibri" w:hAnsi="Calibri" w:cs="Calibri"/>
      <w:b/>
      <w:sz w:val="20"/>
      <w:szCs w:val="20"/>
      <w:lang w:val="en-GB"/>
    </w:rPr>
  </w:style>
  <w:style w:type="character" w:styleId="Hyperlink">
    <w:name w:val="Hyperlink"/>
    <w:basedOn w:val="DefaultParagraphFont"/>
    <w:uiPriority w:val="99"/>
    <w:unhideWhenUsed/>
    <w:rsid w:val="003C2F2B"/>
    <w:rPr>
      <w:color w:val="0563C1" w:themeColor="hyperlink"/>
      <w:u w:val="single"/>
    </w:rPr>
  </w:style>
  <w:style w:type="paragraph" w:styleId="Header">
    <w:name w:val="header"/>
    <w:basedOn w:val="Normal"/>
    <w:link w:val="HeaderChar"/>
    <w:uiPriority w:val="99"/>
    <w:unhideWhenUsed/>
    <w:rsid w:val="003C2F2B"/>
    <w:pPr>
      <w:tabs>
        <w:tab w:val="center" w:pos="4703"/>
        <w:tab w:val="right" w:pos="9406"/>
      </w:tabs>
      <w:spacing w:after="0" w:line="240" w:lineRule="auto"/>
    </w:pPr>
  </w:style>
  <w:style w:type="character" w:customStyle="1" w:styleId="HeaderChar">
    <w:name w:val="Header Char"/>
    <w:basedOn w:val="DefaultParagraphFont"/>
    <w:link w:val="Header"/>
    <w:uiPriority w:val="99"/>
    <w:rsid w:val="003C2F2B"/>
    <w:rPr>
      <w:lang w:val="en-US"/>
    </w:rPr>
  </w:style>
  <w:style w:type="paragraph" w:styleId="Footer">
    <w:name w:val="footer"/>
    <w:basedOn w:val="Normal"/>
    <w:link w:val="FooterChar"/>
    <w:uiPriority w:val="99"/>
    <w:unhideWhenUsed/>
    <w:rsid w:val="003C2F2B"/>
    <w:pPr>
      <w:tabs>
        <w:tab w:val="center" w:pos="4703"/>
        <w:tab w:val="right" w:pos="9406"/>
      </w:tabs>
      <w:spacing w:after="0" w:line="240" w:lineRule="auto"/>
    </w:pPr>
  </w:style>
  <w:style w:type="character" w:customStyle="1" w:styleId="FooterChar">
    <w:name w:val="Footer Char"/>
    <w:basedOn w:val="DefaultParagraphFont"/>
    <w:link w:val="Footer"/>
    <w:uiPriority w:val="99"/>
    <w:rsid w:val="003C2F2B"/>
    <w:rPr>
      <w:lang w:val="en-US"/>
    </w:rPr>
  </w:style>
  <w:style w:type="table" w:styleId="TableGrid">
    <w:name w:val="Table Grid"/>
    <w:basedOn w:val="TableNormal"/>
    <w:uiPriority w:val="39"/>
    <w:rsid w:val="003C2F2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C2F2B"/>
    <w:rPr>
      <w:color w:val="954F72" w:themeColor="followedHyperlink"/>
      <w:u w:val="single"/>
    </w:rPr>
  </w:style>
  <w:style w:type="paragraph" w:styleId="ListParagraph">
    <w:name w:val="List Paragraph"/>
    <w:basedOn w:val="Normal"/>
    <w:uiPriority w:val="34"/>
    <w:qFormat/>
    <w:rsid w:val="003C2F2B"/>
    <w:pPr>
      <w:ind w:left="720"/>
      <w:contextualSpacing/>
    </w:pPr>
  </w:style>
  <w:style w:type="paragraph" w:styleId="BalloonText">
    <w:name w:val="Balloon Text"/>
    <w:basedOn w:val="Normal"/>
    <w:link w:val="BalloonTextChar"/>
    <w:uiPriority w:val="99"/>
    <w:semiHidden/>
    <w:unhideWhenUsed/>
    <w:rsid w:val="003C2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F2B"/>
    <w:rPr>
      <w:rFonts w:ascii="Tahoma" w:hAnsi="Tahoma" w:cs="Tahoma"/>
      <w:sz w:val="16"/>
      <w:szCs w:val="16"/>
      <w:lang w:val="en-US"/>
    </w:rPr>
  </w:style>
  <w:style w:type="character" w:styleId="CommentReference">
    <w:name w:val="annotation reference"/>
    <w:basedOn w:val="DefaultParagraphFont"/>
    <w:uiPriority w:val="99"/>
    <w:semiHidden/>
    <w:unhideWhenUsed/>
    <w:rsid w:val="003C2F2B"/>
    <w:rPr>
      <w:sz w:val="16"/>
      <w:szCs w:val="16"/>
    </w:rPr>
  </w:style>
  <w:style w:type="paragraph" w:styleId="CommentText">
    <w:name w:val="annotation text"/>
    <w:basedOn w:val="Normal"/>
    <w:link w:val="CommentTextChar"/>
    <w:uiPriority w:val="99"/>
    <w:semiHidden/>
    <w:unhideWhenUsed/>
    <w:rsid w:val="003C2F2B"/>
    <w:pPr>
      <w:spacing w:line="240" w:lineRule="auto"/>
    </w:pPr>
    <w:rPr>
      <w:sz w:val="20"/>
      <w:szCs w:val="20"/>
    </w:rPr>
  </w:style>
  <w:style w:type="character" w:customStyle="1" w:styleId="CommentTextChar">
    <w:name w:val="Comment Text Char"/>
    <w:basedOn w:val="DefaultParagraphFont"/>
    <w:link w:val="CommentText"/>
    <w:uiPriority w:val="99"/>
    <w:semiHidden/>
    <w:rsid w:val="003C2F2B"/>
    <w:rPr>
      <w:sz w:val="20"/>
      <w:szCs w:val="20"/>
      <w:lang w:val="en-US"/>
    </w:rPr>
  </w:style>
  <w:style w:type="paragraph" w:styleId="CommentSubject">
    <w:name w:val="annotation subject"/>
    <w:basedOn w:val="CommentText"/>
    <w:next w:val="CommentText"/>
    <w:link w:val="CommentSubjectChar"/>
    <w:uiPriority w:val="99"/>
    <w:semiHidden/>
    <w:unhideWhenUsed/>
    <w:rsid w:val="003C2F2B"/>
    <w:rPr>
      <w:b/>
      <w:bCs/>
    </w:rPr>
  </w:style>
  <w:style w:type="character" w:customStyle="1" w:styleId="CommentSubjectChar">
    <w:name w:val="Comment Subject Char"/>
    <w:basedOn w:val="CommentTextChar"/>
    <w:link w:val="CommentSubject"/>
    <w:uiPriority w:val="99"/>
    <w:semiHidden/>
    <w:rsid w:val="003C2F2B"/>
    <w:rPr>
      <w:b/>
      <w:bCs/>
      <w:sz w:val="20"/>
      <w:szCs w:val="20"/>
      <w:lang w:val="en-US"/>
    </w:rPr>
  </w:style>
  <w:style w:type="paragraph" w:customStyle="1" w:styleId="EndNoteBibliographyTitle">
    <w:name w:val="EndNote Bibliography Title"/>
    <w:basedOn w:val="Normal"/>
    <w:link w:val="EndNoteBibliographyTitleChar"/>
    <w:rsid w:val="003C2F2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C2F2B"/>
    <w:rPr>
      <w:rFonts w:ascii="Calibri" w:hAnsi="Calibri" w:cs="Calibri"/>
      <w:noProof/>
      <w:lang w:val="en-US"/>
    </w:rPr>
  </w:style>
  <w:style w:type="paragraph" w:customStyle="1" w:styleId="EndNoteBibliography">
    <w:name w:val="EndNote Bibliography"/>
    <w:basedOn w:val="Normal"/>
    <w:link w:val="EndNoteBibliographyChar"/>
    <w:rsid w:val="003C2F2B"/>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3C2F2B"/>
    <w:rPr>
      <w:rFonts w:ascii="Calibri" w:hAnsi="Calibri" w:cs="Calibri"/>
      <w:noProof/>
      <w:lang w:val="en-US"/>
    </w:rPr>
  </w:style>
  <w:style w:type="character" w:customStyle="1" w:styleId="UnresolvedMention1">
    <w:name w:val="Unresolved Mention1"/>
    <w:basedOn w:val="DefaultParagraphFont"/>
    <w:uiPriority w:val="99"/>
    <w:semiHidden/>
    <w:unhideWhenUsed/>
    <w:rsid w:val="003C2F2B"/>
    <w:rPr>
      <w:color w:val="605E5C"/>
      <w:shd w:val="clear" w:color="auto" w:fill="E1DFDD"/>
    </w:rPr>
  </w:style>
  <w:style w:type="table" w:customStyle="1" w:styleId="GridTable1Light1">
    <w:name w:val="Grid Table 1 Light1"/>
    <w:basedOn w:val="TableNormal"/>
    <w:uiPriority w:val="46"/>
    <w:rsid w:val="003C2F2B"/>
    <w:pPr>
      <w:spacing w:after="0" w:line="240" w:lineRule="auto"/>
    </w:pPr>
    <w:rPr>
      <w:rFonts w:ascii="Calibri" w:eastAsia="Calibri" w:hAnsi="Calibri" w:cs="Calibri"/>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jlqj4b">
    <w:name w:val="jlqj4b"/>
    <w:basedOn w:val="DefaultParagraphFont"/>
    <w:rsid w:val="003C2F2B"/>
  </w:style>
  <w:style w:type="character" w:customStyle="1" w:styleId="UnresolvedMention2">
    <w:name w:val="Unresolved Mention2"/>
    <w:basedOn w:val="DefaultParagraphFont"/>
    <w:uiPriority w:val="99"/>
    <w:semiHidden/>
    <w:unhideWhenUsed/>
    <w:rsid w:val="003C2F2B"/>
    <w:rPr>
      <w:color w:val="605E5C"/>
      <w:shd w:val="clear" w:color="auto" w:fill="E1DFDD"/>
    </w:rPr>
  </w:style>
  <w:style w:type="paragraph" w:styleId="Title">
    <w:name w:val="Title"/>
    <w:basedOn w:val="Normal"/>
    <w:next w:val="Normal"/>
    <w:link w:val="TitleChar"/>
    <w:rsid w:val="003C2F2B"/>
    <w:pPr>
      <w:keepNext/>
      <w:keepLines/>
      <w:spacing w:before="480" w:after="120" w:line="276" w:lineRule="auto"/>
    </w:pPr>
    <w:rPr>
      <w:rFonts w:ascii="Calibri" w:eastAsia="Calibri" w:hAnsi="Calibri" w:cs="Calibri"/>
      <w:b/>
      <w:sz w:val="72"/>
      <w:szCs w:val="72"/>
      <w:lang w:val="en-GB"/>
    </w:rPr>
  </w:style>
  <w:style w:type="character" w:customStyle="1" w:styleId="TitleChar">
    <w:name w:val="Title Char"/>
    <w:basedOn w:val="DefaultParagraphFont"/>
    <w:link w:val="Title"/>
    <w:rsid w:val="003C2F2B"/>
    <w:rPr>
      <w:rFonts w:ascii="Calibri" w:eastAsia="Calibri" w:hAnsi="Calibri" w:cs="Calibri"/>
      <w:b/>
      <w:sz w:val="72"/>
      <w:szCs w:val="72"/>
      <w:lang w:val="en-GB"/>
    </w:rPr>
  </w:style>
  <w:style w:type="paragraph" w:styleId="NoSpacing">
    <w:name w:val="No Spacing"/>
    <w:link w:val="NoSpacingChar"/>
    <w:uiPriority w:val="1"/>
    <w:qFormat/>
    <w:rsid w:val="003C2F2B"/>
    <w:pPr>
      <w:spacing w:after="0" w:line="240" w:lineRule="auto"/>
    </w:pPr>
    <w:rPr>
      <w:rFonts w:ascii="Calibri" w:eastAsia="Calibri" w:hAnsi="Calibri" w:cs="Calibri"/>
      <w:lang w:val="en-GB"/>
    </w:rPr>
  </w:style>
  <w:style w:type="paragraph" w:styleId="Caption">
    <w:name w:val="caption"/>
    <w:basedOn w:val="Normal"/>
    <w:next w:val="Normal"/>
    <w:uiPriority w:val="35"/>
    <w:unhideWhenUsed/>
    <w:qFormat/>
    <w:rsid w:val="003C2F2B"/>
    <w:pPr>
      <w:spacing w:after="200" w:line="240" w:lineRule="auto"/>
    </w:pPr>
    <w:rPr>
      <w:rFonts w:ascii="Calibri" w:eastAsia="Calibri" w:hAnsi="Calibri" w:cs="Calibri"/>
      <w:b/>
      <w:bCs/>
      <w:color w:val="4472C4" w:themeColor="accent1"/>
      <w:sz w:val="18"/>
      <w:szCs w:val="18"/>
      <w:lang w:val="en-GB"/>
    </w:rPr>
  </w:style>
  <w:style w:type="character" w:customStyle="1" w:styleId="exldetailsdisplayval">
    <w:name w:val="exldetailsdisplayval"/>
    <w:basedOn w:val="DefaultParagraphFont"/>
    <w:rsid w:val="003C2F2B"/>
  </w:style>
  <w:style w:type="paragraph" w:styleId="NormalWeb">
    <w:name w:val="Normal (Web)"/>
    <w:basedOn w:val="Normal"/>
    <w:uiPriority w:val="99"/>
    <w:semiHidden/>
    <w:unhideWhenUsed/>
    <w:rsid w:val="003C2F2B"/>
    <w:pPr>
      <w:spacing w:before="100" w:beforeAutospacing="1" w:after="100" w:afterAutospacing="1" w:line="240" w:lineRule="auto"/>
    </w:pPr>
    <w:rPr>
      <w:rFonts w:ascii="Times New Roman" w:eastAsia="Times New Roman" w:hAnsi="Times New Roman" w:cs="Times New Roman"/>
      <w:sz w:val="24"/>
      <w:szCs w:val="24"/>
      <w:lang w:val="en-GB" w:eastAsia="nl-NL"/>
    </w:rPr>
  </w:style>
  <w:style w:type="character" w:customStyle="1" w:styleId="apple-converted-space">
    <w:name w:val="apple-converted-space"/>
    <w:basedOn w:val="DefaultParagraphFont"/>
    <w:rsid w:val="003C2F2B"/>
  </w:style>
  <w:style w:type="table" w:styleId="LightShading-Accent1">
    <w:name w:val="Light Shading Accent 1"/>
    <w:basedOn w:val="TableNormal"/>
    <w:uiPriority w:val="60"/>
    <w:rsid w:val="003C2F2B"/>
    <w:pPr>
      <w:spacing w:after="0" w:line="240" w:lineRule="auto"/>
    </w:pPr>
    <w:rPr>
      <w:rFonts w:ascii="Calibri" w:eastAsia="Calibri" w:hAnsi="Calibri" w:cs="Calibri"/>
      <w:color w:val="2F5496" w:themeColor="accent1" w:themeShade="BF"/>
      <w:lang w:val="en-GB"/>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C2F2B"/>
    <w:pPr>
      <w:spacing w:after="0" w:line="240" w:lineRule="auto"/>
    </w:pPr>
    <w:rPr>
      <w:rFonts w:ascii="Calibri" w:eastAsia="Calibri" w:hAnsi="Calibri" w:cs="Calibri"/>
      <w:color w:val="C45911" w:themeColor="accent2" w:themeShade="BF"/>
      <w:lang w:val="en-GB"/>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5">
    <w:name w:val="Light Shading Accent 5"/>
    <w:basedOn w:val="TableNormal"/>
    <w:uiPriority w:val="60"/>
    <w:rsid w:val="003C2F2B"/>
    <w:pPr>
      <w:spacing w:after="0" w:line="240" w:lineRule="auto"/>
    </w:pPr>
    <w:rPr>
      <w:rFonts w:ascii="Calibri" w:eastAsia="Calibri" w:hAnsi="Calibri" w:cs="Calibri"/>
      <w:color w:val="2E74B5" w:themeColor="accent5" w:themeShade="BF"/>
      <w:lang w:val="en-GB"/>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4">
    <w:name w:val="Light Shading Accent 4"/>
    <w:basedOn w:val="TableNormal"/>
    <w:uiPriority w:val="60"/>
    <w:rsid w:val="003C2F2B"/>
    <w:pPr>
      <w:spacing w:after="0" w:line="240" w:lineRule="auto"/>
    </w:pPr>
    <w:rPr>
      <w:rFonts w:ascii="Calibri" w:eastAsia="Calibri" w:hAnsi="Calibri" w:cs="Calibri"/>
      <w:color w:val="BF8F00" w:themeColor="accent4" w:themeShade="BF"/>
      <w:lang w:val="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3">
    <w:name w:val="Light Shading Accent 3"/>
    <w:basedOn w:val="TableNormal"/>
    <w:uiPriority w:val="60"/>
    <w:rsid w:val="003C2F2B"/>
    <w:pPr>
      <w:spacing w:after="0" w:line="240" w:lineRule="auto"/>
    </w:pPr>
    <w:rPr>
      <w:rFonts w:ascii="Calibri" w:eastAsia="Calibri" w:hAnsi="Calibri" w:cs="Calibri"/>
      <w:color w:val="7B7B7B" w:themeColor="accent3" w:themeShade="BF"/>
      <w:lang w:val="en-GB"/>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
    <w:name w:val="Light Shading"/>
    <w:basedOn w:val="TableNormal"/>
    <w:uiPriority w:val="60"/>
    <w:rsid w:val="003C2F2B"/>
    <w:pPr>
      <w:spacing w:after="0" w:line="240" w:lineRule="auto"/>
    </w:pPr>
    <w:rPr>
      <w:rFonts w:ascii="Calibri" w:eastAsia="Calibri" w:hAnsi="Calibri" w:cs="Calibri"/>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2">
    <w:name w:val="Light Grid Accent 2"/>
    <w:basedOn w:val="TableNormal"/>
    <w:uiPriority w:val="62"/>
    <w:rsid w:val="003C2F2B"/>
    <w:pPr>
      <w:spacing w:after="0" w:line="240" w:lineRule="auto"/>
    </w:pPr>
    <w:rPr>
      <w:rFonts w:ascii="Calibri" w:eastAsia="Calibri" w:hAnsi="Calibri" w:cs="Calibri"/>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List-Accent5">
    <w:name w:val="Light List Accent 5"/>
    <w:basedOn w:val="TableNormal"/>
    <w:uiPriority w:val="61"/>
    <w:rsid w:val="003C2F2B"/>
    <w:pPr>
      <w:spacing w:after="0" w:line="240" w:lineRule="auto"/>
    </w:pPr>
    <w:rPr>
      <w:rFonts w:ascii="Calibri" w:eastAsia="Calibri" w:hAnsi="Calibri" w:cs="Calibri"/>
      <w:lang w:val="en-GB"/>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1">
    <w:name w:val="Light List Accent 1"/>
    <w:basedOn w:val="TableNormal"/>
    <w:uiPriority w:val="61"/>
    <w:rsid w:val="003C2F2B"/>
    <w:pPr>
      <w:spacing w:after="0" w:line="240" w:lineRule="auto"/>
    </w:pPr>
    <w:rPr>
      <w:rFonts w:ascii="Calibri" w:eastAsia="Calibri" w:hAnsi="Calibri" w:cs="Calibri"/>
      <w:lang w:val="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TOCHeading">
    <w:name w:val="TOC Heading"/>
    <w:basedOn w:val="Heading1"/>
    <w:next w:val="Normal"/>
    <w:uiPriority w:val="39"/>
    <w:unhideWhenUsed/>
    <w:qFormat/>
    <w:rsid w:val="003C2F2B"/>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lang w:val="en-US" w:eastAsia="ja-JP"/>
    </w:rPr>
  </w:style>
  <w:style w:type="paragraph" w:styleId="TOC1">
    <w:name w:val="toc 1"/>
    <w:basedOn w:val="Normal"/>
    <w:next w:val="Normal"/>
    <w:autoRedefine/>
    <w:uiPriority w:val="39"/>
    <w:unhideWhenUsed/>
    <w:rsid w:val="003C2F2B"/>
    <w:pPr>
      <w:spacing w:after="100" w:line="276" w:lineRule="auto"/>
    </w:pPr>
    <w:rPr>
      <w:rFonts w:ascii="Calibri" w:eastAsia="Calibri" w:hAnsi="Calibri" w:cs="Calibri"/>
      <w:lang w:val="en-GB"/>
    </w:rPr>
  </w:style>
  <w:style w:type="paragraph" w:styleId="TOC2">
    <w:name w:val="toc 2"/>
    <w:basedOn w:val="Normal"/>
    <w:next w:val="Normal"/>
    <w:autoRedefine/>
    <w:uiPriority w:val="39"/>
    <w:unhideWhenUsed/>
    <w:rsid w:val="003C2F2B"/>
    <w:pPr>
      <w:spacing w:after="100" w:line="276" w:lineRule="auto"/>
      <w:ind w:left="220"/>
    </w:pPr>
    <w:rPr>
      <w:rFonts w:ascii="Calibri" w:eastAsia="Calibri" w:hAnsi="Calibri" w:cs="Calibri"/>
      <w:lang w:val="en-GB"/>
    </w:rPr>
  </w:style>
  <w:style w:type="paragraph" w:styleId="TableofFigures">
    <w:name w:val="table of figures"/>
    <w:basedOn w:val="Normal"/>
    <w:next w:val="Normal"/>
    <w:uiPriority w:val="99"/>
    <w:unhideWhenUsed/>
    <w:rsid w:val="003C2F2B"/>
    <w:pPr>
      <w:spacing w:after="0" w:line="276" w:lineRule="auto"/>
    </w:pPr>
    <w:rPr>
      <w:rFonts w:ascii="Calibri" w:eastAsia="Calibri" w:hAnsi="Calibri" w:cs="Calibri"/>
      <w:lang w:val="en-GB"/>
    </w:rPr>
  </w:style>
  <w:style w:type="paragraph" w:styleId="FootnoteText">
    <w:name w:val="footnote text"/>
    <w:basedOn w:val="Normal"/>
    <w:link w:val="FootnoteTextChar"/>
    <w:uiPriority w:val="99"/>
    <w:semiHidden/>
    <w:unhideWhenUsed/>
    <w:rsid w:val="003C2F2B"/>
    <w:pPr>
      <w:spacing w:after="0" w:line="240" w:lineRule="auto"/>
    </w:pPr>
    <w:rPr>
      <w:rFonts w:ascii="Calibri" w:eastAsia="Calibri" w:hAnsi="Calibri" w:cs="Calibri"/>
      <w:sz w:val="20"/>
      <w:szCs w:val="20"/>
      <w:lang w:val="en-GB"/>
    </w:rPr>
  </w:style>
  <w:style w:type="character" w:customStyle="1" w:styleId="FootnoteTextChar">
    <w:name w:val="Footnote Text Char"/>
    <w:basedOn w:val="DefaultParagraphFont"/>
    <w:link w:val="FootnoteText"/>
    <w:uiPriority w:val="99"/>
    <w:semiHidden/>
    <w:rsid w:val="003C2F2B"/>
    <w:rPr>
      <w:rFonts w:ascii="Calibri" w:eastAsia="Calibri" w:hAnsi="Calibri" w:cs="Calibri"/>
      <w:sz w:val="20"/>
      <w:szCs w:val="20"/>
      <w:lang w:val="en-GB"/>
    </w:rPr>
  </w:style>
  <w:style w:type="character" w:styleId="FootnoteReference">
    <w:name w:val="footnote reference"/>
    <w:basedOn w:val="DefaultParagraphFont"/>
    <w:uiPriority w:val="99"/>
    <w:semiHidden/>
    <w:unhideWhenUsed/>
    <w:rsid w:val="003C2F2B"/>
    <w:rPr>
      <w:vertAlign w:val="superscript"/>
    </w:rPr>
  </w:style>
  <w:style w:type="table" w:styleId="MediumGrid3-Accent5">
    <w:name w:val="Medium Grid 3 Accent 5"/>
    <w:basedOn w:val="TableNormal"/>
    <w:uiPriority w:val="69"/>
    <w:rsid w:val="003C2F2B"/>
    <w:pPr>
      <w:spacing w:after="0" w:line="240" w:lineRule="auto"/>
    </w:pPr>
    <w:rPr>
      <w:rFonts w:ascii="Calibri" w:eastAsia="Calibri" w:hAnsi="Calibri" w:cs="Calibri"/>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2-Accent5">
    <w:name w:val="Medium Grid 2 Accent 5"/>
    <w:basedOn w:val="TableNormal"/>
    <w:uiPriority w:val="68"/>
    <w:rsid w:val="003C2F2B"/>
    <w:pPr>
      <w:spacing w:after="0" w:line="240" w:lineRule="auto"/>
    </w:pPr>
    <w:rPr>
      <w:rFonts w:asciiTheme="majorHAnsi" w:eastAsiaTheme="majorEastAsia" w:hAnsiTheme="majorHAnsi" w:cstheme="majorBidi"/>
      <w:color w:val="000000" w:themeColor="text1"/>
      <w:lang w:val="en-GB"/>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paragraph" w:styleId="Revision">
    <w:name w:val="Revision"/>
    <w:hidden/>
    <w:uiPriority w:val="99"/>
    <w:semiHidden/>
    <w:rsid w:val="003C2F2B"/>
    <w:pPr>
      <w:spacing w:after="0" w:line="240" w:lineRule="auto"/>
    </w:pPr>
    <w:rPr>
      <w:rFonts w:ascii="Calibri" w:eastAsia="Calibri" w:hAnsi="Calibri" w:cs="Calibri"/>
      <w:lang w:val="en-GB"/>
    </w:rPr>
  </w:style>
  <w:style w:type="character" w:customStyle="1" w:styleId="NoSpacingChar">
    <w:name w:val="No Spacing Char"/>
    <w:basedOn w:val="DefaultParagraphFont"/>
    <w:link w:val="NoSpacing"/>
    <w:uiPriority w:val="1"/>
    <w:rsid w:val="003C2F2B"/>
    <w:rPr>
      <w:rFonts w:ascii="Calibri" w:eastAsia="Calibri" w:hAnsi="Calibri" w:cs="Calibri"/>
      <w:lang w:val="en-GB"/>
    </w:rPr>
  </w:style>
  <w:style w:type="table" w:styleId="MediumList2-Accent1">
    <w:name w:val="Medium List 2 Accent 1"/>
    <w:basedOn w:val="TableNormal"/>
    <w:uiPriority w:val="66"/>
    <w:rsid w:val="003C2F2B"/>
    <w:pPr>
      <w:spacing w:after="0" w:line="240" w:lineRule="auto"/>
    </w:pPr>
    <w:rPr>
      <w:rFonts w:asciiTheme="majorHAnsi" w:eastAsiaTheme="majorEastAsia" w:hAnsiTheme="majorHAnsi" w:cstheme="majorBidi"/>
      <w:color w:val="000000" w:themeColor="text1"/>
      <w:lang w:val="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1">
    <w:name w:val="Medium Grid 2 Accent 1"/>
    <w:basedOn w:val="TableNormal"/>
    <w:uiPriority w:val="68"/>
    <w:rsid w:val="003C2F2B"/>
    <w:pPr>
      <w:spacing w:after="0" w:line="240" w:lineRule="auto"/>
    </w:pPr>
    <w:rPr>
      <w:rFonts w:asciiTheme="majorHAnsi" w:eastAsiaTheme="majorEastAsia" w:hAnsiTheme="majorHAnsi" w:cstheme="majorBidi"/>
      <w:color w:val="000000" w:themeColor="text1"/>
      <w:lang w:val="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paragraph" w:styleId="PlainText">
    <w:name w:val="Plain Text"/>
    <w:basedOn w:val="Normal"/>
    <w:link w:val="PlainTextChar"/>
    <w:uiPriority w:val="99"/>
    <w:semiHidden/>
    <w:unhideWhenUsed/>
    <w:rsid w:val="003C2F2B"/>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3C2F2B"/>
    <w:rPr>
      <w:rFonts w:ascii="Consolas" w:eastAsia="Times New Roman" w:hAnsi="Consolas" w:cs="Times New Roman"/>
      <w:sz w:val="21"/>
      <w:szCs w:val="21"/>
      <w:lang w:val="en-US"/>
    </w:rPr>
  </w:style>
  <w:style w:type="character" w:styleId="LineNumber">
    <w:name w:val="line number"/>
    <w:basedOn w:val="DefaultParagraphFont"/>
    <w:uiPriority w:val="99"/>
    <w:semiHidden/>
    <w:unhideWhenUsed/>
    <w:rsid w:val="003C2F2B"/>
  </w:style>
  <w:style w:type="character" w:customStyle="1" w:styleId="normaltextrun">
    <w:name w:val="normaltextrun"/>
    <w:basedOn w:val="DefaultParagraphFont"/>
    <w:rsid w:val="003C2F2B"/>
  </w:style>
  <w:style w:type="character" w:customStyle="1" w:styleId="spellingerror">
    <w:name w:val="spellingerror"/>
    <w:basedOn w:val="DefaultParagraphFont"/>
    <w:rsid w:val="003C2F2B"/>
  </w:style>
  <w:style w:type="character" w:customStyle="1" w:styleId="eop">
    <w:name w:val="eop"/>
    <w:basedOn w:val="DefaultParagraphFont"/>
    <w:rsid w:val="003C2F2B"/>
  </w:style>
  <w:style w:type="paragraph" w:styleId="Subtitle">
    <w:name w:val="Subtitle"/>
    <w:basedOn w:val="Normal"/>
    <w:next w:val="Normal"/>
    <w:link w:val="SubtitleChar"/>
    <w:rsid w:val="003C2F2B"/>
    <w:pPr>
      <w:keepNext/>
      <w:keepLines/>
      <w:spacing w:before="360" w:after="80" w:line="276" w:lineRule="auto"/>
    </w:pPr>
    <w:rPr>
      <w:rFonts w:ascii="Georgia" w:eastAsia="Georgia" w:hAnsi="Georgia" w:cs="Georgia"/>
      <w:i/>
      <w:color w:val="666666"/>
      <w:sz w:val="48"/>
      <w:szCs w:val="48"/>
      <w:lang w:val="en-GB"/>
    </w:rPr>
  </w:style>
  <w:style w:type="character" w:customStyle="1" w:styleId="SubtitleChar">
    <w:name w:val="Subtitle Char"/>
    <w:basedOn w:val="DefaultParagraphFont"/>
    <w:link w:val="Subtitle"/>
    <w:rsid w:val="003C2F2B"/>
    <w:rPr>
      <w:rFonts w:ascii="Georgia" w:eastAsia="Georgia" w:hAnsi="Georgia" w:cs="Georgia"/>
      <w:i/>
      <w:color w:val="666666"/>
      <w:sz w:val="48"/>
      <w:szCs w:val="48"/>
      <w:lang w:val="en-GB"/>
    </w:rPr>
  </w:style>
  <w:style w:type="table" w:customStyle="1" w:styleId="PlainTable51">
    <w:name w:val="Plain Table 51"/>
    <w:basedOn w:val="TableNormal"/>
    <w:uiPriority w:val="45"/>
    <w:rsid w:val="003C2F2B"/>
    <w:pPr>
      <w:spacing w:after="0" w:line="240" w:lineRule="auto"/>
    </w:pPr>
    <w:rPr>
      <w:rFonts w:ascii="Calibri" w:eastAsia="Calibri" w:hAnsi="Calibri" w:cs="Calibri"/>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3C2F2B"/>
    <w:pPr>
      <w:spacing w:after="0" w:line="240" w:lineRule="auto"/>
    </w:pPr>
    <w:rPr>
      <w:rFonts w:ascii="Calibri" w:eastAsia="Calibri" w:hAnsi="Calibri" w:cs="Calibri"/>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C2F2B"/>
    <w:pPr>
      <w:spacing w:after="0" w:line="240" w:lineRule="auto"/>
    </w:pPr>
    <w:rPr>
      <w:rFonts w:ascii="Calibri" w:eastAsia="Calibri" w:hAnsi="Calibri" w:cs="Calibri"/>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2">
    <w:name w:val="Grid Table 1 Light2"/>
    <w:basedOn w:val="TableNormal"/>
    <w:uiPriority w:val="46"/>
    <w:rsid w:val="003C2F2B"/>
    <w:pPr>
      <w:spacing w:after="0" w:line="240" w:lineRule="auto"/>
    </w:pPr>
    <w:rPr>
      <w:rFonts w:ascii="Calibri" w:eastAsia="Calibri" w:hAnsi="Calibri" w:cs="Calibri"/>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Normal"/>
    <w:rsid w:val="003C2F2B"/>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xl65">
    <w:name w:val="xl65"/>
    <w:basedOn w:val="Normal"/>
    <w:rsid w:val="003C2F2B"/>
    <w:pPr>
      <w:spacing w:before="100" w:beforeAutospacing="1" w:after="100" w:afterAutospacing="1" w:line="240" w:lineRule="auto"/>
    </w:pPr>
    <w:rPr>
      <w:rFonts w:ascii="Times New Roman" w:eastAsia="Times New Roman" w:hAnsi="Times New Roman" w:cs="Times New Roman"/>
      <w:color w:val="000000"/>
      <w:sz w:val="24"/>
      <w:szCs w:val="24"/>
      <w:lang w:val="de-DE" w:eastAsia="de-DE"/>
    </w:rPr>
  </w:style>
  <w:style w:type="paragraph" w:customStyle="1" w:styleId="xl66">
    <w:name w:val="xl66"/>
    <w:basedOn w:val="Normal"/>
    <w:rsid w:val="003C2F2B"/>
    <w:pPr>
      <w:spacing w:before="100" w:beforeAutospacing="1" w:after="100" w:afterAutospacing="1" w:line="240" w:lineRule="auto"/>
    </w:pPr>
    <w:rPr>
      <w:rFonts w:ascii="Times New Roman" w:eastAsia="Times New Roman" w:hAnsi="Times New Roman" w:cs="Times New Roman"/>
      <w:i/>
      <w:iCs/>
      <w:sz w:val="24"/>
      <w:szCs w:val="24"/>
      <w:lang w:val="de-DE" w:eastAsia="de-DE"/>
    </w:rPr>
  </w:style>
  <w:style w:type="table" w:customStyle="1" w:styleId="TableGridLight1">
    <w:name w:val="Table Grid Light1"/>
    <w:basedOn w:val="TableNormal"/>
    <w:uiPriority w:val="40"/>
    <w:rsid w:val="003C2F2B"/>
    <w:pPr>
      <w:spacing w:after="0" w:line="240" w:lineRule="auto"/>
    </w:pPr>
    <w:rPr>
      <w:rFonts w:ascii="Calibri" w:eastAsia="Calibri" w:hAnsi="Calibri" w:cs="Calibri"/>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3C2F2B"/>
    <w:pPr>
      <w:spacing w:after="0" w:line="240" w:lineRule="auto"/>
    </w:pPr>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C2F2B"/>
  </w:style>
  <w:style w:type="table" w:customStyle="1" w:styleId="TableGrid2">
    <w:name w:val="Table Grid2"/>
    <w:basedOn w:val="TableNormal"/>
    <w:next w:val="TableGrid"/>
    <w:uiPriority w:val="39"/>
    <w:rsid w:val="003C2F2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3C2F2B"/>
    <w:pPr>
      <w:spacing w:after="0" w:line="240" w:lineRule="auto"/>
    </w:pPr>
    <w:rPr>
      <w:rFonts w:ascii="Calibri" w:eastAsia="Calibri" w:hAnsi="Calibri" w:cs="Calibri"/>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ghtShading-Accent11">
    <w:name w:val="Light Shading - Accent 11"/>
    <w:basedOn w:val="TableNormal"/>
    <w:next w:val="LightShading-Accent1"/>
    <w:uiPriority w:val="60"/>
    <w:rsid w:val="003C2F2B"/>
    <w:pPr>
      <w:spacing w:after="0" w:line="240" w:lineRule="auto"/>
    </w:pPr>
    <w:rPr>
      <w:rFonts w:ascii="Calibri" w:eastAsia="Calibri" w:hAnsi="Calibri" w:cs="Calibri"/>
      <w:color w:val="2F5496" w:themeColor="accent1" w:themeShade="BF"/>
      <w:lang w:val="en-GB"/>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LightShading-Accent21">
    <w:name w:val="Light Shading - Accent 21"/>
    <w:basedOn w:val="TableNormal"/>
    <w:next w:val="LightShading-Accent2"/>
    <w:uiPriority w:val="60"/>
    <w:rsid w:val="003C2F2B"/>
    <w:pPr>
      <w:spacing w:after="0" w:line="240" w:lineRule="auto"/>
    </w:pPr>
    <w:rPr>
      <w:rFonts w:ascii="Calibri" w:eastAsia="Calibri" w:hAnsi="Calibri" w:cs="Calibri"/>
      <w:color w:val="C45911" w:themeColor="accent2" w:themeShade="BF"/>
      <w:lang w:val="en-GB"/>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LightShading-Accent51">
    <w:name w:val="Light Shading - Accent 51"/>
    <w:basedOn w:val="TableNormal"/>
    <w:next w:val="LightShading-Accent5"/>
    <w:uiPriority w:val="60"/>
    <w:rsid w:val="003C2F2B"/>
    <w:pPr>
      <w:spacing w:after="0" w:line="240" w:lineRule="auto"/>
    </w:pPr>
    <w:rPr>
      <w:rFonts w:ascii="Calibri" w:eastAsia="Calibri" w:hAnsi="Calibri" w:cs="Calibri"/>
      <w:color w:val="2E74B5" w:themeColor="accent5" w:themeShade="BF"/>
      <w:lang w:val="en-GB"/>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customStyle="1" w:styleId="LightShading-Accent41">
    <w:name w:val="Light Shading - Accent 41"/>
    <w:basedOn w:val="TableNormal"/>
    <w:next w:val="LightShading-Accent4"/>
    <w:uiPriority w:val="60"/>
    <w:rsid w:val="003C2F2B"/>
    <w:pPr>
      <w:spacing w:after="0" w:line="240" w:lineRule="auto"/>
    </w:pPr>
    <w:rPr>
      <w:rFonts w:ascii="Calibri" w:eastAsia="Calibri" w:hAnsi="Calibri" w:cs="Calibri"/>
      <w:color w:val="BF8F00" w:themeColor="accent4" w:themeShade="BF"/>
      <w:lang w:val="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LightShading-Accent31">
    <w:name w:val="Light Shading - Accent 31"/>
    <w:basedOn w:val="TableNormal"/>
    <w:next w:val="LightShading-Accent3"/>
    <w:uiPriority w:val="60"/>
    <w:rsid w:val="003C2F2B"/>
    <w:pPr>
      <w:spacing w:after="0" w:line="240" w:lineRule="auto"/>
    </w:pPr>
    <w:rPr>
      <w:rFonts w:ascii="Calibri" w:eastAsia="Calibri" w:hAnsi="Calibri" w:cs="Calibri"/>
      <w:color w:val="7B7B7B" w:themeColor="accent3" w:themeShade="BF"/>
      <w:lang w:val="en-GB"/>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LightShading1">
    <w:name w:val="Light Shading1"/>
    <w:basedOn w:val="TableNormal"/>
    <w:next w:val="LightShading"/>
    <w:uiPriority w:val="60"/>
    <w:rsid w:val="003C2F2B"/>
    <w:pPr>
      <w:spacing w:after="0" w:line="240" w:lineRule="auto"/>
    </w:pPr>
    <w:rPr>
      <w:rFonts w:ascii="Calibri" w:eastAsia="Calibri" w:hAnsi="Calibri" w:cs="Calibri"/>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Accent21">
    <w:name w:val="Light Grid - Accent 21"/>
    <w:basedOn w:val="TableNormal"/>
    <w:next w:val="LightGrid-Accent2"/>
    <w:uiPriority w:val="62"/>
    <w:rsid w:val="003C2F2B"/>
    <w:pPr>
      <w:spacing w:after="0" w:line="240" w:lineRule="auto"/>
    </w:pPr>
    <w:rPr>
      <w:rFonts w:ascii="Calibri" w:eastAsia="Calibri" w:hAnsi="Calibri" w:cs="Calibri"/>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LightList-Accent51">
    <w:name w:val="Light List - Accent 51"/>
    <w:basedOn w:val="TableNormal"/>
    <w:next w:val="LightList-Accent5"/>
    <w:uiPriority w:val="61"/>
    <w:rsid w:val="003C2F2B"/>
    <w:pPr>
      <w:spacing w:after="0" w:line="240" w:lineRule="auto"/>
    </w:pPr>
    <w:rPr>
      <w:rFonts w:ascii="Calibri" w:eastAsia="Calibri" w:hAnsi="Calibri" w:cs="Calibri"/>
      <w:lang w:val="en-GB"/>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customStyle="1" w:styleId="LightList-Accent11">
    <w:name w:val="Light List - Accent 11"/>
    <w:basedOn w:val="TableNormal"/>
    <w:next w:val="LightList-Accent1"/>
    <w:uiPriority w:val="61"/>
    <w:rsid w:val="003C2F2B"/>
    <w:pPr>
      <w:spacing w:after="0" w:line="240" w:lineRule="auto"/>
    </w:pPr>
    <w:rPr>
      <w:rFonts w:ascii="Calibri" w:eastAsia="Calibri" w:hAnsi="Calibri" w:cs="Calibri"/>
      <w:lang w:val="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MediumGrid3-Accent51">
    <w:name w:val="Medium Grid 3 - Accent 51"/>
    <w:basedOn w:val="TableNormal"/>
    <w:next w:val="MediumGrid3-Accent5"/>
    <w:uiPriority w:val="69"/>
    <w:rsid w:val="003C2F2B"/>
    <w:pPr>
      <w:spacing w:after="0" w:line="240" w:lineRule="auto"/>
    </w:pPr>
    <w:rPr>
      <w:rFonts w:ascii="Calibri" w:eastAsia="Calibri" w:hAnsi="Calibri" w:cs="Calibri"/>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customStyle="1" w:styleId="MediumGrid2-Accent51">
    <w:name w:val="Medium Grid 2 - Accent 51"/>
    <w:basedOn w:val="TableNormal"/>
    <w:next w:val="MediumGrid2-Accent5"/>
    <w:uiPriority w:val="68"/>
    <w:rsid w:val="003C2F2B"/>
    <w:pPr>
      <w:spacing w:after="0" w:line="240" w:lineRule="auto"/>
    </w:pPr>
    <w:rPr>
      <w:rFonts w:asciiTheme="majorHAnsi" w:eastAsiaTheme="majorEastAsia" w:hAnsiTheme="majorHAnsi" w:cstheme="majorBidi"/>
      <w:color w:val="000000" w:themeColor="text1"/>
      <w:lang w:val="en-GB"/>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customStyle="1" w:styleId="MediumList2-Accent11">
    <w:name w:val="Medium List 2 - Accent 11"/>
    <w:basedOn w:val="TableNormal"/>
    <w:next w:val="MediumList2-Accent1"/>
    <w:uiPriority w:val="66"/>
    <w:rsid w:val="003C2F2B"/>
    <w:pPr>
      <w:spacing w:after="0" w:line="240" w:lineRule="auto"/>
    </w:pPr>
    <w:rPr>
      <w:rFonts w:asciiTheme="majorHAnsi" w:eastAsiaTheme="majorEastAsia" w:hAnsiTheme="majorHAnsi" w:cstheme="majorBidi"/>
      <w:color w:val="000000" w:themeColor="text1"/>
      <w:lang w:val="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2-Accent11">
    <w:name w:val="Medium Grid 2 - Accent 11"/>
    <w:basedOn w:val="TableNormal"/>
    <w:next w:val="MediumGrid2-Accent1"/>
    <w:uiPriority w:val="68"/>
    <w:rsid w:val="003C2F2B"/>
    <w:pPr>
      <w:spacing w:after="0" w:line="240" w:lineRule="auto"/>
    </w:pPr>
    <w:rPr>
      <w:rFonts w:asciiTheme="majorHAnsi" w:eastAsiaTheme="majorEastAsia" w:hAnsiTheme="majorHAnsi" w:cstheme="majorBidi"/>
      <w:color w:val="000000" w:themeColor="text1"/>
      <w:lang w:val="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customStyle="1" w:styleId="PlainTable511">
    <w:name w:val="Plain Table 511"/>
    <w:basedOn w:val="TableNormal"/>
    <w:uiPriority w:val="45"/>
    <w:rsid w:val="003C2F2B"/>
    <w:pPr>
      <w:spacing w:after="0" w:line="240" w:lineRule="auto"/>
    </w:pPr>
    <w:rPr>
      <w:rFonts w:ascii="Calibri" w:eastAsia="Calibri" w:hAnsi="Calibri" w:cs="Calibri"/>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1">
    <w:name w:val="Plain Table 411"/>
    <w:basedOn w:val="TableNormal"/>
    <w:uiPriority w:val="44"/>
    <w:rsid w:val="003C2F2B"/>
    <w:pPr>
      <w:spacing w:after="0" w:line="240" w:lineRule="auto"/>
    </w:pPr>
    <w:rPr>
      <w:rFonts w:ascii="Calibri" w:eastAsia="Calibri" w:hAnsi="Calibri" w:cs="Calibri"/>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1">
    <w:name w:val="Plain Table 211"/>
    <w:basedOn w:val="TableNormal"/>
    <w:uiPriority w:val="42"/>
    <w:rsid w:val="003C2F2B"/>
    <w:pPr>
      <w:spacing w:after="0" w:line="240" w:lineRule="auto"/>
    </w:pPr>
    <w:rPr>
      <w:rFonts w:ascii="Calibri" w:eastAsia="Calibri" w:hAnsi="Calibri" w:cs="Calibri"/>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21">
    <w:name w:val="Grid Table 1 Light21"/>
    <w:basedOn w:val="TableNormal"/>
    <w:uiPriority w:val="46"/>
    <w:rsid w:val="003C2F2B"/>
    <w:pPr>
      <w:spacing w:after="0" w:line="240" w:lineRule="auto"/>
    </w:pPr>
    <w:rPr>
      <w:rFonts w:ascii="Calibri" w:eastAsia="Calibri" w:hAnsi="Calibri" w:cs="Calibri"/>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1">
    <w:name w:val="Table Grid Light11"/>
    <w:basedOn w:val="TableNormal"/>
    <w:uiPriority w:val="40"/>
    <w:rsid w:val="003C2F2B"/>
    <w:pPr>
      <w:spacing w:after="0" w:line="240" w:lineRule="auto"/>
    </w:pPr>
    <w:rPr>
      <w:rFonts w:ascii="Calibri" w:eastAsia="Calibri" w:hAnsi="Calibri" w:cs="Calibri"/>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1">
    <w:name w:val="Table Grid11"/>
    <w:basedOn w:val="TableNormal"/>
    <w:next w:val="TableGrid"/>
    <w:uiPriority w:val="39"/>
    <w:rsid w:val="003C2F2B"/>
    <w:pPr>
      <w:spacing w:after="0" w:line="240" w:lineRule="auto"/>
    </w:pPr>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C2F2B"/>
    <w:rPr>
      <w:color w:val="605E5C"/>
      <w:shd w:val="clear" w:color="auto" w:fill="E1DFDD"/>
    </w:rPr>
  </w:style>
  <w:style w:type="character" w:customStyle="1" w:styleId="UnresolvedMention4">
    <w:name w:val="Unresolved Mention4"/>
    <w:basedOn w:val="DefaultParagraphFont"/>
    <w:uiPriority w:val="99"/>
    <w:semiHidden/>
    <w:unhideWhenUsed/>
    <w:rsid w:val="003C2F2B"/>
    <w:rPr>
      <w:color w:val="605E5C"/>
      <w:shd w:val="clear" w:color="auto" w:fill="E1DFDD"/>
    </w:rPr>
  </w:style>
  <w:style w:type="character" w:styleId="UnresolvedMention">
    <w:name w:val="Unresolved Mention"/>
    <w:basedOn w:val="DefaultParagraphFont"/>
    <w:uiPriority w:val="99"/>
    <w:semiHidden/>
    <w:unhideWhenUsed/>
    <w:rsid w:val="003C2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5997</Words>
  <Characters>37783</Characters>
  <Application>Microsoft Office Word</Application>
  <DocSecurity>0</DocSecurity>
  <Lines>314</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 Peters</dc:creator>
  <cp:keywords/>
  <dc:description/>
  <cp:lastModifiedBy>Carli Peters</cp:lastModifiedBy>
  <cp:revision>14</cp:revision>
  <cp:lastPrinted>2022-02-08T10:30:00Z</cp:lastPrinted>
  <dcterms:created xsi:type="dcterms:W3CDTF">2022-02-08T09:21:00Z</dcterms:created>
  <dcterms:modified xsi:type="dcterms:W3CDTF">2022-02-08T10:31:00Z</dcterms:modified>
</cp:coreProperties>
</file>