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98205" w14:textId="77777777" w:rsidR="00636FF1" w:rsidRPr="00746CB7" w:rsidRDefault="00636FF1" w:rsidP="00636FF1">
      <w:pPr>
        <w:pStyle w:val="Heading1"/>
        <w:rPr>
          <w:rFonts w:ascii="Arial" w:hAnsi="Arial" w:cs="Arial"/>
          <w:b w:val="0"/>
          <w:bCs/>
          <w:sz w:val="22"/>
          <w:szCs w:val="22"/>
          <w:lang w:eastAsia="en-GB"/>
        </w:rPr>
      </w:pPr>
      <w:r>
        <w:rPr>
          <w:rFonts w:ascii="Arial" w:hAnsi="Arial" w:cs="Arial"/>
          <w:bCs/>
          <w:sz w:val="22"/>
          <w:szCs w:val="22"/>
          <w:lang w:eastAsia="en-GB"/>
        </w:rPr>
        <w:t>Annex</w:t>
      </w:r>
      <w:r w:rsidRPr="00746CB7">
        <w:rPr>
          <w:rFonts w:ascii="Arial" w:hAnsi="Arial" w:cs="Arial"/>
          <w:bCs/>
          <w:sz w:val="22"/>
          <w:szCs w:val="22"/>
          <w:lang w:eastAsia="en-GB"/>
        </w:rPr>
        <w:t xml:space="preserve"> </w:t>
      </w:r>
      <w:r>
        <w:rPr>
          <w:rFonts w:ascii="Arial" w:hAnsi="Arial" w:cs="Arial"/>
          <w:bCs/>
          <w:sz w:val="22"/>
          <w:szCs w:val="22"/>
          <w:lang w:eastAsia="en-GB"/>
        </w:rPr>
        <w:t>A</w:t>
      </w:r>
      <w:r w:rsidRPr="00746CB7">
        <w:rPr>
          <w:rFonts w:ascii="Arial" w:hAnsi="Arial" w:cs="Arial"/>
          <w:bCs/>
          <w:sz w:val="22"/>
          <w:szCs w:val="22"/>
          <w:lang w:eastAsia="en-GB"/>
        </w:rPr>
        <w:t xml:space="preserve"> – Country Datasets</w:t>
      </w:r>
    </w:p>
    <w:p w14:paraId="404DA666" w14:textId="77777777" w:rsidR="00636FF1" w:rsidRPr="00746CB7" w:rsidRDefault="00636FF1" w:rsidP="00636FF1">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fldChar w:fldCharType="begin"/>
      </w:r>
      <w:r w:rsidRPr="00746CB7">
        <w:rPr>
          <w:rFonts w:ascii="Arial" w:eastAsia="Times New Roman" w:hAnsi="Arial" w:cs="Arial"/>
          <w:lang w:eastAsia="en-GB"/>
        </w:rPr>
        <w:instrText xml:space="preserve"> REF _Ref93588215 \h  \* MERGEFORMAT </w:instrText>
      </w:r>
      <w:r w:rsidRPr="00746CB7">
        <w:rPr>
          <w:rFonts w:ascii="Arial" w:eastAsia="Times New Roman" w:hAnsi="Arial" w:cs="Arial"/>
          <w:lang w:eastAsia="en-GB"/>
        </w:rPr>
      </w:r>
      <w:r w:rsidRPr="00746CB7">
        <w:rPr>
          <w:rFonts w:ascii="Arial" w:eastAsia="Times New Roman" w:hAnsi="Arial" w:cs="Arial"/>
          <w:lang w:eastAsia="en-GB"/>
        </w:rPr>
        <w:fldChar w:fldCharType="separate"/>
      </w:r>
      <w:r w:rsidRPr="00746CB7">
        <w:rPr>
          <w:rFonts w:ascii="Arial" w:hAnsi="Arial" w:cs="Arial"/>
        </w:rPr>
        <w:t xml:space="preserve">Table </w:t>
      </w:r>
      <w:r w:rsidRPr="00746CB7">
        <w:rPr>
          <w:rFonts w:ascii="Arial" w:hAnsi="Arial" w:cs="Arial"/>
          <w:noProof/>
        </w:rPr>
        <w:t>3</w:t>
      </w:r>
      <w:r w:rsidRPr="00746CB7">
        <w:rPr>
          <w:rFonts w:ascii="Arial" w:eastAsia="Times New Roman" w:hAnsi="Arial" w:cs="Arial"/>
          <w:lang w:eastAsia="en-GB"/>
        </w:rPr>
        <w:fldChar w:fldCharType="end"/>
      </w:r>
      <w:r w:rsidRPr="00746CB7">
        <w:rPr>
          <w:rFonts w:ascii="Arial" w:eastAsia="Times New Roman" w:hAnsi="Arial" w:cs="Arial"/>
          <w:lang w:eastAsia="en-GB"/>
        </w:rPr>
        <w:t xml:space="preserve"> lists the country-specific datasets that have been created using the data described in this article. For each country, a Zenodo dataset includes the data in a set of CSV tables and a Research Square pre-print article that describes the data collection process and provides stylised example scenarios created using OSeMOSYS. </w:t>
      </w:r>
    </w:p>
    <w:p w14:paraId="7DF573D0" w14:textId="77777777" w:rsidR="00636FF1" w:rsidRPr="00746CB7" w:rsidRDefault="00636FF1" w:rsidP="00636FF1">
      <w:pPr>
        <w:spacing w:after="0" w:line="240" w:lineRule="auto"/>
        <w:textAlignment w:val="baseline"/>
        <w:rPr>
          <w:rFonts w:ascii="Arial" w:eastAsia="Times New Roman" w:hAnsi="Arial" w:cs="Arial"/>
          <w:lang w:eastAsia="en-GB"/>
        </w:rPr>
      </w:pPr>
    </w:p>
    <w:p w14:paraId="4C68EDD2" w14:textId="77777777" w:rsidR="00636FF1" w:rsidRPr="00746CB7" w:rsidRDefault="00636FF1" w:rsidP="00636FF1">
      <w:pPr>
        <w:pStyle w:val="Caption"/>
        <w:keepNext/>
        <w:rPr>
          <w:rFonts w:ascii="Arial" w:hAnsi="Arial" w:cs="Arial"/>
          <w:color w:val="auto"/>
          <w:sz w:val="20"/>
          <w:szCs w:val="20"/>
        </w:rPr>
      </w:pPr>
      <w:bookmarkStart w:id="0" w:name="_Ref93588215"/>
      <w:r w:rsidRPr="00746CB7">
        <w:rPr>
          <w:rFonts w:ascii="Arial" w:hAnsi="Arial" w:cs="Arial"/>
          <w:color w:val="auto"/>
          <w:sz w:val="20"/>
          <w:szCs w:val="20"/>
        </w:rPr>
        <w:t xml:space="preserve">Table </w:t>
      </w:r>
      <w:r w:rsidRPr="00746CB7">
        <w:rPr>
          <w:rFonts w:ascii="Arial" w:hAnsi="Arial" w:cs="Arial"/>
          <w:color w:val="auto"/>
          <w:sz w:val="20"/>
          <w:szCs w:val="20"/>
        </w:rPr>
        <w:fldChar w:fldCharType="begin"/>
      </w:r>
      <w:r w:rsidRPr="00746CB7">
        <w:rPr>
          <w:rFonts w:ascii="Arial" w:hAnsi="Arial" w:cs="Arial"/>
          <w:color w:val="auto"/>
          <w:sz w:val="20"/>
          <w:szCs w:val="20"/>
        </w:rPr>
        <w:instrText>SEQ Table \* ARABIC</w:instrText>
      </w:r>
      <w:r w:rsidRPr="00746CB7">
        <w:rPr>
          <w:rFonts w:ascii="Arial" w:hAnsi="Arial" w:cs="Arial"/>
          <w:color w:val="auto"/>
          <w:sz w:val="20"/>
          <w:szCs w:val="20"/>
        </w:rPr>
        <w:fldChar w:fldCharType="separate"/>
      </w:r>
      <w:r>
        <w:rPr>
          <w:rFonts w:ascii="Arial" w:hAnsi="Arial" w:cs="Arial"/>
          <w:noProof/>
          <w:color w:val="auto"/>
          <w:sz w:val="20"/>
          <w:szCs w:val="20"/>
        </w:rPr>
        <w:t>2</w:t>
      </w:r>
      <w:r w:rsidRPr="00746CB7">
        <w:rPr>
          <w:rFonts w:ascii="Arial" w:hAnsi="Arial" w:cs="Arial"/>
          <w:color w:val="auto"/>
          <w:sz w:val="20"/>
          <w:szCs w:val="20"/>
        </w:rPr>
        <w:fldChar w:fldCharType="end"/>
      </w:r>
      <w:bookmarkEnd w:id="0"/>
      <w:r w:rsidRPr="00746CB7">
        <w:rPr>
          <w:rFonts w:ascii="Arial" w:hAnsi="Arial" w:cs="Arial"/>
          <w:color w:val="auto"/>
          <w:sz w:val="20"/>
          <w:szCs w:val="20"/>
        </w:rPr>
        <w:t xml:space="preserve">: Starter Kits countries </w:t>
      </w:r>
      <w:r>
        <w:rPr>
          <w:rFonts w:ascii="Arial" w:hAnsi="Arial" w:cs="Arial"/>
          <w:color w:val="auto"/>
          <w:sz w:val="20"/>
          <w:szCs w:val="20"/>
        </w:rPr>
        <w:t>d</w:t>
      </w:r>
      <w:r w:rsidRPr="00746CB7">
        <w:rPr>
          <w:rFonts w:ascii="Arial" w:hAnsi="Arial" w:cs="Arial"/>
          <w:color w:val="auto"/>
          <w:sz w:val="20"/>
          <w:szCs w:val="20"/>
        </w:rPr>
        <w:t>atasets and pre-prints</w:t>
      </w:r>
    </w:p>
    <w:tbl>
      <w:tblPr>
        <w:tblW w:w="906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03"/>
        <w:gridCol w:w="1244"/>
        <w:gridCol w:w="3783"/>
        <w:gridCol w:w="3234"/>
      </w:tblGrid>
      <w:tr w:rsidR="00636FF1" w:rsidRPr="00746CB7" w14:paraId="4E483C00" w14:textId="77777777" w:rsidTr="0058152A">
        <w:trPr>
          <w:trHeight w:val="465"/>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078637C"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b/>
                <w:bCs/>
                <w:lang w:eastAsia="en-GB"/>
              </w:rPr>
              <w:t>Region</w:t>
            </w:r>
            <w:r w:rsidRPr="00746CB7">
              <w:rPr>
                <w:rFonts w:ascii="Arial" w:eastAsia="Times New Roman" w:hAnsi="Arial" w:cs="Arial"/>
                <w:lang w:eastAsia="en-GB"/>
              </w:rPr>
              <w:t>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58D6FD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b/>
                <w:bCs/>
                <w:lang w:eastAsia="en-GB"/>
              </w:rPr>
              <w:t>Country</w:t>
            </w:r>
            <w:r w:rsidRPr="00746CB7">
              <w:rPr>
                <w:rFonts w:ascii="Arial" w:eastAsia="Times New Roman" w:hAnsi="Arial" w:cs="Arial"/>
                <w:lang w:eastAsia="en-GB"/>
              </w:rPr>
              <w:t>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E08D5F0" w14:textId="77777777" w:rsidR="00636FF1" w:rsidRPr="00746CB7" w:rsidRDefault="00636FF1" w:rsidP="0058152A">
            <w:pPr>
              <w:tabs>
                <w:tab w:val="right" w:pos="3768"/>
              </w:tabs>
              <w:spacing w:after="0" w:line="240" w:lineRule="auto"/>
              <w:jc w:val="both"/>
              <w:textAlignment w:val="baseline"/>
              <w:rPr>
                <w:rFonts w:ascii="Arial" w:eastAsia="Times New Roman" w:hAnsi="Arial" w:cs="Arial"/>
                <w:lang w:eastAsia="en-GB"/>
              </w:rPr>
            </w:pPr>
            <w:r w:rsidRPr="00746CB7">
              <w:rPr>
                <w:rFonts w:ascii="Arial" w:eastAsia="Times New Roman" w:hAnsi="Arial" w:cs="Arial"/>
                <w:b/>
                <w:bCs/>
                <w:lang w:eastAsia="en-GB"/>
              </w:rPr>
              <w:t>Zenodo Dataset</w:t>
            </w:r>
            <w:r w:rsidRPr="00746CB7">
              <w:rPr>
                <w:rFonts w:ascii="Arial" w:eastAsia="Times New Roman" w:hAnsi="Arial" w:cs="Arial"/>
                <w:lang w:eastAsia="en-GB"/>
              </w:rPr>
              <w:t> </w:t>
            </w:r>
            <w:r w:rsidRPr="00746CB7">
              <w:rPr>
                <w:rFonts w:ascii="Arial" w:eastAsia="Times New Roman" w:hAnsi="Arial" w:cs="Arial"/>
                <w:lang w:eastAsia="en-GB"/>
              </w:rPr>
              <w:tab/>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404269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b/>
                <w:bCs/>
                <w:lang w:eastAsia="en-GB"/>
              </w:rPr>
              <w:t>Research Square Pre-Print</w:t>
            </w:r>
            <w:r w:rsidRPr="00746CB7">
              <w:rPr>
                <w:rFonts w:ascii="Arial" w:eastAsia="Times New Roman" w:hAnsi="Arial" w:cs="Arial"/>
                <w:lang w:eastAsia="en-GB"/>
              </w:rPr>
              <w:t> </w:t>
            </w:r>
          </w:p>
        </w:tc>
      </w:tr>
      <w:tr w:rsidR="00636FF1" w:rsidRPr="00746CB7" w14:paraId="1B1DC34D"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432B619"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880BEB6"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Algeria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E213FF5"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 w:tgtFrame="_blank" w:history="1">
              <w:r w:rsidRPr="00746CB7">
                <w:rPr>
                  <w:rFonts w:ascii="Arial" w:eastAsia="Times New Roman" w:hAnsi="Arial" w:cs="Arial"/>
                  <w:color w:val="0000FF"/>
                  <w:u w:val="single"/>
                  <w:lang w:eastAsia="en-GB"/>
                </w:rPr>
                <w:t>https://doi.org/10.5281/zenodo.4728143</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C9F6CCD"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 w:tgtFrame="_blank" w:history="1">
              <w:r w:rsidRPr="00746CB7">
                <w:rPr>
                  <w:rFonts w:ascii="Arial" w:eastAsia="Times New Roman" w:hAnsi="Arial" w:cs="Arial"/>
                  <w:color w:val="0000FF"/>
                  <w:u w:val="single"/>
                  <w:lang w:eastAsia="en-GB"/>
                </w:rPr>
                <w:t>https://www.researchsquare.com/article/rs-478421/v2</w:t>
              </w:r>
            </w:hyperlink>
            <w:r w:rsidRPr="00746CB7">
              <w:rPr>
                <w:rFonts w:ascii="Arial" w:eastAsia="Times New Roman" w:hAnsi="Arial" w:cs="Arial"/>
                <w:lang w:eastAsia="en-GB"/>
              </w:rPr>
              <w:t> </w:t>
            </w:r>
          </w:p>
        </w:tc>
      </w:tr>
      <w:tr w:rsidR="00636FF1" w:rsidRPr="00746CB7" w14:paraId="531E49D2"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FDA17BE"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CCDCBC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Angola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E0EB55C"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 w:tgtFrame="_blank" w:history="1">
              <w:r w:rsidRPr="00746CB7">
                <w:rPr>
                  <w:rFonts w:ascii="Arial" w:eastAsia="Times New Roman" w:hAnsi="Arial" w:cs="Arial"/>
                  <w:color w:val="0000FF"/>
                  <w:u w:val="single"/>
                  <w:lang w:eastAsia="en-GB"/>
                </w:rPr>
                <w:t>https://doi.org/10.5281/zenodo.4650810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55042C4"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 w:tgtFrame="_blank" w:history="1">
              <w:r w:rsidRPr="00746CB7">
                <w:rPr>
                  <w:rFonts w:ascii="Arial" w:eastAsia="Times New Roman" w:hAnsi="Arial" w:cs="Arial"/>
                  <w:color w:val="0000FF"/>
                  <w:u w:val="single"/>
                  <w:lang w:eastAsia="en-GB"/>
                </w:rPr>
                <w:t>https://www.researchsquare.com/article/rs-478581/v2</w:t>
              </w:r>
            </w:hyperlink>
            <w:r w:rsidRPr="00746CB7">
              <w:rPr>
                <w:rFonts w:ascii="Arial" w:eastAsia="Times New Roman" w:hAnsi="Arial" w:cs="Arial"/>
                <w:lang w:eastAsia="en-GB"/>
              </w:rPr>
              <w:t> </w:t>
            </w:r>
          </w:p>
        </w:tc>
      </w:tr>
      <w:tr w:rsidR="00636FF1" w:rsidRPr="00746CB7" w14:paraId="73B6BDBE"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C02D75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40C7E46"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Benin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E55107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 w:tgtFrame="_blank" w:history="1">
              <w:r w:rsidRPr="00746CB7">
                <w:rPr>
                  <w:rFonts w:ascii="Arial" w:eastAsia="Times New Roman" w:hAnsi="Arial" w:cs="Arial"/>
                  <w:color w:val="0000FF"/>
                  <w:u w:val="single"/>
                  <w:lang w:eastAsia="en-GB"/>
                </w:rPr>
                <w:t>https://doi.org/10.5281/zenodo.4725486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06527D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 w:tgtFrame="_blank" w:history="1">
              <w:r w:rsidRPr="00746CB7">
                <w:rPr>
                  <w:rFonts w:ascii="Arial" w:eastAsia="Times New Roman" w:hAnsi="Arial" w:cs="Arial"/>
                  <w:color w:val="0000FF"/>
                  <w:u w:val="single"/>
                  <w:lang w:eastAsia="en-GB"/>
                </w:rPr>
                <w:t>https://www.researchsquare.com/article/rs-478594/v2</w:t>
              </w:r>
            </w:hyperlink>
            <w:r w:rsidRPr="00746CB7">
              <w:rPr>
                <w:rFonts w:ascii="Arial" w:eastAsia="Times New Roman" w:hAnsi="Arial" w:cs="Arial"/>
                <w:lang w:eastAsia="en-GB"/>
              </w:rPr>
              <w:t> </w:t>
            </w:r>
          </w:p>
        </w:tc>
      </w:tr>
      <w:tr w:rsidR="00636FF1" w:rsidRPr="00746CB7" w14:paraId="67895C27"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49A236D"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84DDABF"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Botswana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DCDBC8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 w:tgtFrame="_blank" w:history="1">
              <w:r w:rsidRPr="00746CB7">
                <w:rPr>
                  <w:rFonts w:ascii="Arial" w:eastAsia="Times New Roman" w:hAnsi="Arial" w:cs="Arial"/>
                  <w:color w:val="0000FF"/>
                  <w:u w:val="single"/>
                  <w:lang w:eastAsia="en-GB"/>
                </w:rPr>
                <w:t>https://doi.org/10.5281/zenodo.4650986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8C6A3DF"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 w:tgtFrame="_blank" w:history="1">
              <w:r w:rsidRPr="00746CB7">
                <w:rPr>
                  <w:rFonts w:ascii="Arial" w:eastAsia="Times New Roman" w:hAnsi="Arial" w:cs="Arial"/>
                  <w:color w:val="0000FF"/>
                  <w:u w:val="single"/>
                  <w:lang w:eastAsia="en-GB"/>
                </w:rPr>
                <w:t>https://www.researchsquare.com/article/rs-478620/v2</w:t>
              </w:r>
            </w:hyperlink>
            <w:r w:rsidRPr="00746CB7">
              <w:rPr>
                <w:rFonts w:ascii="Arial" w:eastAsia="Times New Roman" w:hAnsi="Arial" w:cs="Arial"/>
                <w:lang w:eastAsia="en-GB"/>
              </w:rPr>
              <w:t> </w:t>
            </w:r>
          </w:p>
        </w:tc>
      </w:tr>
      <w:tr w:rsidR="00636FF1" w:rsidRPr="00746CB7" w14:paraId="15CB2867"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BA1429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483C54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Burkina Faso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E347117"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 w:tgtFrame="_blank" w:history="1">
              <w:r w:rsidRPr="00746CB7">
                <w:rPr>
                  <w:rFonts w:ascii="Arial" w:eastAsia="Times New Roman" w:hAnsi="Arial" w:cs="Arial"/>
                  <w:color w:val="0000FF"/>
                  <w:u w:val="single"/>
                  <w:lang w:eastAsia="en-GB"/>
                </w:rPr>
                <w:t>https://doi.org/10.5281/zenodo.4650942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CE3449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4" w:tgtFrame="_blank" w:history="1">
              <w:r w:rsidRPr="00746CB7">
                <w:rPr>
                  <w:rFonts w:ascii="Arial" w:eastAsia="Times New Roman" w:hAnsi="Arial" w:cs="Arial"/>
                  <w:color w:val="0000FF"/>
                  <w:u w:val="single"/>
                  <w:lang w:eastAsia="en-GB"/>
                </w:rPr>
                <w:t>https://www.researchsquare.com/article/rs-478764/v2</w:t>
              </w:r>
            </w:hyperlink>
            <w:r w:rsidRPr="00746CB7">
              <w:rPr>
                <w:rFonts w:ascii="Arial" w:eastAsia="Times New Roman" w:hAnsi="Arial" w:cs="Arial"/>
                <w:lang w:eastAsia="en-GB"/>
              </w:rPr>
              <w:t> </w:t>
            </w:r>
          </w:p>
        </w:tc>
      </w:tr>
      <w:tr w:rsidR="00636FF1" w:rsidRPr="00746CB7" w14:paraId="6E2EF3A6"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DD9BF3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588E1D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Burundi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F4BE40B"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5" w:tgtFrame="_blank" w:history="1">
              <w:r w:rsidRPr="00746CB7">
                <w:rPr>
                  <w:rFonts w:ascii="Arial" w:eastAsia="Times New Roman" w:hAnsi="Arial" w:cs="Arial"/>
                  <w:color w:val="0000FF"/>
                  <w:u w:val="single"/>
                  <w:lang w:eastAsia="en-GB"/>
                </w:rPr>
                <w:t>https://doi.org/10.5281/zenodo.4725445</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D786105"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6" w:tgtFrame="_blank" w:history="1">
              <w:r w:rsidRPr="00746CB7">
                <w:rPr>
                  <w:rFonts w:ascii="Arial" w:eastAsia="Times New Roman" w:hAnsi="Arial" w:cs="Arial"/>
                  <w:color w:val="0000FF"/>
                  <w:u w:val="single"/>
                  <w:lang w:eastAsia="en-GB"/>
                </w:rPr>
                <w:t>https://www.researchsquare.com/article/rs-478806/v2</w:t>
              </w:r>
            </w:hyperlink>
            <w:r w:rsidRPr="00746CB7">
              <w:rPr>
                <w:rFonts w:ascii="Arial" w:eastAsia="Times New Roman" w:hAnsi="Arial" w:cs="Arial"/>
                <w:lang w:eastAsia="en-GB"/>
              </w:rPr>
              <w:t> </w:t>
            </w:r>
          </w:p>
        </w:tc>
      </w:tr>
      <w:tr w:rsidR="00636FF1" w:rsidRPr="00746CB7" w14:paraId="486F8388"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A462AA8"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0DF328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Cameroon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DA2CB39"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7" w:tgtFrame="_blank" w:history="1">
              <w:r w:rsidRPr="00746CB7">
                <w:rPr>
                  <w:rFonts w:ascii="Arial" w:eastAsia="Times New Roman" w:hAnsi="Arial" w:cs="Arial"/>
                  <w:color w:val="0000FF"/>
                  <w:u w:val="single"/>
                  <w:lang w:eastAsia="en-GB"/>
                </w:rPr>
                <w:t>https://doi.org/10.5281/zenodo.4650822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95B238C"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8" w:tgtFrame="_blank" w:history="1">
              <w:r w:rsidRPr="00746CB7">
                <w:rPr>
                  <w:rFonts w:ascii="Arial" w:eastAsia="Times New Roman" w:hAnsi="Arial" w:cs="Arial"/>
                  <w:color w:val="0000FF"/>
                  <w:u w:val="single"/>
                  <w:lang w:eastAsia="en-GB"/>
                </w:rPr>
                <w:t>https://www.researchsquare.com/article/rs-478850/v2</w:t>
              </w:r>
            </w:hyperlink>
            <w:r w:rsidRPr="00746CB7">
              <w:rPr>
                <w:rFonts w:ascii="Arial" w:eastAsia="Times New Roman" w:hAnsi="Arial" w:cs="Arial"/>
                <w:lang w:eastAsia="en-GB"/>
              </w:rPr>
              <w:t> </w:t>
            </w:r>
          </w:p>
        </w:tc>
      </w:tr>
      <w:tr w:rsidR="00636FF1" w:rsidRPr="00746CB7" w14:paraId="6A5740EA"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915D1C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51E4D55"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Pr>
                <w:rFonts w:ascii="Arial" w:eastAsia="Times New Roman" w:hAnsi="Arial" w:cs="Arial"/>
                <w:lang w:eastAsia="en-GB"/>
              </w:rPr>
              <w:t>C</w:t>
            </w:r>
            <w:r w:rsidRPr="00746CB7">
              <w:rPr>
                <w:rFonts w:ascii="Arial" w:eastAsia="Times New Roman" w:hAnsi="Arial" w:cs="Arial"/>
                <w:lang w:eastAsia="en-GB"/>
              </w:rPr>
              <w:t>entral African Republic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689A800"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9" w:tgtFrame="_blank" w:history="1">
              <w:r w:rsidRPr="00746CB7">
                <w:rPr>
                  <w:rFonts w:ascii="Arial" w:eastAsia="Times New Roman" w:hAnsi="Arial" w:cs="Arial"/>
                  <w:color w:val="0000FF"/>
                  <w:u w:val="single"/>
                  <w:lang w:eastAsia="en-GB"/>
                </w:rPr>
                <w:t>https://doi.org/10.5281/zenodo.4650968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9FEAD9D"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20" w:tgtFrame="_blank" w:history="1">
              <w:r w:rsidRPr="00746CB7">
                <w:rPr>
                  <w:rFonts w:ascii="Arial" w:eastAsia="Times New Roman" w:hAnsi="Arial" w:cs="Arial"/>
                  <w:color w:val="0000FF"/>
                  <w:u w:val="single"/>
                  <w:lang w:eastAsia="en-GB"/>
                </w:rPr>
                <w:t>https://www.researchsquare.com/article/rs-478906/v2</w:t>
              </w:r>
            </w:hyperlink>
            <w:r w:rsidRPr="00746CB7">
              <w:rPr>
                <w:rFonts w:ascii="Arial" w:eastAsia="Times New Roman" w:hAnsi="Arial" w:cs="Arial"/>
                <w:lang w:eastAsia="en-GB"/>
              </w:rPr>
              <w:t> </w:t>
            </w:r>
          </w:p>
        </w:tc>
      </w:tr>
      <w:tr w:rsidR="00636FF1" w:rsidRPr="00746CB7" w14:paraId="2A699AA9"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0624BE4"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6063F79"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Chad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8BDD008"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21" w:tgtFrame="_blank" w:history="1">
              <w:r w:rsidRPr="00746CB7">
                <w:rPr>
                  <w:rFonts w:ascii="Arial" w:eastAsia="Times New Roman" w:hAnsi="Arial" w:cs="Arial"/>
                  <w:color w:val="0000FF"/>
                  <w:u w:val="single"/>
                  <w:lang w:eastAsia="en-GB"/>
                </w:rPr>
                <w:t>https://doi.org/10.5281/zenodo.4725466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4E2C343"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22" w:tgtFrame="_blank" w:history="1">
              <w:r w:rsidRPr="00746CB7">
                <w:rPr>
                  <w:rFonts w:ascii="Arial" w:eastAsia="Times New Roman" w:hAnsi="Arial" w:cs="Arial"/>
                  <w:color w:val="0000FF"/>
                  <w:u w:val="single"/>
                  <w:lang w:eastAsia="en-GB"/>
                </w:rPr>
                <w:t>https://www.researchsquare.com/article/rs-478927/v2</w:t>
              </w:r>
            </w:hyperlink>
            <w:r w:rsidRPr="00746CB7">
              <w:rPr>
                <w:rFonts w:ascii="Arial" w:eastAsia="Times New Roman" w:hAnsi="Arial" w:cs="Arial"/>
                <w:lang w:eastAsia="en-GB"/>
              </w:rPr>
              <w:t> </w:t>
            </w:r>
          </w:p>
        </w:tc>
      </w:tr>
      <w:tr w:rsidR="00636FF1" w:rsidRPr="00746CB7" w14:paraId="709A9931"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05F1D8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BFBF57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Côte d'Ivoire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C03DB80"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23" w:tgtFrame="_blank" w:history="1">
              <w:r w:rsidRPr="00746CB7">
                <w:rPr>
                  <w:rFonts w:ascii="Arial" w:eastAsia="Times New Roman" w:hAnsi="Arial" w:cs="Arial"/>
                  <w:color w:val="0000FF"/>
                  <w:u w:val="single"/>
                  <w:lang w:eastAsia="en-GB"/>
                </w:rPr>
                <w:t>https://doi.org/10.5281/zenodo.4737634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B08831B"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24" w:tgtFrame="_blank" w:history="1">
              <w:r w:rsidRPr="00746CB7">
                <w:rPr>
                  <w:rFonts w:ascii="Arial" w:eastAsia="Times New Roman" w:hAnsi="Arial" w:cs="Arial"/>
                  <w:color w:val="0000FF"/>
                  <w:u w:val="single"/>
                  <w:lang w:eastAsia="en-GB"/>
                </w:rPr>
                <w:t>https://www.researchsquare.com/article/rs-493226/v1</w:t>
              </w:r>
            </w:hyperlink>
            <w:r w:rsidRPr="00746CB7">
              <w:rPr>
                <w:rFonts w:ascii="Arial" w:eastAsia="Times New Roman" w:hAnsi="Arial" w:cs="Arial"/>
                <w:lang w:eastAsia="en-GB"/>
              </w:rPr>
              <w:t> </w:t>
            </w:r>
          </w:p>
        </w:tc>
      </w:tr>
      <w:tr w:rsidR="00636FF1" w:rsidRPr="00746CB7" w14:paraId="20839022"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5F3ECB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9CC91A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Democratic Republic of the Congo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7FB980B"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25" w:tgtFrame="_blank" w:history="1">
              <w:r w:rsidRPr="00746CB7">
                <w:rPr>
                  <w:rFonts w:ascii="Arial" w:eastAsia="Times New Roman" w:hAnsi="Arial" w:cs="Arial"/>
                  <w:color w:val="0000FF"/>
                  <w:u w:val="single"/>
                  <w:lang w:eastAsia="en-GB"/>
                </w:rPr>
                <w:t>https://doi.org/10.5281/zenodo.4737640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A04AD91"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26" w:tgtFrame="_blank" w:history="1">
              <w:r w:rsidRPr="00746CB7">
                <w:rPr>
                  <w:rFonts w:ascii="Arial" w:eastAsia="Times New Roman" w:hAnsi="Arial" w:cs="Arial"/>
                  <w:color w:val="0000FF"/>
                  <w:u w:val="single"/>
                  <w:lang w:eastAsia="en-GB"/>
                </w:rPr>
                <w:t>https://www.researchsquare.com/article/rs-493235/v1</w:t>
              </w:r>
            </w:hyperlink>
            <w:r w:rsidRPr="00746CB7">
              <w:rPr>
                <w:rFonts w:ascii="Arial" w:eastAsia="Times New Roman" w:hAnsi="Arial" w:cs="Arial"/>
                <w:lang w:eastAsia="en-GB"/>
              </w:rPr>
              <w:t> </w:t>
            </w:r>
          </w:p>
        </w:tc>
      </w:tr>
      <w:tr w:rsidR="00636FF1" w:rsidRPr="00746CB7" w14:paraId="1E5ADE81"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23D36F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171F6DF"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Djibouti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C18A6B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27" w:tgtFrame="_blank" w:history="1">
              <w:r w:rsidRPr="00746CB7">
                <w:rPr>
                  <w:rFonts w:ascii="Arial" w:eastAsia="Times New Roman" w:hAnsi="Arial" w:cs="Arial"/>
                  <w:color w:val="0000FF"/>
                  <w:u w:val="single"/>
                  <w:lang w:eastAsia="en-GB"/>
                </w:rPr>
                <w:t>https://doi.org/10.5281/zenodo.4725462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8C1D024"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28" w:tgtFrame="_blank" w:history="1">
              <w:r w:rsidRPr="00746CB7">
                <w:rPr>
                  <w:rFonts w:ascii="Arial" w:eastAsia="Times New Roman" w:hAnsi="Arial" w:cs="Arial"/>
                  <w:color w:val="0000FF"/>
                  <w:u w:val="single"/>
                  <w:lang w:eastAsia="en-GB"/>
                </w:rPr>
                <w:t>https://www.researchsquare.com/article/rs-479210/v2</w:t>
              </w:r>
            </w:hyperlink>
            <w:r w:rsidRPr="00746CB7">
              <w:rPr>
                <w:rFonts w:ascii="Arial" w:eastAsia="Times New Roman" w:hAnsi="Arial" w:cs="Arial"/>
                <w:lang w:eastAsia="en-GB"/>
              </w:rPr>
              <w:t> </w:t>
            </w:r>
          </w:p>
        </w:tc>
      </w:tr>
      <w:tr w:rsidR="00636FF1" w:rsidRPr="00746CB7" w14:paraId="4932751A"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F16C425"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76F8BA5"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Egypt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D4D085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29" w:tgtFrame="_blank" w:history="1">
              <w:r w:rsidRPr="00746CB7">
                <w:rPr>
                  <w:rFonts w:ascii="Arial" w:eastAsia="Times New Roman" w:hAnsi="Arial" w:cs="Arial"/>
                  <w:color w:val="0000FF"/>
                  <w:u w:val="single"/>
                  <w:lang w:eastAsia="en-GB"/>
                </w:rPr>
                <w:t>https://doi.org/10.5281/zenodo.4652804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F46C64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30" w:tgtFrame="_blank" w:history="1">
              <w:r w:rsidRPr="00746CB7">
                <w:rPr>
                  <w:rFonts w:ascii="Arial" w:eastAsia="Times New Roman" w:hAnsi="Arial" w:cs="Arial"/>
                  <w:color w:val="0000FF"/>
                  <w:u w:val="single"/>
                  <w:lang w:eastAsia="en-GB"/>
                </w:rPr>
                <w:t>https://www.researchsquare.com/article/rs-479263/v2</w:t>
              </w:r>
            </w:hyperlink>
            <w:r w:rsidRPr="00746CB7">
              <w:rPr>
                <w:rFonts w:ascii="Arial" w:eastAsia="Times New Roman" w:hAnsi="Arial" w:cs="Arial"/>
                <w:lang w:eastAsia="en-GB"/>
              </w:rPr>
              <w:t> </w:t>
            </w:r>
          </w:p>
        </w:tc>
      </w:tr>
      <w:tr w:rsidR="00636FF1" w:rsidRPr="00746CB7" w14:paraId="348E6B5F"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FC34D5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27A2BB0"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Equatorial Guinea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3EAE42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31" w:tgtFrame="_blank" w:history="1">
              <w:r w:rsidRPr="00746CB7">
                <w:rPr>
                  <w:rFonts w:ascii="Arial" w:eastAsia="Times New Roman" w:hAnsi="Arial" w:cs="Arial"/>
                  <w:color w:val="0000FF"/>
                  <w:u w:val="single"/>
                  <w:lang w:eastAsia="en-GB"/>
                </w:rPr>
                <w:t>https://doi.org/10.5281/zenodo.4650904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5400861"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32" w:tgtFrame="_blank" w:history="1">
              <w:r w:rsidRPr="00746CB7">
                <w:rPr>
                  <w:rFonts w:ascii="Arial" w:eastAsia="Times New Roman" w:hAnsi="Arial" w:cs="Arial"/>
                  <w:color w:val="0000FF"/>
                  <w:u w:val="single"/>
                  <w:lang w:eastAsia="en-GB"/>
                </w:rPr>
                <w:t>https://www.researchsquare.com/article/rs-479310/v2</w:t>
              </w:r>
            </w:hyperlink>
            <w:r w:rsidRPr="00746CB7">
              <w:rPr>
                <w:rFonts w:ascii="Arial" w:eastAsia="Times New Roman" w:hAnsi="Arial" w:cs="Arial"/>
                <w:lang w:eastAsia="en-GB"/>
              </w:rPr>
              <w:t> </w:t>
            </w:r>
          </w:p>
        </w:tc>
      </w:tr>
      <w:tr w:rsidR="00636FF1" w:rsidRPr="00746CB7" w14:paraId="113E79F0"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6B9F859"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7794A3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Eritrea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3202E2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33" w:tgtFrame="_blank" w:history="1">
              <w:r w:rsidRPr="00746CB7">
                <w:rPr>
                  <w:rFonts w:ascii="Arial" w:eastAsia="Times New Roman" w:hAnsi="Arial" w:cs="Arial"/>
                  <w:color w:val="0000FF"/>
                  <w:u w:val="single"/>
                  <w:lang w:eastAsia="en-GB"/>
                </w:rPr>
                <w:t>https://doi.org/10.5281/zenodo.4725456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497DE78"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34" w:tgtFrame="_blank" w:history="1">
              <w:r w:rsidRPr="00746CB7">
                <w:rPr>
                  <w:rFonts w:ascii="Arial" w:eastAsia="Times New Roman" w:hAnsi="Arial" w:cs="Arial"/>
                  <w:color w:val="0000FF"/>
                  <w:u w:val="single"/>
                  <w:lang w:eastAsia="en-GB"/>
                </w:rPr>
                <w:t>https://www.researchsquare.com/article/rs-479568/v2</w:t>
              </w:r>
            </w:hyperlink>
            <w:r w:rsidRPr="00746CB7">
              <w:rPr>
                <w:rFonts w:ascii="Arial" w:eastAsia="Times New Roman" w:hAnsi="Arial" w:cs="Arial"/>
                <w:lang w:eastAsia="en-GB"/>
              </w:rPr>
              <w:t> </w:t>
            </w:r>
          </w:p>
        </w:tc>
      </w:tr>
      <w:tr w:rsidR="00636FF1" w:rsidRPr="00746CB7" w14:paraId="234E84A4"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4D8A596"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655243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 xml:space="preserve">Eswatini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B5B18B7"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35" w:tgtFrame="_blank" w:history="1">
              <w:r w:rsidRPr="00746CB7">
                <w:rPr>
                  <w:rFonts w:ascii="Arial" w:eastAsia="Times New Roman" w:hAnsi="Arial" w:cs="Arial"/>
                  <w:color w:val="0000FF"/>
                  <w:u w:val="single"/>
                  <w:lang w:eastAsia="en-GB"/>
                </w:rPr>
                <w:t>https://doi.org/10.5281/zenodo.4737638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0CFE9F0"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36" w:tgtFrame="_blank" w:history="1">
              <w:r w:rsidRPr="00746CB7">
                <w:rPr>
                  <w:rFonts w:ascii="Arial" w:eastAsia="Times New Roman" w:hAnsi="Arial" w:cs="Arial"/>
                  <w:color w:val="0000FF"/>
                  <w:u w:val="single"/>
                  <w:lang w:eastAsia="en-GB"/>
                </w:rPr>
                <w:t>https://www.researchsquare.com/article/rs-493243/v1</w:t>
              </w:r>
            </w:hyperlink>
            <w:r w:rsidRPr="00746CB7">
              <w:rPr>
                <w:rFonts w:ascii="Arial" w:eastAsia="Times New Roman" w:hAnsi="Arial" w:cs="Arial"/>
                <w:lang w:eastAsia="en-GB"/>
              </w:rPr>
              <w:t> </w:t>
            </w:r>
          </w:p>
        </w:tc>
      </w:tr>
      <w:tr w:rsidR="00636FF1" w:rsidRPr="00746CB7" w14:paraId="51535464"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6434300"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D6E0C0D"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Ethiopia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1D1194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37" w:tgtFrame="_blank" w:history="1">
              <w:r w:rsidRPr="00746CB7">
                <w:rPr>
                  <w:rFonts w:ascii="Arial" w:eastAsia="Times New Roman" w:hAnsi="Arial" w:cs="Arial"/>
                  <w:color w:val="0000FF"/>
                  <w:u w:val="single"/>
                  <w:lang w:eastAsia="en-GB"/>
                </w:rPr>
                <w:t>https://doi.org/10.5281/zenodo.4650876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DC3885D"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38" w:tgtFrame="_blank" w:history="1">
              <w:r w:rsidRPr="00746CB7">
                <w:rPr>
                  <w:rFonts w:ascii="Arial" w:eastAsia="Times New Roman" w:hAnsi="Arial" w:cs="Arial"/>
                  <w:color w:val="0000FF"/>
                  <w:u w:val="single"/>
                  <w:lang w:eastAsia="en-GB"/>
                </w:rPr>
                <w:t>https://www.researchsquare.com/article/rs-479603/v2</w:t>
              </w:r>
            </w:hyperlink>
            <w:r w:rsidRPr="00746CB7">
              <w:rPr>
                <w:rFonts w:ascii="Arial" w:eastAsia="Times New Roman" w:hAnsi="Arial" w:cs="Arial"/>
                <w:lang w:eastAsia="en-GB"/>
              </w:rPr>
              <w:t> </w:t>
            </w:r>
          </w:p>
        </w:tc>
      </w:tr>
      <w:tr w:rsidR="00636FF1" w:rsidRPr="00746CB7" w14:paraId="5A8C8216"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4D95CDE"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1CC70A4"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Gabon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B09FBB3"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39" w:tgtFrame="_blank" w:history="1">
              <w:r w:rsidRPr="00746CB7">
                <w:rPr>
                  <w:rFonts w:ascii="Arial" w:eastAsia="Times New Roman" w:hAnsi="Arial" w:cs="Arial"/>
                  <w:color w:val="0000FF"/>
                  <w:u w:val="single"/>
                  <w:lang w:eastAsia="en-GB"/>
                </w:rPr>
                <w:t>https://doi.org/10.5281/zenodo.4737642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909DDB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40" w:tgtFrame="_blank" w:history="1">
              <w:r w:rsidRPr="00746CB7">
                <w:rPr>
                  <w:rFonts w:ascii="Arial" w:eastAsia="Times New Roman" w:hAnsi="Arial" w:cs="Arial"/>
                  <w:color w:val="0000FF"/>
                  <w:u w:val="single"/>
                  <w:lang w:eastAsia="en-GB"/>
                </w:rPr>
                <w:t>https://www.researchsquare.com/article/rs-493249/v1</w:t>
              </w:r>
            </w:hyperlink>
            <w:r w:rsidRPr="00746CB7">
              <w:rPr>
                <w:rFonts w:ascii="Arial" w:eastAsia="Times New Roman" w:hAnsi="Arial" w:cs="Arial"/>
                <w:lang w:eastAsia="en-GB"/>
              </w:rPr>
              <w:t> </w:t>
            </w:r>
          </w:p>
        </w:tc>
      </w:tr>
      <w:tr w:rsidR="00636FF1" w:rsidRPr="00746CB7" w14:paraId="37CAA4CA"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B676B7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991CC0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The Gambia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94C292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41" w:tgtFrame="_blank" w:history="1">
              <w:r w:rsidRPr="00746CB7">
                <w:rPr>
                  <w:rFonts w:ascii="Arial" w:eastAsia="Times New Roman" w:hAnsi="Arial" w:cs="Arial"/>
                  <w:color w:val="0000FF"/>
                  <w:u w:val="single"/>
                  <w:lang w:eastAsia="en-GB"/>
                </w:rPr>
                <w:t>https://doi.org/10.5281/zenodo.4651140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9D41230"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42" w:tgtFrame="_blank" w:history="1">
              <w:r w:rsidRPr="00746CB7">
                <w:rPr>
                  <w:rFonts w:ascii="Arial" w:eastAsia="Times New Roman" w:hAnsi="Arial" w:cs="Arial"/>
                  <w:color w:val="0000FF"/>
                  <w:u w:val="single"/>
                  <w:lang w:eastAsia="en-GB"/>
                </w:rPr>
                <w:t>https://www.researchsquare.com/article/rs-479641/v2</w:t>
              </w:r>
            </w:hyperlink>
            <w:r w:rsidRPr="00746CB7">
              <w:rPr>
                <w:rFonts w:ascii="Arial" w:eastAsia="Times New Roman" w:hAnsi="Arial" w:cs="Arial"/>
                <w:lang w:eastAsia="en-GB"/>
              </w:rPr>
              <w:t> </w:t>
            </w:r>
          </w:p>
        </w:tc>
      </w:tr>
      <w:tr w:rsidR="00636FF1" w:rsidRPr="00746CB7" w14:paraId="517A655E"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4209BB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201CBFD"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Ghana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9FB77F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43" w:tgtFrame="_blank" w:history="1">
              <w:r w:rsidRPr="00746CB7">
                <w:rPr>
                  <w:rFonts w:ascii="Arial" w:eastAsia="Times New Roman" w:hAnsi="Arial" w:cs="Arial"/>
                  <w:color w:val="0000FF"/>
                  <w:u w:val="single"/>
                  <w:lang w:eastAsia="en-GB"/>
                </w:rPr>
                <w:t>https://doi.org/10.5281/zenodo.4725480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F35E40B"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44" w:tgtFrame="_blank" w:history="1">
              <w:r w:rsidRPr="00746CB7">
                <w:rPr>
                  <w:rFonts w:ascii="Arial" w:eastAsia="Times New Roman" w:hAnsi="Arial" w:cs="Arial"/>
                  <w:color w:val="0000FF"/>
                  <w:u w:val="single"/>
                  <w:lang w:eastAsia="en-GB"/>
                </w:rPr>
                <w:t>https://www.researchsquare.com/article/rs-479778/v2</w:t>
              </w:r>
            </w:hyperlink>
            <w:r w:rsidRPr="00746CB7">
              <w:rPr>
                <w:rFonts w:ascii="Arial" w:eastAsia="Times New Roman" w:hAnsi="Arial" w:cs="Arial"/>
                <w:lang w:eastAsia="en-GB"/>
              </w:rPr>
              <w:t> </w:t>
            </w:r>
          </w:p>
        </w:tc>
      </w:tr>
      <w:tr w:rsidR="00636FF1" w:rsidRPr="00746CB7" w14:paraId="26BAB99A"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F8FAC3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lastRenderedPageBreak/>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5CF082F"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Guinea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279C81F"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45" w:tgtFrame="_blank" w:history="1">
              <w:r w:rsidRPr="00746CB7">
                <w:rPr>
                  <w:rFonts w:ascii="Arial" w:eastAsia="Times New Roman" w:hAnsi="Arial" w:cs="Arial"/>
                  <w:color w:val="0000FF"/>
                  <w:u w:val="single"/>
                  <w:lang w:eastAsia="en-GB"/>
                </w:rPr>
                <w:t>https://doi.org/10.5281/zenodo.4725454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4FF06F4"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46" w:tgtFrame="_blank" w:history="1">
              <w:r w:rsidRPr="00746CB7">
                <w:rPr>
                  <w:rFonts w:ascii="Arial" w:eastAsia="Times New Roman" w:hAnsi="Arial" w:cs="Arial"/>
                  <w:color w:val="0000FF"/>
                  <w:u w:val="single"/>
                  <w:lang w:eastAsia="en-GB"/>
                </w:rPr>
                <w:t>https://www.researchsquare.com/article/rs-480013/v3</w:t>
              </w:r>
            </w:hyperlink>
            <w:r w:rsidRPr="00746CB7">
              <w:rPr>
                <w:rFonts w:ascii="Arial" w:eastAsia="Times New Roman" w:hAnsi="Arial" w:cs="Arial"/>
                <w:lang w:eastAsia="en-GB"/>
              </w:rPr>
              <w:t> </w:t>
            </w:r>
          </w:p>
        </w:tc>
      </w:tr>
      <w:tr w:rsidR="00636FF1" w:rsidRPr="00746CB7" w14:paraId="1F3EF787"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46EFF3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140E820"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Guinea-Bissau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215C7A1"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47" w:tgtFrame="_blank" w:history="1">
              <w:r w:rsidRPr="00746CB7">
                <w:rPr>
                  <w:rFonts w:ascii="Arial" w:eastAsia="Times New Roman" w:hAnsi="Arial" w:cs="Arial"/>
                  <w:color w:val="0000FF"/>
                  <w:u w:val="single"/>
                  <w:lang w:eastAsia="en-GB"/>
                </w:rPr>
                <w:t>https://doi.org/10.5281/zenodo.4650850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8982137"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48" w:tgtFrame="_blank" w:history="1">
              <w:r w:rsidRPr="00746CB7">
                <w:rPr>
                  <w:rFonts w:ascii="Arial" w:eastAsia="Times New Roman" w:hAnsi="Arial" w:cs="Arial"/>
                  <w:color w:val="0000FF"/>
                  <w:u w:val="single"/>
                  <w:lang w:eastAsia="en-GB"/>
                </w:rPr>
                <w:t>https://www.researchsquare.com/article/rs-480393/v1</w:t>
              </w:r>
            </w:hyperlink>
            <w:r w:rsidRPr="00746CB7">
              <w:rPr>
                <w:rFonts w:ascii="Arial" w:eastAsia="Times New Roman" w:hAnsi="Arial" w:cs="Arial"/>
                <w:lang w:eastAsia="en-GB"/>
              </w:rPr>
              <w:t> </w:t>
            </w:r>
          </w:p>
        </w:tc>
      </w:tr>
      <w:tr w:rsidR="00636FF1" w:rsidRPr="00746CB7" w14:paraId="757A895B"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DAAB788"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94FACCE"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Kenya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0A530D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49" w:tgtFrame="_blank" w:history="1">
              <w:r w:rsidRPr="00746CB7">
                <w:rPr>
                  <w:rFonts w:ascii="Arial" w:eastAsia="Times New Roman" w:hAnsi="Arial" w:cs="Arial"/>
                  <w:color w:val="0000FF"/>
                  <w:u w:val="single"/>
                  <w:lang w:eastAsia="en-GB"/>
                </w:rPr>
                <w:t>https://doi.org/10.5281/zenodo.4650874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C50091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0" w:tgtFrame="_blank" w:history="1">
              <w:r w:rsidRPr="00746CB7">
                <w:rPr>
                  <w:rFonts w:ascii="Arial" w:eastAsia="Times New Roman" w:hAnsi="Arial" w:cs="Arial"/>
                  <w:color w:val="0000FF"/>
                  <w:u w:val="single"/>
                  <w:lang w:eastAsia="en-GB"/>
                </w:rPr>
                <w:t>https://www.researchsquare.com/article/rs-480458/v1</w:t>
              </w:r>
            </w:hyperlink>
            <w:r w:rsidRPr="00746CB7">
              <w:rPr>
                <w:rFonts w:ascii="Arial" w:eastAsia="Times New Roman" w:hAnsi="Arial" w:cs="Arial"/>
                <w:lang w:eastAsia="en-GB"/>
              </w:rPr>
              <w:t> </w:t>
            </w:r>
          </w:p>
        </w:tc>
      </w:tr>
      <w:tr w:rsidR="00636FF1" w:rsidRPr="00746CB7" w14:paraId="6764BCB8"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8F4508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FC16D28"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Lesotho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A8580F4"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1" w:tgtFrame="_blank" w:history="1">
              <w:r w:rsidRPr="00746CB7">
                <w:rPr>
                  <w:rFonts w:ascii="Arial" w:eastAsia="Times New Roman" w:hAnsi="Arial" w:cs="Arial"/>
                  <w:color w:val="0000FF"/>
                  <w:u w:val="single"/>
                  <w:lang w:eastAsia="en-GB"/>
                </w:rPr>
                <w:t>https://doi.org/10.5281/zenodo.4650866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EB10048"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2" w:tgtFrame="_blank" w:history="1">
              <w:r w:rsidRPr="00746CB7">
                <w:rPr>
                  <w:rFonts w:ascii="Arial" w:eastAsia="Times New Roman" w:hAnsi="Arial" w:cs="Arial"/>
                  <w:color w:val="0000FF"/>
                  <w:u w:val="single"/>
                  <w:lang w:eastAsia="en-GB"/>
                </w:rPr>
                <w:t>https://www.researchsquare.com/article/rs-480748/v1</w:t>
              </w:r>
            </w:hyperlink>
            <w:r w:rsidRPr="00746CB7">
              <w:rPr>
                <w:rFonts w:ascii="Arial" w:eastAsia="Times New Roman" w:hAnsi="Arial" w:cs="Arial"/>
                <w:lang w:eastAsia="en-GB"/>
              </w:rPr>
              <w:t> </w:t>
            </w:r>
          </w:p>
        </w:tc>
      </w:tr>
      <w:tr w:rsidR="00636FF1" w:rsidRPr="00746CB7" w14:paraId="0EBC2294"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EA8D4B5"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DF4F2E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Liberia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9167462"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3" w:tgtFrame="_blank" w:history="1">
              <w:r w:rsidRPr="00746CB7">
                <w:rPr>
                  <w:rFonts w:ascii="Arial" w:eastAsia="Times New Roman" w:hAnsi="Arial" w:cs="Arial"/>
                  <w:color w:val="0000FF"/>
                  <w:u w:val="single"/>
                  <w:lang w:eastAsia="en-GB"/>
                </w:rPr>
                <w:t>https://doi.org/10.5281/zenodo.4650794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D7BBAD9"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4" w:tgtFrame="_blank" w:history="1">
              <w:r w:rsidRPr="00746CB7">
                <w:rPr>
                  <w:rFonts w:ascii="Arial" w:eastAsia="Times New Roman" w:hAnsi="Arial" w:cs="Arial"/>
                  <w:color w:val="0000FF"/>
                  <w:u w:val="single"/>
                  <w:lang w:eastAsia="en-GB"/>
                </w:rPr>
                <w:t>https://www.researchsquare.com/article/rs-480654/v1</w:t>
              </w:r>
            </w:hyperlink>
            <w:r w:rsidRPr="00746CB7">
              <w:rPr>
                <w:rFonts w:ascii="Arial" w:eastAsia="Times New Roman" w:hAnsi="Arial" w:cs="Arial"/>
                <w:lang w:eastAsia="en-GB"/>
              </w:rPr>
              <w:t> </w:t>
            </w:r>
          </w:p>
        </w:tc>
      </w:tr>
      <w:tr w:rsidR="00636FF1" w:rsidRPr="00746CB7" w14:paraId="27ADDB2C"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2873219"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799DAF8"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Libya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4725FE4"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5" w:tgtFrame="_blank" w:history="1">
              <w:r w:rsidRPr="00746CB7">
                <w:rPr>
                  <w:rFonts w:ascii="Arial" w:eastAsia="Times New Roman" w:hAnsi="Arial" w:cs="Arial"/>
                  <w:color w:val="0000FF"/>
                  <w:u w:val="single"/>
                  <w:lang w:eastAsia="en-GB"/>
                </w:rPr>
                <w:t>https://doi.org/10.5281/zenodo.4650920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2D59B27"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6" w:tgtFrame="_blank" w:history="1">
              <w:r w:rsidRPr="00746CB7">
                <w:rPr>
                  <w:rFonts w:ascii="Arial" w:eastAsia="Times New Roman" w:hAnsi="Arial" w:cs="Arial"/>
                  <w:color w:val="0000FF"/>
                  <w:u w:val="single"/>
                  <w:lang w:eastAsia="en-GB"/>
                </w:rPr>
                <w:t>https://www.researchsquare.com/article/rs-481132/v1</w:t>
              </w:r>
            </w:hyperlink>
            <w:r w:rsidRPr="00746CB7">
              <w:rPr>
                <w:rFonts w:ascii="Arial" w:eastAsia="Times New Roman" w:hAnsi="Arial" w:cs="Arial"/>
                <w:lang w:eastAsia="en-GB"/>
              </w:rPr>
              <w:t> </w:t>
            </w:r>
          </w:p>
        </w:tc>
      </w:tr>
      <w:tr w:rsidR="00636FF1" w:rsidRPr="00746CB7" w14:paraId="41D26041"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3BDDCB5"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5C8EEA9"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Malawi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8789A3D"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7" w:tgtFrame="_blank" w:history="1">
              <w:r w:rsidRPr="00746CB7">
                <w:rPr>
                  <w:rFonts w:ascii="Arial" w:eastAsia="Times New Roman" w:hAnsi="Arial" w:cs="Arial"/>
                  <w:color w:val="0000FF"/>
                  <w:u w:val="single"/>
                  <w:lang w:eastAsia="en-GB"/>
                </w:rPr>
                <w:t>https://doi.org/10.5281/zenodo.4652798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5C215FD"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8" w:tgtFrame="_blank" w:history="1">
              <w:r w:rsidRPr="00746CB7">
                <w:rPr>
                  <w:rFonts w:ascii="Arial" w:eastAsia="Times New Roman" w:hAnsi="Arial" w:cs="Arial"/>
                  <w:color w:val="0000FF"/>
                  <w:u w:val="single"/>
                  <w:lang w:eastAsia="en-GB"/>
                </w:rPr>
                <w:t>https://www.researchsquare.com/article/rs-479507/v2</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11A88C5F"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EC3732F"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B26962F"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Mali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25C672F"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59" w:tgtFrame="_blank" w:history="1">
              <w:r w:rsidRPr="00746CB7">
                <w:rPr>
                  <w:rFonts w:ascii="Arial" w:eastAsia="Times New Roman" w:hAnsi="Arial" w:cs="Arial"/>
                  <w:color w:val="0000FF"/>
                  <w:u w:val="single"/>
                  <w:lang w:eastAsia="en-GB"/>
                </w:rPr>
                <w:t>https://doi.org/10.5281/zenodo.4725447</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DEF554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0" w:tgtFrame="_blank" w:history="1">
              <w:r w:rsidRPr="00746CB7">
                <w:rPr>
                  <w:rFonts w:ascii="Arial" w:eastAsia="Times New Roman" w:hAnsi="Arial" w:cs="Arial"/>
                  <w:color w:val="0000FF"/>
                  <w:u w:val="single"/>
                  <w:lang w:eastAsia="en-GB"/>
                </w:rPr>
                <w:t>https://www.researchsquare.com/article/rs-479627/v2</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00C9AFF6"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A1DD5E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5A2E98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Mauritania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5E5191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1" w:tgtFrame="_blank" w:history="1">
              <w:r w:rsidRPr="00746CB7">
                <w:rPr>
                  <w:rFonts w:ascii="Arial" w:eastAsia="Times New Roman" w:hAnsi="Arial" w:cs="Arial"/>
                  <w:color w:val="0000FF"/>
                  <w:u w:val="single"/>
                  <w:lang w:eastAsia="en-GB"/>
                </w:rPr>
                <w:t>https://doi.org/10.5281/zenodo.4650914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1003A50"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2" w:tgtFrame="_blank" w:history="1">
              <w:r w:rsidRPr="00746CB7">
                <w:rPr>
                  <w:rFonts w:ascii="Arial" w:eastAsia="Times New Roman" w:hAnsi="Arial" w:cs="Arial"/>
                  <w:color w:val="0000FF"/>
                  <w:u w:val="single"/>
                  <w:lang w:eastAsia="en-GB"/>
                </w:rPr>
                <w:t>https://www.researchsquare.com/article/rs-479591/v2</w:t>
              </w:r>
            </w:hyperlink>
            <w:r w:rsidRPr="00746CB7">
              <w:rPr>
                <w:rFonts w:ascii="Arial" w:eastAsia="Times New Roman" w:hAnsi="Arial" w:cs="Arial"/>
                <w:lang w:eastAsia="en-GB"/>
              </w:rPr>
              <w:t> </w:t>
            </w:r>
          </w:p>
        </w:tc>
      </w:tr>
      <w:tr w:rsidR="00636FF1" w:rsidRPr="00746CB7" w14:paraId="16B4C57A"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47019E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B9DA3D6"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Morocco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9A34B32"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3" w:tgtFrame="_blank" w:history="1">
              <w:r w:rsidRPr="00746CB7">
                <w:rPr>
                  <w:rFonts w:ascii="Arial" w:eastAsia="Times New Roman" w:hAnsi="Arial" w:cs="Arial"/>
                  <w:color w:val="0000FF"/>
                  <w:u w:val="single"/>
                  <w:lang w:eastAsia="en-GB"/>
                </w:rPr>
                <w:t>https://doi.org/10.5281/zenodo.4725482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88879C8"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4" w:tgtFrame="_blank" w:history="1">
              <w:r w:rsidRPr="00746CB7">
                <w:rPr>
                  <w:rFonts w:ascii="Arial" w:eastAsia="Times New Roman" w:hAnsi="Arial" w:cs="Arial"/>
                  <w:color w:val="0000FF"/>
                  <w:u w:val="single"/>
                  <w:lang w:eastAsia="en-GB"/>
                </w:rPr>
                <w:t>https://www.researchsquare.com/article/rs-480023/v2</w:t>
              </w:r>
            </w:hyperlink>
            <w:r w:rsidRPr="00746CB7">
              <w:rPr>
                <w:rFonts w:ascii="Arial" w:eastAsia="Times New Roman" w:hAnsi="Arial" w:cs="Arial"/>
                <w:lang w:eastAsia="en-GB"/>
              </w:rPr>
              <w:t> </w:t>
            </w:r>
          </w:p>
        </w:tc>
      </w:tr>
      <w:tr w:rsidR="00636FF1" w:rsidRPr="00746CB7" w14:paraId="59C2DB1B"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008884D"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261C78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Mozambique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C30E39C"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5" w:tgtFrame="_blank" w:history="1">
              <w:r w:rsidRPr="00746CB7">
                <w:rPr>
                  <w:rFonts w:ascii="Arial" w:eastAsia="Times New Roman" w:hAnsi="Arial" w:cs="Arial"/>
                  <w:color w:val="0000FF"/>
                  <w:u w:val="single"/>
                  <w:lang w:eastAsia="en-GB"/>
                </w:rPr>
                <w:t>https://doi.org/10.5281/zenodo.4650902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A988F6B"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6" w:tgtFrame="_blank" w:history="1">
              <w:r w:rsidRPr="00746CB7">
                <w:rPr>
                  <w:rFonts w:ascii="Arial" w:eastAsia="Times New Roman" w:hAnsi="Arial" w:cs="Arial"/>
                  <w:color w:val="0000FF"/>
                  <w:u w:val="single"/>
                  <w:lang w:eastAsia="en-GB"/>
                </w:rPr>
                <w:t>https://www.researchsquare.com/article/rs-481070/v1</w:t>
              </w:r>
            </w:hyperlink>
            <w:r w:rsidRPr="00746CB7">
              <w:rPr>
                <w:rFonts w:ascii="Arial" w:eastAsia="Times New Roman" w:hAnsi="Arial" w:cs="Arial"/>
                <w:lang w:eastAsia="en-GB"/>
              </w:rPr>
              <w:t> </w:t>
            </w:r>
          </w:p>
        </w:tc>
      </w:tr>
      <w:tr w:rsidR="00636FF1" w:rsidRPr="00746CB7" w14:paraId="602447C2"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35C6F7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C2D7EE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Namibia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86A26C0"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7" w:tgtFrame="_blank" w:history="1">
              <w:r w:rsidRPr="00746CB7">
                <w:rPr>
                  <w:rFonts w:ascii="Arial" w:eastAsia="Times New Roman" w:hAnsi="Arial" w:cs="Arial"/>
                  <w:color w:val="0000FF"/>
                  <w:u w:val="single"/>
                  <w:lang w:eastAsia="en-GB"/>
                </w:rPr>
                <w:t>https://doi.org/10.5281/zenodo.4652808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B5D94D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8" w:tgtFrame="_blank" w:history="1">
              <w:r w:rsidRPr="00746CB7">
                <w:rPr>
                  <w:rFonts w:ascii="Arial" w:eastAsia="Times New Roman" w:hAnsi="Arial" w:cs="Arial"/>
                  <w:color w:val="0000FF"/>
                  <w:u w:val="single"/>
                  <w:lang w:eastAsia="en-GB"/>
                </w:rPr>
                <w:t>https://www.researchsquare.com/article/rs-481002/v1</w:t>
              </w:r>
            </w:hyperlink>
            <w:r w:rsidRPr="00746CB7">
              <w:rPr>
                <w:rFonts w:ascii="Arial" w:eastAsia="Times New Roman" w:hAnsi="Arial" w:cs="Arial"/>
                <w:lang w:eastAsia="en-GB"/>
              </w:rPr>
              <w:t> </w:t>
            </w:r>
          </w:p>
        </w:tc>
      </w:tr>
      <w:tr w:rsidR="00636FF1" w:rsidRPr="00746CB7" w14:paraId="22EC9CE0"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AE1D22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44781CC"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Niger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64B5D53"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69" w:tgtFrame="_blank" w:history="1">
              <w:r w:rsidRPr="00746CB7">
                <w:rPr>
                  <w:rFonts w:ascii="Arial" w:eastAsia="Times New Roman" w:hAnsi="Arial" w:cs="Arial"/>
                  <w:color w:val="0000FF"/>
                  <w:u w:val="single"/>
                  <w:lang w:eastAsia="en-GB"/>
                </w:rPr>
                <w:t>https://doi.org/10.5281/zenodo.4725476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44840D9"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0" w:tgtFrame="_blank" w:history="1">
              <w:r w:rsidRPr="00746CB7">
                <w:rPr>
                  <w:rFonts w:ascii="Arial" w:eastAsia="Times New Roman" w:hAnsi="Arial" w:cs="Arial"/>
                  <w:color w:val="0000FF"/>
                  <w:u w:val="single"/>
                  <w:lang w:eastAsia="en-GB"/>
                </w:rPr>
                <w:t>https://www.researchsquare.com/article/rs-480051/v2</w:t>
              </w:r>
            </w:hyperlink>
            <w:r w:rsidRPr="00746CB7">
              <w:rPr>
                <w:rFonts w:ascii="Arial" w:eastAsia="Times New Roman" w:hAnsi="Arial" w:cs="Arial"/>
                <w:lang w:eastAsia="en-GB"/>
              </w:rPr>
              <w:t> </w:t>
            </w:r>
          </w:p>
        </w:tc>
      </w:tr>
      <w:tr w:rsidR="00636FF1" w:rsidRPr="00746CB7" w14:paraId="3242E47C"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A4B014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A7C308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Nigeria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95F3017"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1" w:tgtFrame="_blank" w:history="1">
              <w:r w:rsidRPr="00746CB7">
                <w:rPr>
                  <w:rFonts w:ascii="Arial" w:eastAsia="Times New Roman" w:hAnsi="Arial" w:cs="Arial"/>
                  <w:color w:val="0000FF"/>
                  <w:u w:val="single"/>
                  <w:lang w:eastAsia="en-GB"/>
                </w:rPr>
                <w:t>https://doi.org/10.5281/zenodo.4728145</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3C4DC45"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2" w:tgtFrame="_blank" w:history="1">
              <w:r w:rsidRPr="00746CB7">
                <w:rPr>
                  <w:rFonts w:ascii="Arial" w:eastAsia="Times New Roman" w:hAnsi="Arial" w:cs="Arial"/>
                  <w:color w:val="0000FF"/>
                  <w:u w:val="single"/>
                  <w:lang w:eastAsia="en-GB"/>
                </w:rPr>
                <w:t>https://www.researchsquare.com/article/rs-480085/v2</w:t>
              </w:r>
            </w:hyperlink>
            <w:r w:rsidRPr="00746CB7">
              <w:rPr>
                <w:rFonts w:ascii="Arial" w:eastAsia="Times New Roman" w:hAnsi="Arial" w:cs="Arial"/>
                <w:lang w:eastAsia="en-GB"/>
              </w:rPr>
              <w:t> </w:t>
            </w:r>
          </w:p>
        </w:tc>
      </w:tr>
      <w:tr w:rsidR="00636FF1" w:rsidRPr="00746CB7" w14:paraId="479D4B3C"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B444356"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4D80F5D"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Pr>
                <w:rFonts w:ascii="Arial" w:eastAsia="Times New Roman" w:hAnsi="Arial" w:cs="Arial"/>
                <w:lang w:eastAsia="en-GB"/>
              </w:rPr>
              <w:t>Republic of the Congo</w:t>
            </w:r>
            <w:r w:rsidRPr="00746CB7">
              <w:rPr>
                <w:rFonts w:ascii="Arial" w:eastAsia="Times New Roman" w:hAnsi="Arial" w:cs="Arial"/>
                <w:lang w:eastAsia="en-GB"/>
              </w:rPr>
              <w:t>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FD22373"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3" w:tgtFrame="_blank" w:history="1">
              <w:r w:rsidRPr="00746CB7">
                <w:rPr>
                  <w:rFonts w:ascii="Arial" w:eastAsia="Times New Roman" w:hAnsi="Arial" w:cs="Arial"/>
                  <w:color w:val="0000FF"/>
                  <w:u w:val="single"/>
                  <w:lang w:eastAsia="en-GB"/>
                </w:rPr>
                <w:t>https://doi.org/10.5281/zenodo.4651133</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BA6C33F"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4" w:tgtFrame="_blank" w:history="1">
              <w:r w:rsidRPr="00746CB7">
                <w:rPr>
                  <w:rFonts w:ascii="Arial" w:eastAsia="Times New Roman" w:hAnsi="Arial" w:cs="Arial"/>
                  <w:color w:val="0000FF"/>
                  <w:u w:val="single"/>
                  <w:lang w:eastAsia="en-GB"/>
                </w:rPr>
                <w:t>https://www.researchsquare.com/article/rs-479154/v2</w:t>
              </w:r>
            </w:hyperlink>
            <w:r w:rsidRPr="00746CB7">
              <w:rPr>
                <w:rFonts w:ascii="Arial" w:eastAsia="Times New Roman" w:hAnsi="Arial" w:cs="Arial"/>
                <w:lang w:eastAsia="en-GB"/>
              </w:rPr>
              <w:t> </w:t>
            </w:r>
          </w:p>
        </w:tc>
      </w:tr>
      <w:tr w:rsidR="00636FF1" w:rsidRPr="00746CB7" w14:paraId="68F27EBD"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85C26A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244613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Rwanda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4522E7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5" w:tgtFrame="_blank" w:history="1">
              <w:r w:rsidRPr="00746CB7">
                <w:rPr>
                  <w:rFonts w:ascii="Arial" w:eastAsia="Times New Roman" w:hAnsi="Arial" w:cs="Arial"/>
                  <w:color w:val="0000FF"/>
                  <w:u w:val="single"/>
                  <w:lang w:eastAsia="en-GB"/>
                </w:rPr>
                <w:t>https://doi.org/10.5281/zenodo.4652800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FCD102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6" w:tgtFrame="_blank" w:history="1">
              <w:r w:rsidRPr="00746CB7">
                <w:rPr>
                  <w:rFonts w:ascii="Arial" w:eastAsia="Times New Roman" w:hAnsi="Arial" w:cs="Arial"/>
                  <w:color w:val="0000FF"/>
                  <w:u w:val="single"/>
                  <w:lang w:eastAsia="en-GB"/>
                </w:rPr>
                <w:t>https://www.researchsquare.com/article/rs-480847/v1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2B265448"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9F5042F"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7AE4BA8"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Senegal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4991192"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7" w:tgtFrame="_blank" w:history="1">
              <w:r w:rsidRPr="00746CB7">
                <w:rPr>
                  <w:rFonts w:ascii="Arial" w:eastAsia="Times New Roman" w:hAnsi="Arial" w:cs="Arial"/>
                  <w:color w:val="0000FF"/>
                  <w:u w:val="single"/>
                  <w:lang w:eastAsia="en-GB"/>
                </w:rPr>
                <w:t>https://doi.org/10.5281/zenodo.4725484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F43E7F4"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8" w:tgtFrame="_blank" w:history="1">
              <w:r w:rsidRPr="00746CB7">
                <w:rPr>
                  <w:rFonts w:ascii="Arial" w:eastAsia="Times New Roman" w:hAnsi="Arial" w:cs="Arial"/>
                  <w:color w:val="0000FF"/>
                  <w:u w:val="single"/>
                  <w:lang w:eastAsia="en-GB"/>
                </w:rPr>
                <w:t>https://www.researchsquare.com/article/rs-480122/v2</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331BA744"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87C236C"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D67DB3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Sierra Leone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450FBD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79" w:tgtFrame="_blank" w:history="1">
              <w:r w:rsidRPr="00746CB7">
                <w:rPr>
                  <w:rFonts w:ascii="Arial" w:eastAsia="Times New Roman" w:hAnsi="Arial" w:cs="Arial"/>
                  <w:color w:val="0000FF"/>
                  <w:u w:val="single"/>
                  <w:lang w:eastAsia="en-GB"/>
                </w:rPr>
                <w:t>https://doi.org/10.5281/zenodo.4725544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1D9FF15"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0" w:tgtFrame="_blank" w:history="1">
              <w:r w:rsidRPr="00746CB7">
                <w:rPr>
                  <w:rFonts w:ascii="Arial" w:eastAsia="Times New Roman" w:hAnsi="Arial" w:cs="Arial"/>
                  <w:color w:val="0000FF"/>
                  <w:u w:val="single"/>
                  <w:lang w:eastAsia="en-GB"/>
                </w:rPr>
                <w:t>https://www.researchsquare.com/article/rs-480371/v2 </w:t>
              </w:r>
            </w:hyperlink>
            <w:r w:rsidRPr="00746CB7">
              <w:rPr>
                <w:rFonts w:ascii="Arial" w:eastAsia="Times New Roman" w:hAnsi="Arial" w:cs="Arial"/>
                <w:lang w:eastAsia="en-GB"/>
              </w:rPr>
              <w:t> </w:t>
            </w:r>
          </w:p>
        </w:tc>
      </w:tr>
      <w:tr w:rsidR="00636FF1" w:rsidRPr="00746CB7" w14:paraId="7862381C"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6EC9EFD"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E9C2E1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Somalia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8A134EC"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1" w:tgtFrame="_blank" w:history="1">
              <w:r w:rsidRPr="00746CB7">
                <w:rPr>
                  <w:rFonts w:ascii="Arial" w:eastAsia="Times New Roman" w:hAnsi="Arial" w:cs="Arial"/>
                  <w:color w:val="0000FF"/>
                  <w:u w:val="single"/>
                  <w:lang w:eastAsia="en-GB"/>
                </w:rPr>
                <w:t>https://doi.org/10.5281/zenodo.4725474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B781248"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2" w:tgtFrame="_blank" w:history="1">
              <w:r w:rsidRPr="00746CB7">
                <w:rPr>
                  <w:rFonts w:ascii="Arial" w:eastAsia="Times New Roman" w:hAnsi="Arial" w:cs="Arial"/>
                  <w:color w:val="0000FF"/>
                  <w:u w:val="single"/>
                  <w:lang w:eastAsia="en-GB"/>
                </w:rPr>
                <w:t>https://www.researchsquare.com/article/rs-480695/v1</w:t>
              </w:r>
            </w:hyperlink>
            <w:r w:rsidRPr="00746CB7">
              <w:rPr>
                <w:rFonts w:ascii="Arial" w:eastAsia="Times New Roman" w:hAnsi="Arial" w:cs="Arial"/>
                <w:lang w:eastAsia="en-GB"/>
              </w:rPr>
              <w:t> </w:t>
            </w:r>
          </w:p>
        </w:tc>
      </w:tr>
      <w:tr w:rsidR="00636FF1" w:rsidRPr="00746CB7" w14:paraId="191B7F48"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B0F6FFF"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A488425"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South Africa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B0258A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3" w:tgtFrame="_blank" w:history="1">
              <w:r w:rsidRPr="00746CB7">
                <w:rPr>
                  <w:rFonts w:ascii="Arial" w:eastAsia="Times New Roman" w:hAnsi="Arial" w:cs="Arial"/>
                  <w:color w:val="0000FF"/>
                  <w:u w:val="single"/>
                  <w:lang w:eastAsia="en-GB"/>
                </w:rPr>
                <w:t>https://doi.org/10.5281/zenodo.4652802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410F1D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4" w:tgtFrame="_blank" w:history="1">
              <w:r w:rsidRPr="00746CB7">
                <w:rPr>
                  <w:rFonts w:ascii="Arial" w:eastAsia="Times New Roman" w:hAnsi="Arial" w:cs="Arial"/>
                  <w:color w:val="0000FF"/>
                  <w:u w:val="single"/>
                  <w:lang w:eastAsia="en-GB"/>
                </w:rPr>
                <w:t>https://www.researchsquare.com/article/rs-480636/v1</w:t>
              </w:r>
            </w:hyperlink>
            <w:r w:rsidRPr="00746CB7">
              <w:rPr>
                <w:rFonts w:ascii="Arial" w:eastAsia="Times New Roman" w:hAnsi="Arial" w:cs="Arial"/>
                <w:lang w:eastAsia="en-GB"/>
              </w:rPr>
              <w:t> </w:t>
            </w:r>
          </w:p>
        </w:tc>
      </w:tr>
      <w:tr w:rsidR="00636FF1" w:rsidRPr="00746CB7" w14:paraId="5E3150ED"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EEEB86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7246F8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South Sudan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BD7656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5" w:tgtFrame="_blank" w:history="1">
              <w:r w:rsidRPr="00746CB7">
                <w:rPr>
                  <w:rFonts w:ascii="Arial" w:eastAsia="Times New Roman" w:hAnsi="Arial" w:cs="Arial"/>
                  <w:color w:val="0000FF"/>
                  <w:u w:val="single"/>
                  <w:lang w:eastAsia="en-GB"/>
                </w:rPr>
                <w:t>https://doi.org/10.5281/zenodo.4725468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15A3F0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6" w:tgtFrame="_blank" w:history="1">
              <w:r w:rsidRPr="00746CB7">
                <w:rPr>
                  <w:rFonts w:ascii="Arial" w:eastAsia="Times New Roman" w:hAnsi="Arial" w:cs="Arial"/>
                  <w:color w:val="0000FF"/>
                  <w:u w:val="single"/>
                  <w:lang w:eastAsia="en-GB"/>
                </w:rPr>
                <w:t>https://www.researchsquare.com/article/rs-479969/v2</w:t>
              </w:r>
            </w:hyperlink>
            <w:r w:rsidRPr="00746CB7">
              <w:rPr>
                <w:rFonts w:ascii="Arial" w:eastAsia="Times New Roman" w:hAnsi="Arial" w:cs="Arial"/>
                <w:lang w:eastAsia="en-GB"/>
              </w:rPr>
              <w:t> </w:t>
            </w:r>
          </w:p>
        </w:tc>
      </w:tr>
      <w:tr w:rsidR="00636FF1" w:rsidRPr="00746CB7" w14:paraId="41A5267C"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4FA7C5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8804908"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Sudan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C7E7952"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7" w:tgtFrame="_blank" w:history="1">
              <w:r w:rsidRPr="00746CB7">
                <w:rPr>
                  <w:rFonts w:ascii="Arial" w:eastAsia="Times New Roman" w:hAnsi="Arial" w:cs="Arial"/>
                  <w:color w:val="0000FF"/>
                  <w:u w:val="single"/>
                  <w:lang w:eastAsia="en-GB"/>
                </w:rPr>
                <w:t>https://doi.org/10.5281/zenodo.4725460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B010839"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8" w:tgtFrame="_blank" w:history="1">
              <w:r w:rsidRPr="00746CB7">
                <w:rPr>
                  <w:rFonts w:ascii="Arial" w:eastAsia="Times New Roman" w:hAnsi="Arial" w:cs="Arial"/>
                  <w:color w:val="0000FF"/>
                  <w:u w:val="single"/>
                  <w:lang w:eastAsia="en-GB"/>
                </w:rPr>
                <w:t>https://www.researchsquare.com/article/rs-479952/v2</w:t>
              </w:r>
            </w:hyperlink>
            <w:r w:rsidRPr="00746CB7">
              <w:rPr>
                <w:rFonts w:ascii="Arial" w:eastAsia="Times New Roman" w:hAnsi="Arial" w:cs="Arial"/>
                <w:lang w:eastAsia="en-GB"/>
              </w:rPr>
              <w:t> </w:t>
            </w:r>
          </w:p>
        </w:tc>
      </w:tr>
      <w:tr w:rsidR="00636FF1" w:rsidRPr="00746CB7" w14:paraId="5E1F27E7"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7C22A3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6EDAE256"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Tanzania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E29F367"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89" w:tgtFrame="_blank" w:history="1">
              <w:r w:rsidRPr="00746CB7">
                <w:rPr>
                  <w:rFonts w:ascii="Arial" w:eastAsia="Times New Roman" w:hAnsi="Arial" w:cs="Arial"/>
                  <w:color w:val="0000FF"/>
                  <w:u w:val="single"/>
                  <w:lang w:eastAsia="en-GB"/>
                </w:rPr>
                <w:t>https://doi.org/10.5281/zenodo.4652806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A6BA17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0" w:tgtFrame="_blank" w:history="1">
              <w:r w:rsidRPr="00746CB7">
                <w:rPr>
                  <w:rFonts w:ascii="Arial" w:eastAsia="Times New Roman" w:hAnsi="Arial" w:cs="Arial"/>
                  <w:color w:val="0000FF"/>
                  <w:u w:val="single"/>
                  <w:lang w:eastAsia="en-GB"/>
                </w:rPr>
                <w:t>https://www.researchsquare.com/article/rs-481182/v1</w:t>
              </w:r>
            </w:hyperlink>
            <w:r w:rsidRPr="00746CB7">
              <w:rPr>
                <w:rFonts w:ascii="Arial" w:eastAsia="Times New Roman" w:hAnsi="Arial" w:cs="Arial"/>
                <w:lang w:eastAsia="en-GB"/>
              </w:rPr>
              <w:t> </w:t>
            </w:r>
          </w:p>
        </w:tc>
      </w:tr>
      <w:tr w:rsidR="00636FF1" w:rsidRPr="00746CB7" w14:paraId="11053600"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C4AAD8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7F0AB8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Togo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6F1219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1" w:tgtFrame="_blank" w:history="1">
              <w:r w:rsidRPr="00746CB7">
                <w:rPr>
                  <w:rFonts w:ascii="Arial" w:eastAsia="Times New Roman" w:hAnsi="Arial" w:cs="Arial"/>
                  <w:color w:val="0000FF"/>
                  <w:u w:val="single"/>
                  <w:lang w:eastAsia="en-GB"/>
                </w:rPr>
                <w:t>https://doi.org/10.5281/zenodo.4725451</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BA2D654"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2" w:tgtFrame="_blank" w:history="1">
              <w:r w:rsidRPr="00746CB7">
                <w:rPr>
                  <w:rFonts w:ascii="Arial" w:eastAsia="Times New Roman" w:hAnsi="Arial" w:cs="Arial"/>
                  <w:color w:val="0000FF"/>
                  <w:u w:val="single"/>
                  <w:lang w:eastAsia="en-GB"/>
                </w:rPr>
                <w:t>https://www.researchsquare.com/article/rs-480160/v2</w:t>
              </w:r>
            </w:hyperlink>
            <w:r w:rsidRPr="00746CB7">
              <w:rPr>
                <w:rFonts w:ascii="Arial" w:eastAsia="Times New Roman" w:hAnsi="Arial" w:cs="Arial"/>
                <w:lang w:eastAsia="en-GB"/>
              </w:rPr>
              <w:t> </w:t>
            </w:r>
          </w:p>
        </w:tc>
      </w:tr>
      <w:tr w:rsidR="00636FF1" w:rsidRPr="00746CB7" w14:paraId="62CB5BB5"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FF55D8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312522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Tunisia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0E73010"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3" w:tgtFrame="_blank" w:history="1">
              <w:r w:rsidRPr="00746CB7">
                <w:rPr>
                  <w:rFonts w:ascii="Arial" w:eastAsia="Times New Roman" w:hAnsi="Arial" w:cs="Arial"/>
                  <w:color w:val="0000FF"/>
                  <w:u w:val="single"/>
                  <w:lang w:eastAsia="en-GB"/>
                </w:rPr>
                <w:t>https://doi.org/10.5281/zenodo.4725458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02B93A1"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4" w:tgtFrame="_blank" w:history="1">
              <w:r w:rsidRPr="00746CB7">
                <w:rPr>
                  <w:rFonts w:ascii="Arial" w:eastAsia="Times New Roman" w:hAnsi="Arial" w:cs="Arial"/>
                  <w:color w:val="0000FF"/>
                  <w:u w:val="single"/>
                  <w:lang w:eastAsia="en-GB"/>
                </w:rPr>
                <w:t>https://www.researchsquare.com/article/rs-480566/v1</w:t>
              </w:r>
            </w:hyperlink>
            <w:r w:rsidRPr="00746CB7">
              <w:rPr>
                <w:rFonts w:ascii="Arial" w:eastAsia="Times New Roman" w:hAnsi="Arial" w:cs="Arial"/>
                <w:lang w:eastAsia="en-GB"/>
              </w:rPr>
              <w:t> </w:t>
            </w:r>
          </w:p>
        </w:tc>
      </w:tr>
      <w:tr w:rsidR="00636FF1" w:rsidRPr="00746CB7" w14:paraId="6A61F43F"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E8A1A5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321C23F"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Uganda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1258C4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5" w:tgtFrame="_blank" w:history="1">
              <w:r w:rsidRPr="00746CB7">
                <w:rPr>
                  <w:rFonts w:ascii="Arial" w:eastAsia="Times New Roman" w:hAnsi="Arial" w:cs="Arial"/>
                  <w:color w:val="0000FF"/>
                  <w:u w:val="single"/>
                  <w:lang w:eastAsia="en-GB"/>
                </w:rPr>
                <w:t>https://doi.org/10.5281/zenodo.4652795</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88466A0"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6" w:tgtFrame="_blank" w:history="1">
              <w:r w:rsidRPr="00746CB7">
                <w:rPr>
                  <w:rFonts w:ascii="Arial" w:eastAsia="Times New Roman" w:hAnsi="Arial" w:cs="Arial"/>
                  <w:color w:val="0000FF"/>
                  <w:u w:val="single"/>
                  <w:lang w:eastAsia="en-GB"/>
                </w:rPr>
                <w:t>https://www.researchsquare.com/article/rs-480512/v1</w:t>
              </w:r>
            </w:hyperlink>
            <w:r w:rsidRPr="00746CB7">
              <w:rPr>
                <w:rFonts w:ascii="Arial" w:eastAsia="Times New Roman" w:hAnsi="Arial" w:cs="Arial"/>
                <w:lang w:eastAsia="en-GB"/>
              </w:rPr>
              <w:t> </w:t>
            </w:r>
          </w:p>
        </w:tc>
      </w:tr>
      <w:tr w:rsidR="00636FF1" w:rsidRPr="00746CB7" w14:paraId="0A454FD9"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AE3F2D9"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lastRenderedPageBreak/>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5E8402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Zambia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9F10EE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7" w:tgtFrame="_blank" w:history="1">
              <w:r w:rsidRPr="00746CB7">
                <w:rPr>
                  <w:rFonts w:ascii="Arial" w:eastAsia="Times New Roman" w:hAnsi="Arial" w:cs="Arial"/>
                  <w:color w:val="0000FF"/>
                  <w:u w:val="single"/>
                  <w:lang w:eastAsia="en-GB"/>
                </w:rPr>
                <w:t>https://doi.org/10.5281/zenodo.4725470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FD57063"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8" w:tgtFrame="_blank" w:history="1">
              <w:r w:rsidRPr="00746CB7">
                <w:rPr>
                  <w:rFonts w:ascii="Arial" w:eastAsia="Times New Roman" w:hAnsi="Arial" w:cs="Arial"/>
                  <w:color w:val="0000FF"/>
                  <w:u w:val="single"/>
                  <w:lang w:eastAsia="en-GB"/>
                </w:rPr>
                <w:t>https://www.researchsquare.com/article/rs-480042/v2</w:t>
              </w:r>
            </w:hyperlink>
            <w:r w:rsidRPr="00746CB7">
              <w:rPr>
                <w:rFonts w:ascii="Arial" w:eastAsia="Times New Roman" w:hAnsi="Arial" w:cs="Arial"/>
                <w:lang w:eastAsia="en-GB"/>
              </w:rPr>
              <w:t> </w:t>
            </w:r>
          </w:p>
        </w:tc>
      </w:tr>
      <w:tr w:rsidR="00636FF1" w:rsidRPr="00746CB7" w14:paraId="00DF43A6"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014EF0E"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Africa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E23C0E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Zimbabwe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CAC4F70"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99" w:tgtFrame="_blank" w:history="1">
              <w:r w:rsidRPr="00746CB7">
                <w:rPr>
                  <w:rFonts w:ascii="Arial" w:eastAsia="Times New Roman" w:hAnsi="Arial" w:cs="Arial"/>
                  <w:color w:val="0000FF"/>
                  <w:u w:val="single"/>
                  <w:lang w:eastAsia="en-GB"/>
                </w:rPr>
                <w:t>https://doi.org/10.5281/zenodo.4650816</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9703649"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0" w:tgtFrame="_blank" w:history="1">
              <w:r w:rsidRPr="00746CB7">
                <w:rPr>
                  <w:rFonts w:ascii="Arial" w:eastAsia="Times New Roman" w:hAnsi="Arial" w:cs="Arial"/>
                  <w:color w:val="0000FF"/>
                  <w:u w:val="single"/>
                  <w:lang w:eastAsia="en-GB"/>
                </w:rPr>
                <w:t>https://www.researchsquare.com/article/rs-479655/v2</w:t>
              </w:r>
            </w:hyperlink>
            <w:r w:rsidRPr="00746CB7">
              <w:rPr>
                <w:rFonts w:ascii="Arial" w:eastAsia="Times New Roman" w:hAnsi="Arial" w:cs="Arial"/>
                <w:lang w:eastAsia="en-GB"/>
              </w:rPr>
              <w:t> </w:t>
            </w:r>
          </w:p>
        </w:tc>
      </w:tr>
      <w:tr w:rsidR="00636FF1" w:rsidRPr="00746CB7" w14:paraId="12D79047"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032E27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B26BAB0"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Cambodia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7D4AD8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1" w:tgtFrame="_blank" w:history="1">
              <w:r w:rsidRPr="00746CB7">
                <w:rPr>
                  <w:rFonts w:ascii="Arial" w:eastAsia="Times New Roman" w:hAnsi="Arial" w:cs="Arial"/>
                  <w:color w:val="0000FF"/>
                  <w:u w:val="single"/>
                  <w:lang w:eastAsia="en-GB"/>
                </w:rPr>
                <w:t>https://doi.org/10.5281/zenodo.5139538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5128725"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2" w:tgtFrame="_blank" w:history="1">
              <w:r w:rsidRPr="00746CB7">
                <w:rPr>
                  <w:rFonts w:ascii="Arial" w:eastAsia="Times New Roman" w:hAnsi="Arial" w:cs="Arial"/>
                  <w:color w:val="0000FF"/>
                  <w:u w:val="single"/>
                  <w:lang w:eastAsia="en-GB"/>
                </w:rPr>
                <w:t>https://www.researchsquare.com/article/rs-757472/v1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60C560DC"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2C6B49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C0B7CB8"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Indonesia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FBC739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3" w:tgtFrame="_blank" w:history="1">
              <w:r w:rsidRPr="00746CB7">
                <w:rPr>
                  <w:rFonts w:ascii="Arial" w:eastAsia="Times New Roman" w:hAnsi="Arial" w:cs="Arial"/>
                  <w:color w:val="0000FF"/>
                  <w:u w:val="single"/>
                  <w:lang w:eastAsia="en-GB"/>
                </w:rPr>
                <w:t>https://doi.org/10.5281/zenodo.4926858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BAB2C0B"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4" w:tgtFrame="_blank" w:history="1">
              <w:r w:rsidRPr="00746CB7">
                <w:rPr>
                  <w:rFonts w:ascii="Arial" w:eastAsia="Times New Roman" w:hAnsi="Arial" w:cs="Arial"/>
                  <w:color w:val="0000FF"/>
                  <w:u w:val="single"/>
                  <w:lang w:eastAsia="en-GB"/>
                </w:rPr>
                <w:t>https://www.researchsquare.com/article/rs-757493/v1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2CC6ABE1"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F21C0F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CF4DD4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Laos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8D90DC8"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5" w:tgtFrame="_blank" w:history="1">
              <w:r w:rsidRPr="00746CB7">
                <w:rPr>
                  <w:rFonts w:ascii="Arial" w:eastAsia="Times New Roman" w:hAnsi="Arial" w:cs="Arial"/>
                  <w:color w:val="0000FF"/>
                  <w:u w:val="single"/>
                  <w:lang w:eastAsia="en-GB"/>
                </w:rPr>
                <w:t>https://doi.org/10.5281/zenodo.4926880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9F2A592"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6" w:tgtFrame="_blank" w:history="1">
              <w:r w:rsidRPr="00746CB7">
                <w:rPr>
                  <w:rFonts w:ascii="Arial" w:eastAsia="Times New Roman" w:hAnsi="Arial" w:cs="Arial"/>
                  <w:color w:val="0000FF"/>
                  <w:u w:val="single"/>
                  <w:lang w:eastAsia="en-GB"/>
                </w:rPr>
                <w:t>https://www.researchsquare.com/article/rs-757542/v1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2B70504F"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CBCA869"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C959D89"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Malaysia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2C95EFF"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7" w:tgtFrame="_blank" w:history="1">
              <w:r w:rsidRPr="00746CB7">
                <w:rPr>
                  <w:rFonts w:ascii="Arial" w:eastAsia="Times New Roman" w:hAnsi="Arial" w:cs="Arial"/>
                  <w:color w:val="0000FF"/>
                  <w:u w:val="single"/>
                  <w:lang w:eastAsia="en-GB"/>
                </w:rPr>
                <w:t>https://doi.org/10.5281/zenodo.5139480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24E2864"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8" w:tgtFrame="_blank" w:history="1">
              <w:r w:rsidRPr="00746CB7">
                <w:rPr>
                  <w:rFonts w:ascii="Arial" w:eastAsia="Times New Roman" w:hAnsi="Arial" w:cs="Arial"/>
                  <w:color w:val="0000FF"/>
                  <w:u w:val="single"/>
                  <w:lang w:eastAsia="en-GB"/>
                </w:rPr>
                <w:t>https://www.researchsquare.com/article/rs-757581/v1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33DE5D1F"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EC5A139"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4EC6B5DD"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Myanmar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83BB4E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09" w:tgtFrame="_blank" w:history="1">
              <w:r w:rsidRPr="00746CB7">
                <w:rPr>
                  <w:rFonts w:ascii="Arial" w:eastAsia="Times New Roman" w:hAnsi="Arial" w:cs="Arial"/>
                  <w:color w:val="0000FF"/>
                  <w:u w:val="single"/>
                  <w:lang w:eastAsia="en-GB"/>
                </w:rPr>
                <w:t>https://doi.org/10.5281/zenodo.5139484</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6598D98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0" w:tgtFrame="_blank" w:history="1">
              <w:r w:rsidRPr="00746CB7">
                <w:rPr>
                  <w:rFonts w:ascii="Arial" w:eastAsia="Times New Roman" w:hAnsi="Arial" w:cs="Arial"/>
                  <w:color w:val="0000FF"/>
                  <w:u w:val="single"/>
                  <w:lang w:eastAsia="en-GB"/>
                </w:rPr>
                <w:t>https://www.researchsquare.com/article/rs-757622/v1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17CFD33B"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4A74DDE"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1633529"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Philippines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5FB34F1"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1" w:tgtFrame="_blank" w:history="1">
              <w:r w:rsidRPr="00746CB7">
                <w:rPr>
                  <w:rFonts w:ascii="Arial" w:eastAsia="Times New Roman" w:hAnsi="Arial" w:cs="Arial"/>
                  <w:color w:val="0000FF"/>
                  <w:u w:val="single"/>
                  <w:lang w:eastAsia="en-GB"/>
                </w:rPr>
                <w:t>https://doi.org/10.5281/zenodo.5139542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12AF397"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2" w:tgtFrame="_blank" w:history="1">
              <w:r w:rsidRPr="00746CB7">
                <w:rPr>
                  <w:rFonts w:ascii="Arial" w:eastAsia="Times New Roman" w:hAnsi="Arial" w:cs="Arial"/>
                  <w:color w:val="0000FF"/>
                  <w:u w:val="single"/>
                  <w:lang w:eastAsia="en-GB"/>
                </w:rPr>
                <w:t>https://www.researchsquare.com/article/rs-757671/v1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0806FE46"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AE73D2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421B5E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Pr>
                <w:rFonts w:ascii="Arial" w:eastAsia="Times New Roman" w:hAnsi="Arial" w:cs="Arial"/>
                <w:lang w:eastAsia="en-GB"/>
              </w:rPr>
              <w:t>Republic of Korea (South Korea)</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C4CCD6B"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3" w:tgtFrame="_blank" w:history="1">
              <w:r w:rsidRPr="00746CB7">
                <w:rPr>
                  <w:rFonts w:ascii="Arial" w:eastAsia="Times New Roman" w:hAnsi="Arial" w:cs="Arial"/>
                  <w:color w:val="0000FF"/>
                  <w:u w:val="single"/>
                  <w:lang w:eastAsia="en-GB"/>
                </w:rPr>
                <w:t>https://doi.org/10.5281/zenodo.5139512</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9713B90"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4" w:tgtFrame="_blank" w:history="1">
              <w:r w:rsidRPr="00746CB7">
                <w:rPr>
                  <w:rFonts w:ascii="Arial" w:eastAsia="Times New Roman" w:hAnsi="Arial" w:cs="Arial"/>
                  <w:color w:val="0000FF"/>
                  <w:u w:val="single"/>
                  <w:lang w:eastAsia="en-GB"/>
                </w:rPr>
                <w:t>https://www.researchsquare.com/article/rs-757722/v1</w:t>
              </w:r>
            </w:hyperlink>
            <w:r w:rsidRPr="00746CB7">
              <w:rPr>
                <w:rFonts w:ascii="Arial" w:eastAsia="Times New Roman" w:hAnsi="Arial" w:cs="Arial"/>
                <w:lang w:eastAsia="en-GB"/>
              </w:rPr>
              <w:t> </w:t>
            </w:r>
          </w:p>
        </w:tc>
      </w:tr>
      <w:tr w:rsidR="00636FF1" w:rsidRPr="00746CB7" w14:paraId="14D1B221"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F5579C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D2CAF0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Taiwan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643E8E1"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5" w:tgtFrame="_blank" w:history="1">
              <w:r w:rsidRPr="00746CB7">
                <w:rPr>
                  <w:rFonts w:ascii="Arial" w:eastAsia="Times New Roman" w:hAnsi="Arial" w:cs="Arial"/>
                  <w:color w:val="0000FF"/>
                  <w:u w:val="single"/>
                  <w:lang w:eastAsia="en-GB"/>
                </w:rPr>
                <w:t>https://doi.org/10.5281/zenodo.5139520</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4649B5D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6" w:tgtFrame="_blank" w:history="1">
              <w:r w:rsidRPr="00746CB7">
                <w:rPr>
                  <w:rFonts w:ascii="Arial" w:eastAsia="Times New Roman" w:hAnsi="Arial" w:cs="Arial"/>
                  <w:color w:val="0000FF"/>
                  <w:u w:val="single"/>
                  <w:lang w:eastAsia="en-GB"/>
                </w:rPr>
                <w:t>https://www.researchsquare.com/article/rs-757733/v1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2E0B7E06"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BAB583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764AAC6"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Thailand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BF83184"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7" w:tgtFrame="_blank" w:history="1">
              <w:r w:rsidRPr="00746CB7">
                <w:rPr>
                  <w:rFonts w:ascii="Arial" w:eastAsia="Times New Roman" w:hAnsi="Arial" w:cs="Arial"/>
                  <w:color w:val="0000FF"/>
                  <w:u w:val="single"/>
                  <w:lang w:eastAsia="en-GB"/>
                </w:rPr>
                <w:t>https://doi.org/10.5281/zenodo.5139498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B9068A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8" w:tgtFrame="_blank" w:history="1">
              <w:r w:rsidRPr="00746CB7">
                <w:rPr>
                  <w:rFonts w:ascii="Arial" w:eastAsia="Times New Roman" w:hAnsi="Arial" w:cs="Arial"/>
                  <w:color w:val="0000FF"/>
                  <w:u w:val="single"/>
                  <w:lang w:eastAsia="en-GB"/>
                </w:rPr>
                <w:t>https://www.researchsquare.com/article/rs-757735/v1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3DC43D68"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9EE7E3B"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1D6D4CF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Vietnam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052D732D"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19" w:tgtFrame="_blank" w:history="1">
              <w:r w:rsidRPr="00746CB7">
                <w:rPr>
                  <w:rFonts w:ascii="Arial" w:eastAsia="Times New Roman" w:hAnsi="Arial" w:cs="Arial"/>
                  <w:color w:val="0000FF"/>
                  <w:u w:val="single"/>
                  <w:lang w:eastAsia="en-GB"/>
                </w:rPr>
                <w:t>https://doi.org/10.5281/zenodo.5139527</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BA82C9C"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0" w:tgtFrame="_blank" w:history="1">
              <w:r w:rsidRPr="00746CB7">
                <w:rPr>
                  <w:rFonts w:ascii="Arial" w:eastAsia="Times New Roman" w:hAnsi="Arial" w:cs="Arial"/>
                  <w:color w:val="0000FF"/>
                  <w:u w:val="single"/>
                  <w:lang w:eastAsia="en-GB"/>
                </w:rPr>
                <w:t>https://www.researchsquare.com/article/rs-757746/v1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78D4ABAC"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C74855D"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Asia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D2D1EAC"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Papua New Guinea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16FE76D1"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1" w:tgtFrame="_blank" w:history="1">
              <w:r w:rsidRPr="00746CB7">
                <w:rPr>
                  <w:rFonts w:ascii="Arial" w:eastAsia="Times New Roman" w:hAnsi="Arial" w:cs="Arial"/>
                  <w:color w:val="0000FF"/>
                  <w:u w:val="single"/>
                  <w:lang w:eastAsia="en-GB"/>
                </w:rPr>
                <w:t>https://doi.org/10.5281/zenodo.5139488</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3B20EA98"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2" w:tgtFrame="_blank" w:history="1">
              <w:r w:rsidRPr="00746CB7">
                <w:rPr>
                  <w:rFonts w:ascii="Arial" w:eastAsia="Times New Roman" w:hAnsi="Arial" w:cs="Arial"/>
                  <w:color w:val="0000FF"/>
                  <w:u w:val="single"/>
                  <w:lang w:eastAsia="en-GB"/>
                </w:rPr>
                <w:t>https://www.researchsquare.com/article/rs-757653/v1</w:t>
              </w:r>
            </w:hyperlink>
            <w:r w:rsidRPr="00746CB7">
              <w:rPr>
                <w:rFonts w:ascii="Arial" w:eastAsia="Times New Roman" w:hAnsi="Arial" w:cs="Arial"/>
                <w:u w:val="single"/>
                <w:lang w:eastAsia="en-GB"/>
              </w:rPr>
              <w:t> </w:t>
            </w:r>
            <w:r w:rsidRPr="00746CB7">
              <w:rPr>
                <w:rFonts w:ascii="Arial" w:eastAsia="Times New Roman" w:hAnsi="Arial" w:cs="Arial"/>
                <w:lang w:eastAsia="en-GB"/>
              </w:rPr>
              <w:t> </w:t>
            </w:r>
          </w:p>
        </w:tc>
      </w:tr>
      <w:tr w:rsidR="00636FF1" w:rsidRPr="00746CB7" w14:paraId="0E644C57"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11CAD940"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DFD382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Argentina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6600A14"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3" w:tgtFrame="_blank" w:history="1">
              <w:r w:rsidRPr="00746CB7">
                <w:rPr>
                  <w:rFonts w:ascii="Arial" w:eastAsia="Times New Roman" w:hAnsi="Arial" w:cs="Arial"/>
                  <w:color w:val="0000FF"/>
                  <w:u w:val="single"/>
                  <w:lang w:eastAsia="en-GB"/>
                </w:rPr>
                <w:t>https://doi.org/10.5281/zenodo.5498081</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D6FA04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4" w:tgtFrame="_blank" w:history="1">
              <w:r w:rsidRPr="00746CB7">
                <w:rPr>
                  <w:rFonts w:ascii="Arial" w:eastAsia="Times New Roman" w:hAnsi="Arial" w:cs="Arial"/>
                  <w:color w:val="0000FF"/>
                  <w:u w:val="single"/>
                  <w:lang w:eastAsia="en-GB"/>
                </w:rPr>
                <w:t>https://www.researchsquare.com/article/rs-893102/v1</w:t>
              </w:r>
            </w:hyperlink>
            <w:r w:rsidRPr="00746CB7">
              <w:rPr>
                <w:rFonts w:ascii="Arial" w:eastAsia="Times New Roman" w:hAnsi="Arial" w:cs="Arial"/>
                <w:lang w:eastAsia="en-GB"/>
              </w:rPr>
              <w:t> </w:t>
            </w:r>
          </w:p>
        </w:tc>
      </w:tr>
      <w:tr w:rsidR="00636FF1" w:rsidRPr="00746CB7" w14:paraId="00F74A7F"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8D14DD8"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0A41FB3"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Bolivia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4360F3C3"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5" w:tgtFrame="_blank" w:history="1">
              <w:r w:rsidRPr="00746CB7">
                <w:rPr>
                  <w:rFonts w:ascii="Arial" w:eastAsia="Times New Roman" w:hAnsi="Arial" w:cs="Arial"/>
                  <w:color w:val="0000FF"/>
                  <w:u w:val="single"/>
                  <w:lang w:eastAsia="en-GB"/>
                </w:rPr>
                <w:t>https://doi.org/10.5281/zenodo.5498083</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9746298"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6" w:tgtFrame="_blank" w:history="1">
              <w:r w:rsidRPr="00746CB7">
                <w:rPr>
                  <w:rFonts w:ascii="Arial" w:eastAsia="Times New Roman" w:hAnsi="Arial" w:cs="Arial"/>
                  <w:color w:val="0000FF"/>
                  <w:u w:val="single"/>
                  <w:lang w:eastAsia="en-GB"/>
                </w:rPr>
                <w:t>https://www.researchsquare.com/article/rs-893267/v1</w:t>
              </w:r>
            </w:hyperlink>
            <w:r w:rsidRPr="00746CB7">
              <w:rPr>
                <w:rFonts w:ascii="Arial" w:eastAsia="Times New Roman" w:hAnsi="Arial" w:cs="Arial"/>
                <w:lang w:eastAsia="en-GB"/>
              </w:rPr>
              <w:t> </w:t>
            </w:r>
          </w:p>
        </w:tc>
      </w:tr>
      <w:tr w:rsidR="00636FF1" w:rsidRPr="00746CB7" w14:paraId="2CF3424A"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29F1A58E"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36691400"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Brazil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8311A0D"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7" w:tgtFrame="_blank" w:history="1">
              <w:r w:rsidRPr="00746CB7">
                <w:rPr>
                  <w:rFonts w:ascii="Arial" w:eastAsia="Times New Roman" w:hAnsi="Arial" w:cs="Arial"/>
                  <w:color w:val="0000FF"/>
                  <w:u w:val="single"/>
                  <w:lang w:eastAsia="en-GB"/>
                </w:rPr>
                <w:t>https://doi.org/10.5281/zenodo.5498085</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EC16959"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8" w:tgtFrame="_blank" w:history="1">
              <w:r w:rsidRPr="00746CB7">
                <w:rPr>
                  <w:rFonts w:ascii="Arial" w:eastAsia="Times New Roman" w:hAnsi="Arial" w:cs="Arial"/>
                  <w:color w:val="0000FF"/>
                  <w:u w:val="single"/>
                  <w:lang w:eastAsia="en-GB"/>
                </w:rPr>
                <w:t>https://www.researchsquare.com/article/rs-893535/v1</w:t>
              </w:r>
            </w:hyperlink>
            <w:r w:rsidRPr="00746CB7">
              <w:rPr>
                <w:rFonts w:ascii="Arial" w:eastAsia="Times New Roman" w:hAnsi="Arial" w:cs="Arial"/>
                <w:lang w:eastAsia="en-GB"/>
              </w:rPr>
              <w:t> </w:t>
            </w:r>
          </w:p>
        </w:tc>
      </w:tr>
      <w:tr w:rsidR="00636FF1" w:rsidRPr="00746CB7" w14:paraId="786C4250"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0B42EB40"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147ABFA"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Chile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59D525D"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29" w:tgtFrame="_blank" w:history="1">
              <w:r w:rsidRPr="00746CB7">
                <w:rPr>
                  <w:rFonts w:ascii="Arial" w:eastAsia="Times New Roman" w:hAnsi="Arial" w:cs="Arial"/>
                  <w:color w:val="0000FF"/>
                  <w:u w:val="single"/>
                  <w:lang w:eastAsia="en-GB"/>
                </w:rPr>
                <w:t>https://doi.org/10.5281/zenodo.5498087</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0F6D8AA3"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0" w:tgtFrame="_blank" w:history="1">
              <w:r w:rsidRPr="00746CB7">
                <w:rPr>
                  <w:rFonts w:ascii="Arial" w:eastAsia="Times New Roman" w:hAnsi="Arial" w:cs="Arial"/>
                  <w:color w:val="0000FF"/>
                  <w:u w:val="single"/>
                  <w:lang w:eastAsia="en-GB"/>
                </w:rPr>
                <w:t>https://www.researchsquare.com/article/rs-893607/v1</w:t>
              </w:r>
            </w:hyperlink>
            <w:r w:rsidRPr="00746CB7">
              <w:rPr>
                <w:rFonts w:ascii="Arial" w:eastAsia="Times New Roman" w:hAnsi="Arial" w:cs="Arial"/>
                <w:lang w:eastAsia="en-GB"/>
              </w:rPr>
              <w:t> </w:t>
            </w:r>
          </w:p>
        </w:tc>
      </w:tr>
      <w:tr w:rsidR="00636FF1" w:rsidRPr="00746CB7" w14:paraId="27711A6E"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6C38F29E"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5FC08577"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Colombia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77CD1FFC"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1" w:tgtFrame="_blank" w:history="1">
              <w:r w:rsidRPr="00746CB7">
                <w:rPr>
                  <w:rFonts w:ascii="Arial" w:eastAsia="Times New Roman" w:hAnsi="Arial" w:cs="Arial"/>
                  <w:color w:val="0000FF"/>
                  <w:u w:val="single"/>
                  <w:lang w:eastAsia="en-GB"/>
                </w:rPr>
                <w:t>https://doi.org/10.5281/zenodo.5498091</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13510D1F"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2" w:tgtFrame="_blank" w:history="1">
              <w:r w:rsidRPr="00746CB7">
                <w:rPr>
                  <w:rFonts w:ascii="Arial" w:eastAsia="Times New Roman" w:hAnsi="Arial" w:cs="Arial"/>
                  <w:color w:val="0000FF"/>
                  <w:u w:val="single"/>
                  <w:lang w:eastAsia="en-GB"/>
                </w:rPr>
                <w:t>https://www.researchsquare.com/article/rs-893706/v1</w:t>
              </w:r>
            </w:hyperlink>
            <w:r w:rsidRPr="00746CB7">
              <w:rPr>
                <w:rFonts w:ascii="Arial" w:eastAsia="Times New Roman" w:hAnsi="Arial" w:cs="Arial"/>
                <w:lang w:eastAsia="en-GB"/>
              </w:rPr>
              <w:t> </w:t>
            </w:r>
          </w:p>
        </w:tc>
      </w:tr>
      <w:tr w:rsidR="00636FF1" w:rsidRPr="00746CB7" w14:paraId="43DC7E20"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90FC255"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C9EFE96"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Ecuador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A9993CF"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3" w:tgtFrame="_blank" w:history="1">
              <w:r w:rsidRPr="00746CB7">
                <w:rPr>
                  <w:rFonts w:ascii="Arial" w:eastAsia="Times New Roman" w:hAnsi="Arial" w:cs="Arial"/>
                  <w:color w:val="0000FF"/>
                  <w:u w:val="single"/>
                  <w:lang w:eastAsia="en-GB"/>
                </w:rPr>
                <w:t>https://doi.org/10.5281/zenodo.5498093</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0C86BC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4" w:tgtFrame="_blank" w:history="1">
              <w:r w:rsidRPr="00746CB7">
                <w:rPr>
                  <w:rFonts w:ascii="Arial" w:eastAsia="Times New Roman" w:hAnsi="Arial" w:cs="Arial"/>
                  <w:color w:val="0000FF"/>
                  <w:u w:val="single"/>
                  <w:lang w:eastAsia="en-GB"/>
                </w:rPr>
                <w:t>https://www.researchsquare.com/article/rs-893779/v1</w:t>
              </w:r>
            </w:hyperlink>
            <w:r w:rsidRPr="00746CB7">
              <w:rPr>
                <w:rFonts w:ascii="Arial" w:eastAsia="Times New Roman" w:hAnsi="Arial" w:cs="Arial"/>
                <w:lang w:eastAsia="en-GB"/>
              </w:rPr>
              <w:t> </w:t>
            </w:r>
          </w:p>
        </w:tc>
      </w:tr>
      <w:tr w:rsidR="00636FF1" w:rsidRPr="00746CB7" w14:paraId="44564D12"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7CDF659E"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214A4FFE"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Paraguay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3AEB84D6"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5" w:tgtFrame="_blank" w:history="1">
              <w:r w:rsidRPr="00746CB7">
                <w:rPr>
                  <w:rFonts w:ascii="Arial" w:eastAsia="Times New Roman" w:hAnsi="Arial" w:cs="Arial"/>
                  <w:color w:val="0000FF"/>
                  <w:u w:val="single"/>
                  <w:lang w:eastAsia="en-GB"/>
                </w:rPr>
                <w:t>https://doi.org/10.5281/zenodo.5498099</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853DD1B"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6" w:tgtFrame="_blank" w:history="1">
              <w:r w:rsidRPr="00746CB7">
                <w:rPr>
                  <w:rFonts w:ascii="Arial" w:eastAsia="Times New Roman" w:hAnsi="Arial" w:cs="Arial"/>
                  <w:color w:val="0000FF"/>
                  <w:u w:val="single"/>
                  <w:lang w:eastAsia="en-GB"/>
                </w:rPr>
                <w:t>https://www.researchsquare.com/article/rs-895567/v1</w:t>
              </w:r>
            </w:hyperlink>
            <w:r w:rsidRPr="00746CB7">
              <w:rPr>
                <w:rFonts w:ascii="Arial" w:eastAsia="Times New Roman" w:hAnsi="Arial" w:cs="Arial"/>
                <w:lang w:eastAsia="en-GB"/>
              </w:rPr>
              <w:t> </w:t>
            </w:r>
          </w:p>
        </w:tc>
      </w:tr>
      <w:tr w:rsidR="00636FF1" w:rsidRPr="00746CB7" w14:paraId="1F0A0012"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3DD7738C"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D788AB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Peru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646D710E"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7" w:tgtFrame="_blank" w:history="1">
              <w:r w:rsidRPr="00746CB7">
                <w:rPr>
                  <w:rFonts w:ascii="Arial" w:eastAsia="Times New Roman" w:hAnsi="Arial" w:cs="Arial"/>
                  <w:color w:val="0000FF"/>
                  <w:u w:val="single"/>
                  <w:lang w:eastAsia="en-GB"/>
                </w:rPr>
                <w:t>https://doi.org/10.5281/zenodo.5498101</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55970E3C"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8" w:tgtFrame="_blank" w:history="1">
              <w:r w:rsidRPr="00746CB7">
                <w:rPr>
                  <w:rFonts w:ascii="Arial" w:eastAsia="Times New Roman" w:hAnsi="Arial" w:cs="Arial"/>
                  <w:color w:val="0000FF"/>
                  <w:u w:val="single"/>
                  <w:lang w:eastAsia="en-GB"/>
                </w:rPr>
                <w:t>https://www.researchsquare.com/article/rs-895579/v1 </w:t>
              </w:r>
            </w:hyperlink>
            <w:r w:rsidRPr="00746CB7">
              <w:rPr>
                <w:rFonts w:ascii="Arial" w:eastAsia="Times New Roman" w:hAnsi="Arial" w:cs="Arial"/>
                <w:lang w:eastAsia="en-GB"/>
              </w:rPr>
              <w:t> </w:t>
            </w:r>
          </w:p>
        </w:tc>
      </w:tr>
      <w:tr w:rsidR="00636FF1" w:rsidRPr="00746CB7" w14:paraId="5E24B3A2" w14:textId="77777777" w:rsidTr="0058152A">
        <w:trPr>
          <w:trHeight w:val="300"/>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5DB17812"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lastRenderedPageBreak/>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7C5839F4"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Uruguay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5FB449AA"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39" w:tgtFrame="_blank" w:history="1">
              <w:r w:rsidRPr="00746CB7">
                <w:rPr>
                  <w:rFonts w:ascii="Arial" w:eastAsia="Times New Roman" w:hAnsi="Arial" w:cs="Arial"/>
                  <w:color w:val="0000FF"/>
                  <w:u w:val="single"/>
                  <w:lang w:eastAsia="en-GB"/>
                </w:rPr>
                <w:t>https://doi.org/10.5281/zenodo.5498103</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227ADAB2"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40" w:tgtFrame="_blank" w:history="1">
              <w:r w:rsidRPr="00746CB7">
                <w:rPr>
                  <w:rFonts w:ascii="Arial" w:eastAsia="Times New Roman" w:hAnsi="Arial" w:cs="Arial"/>
                  <w:color w:val="0000FF"/>
                  <w:u w:val="single"/>
                  <w:lang w:eastAsia="en-GB"/>
                </w:rPr>
                <w:t>https://www.researchsquare.com/article/rs-895585/v1</w:t>
              </w:r>
            </w:hyperlink>
            <w:r w:rsidRPr="00746CB7">
              <w:rPr>
                <w:rFonts w:ascii="Arial" w:eastAsia="Times New Roman" w:hAnsi="Arial" w:cs="Arial"/>
                <w:lang w:eastAsia="en-GB"/>
              </w:rPr>
              <w:t> </w:t>
            </w:r>
          </w:p>
        </w:tc>
      </w:tr>
      <w:tr w:rsidR="00636FF1" w:rsidRPr="0055069A" w14:paraId="43908383" w14:textId="77777777" w:rsidTr="0058152A">
        <w:trPr>
          <w:trHeight w:val="285"/>
        </w:trPr>
        <w:tc>
          <w:tcPr>
            <w:tcW w:w="803" w:type="dxa"/>
            <w:tcBorders>
              <w:top w:val="single" w:sz="6" w:space="0" w:color="auto"/>
              <w:left w:val="single" w:sz="6" w:space="0" w:color="auto"/>
              <w:bottom w:val="single" w:sz="6" w:space="0" w:color="auto"/>
              <w:right w:val="single" w:sz="6" w:space="0" w:color="auto"/>
            </w:tcBorders>
            <w:shd w:val="clear" w:color="auto" w:fill="auto"/>
            <w:hideMark/>
          </w:tcPr>
          <w:p w14:paraId="410C26F1"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Latin America </w:t>
            </w:r>
          </w:p>
        </w:tc>
        <w:tc>
          <w:tcPr>
            <w:tcW w:w="1244" w:type="dxa"/>
            <w:tcBorders>
              <w:top w:val="single" w:sz="6" w:space="0" w:color="auto"/>
              <w:left w:val="single" w:sz="6" w:space="0" w:color="auto"/>
              <w:bottom w:val="single" w:sz="6" w:space="0" w:color="auto"/>
              <w:right w:val="single" w:sz="6" w:space="0" w:color="auto"/>
            </w:tcBorders>
            <w:shd w:val="clear" w:color="auto" w:fill="auto"/>
            <w:hideMark/>
          </w:tcPr>
          <w:p w14:paraId="0A3EC445" w14:textId="77777777" w:rsidR="00636FF1" w:rsidRPr="00746CB7" w:rsidRDefault="00636FF1" w:rsidP="0058152A">
            <w:pPr>
              <w:spacing w:after="0" w:line="240" w:lineRule="auto"/>
              <w:jc w:val="both"/>
              <w:textAlignment w:val="baseline"/>
              <w:rPr>
                <w:rFonts w:ascii="Arial" w:eastAsia="Times New Roman" w:hAnsi="Arial" w:cs="Arial"/>
                <w:lang w:eastAsia="en-GB"/>
              </w:rPr>
            </w:pPr>
            <w:r w:rsidRPr="00746CB7">
              <w:rPr>
                <w:rFonts w:ascii="Arial" w:eastAsia="Times New Roman" w:hAnsi="Arial" w:cs="Arial"/>
                <w:lang w:eastAsia="en-GB"/>
              </w:rPr>
              <w:t>Venezuela </w:t>
            </w:r>
          </w:p>
        </w:tc>
        <w:tc>
          <w:tcPr>
            <w:tcW w:w="3783" w:type="dxa"/>
            <w:tcBorders>
              <w:top w:val="single" w:sz="6" w:space="0" w:color="auto"/>
              <w:left w:val="single" w:sz="6" w:space="0" w:color="auto"/>
              <w:bottom w:val="single" w:sz="6" w:space="0" w:color="auto"/>
              <w:right w:val="single" w:sz="6" w:space="0" w:color="auto"/>
            </w:tcBorders>
            <w:shd w:val="clear" w:color="auto" w:fill="auto"/>
            <w:hideMark/>
          </w:tcPr>
          <w:p w14:paraId="24FC40F1" w14:textId="77777777" w:rsidR="00636FF1" w:rsidRPr="00746CB7" w:rsidRDefault="00636FF1" w:rsidP="0058152A">
            <w:pPr>
              <w:spacing w:after="0" w:line="240" w:lineRule="auto"/>
              <w:jc w:val="both"/>
              <w:textAlignment w:val="baseline"/>
              <w:rPr>
                <w:rFonts w:ascii="Arial" w:eastAsia="Times New Roman" w:hAnsi="Arial" w:cs="Arial"/>
                <w:lang w:eastAsia="en-GB"/>
              </w:rPr>
            </w:pPr>
            <w:hyperlink r:id="rId141" w:tgtFrame="_blank" w:history="1">
              <w:r w:rsidRPr="00746CB7">
                <w:rPr>
                  <w:rFonts w:ascii="Arial" w:eastAsia="Times New Roman" w:hAnsi="Arial" w:cs="Arial"/>
                  <w:color w:val="0000FF"/>
                  <w:u w:val="single"/>
                  <w:lang w:eastAsia="en-GB"/>
                </w:rPr>
                <w:t>https://doi.org/10.5281/zenodo.5498105</w:t>
              </w:r>
            </w:hyperlink>
            <w:r w:rsidRPr="00746CB7">
              <w:rPr>
                <w:rFonts w:ascii="Arial" w:eastAsia="Times New Roman" w:hAnsi="Arial" w:cs="Arial"/>
                <w:lang w:eastAsia="en-GB"/>
              </w:rPr>
              <w:t> </w:t>
            </w:r>
          </w:p>
        </w:tc>
        <w:tc>
          <w:tcPr>
            <w:tcW w:w="3234" w:type="dxa"/>
            <w:tcBorders>
              <w:top w:val="single" w:sz="6" w:space="0" w:color="auto"/>
              <w:left w:val="single" w:sz="6" w:space="0" w:color="auto"/>
              <w:bottom w:val="single" w:sz="6" w:space="0" w:color="auto"/>
              <w:right w:val="single" w:sz="6" w:space="0" w:color="auto"/>
            </w:tcBorders>
            <w:shd w:val="clear" w:color="auto" w:fill="auto"/>
            <w:hideMark/>
          </w:tcPr>
          <w:p w14:paraId="7C542807" w14:textId="77777777" w:rsidR="00636FF1" w:rsidRPr="006D0CDF" w:rsidRDefault="00636FF1" w:rsidP="0058152A">
            <w:pPr>
              <w:spacing w:after="0" w:line="240" w:lineRule="auto"/>
              <w:jc w:val="both"/>
              <w:textAlignment w:val="baseline"/>
              <w:rPr>
                <w:rFonts w:asciiTheme="minorBidi" w:eastAsia="Times New Roman" w:hAnsiTheme="minorBidi"/>
                <w:lang w:eastAsia="en-GB"/>
              </w:rPr>
            </w:pPr>
            <w:r w:rsidRPr="006D0CDF">
              <w:rPr>
                <w:rFonts w:asciiTheme="minorBidi" w:hAnsiTheme="minorBidi"/>
              </w:rPr>
              <w:t>https://www.researchsquare.com/article/rs-895593/v1</w:t>
            </w:r>
          </w:p>
        </w:tc>
      </w:tr>
    </w:tbl>
    <w:p w14:paraId="1A1212E2" w14:textId="77777777" w:rsidR="00636FF1" w:rsidRPr="0055069A" w:rsidRDefault="00636FF1" w:rsidP="00636FF1">
      <w:pPr>
        <w:spacing w:after="0" w:line="240" w:lineRule="auto"/>
        <w:jc w:val="both"/>
        <w:textAlignment w:val="baseline"/>
        <w:rPr>
          <w:rFonts w:ascii="Arial" w:eastAsia="Times New Roman" w:hAnsi="Arial" w:cs="Arial"/>
          <w:lang w:eastAsia="en-GB"/>
        </w:rPr>
      </w:pPr>
      <w:r w:rsidRPr="0055069A">
        <w:rPr>
          <w:rFonts w:ascii="Arial" w:eastAsia="Times New Roman" w:hAnsi="Arial" w:cs="Arial"/>
          <w:lang w:eastAsia="en-GB"/>
        </w:rPr>
        <w:t> </w:t>
      </w:r>
    </w:p>
    <w:p w14:paraId="426B16DB" w14:textId="77777777" w:rsidR="00636FF1" w:rsidRPr="00746CB7" w:rsidRDefault="00636FF1" w:rsidP="00636FF1">
      <w:pPr>
        <w:pStyle w:val="Heading1"/>
        <w:rPr>
          <w:rFonts w:ascii="Arial" w:hAnsi="Arial" w:cs="Arial"/>
          <w:b w:val="0"/>
          <w:bCs/>
          <w:sz w:val="22"/>
          <w:szCs w:val="22"/>
        </w:rPr>
      </w:pPr>
      <w:r>
        <w:rPr>
          <w:rFonts w:ascii="Arial" w:hAnsi="Arial" w:cs="Arial"/>
          <w:bCs/>
          <w:sz w:val="22"/>
          <w:szCs w:val="22"/>
        </w:rPr>
        <w:t>Annex</w:t>
      </w:r>
      <w:r w:rsidRPr="00746CB7">
        <w:rPr>
          <w:rFonts w:ascii="Arial" w:hAnsi="Arial" w:cs="Arial"/>
          <w:bCs/>
          <w:sz w:val="22"/>
          <w:szCs w:val="22"/>
        </w:rPr>
        <w:t xml:space="preserve"> </w:t>
      </w:r>
      <w:r>
        <w:rPr>
          <w:rFonts w:ascii="Arial" w:hAnsi="Arial" w:cs="Arial"/>
          <w:bCs/>
          <w:sz w:val="22"/>
          <w:szCs w:val="22"/>
        </w:rPr>
        <w:t>B</w:t>
      </w:r>
    </w:p>
    <w:p w14:paraId="2158B696" w14:textId="77777777" w:rsidR="00636FF1" w:rsidRPr="00746CB7" w:rsidRDefault="00636FF1" w:rsidP="00636FF1">
      <w:pPr>
        <w:pStyle w:val="Heading2"/>
        <w:rPr>
          <w:rFonts w:ascii="Arial" w:hAnsi="Arial" w:cs="Arial"/>
          <w:b w:val="0"/>
          <w:bCs/>
          <w:sz w:val="22"/>
          <w:szCs w:val="22"/>
        </w:rPr>
      </w:pPr>
      <w:r>
        <w:rPr>
          <w:rFonts w:ascii="Arial" w:hAnsi="Arial" w:cs="Arial"/>
          <w:bCs/>
          <w:sz w:val="22"/>
          <w:szCs w:val="22"/>
        </w:rPr>
        <w:t xml:space="preserve">User </w:t>
      </w:r>
      <w:r w:rsidRPr="00746CB7">
        <w:rPr>
          <w:rFonts w:ascii="Arial" w:hAnsi="Arial" w:cs="Arial"/>
          <w:bCs/>
          <w:sz w:val="22"/>
          <w:szCs w:val="22"/>
        </w:rPr>
        <w:t xml:space="preserve">satisfaction </w:t>
      </w:r>
      <w:r>
        <w:rPr>
          <w:rFonts w:ascii="Arial" w:hAnsi="Arial" w:cs="Arial"/>
          <w:bCs/>
          <w:sz w:val="22"/>
          <w:szCs w:val="22"/>
        </w:rPr>
        <w:t>of using clicSAND 1.0. software</w:t>
      </w:r>
    </w:p>
    <w:p w14:paraId="636168F7" w14:textId="77777777" w:rsidR="00636FF1" w:rsidRPr="00746CB7" w:rsidRDefault="00636FF1" w:rsidP="00636FF1">
      <w:pPr>
        <w:rPr>
          <w:rFonts w:ascii="Arial" w:hAnsi="Arial" w:cs="Arial"/>
        </w:rPr>
      </w:pPr>
      <w:r w:rsidRPr="00746CB7">
        <w:rPr>
          <w:rFonts w:ascii="Arial" w:hAnsi="Arial" w:cs="Arial"/>
        </w:rPr>
        <w:t xml:space="preserve">The results </w:t>
      </w:r>
      <w:r>
        <w:rPr>
          <w:rFonts w:ascii="Arial" w:hAnsi="Arial" w:cs="Arial"/>
        </w:rPr>
        <w:t xml:space="preserve">presented below </w:t>
      </w:r>
      <w:r w:rsidRPr="00746CB7">
        <w:rPr>
          <w:rFonts w:ascii="Arial" w:hAnsi="Arial" w:cs="Arial"/>
        </w:rPr>
        <w:t>were obtained in post-training survey</w:t>
      </w:r>
      <w:r>
        <w:rPr>
          <w:rFonts w:ascii="Arial" w:hAnsi="Arial" w:cs="Arial"/>
        </w:rPr>
        <w:t xml:space="preserve">s </w:t>
      </w:r>
      <w:r w:rsidRPr="00746CB7">
        <w:rPr>
          <w:rFonts w:ascii="Arial" w:hAnsi="Arial" w:cs="Arial"/>
        </w:rPr>
        <w:t xml:space="preserve">completed by the participants of the capacity-building events called EMP-A 2021 </w:t>
      </w:r>
      <w:sdt>
        <w:sdtPr>
          <w:rPr>
            <w:rFonts w:ascii="Arial" w:hAnsi="Arial" w:cs="Arial"/>
            <w:color w:val="000000"/>
          </w:rPr>
          <w:tag w:val="MENDELEY_CITATION_v3_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"/>
          <w:id w:val="1132531319"/>
          <w:placeholder>
            <w:docPart w:val="551C41F87A8543B3B2ADFA3A70D8A460"/>
          </w:placeholder>
        </w:sdtPr>
        <w:sdtEndPr>
          <w:rPr>
            <w:rFonts w:asciiTheme="minorHAnsi" w:hAnsiTheme="minorHAnsi" w:cstheme="minorBidi"/>
          </w:rPr>
        </w:sdtEndPr>
        <w:sdtContent>
          <w:r w:rsidRPr="008726FE">
            <w:rPr>
              <w:color w:val="000000"/>
            </w:rPr>
            <w:t>[28]</w:t>
          </w:r>
        </w:sdtContent>
      </w:sdt>
      <w:r w:rsidRPr="00746CB7">
        <w:rPr>
          <w:rFonts w:ascii="Arial" w:hAnsi="Arial" w:cs="Arial"/>
        </w:rPr>
        <w:t xml:space="preserve"> and ICTP 2022 </w:t>
      </w:r>
      <w:sdt>
        <w:sdtPr>
          <w:rPr>
            <w:rFonts w:ascii="Arial" w:hAnsi="Arial" w:cs="Arial"/>
            <w:color w:val="000000"/>
          </w:rPr>
          <w:tag w:val="MENDELEY_CITATION_v3_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"/>
          <w:id w:val="-835531648"/>
          <w:placeholder>
            <w:docPart w:val="551C41F87A8543B3B2ADFA3A70D8A460"/>
          </w:placeholder>
        </w:sdtPr>
        <w:sdtEndPr>
          <w:rPr>
            <w:rFonts w:asciiTheme="minorHAnsi" w:hAnsiTheme="minorHAnsi" w:cstheme="minorBidi"/>
          </w:rPr>
        </w:sdtEndPr>
        <w:sdtContent>
          <w:r w:rsidRPr="008726FE">
            <w:rPr>
              <w:color w:val="000000"/>
            </w:rPr>
            <w:t>[47]</w:t>
          </w:r>
        </w:sdtContent>
      </w:sdt>
      <w:r w:rsidRPr="00746CB7">
        <w:rPr>
          <w:rFonts w:ascii="Arial" w:hAnsi="Arial" w:cs="Arial"/>
        </w:rPr>
        <w:t xml:space="preserve"> of the track in Energy and Flexibility Modelling who used the SAND Excel Interface to input modelling data and clicSAND software to run their models. Fifty responses were considered over the two capacity-building training</w:t>
      </w:r>
      <w:r>
        <w:rPr>
          <w:rFonts w:ascii="Arial" w:hAnsi="Arial" w:cs="Arial"/>
        </w:rPr>
        <w:t>s</w:t>
      </w:r>
      <w:r w:rsidRPr="00746CB7">
        <w:rPr>
          <w:rFonts w:ascii="Arial" w:hAnsi="Arial" w:cs="Arial"/>
        </w:rPr>
        <w:t xml:space="preserve">. The questions asked and average results are shown below:  </w:t>
      </w:r>
    </w:p>
    <w:p w14:paraId="2B04A8B8" w14:textId="77777777" w:rsidR="00636FF1" w:rsidRPr="00746CB7" w:rsidRDefault="00636FF1" w:rsidP="00636FF1">
      <w:pPr>
        <w:pStyle w:val="Caption"/>
        <w:keepNext/>
        <w:rPr>
          <w:rFonts w:ascii="Arial" w:hAnsi="Arial" w:cs="Arial"/>
          <w:i w:val="0"/>
          <w:iCs w:val="0"/>
          <w:color w:val="auto"/>
          <w:sz w:val="22"/>
          <w:szCs w:val="22"/>
        </w:rPr>
      </w:pPr>
      <w:r w:rsidRPr="00746CB7">
        <w:rPr>
          <w:rFonts w:ascii="Arial" w:hAnsi="Arial" w:cs="Arial"/>
          <w:i w:val="0"/>
          <w:iCs w:val="0"/>
          <w:color w:val="auto"/>
          <w:sz w:val="22"/>
          <w:szCs w:val="22"/>
        </w:rPr>
        <w:t>"</w:t>
      </w:r>
      <w:r w:rsidRPr="00746CB7">
        <w:rPr>
          <w:rFonts w:ascii="Arial" w:hAnsi="Arial" w:cs="Arial"/>
          <w:color w:val="auto"/>
          <w:sz w:val="22"/>
          <w:szCs w:val="22"/>
        </w:rPr>
        <w:t>How would you rate the following characteristics of the interface/software for your modelling exercise? (0 = Not appropriate; 100 = Completely Appropriate)”</w:t>
      </w:r>
    </w:p>
    <w:p w14:paraId="6CC95E47" w14:textId="77777777" w:rsidR="00636FF1" w:rsidRPr="00746CB7" w:rsidRDefault="00636FF1" w:rsidP="00636FF1">
      <w:pPr>
        <w:pStyle w:val="Caption"/>
        <w:keepNext/>
        <w:rPr>
          <w:rFonts w:ascii="Arial" w:hAnsi="Arial" w:cs="Arial"/>
          <w:color w:val="auto"/>
          <w:sz w:val="20"/>
          <w:szCs w:val="20"/>
        </w:rPr>
      </w:pPr>
      <w:r w:rsidRPr="00746CB7">
        <w:rPr>
          <w:rFonts w:ascii="Arial" w:hAnsi="Arial" w:cs="Arial"/>
          <w:color w:val="auto"/>
          <w:sz w:val="20"/>
          <w:szCs w:val="20"/>
        </w:rPr>
        <w:t xml:space="preserve">Table </w:t>
      </w:r>
      <w:r w:rsidRPr="00746CB7">
        <w:rPr>
          <w:rFonts w:ascii="Arial" w:hAnsi="Arial" w:cs="Arial"/>
          <w:color w:val="auto"/>
          <w:sz w:val="20"/>
          <w:szCs w:val="20"/>
        </w:rPr>
        <w:fldChar w:fldCharType="begin"/>
      </w:r>
      <w:r w:rsidRPr="00746CB7">
        <w:rPr>
          <w:rFonts w:ascii="Arial" w:hAnsi="Arial" w:cs="Arial"/>
          <w:color w:val="auto"/>
          <w:sz w:val="20"/>
          <w:szCs w:val="20"/>
        </w:rPr>
        <w:instrText>SEQ Table \* ARABIC</w:instrText>
      </w:r>
      <w:r w:rsidRPr="00746CB7">
        <w:rPr>
          <w:rFonts w:ascii="Arial" w:hAnsi="Arial" w:cs="Arial"/>
          <w:color w:val="auto"/>
          <w:sz w:val="20"/>
          <w:szCs w:val="20"/>
        </w:rPr>
        <w:fldChar w:fldCharType="separate"/>
      </w:r>
      <w:r>
        <w:rPr>
          <w:rFonts w:ascii="Arial" w:hAnsi="Arial" w:cs="Arial"/>
          <w:noProof/>
          <w:color w:val="auto"/>
          <w:sz w:val="20"/>
          <w:szCs w:val="20"/>
        </w:rPr>
        <w:t>3</w:t>
      </w:r>
      <w:r w:rsidRPr="00746CB7">
        <w:rPr>
          <w:rFonts w:ascii="Arial" w:hAnsi="Arial" w:cs="Arial"/>
          <w:color w:val="auto"/>
          <w:sz w:val="20"/>
          <w:szCs w:val="20"/>
        </w:rPr>
        <w:fldChar w:fldCharType="end"/>
      </w:r>
      <w:r w:rsidRPr="00746CB7">
        <w:rPr>
          <w:rFonts w:ascii="Arial" w:hAnsi="Arial" w:cs="Arial"/>
          <w:color w:val="auto"/>
          <w:sz w:val="20"/>
          <w:szCs w:val="20"/>
        </w:rPr>
        <w:t>:</w:t>
      </w:r>
      <w:r w:rsidRPr="00746CB7">
        <w:rPr>
          <w:rFonts w:ascii="Arial" w:hAnsi="Arial" w:cs="Arial"/>
          <w:noProof/>
          <w:color w:val="auto"/>
          <w:sz w:val="20"/>
          <w:szCs w:val="20"/>
        </w:rPr>
        <w:t xml:space="preserve"> Survey results</w:t>
      </w:r>
      <w:r>
        <w:rPr>
          <w:rFonts w:ascii="Arial" w:hAnsi="Arial" w:cs="Arial"/>
          <w:noProof/>
          <w:color w:val="auto"/>
          <w:sz w:val="20"/>
          <w:szCs w:val="20"/>
        </w:rPr>
        <w:t xml:space="preserve"> – clicSAND 1.0. </w:t>
      </w:r>
    </w:p>
    <w:tbl>
      <w:tblPr>
        <w:tblStyle w:val="TableGrid"/>
        <w:tblW w:w="0" w:type="auto"/>
        <w:tblLook w:val="04A0" w:firstRow="1" w:lastRow="0" w:firstColumn="1" w:lastColumn="0" w:noHBand="0" w:noVBand="1"/>
      </w:tblPr>
      <w:tblGrid>
        <w:gridCol w:w="3238"/>
        <w:gridCol w:w="3029"/>
        <w:gridCol w:w="2749"/>
      </w:tblGrid>
      <w:tr w:rsidR="00636FF1" w:rsidRPr="00746CB7" w14:paraId="0489D922" w14:textId="77777777" w:rsidTr="0058152A">
        <w:tc>
          <w:tcPr>
            <w:tcW w:w="3238" w:type="dxa"/>
            <w:shd w:val="clear" w:color="auto" w:fill="5B9BD5" w:themeFill="accent5"/>
          </w:tcPr>
          <w:p w14:paraId="0432B5EB" w14:textId="77777777" w:rsidR="00636FF1" w:rsidRPr="00400938" w:rsidRDefault="00636FF1" w:rsidP="0058152A">
            <w:pPr>
              <w:spacing w:before="480"/>
              <w:jc w:val="center"/>
              <w:rPr>
                <w:rFonts w:ascii="Arial" w:hAnsi="Arial" w:cs="Arial"/>
                <w:b/>
                <w:bCs/>
              </w:rPr>
            </w:pPr>
            <w:r>
              <w:rPr>
                <w:rFonts w:ascii="Arial" w:hAnsi="Arial" w:cs="Arial"/>
                <w:b/>
                <w:bCs/>
              </w:rPr>
              <w:t>Statement</w:t>
            </w:r>
          </w:p>
        </w:tc>
        <w:tc>
          <w:tcPr>
            <w:tcW w:w="3029" w:type="dxa"/>
            <w:shd w:val="clear" w:color="auto" w:fill="5B9BD5" w:themeFill="accent5"/>
          </w:tcPr>
          <w:p w14:paraId="2879B00B" w14:textId="77777777" w:rsidR="00636FF1" w:rsidRPr="00400938" w:rsidRDefault="00636FF1" w:rsidP="0058152A">
            <w:pPr>
              <w:spacing w:before="480"/>
              <w:jc w:val="center"/>
              <w:rPr>
                <w:rFonts w:ascii="Arial" w:hAnsi="Arial" w:cs="Arial"/>
                <w:b/>
                <w:bCs/>
              </w:rPr>
            </w:pPr>
            <w:r w:rsidRPr="00D85419">
              <w:rPr>
                <w:rFonts w:ascii="Arial" w:hAnsi="Arial" w:cs="Arial"/>
                <w:b/>
                <w:bCs/>
              </w:rPr>
              <w:t>Rating (Out of 100)</w:t>
            </w:r>
          </w:p>
        </w:tc>
        <w:tc>
          <w:tcPr>
            <w:tcW w:w="2749" w:type="dxa"/>
            <w:shd w:val="clear" w:color="auto" w:fill="5B9BD5" w:themeFill="accent5"/>
          </w:tcPr>
          <w:p w14:paraId="5F636E43" w14:textId="77777777" w:rsidR="00636FF1" w:rsidRPr="00400938" w:rsidRDefault="00636FF1" w:rsidP="0058152A">
            <w:pPr>
              <w:spacing w:before="480"/>
              <w:jc w:val="center"/>
              <w:rPr>
                <w:rFonts w:ascii="Arial" w:hAnsi="Arial" w:cs="Arial"/>
                <w:b/>
                <w:bCs/>
              </w:rPr>
            </w:pPr>
            <w:r w:rsidRPr="00400938">
              <w:rPr>
                <w:rFonts w:ascii="Arial" w:hAnsi="Arial" w:cs="Arial"/>
                <w:b/>
                <w:bCs/>
              </w:rPr>
              <w:t>Number of responses</w:t>
            </w:r>
          </w:p>
        </w:tc>
      </w:tr>
      <w:tr w:rsidR="00636FF1" w:rsidRPr="00746CB7" w14:paraId="50E110FA" w14:textId="77777777" w:rsidTr="0058152A">
        <w:tc>
          <w:tcPr>
            <w:tcW w:w="3238" w:type="dxa"/>
          </w:tcPr>
          <w:p w14:paraId="375BAA32" w14:textId="77777777" w:rsidR="00636FF1" w:rsidRPr="00746CB7" w:rsidRDefault="00636FF1" w:rsidP="0058152A">
            <w:pPr>
              <w:jc w:val="both"/>
              <w:rPr>
                <w:rFonts w:ascii="Arial" w:hAnsi="Arial" w:cs="Arial"/>
              </w:rPr>
            </w:pPr>
            <w:r w:rsidRPr="00746CB7">
              <w:rPr>
                <w:rFonts w:ascii="Arial" w:hAnsi="Arial" w:cs="Arial"/>
              </w:rPr>
              <w:t>The SAND Excel Interface was easy to use and user-friendly</w:t>
            </w:r>
          </w:p>
        </w:tc>
        <w:tc>
          <w:tcPr>
            <w:tcW w:w="3029" w:type="dxa"/>
          </w:tcPr>
          <w:p w14:paraId="529D0685" w14:textId="77777777" w:rsidR="00636FF1" w:rsidRPr="00746CB7" w:rsidRDefault="00636FF1" w:rsidP="0058152A">
            <w:pPr>
              <w:jc w:val="both"/>
              <w:rPr>
                <w:rFonts w:ascii="Arial" w:hAnsi="Arial" w:cs="Arial"/>
              </w:rPr>
            </w:pPr>
            <w:r w:rsidRPr="00746CB7">
              <w:rPr>
                <w:rFonts w:ascii="Arial" w:hAnsi="Arial" w:cs="Arial"/>
              </w:rPr>
              <w:t>74</w:t>
            </w:r>
          </w:p>
        </w:tc>
        <w:tc>
          <w:tcPr>
            <w:tcW w:w="2749" w:type="dxa"/>
          </w:tcPr>
          <w:p w14:paraId="6D100BA8" w14:textId="77777777" w:rsidR="00636FF1" w:rsidRDefault="00636FF1" w:rsidP="0058152A">
            <w:pPr>
              <w:jc w:val="both"/>
              <w:rPr>
                <w:rFonts w:ascii="Arial" w:hAnsi="Arial" w:cs="Arial"/>
              </w:rPr>
            </w:pPr>
            <w:r>
              <w:rPr>
                <w:rFonts w:ascii="Arial" w:hAnsi="Arial" w:cs="Arial"/>
              </w:rPr>
              <w:t>50/70</w:t>
            </w:r>
          </w:p>
          <w:p w14:paraId="1B9C2917" w14:textId="77777777" w:rsidR="00636FF1" w:rsidRPr="00746CB7" w:rsidRDefault="00636FF1" w:rsidP="0058152A">
            <w:pPr>
              <w:jc w:val="both"/>
              <w:rPr>
                <w:rFonts w:ascii="Arial" w:hAnsi="Arial" w:cs="Arial"/>
              </w:rPr>
            </w:pPr>
          </w:p>
        </w:tc>
      </w:tr>
      <w:tr w:rsidR="00636FF1" w:rsidRPr="00746CB7" w14:paraId="242ED687" w14:textId="77777777" w:rsidTr="0058152A">
        <w:tc>
          <w:tcPr>
            <w:tcW w:w="3238" w:type="dxa"/>
          </w:tcPr>
          <w:p w14:paraId="65551472" w14:textId="77777777" w:rsidR="00636FF1" w:rsidRPr="00746CB7" w:rsidRDefault="00636FF1" w:rsidP="0058152A">
            <w:pPr>
              <w:jc w:val="both"/>
              <w:rPr>
                <w:rFonts w:ascii="Arial" w:hAnsi="Arial" w:cs="Arial"/>
              </w:rPr>
            </w:pPr>
            <w:r w:rsidRPr="00746CB7">
              <w:rPr>
                <w:rFonts w:ascii="Arial" w:hAnsi="Arial" w:cs="Arial"/>
              </w:rPr>
              <w:t>The clicSAND solver was easy to use and user-friendly</w:t>
            </w:r>
          </w:p>
        </w:tc>
        <w:tc>
          <w:tcPr>
            <w:tcW w:w="3029" w:type="dxa"/>
          </w:tcPr>
          <w:p w14:paraId="0BFE3A26" w14:textId="77777777" w:rsidR="00636FF1" w:rsidRPr="00746CB7" w:rsidRDefault="00636FF1" w:rsidP="0058152A">
            <w:pPr>
              <w:jc w:val="both"/>
              <w:rPr>
                <w:rFonts w:ascii="Arial" w:hAnsi="Arial" w:cs="Arial"/>
              </w:rPr>
            </w:pPr>
            <w:r w:rsidRPr="00746CB7">
              <w:rPr>
                <w:rFonts w:ascii="Arial" w:hAnsi="Arial" w:cs="Arial"/>
              </w:rPr>
              <w:t>75</w:t>
            </w:r>
          </w:p>
        </w:tc>
        <w:tc>
          <w:tcPr>
            <w:tcW w:w="2749" w:type="dxa"/>
          </w:tcPr>
          <w:p w14:paraId="33098A63" w14:textId="77777777" w:rsidR="00636FF1" w:rsidRDefault="00636FF1" w:rsidP="0058152A">
            <w:pPr>
              <w:jc w:val="both"/>
              <w:rPr>
                <w:rFonts w:ascii="Arial" w:hAnsi="Arial" w:cs="Arial"/>
              </w:rPr>
            </w:pPr>
            <w:r>
              <w:rPr>
                <w:rFonts w:ascii="Arial" w:hAnsi="Arial" w:cs="Arial"/>
              </w:rPr>
              <w:t>50/70</w:t>
            </w:r>
          </w:p>
          <w:p w14:paraId="100ED5DA" w14:textId="77777777" w:rsidR="00636FF1" w:rsidRPr="00746CB7" w:rsidRDefault="00636FF1" w:rsidP="0058152A">
            <w:pPr>
              <w:jc w:val="both"/>
              <w:rPr>
                <w:rFonts w:ascii="Arial" w:hAnsi="Arial" w:cs="Arial"/>
              </w:rPr>
            </w:pPr>
          </w:p>
        </w:tc>
      </w:tr>
      <w:tr w:rsidR="00636FF1" w:rsidRPr="00746CB7" w14:paraId="66237934" w14:textId="77777777" w:rsidTr="0058152A">
        <w:tc>
          <w:tcPr>
            <w:tcW w:w="3238" w:type="dxa"/>
          </w:tcPr>
          <w:p w14:paraId="33E8B3B6" w14:textId="77777777" w:rsidR="00636FF1" w:rsidRPr="00746CB7" w:rsidRDefault="00636FF1" w:rsidP="0058152A">
            <w:pPr>
              <w:jc w:val="both"/>
              <w:rPr>
                <w:rFonts w:ascii="Arial" w:hAnsi="Arial" w:cs="Arial"/>
              </w:rPr>
            </w:pPr>
            <w:r w:rsidRPr="00746CB7">
              <w:rPr>
                <w:rFonts w:ascii="Arial" w:hAnsi="Arial" w:cs="Arial"/>
              </w:rPr>
              <w:t>The clicSAND solver produced results in a timely manner</w:t>
            </w:r>
          </w:p>
        </w:tc>
        <w:tc>
          <w:tcPr>
            <w:tcW w:w="3029" w:type="dxa"/>
          </w:tcPr>
          <w:p w14:paraId="01432F94" w14:textId="77777777" w:rsidR="00636FF1" w:rsidRPr="00746CB7" w:rsidRDefault="00636FF1" w:rsidP="0058152A">
            <w:pPr>
              <w:jc w:val="both"/>
              <w:rPr>
                <w:rFonts w:ascii="Arial" w:hAnsi="Arial" w:cs="Arial"/>
              </w:rPr>
            </w:pPr>
            <w:r w:rsidRPr="00746CB7">
              <w:rPr>
                <w:rFonts w:ascii="Arial" w:hAnsi="Arial" w:cs="Arial"/>
              </w:rPr>
              <w:t>60</w:t>
            </w:r>
          </w:p>
        </w:tc>
        <w:tc>
          <w:tcPr>
            <w:tcW w:w="2749" w:type="dxa"/>
          </w:tcPr>
          <w:p w14:paraId="0984E7CF" w14:textId="77777777" w:rsidR="00636FF1" w:rsidRDefault="00636FF1" w:rsidP="0058152A">
            <w:pPr>
              <w:jc w:val="both"/>
              <w:rPr>
                <w:rFonts w:ascii="Arial" w:hAnsi="Arial" w:cs="Arial"/>
              </w:rPr>
            </w:pPr>
            <w:r>
              <w:rPr>
                <w:rFonts w:ascii="Arial" w:hAnsi="Arial" w:cs="Arial"/>
              </w:rPr>
              <w:t>50/70</w:t>
            </w:r>
          </w:p>
          <w:p w14:paraId="4ABD95AA" w14:textId="77777777" w:rsidR="00636FF1" w:rsidRPr="00746CB7" w:rsidRDefault="00636FF1" w:rsidP="0058152A">
            <w:pPr>
              <w:jc w:val="both"/>
              <w:rPr>
                <w:rFonts w:ascii="Arial" w:hAnsi="Arial" w:cs="Arial"/>
              </w:rPr>
            </w:pPr>
          </w:p>
        </w:tc>
      </w:tr>
      <w:tr w:rsidR="00636FF1" w:rsidRPr="00746CB7" w14:paraId="64F52AF8" w14:textId="77777777" w:rsidTr="0058152A">
        <w:tc>
          <w:tcPr>
            <w:tcW w:w="3238" w:type="dxa"/>
          </w:tcPr>
          <w:p w14:paraId="79EDAB56" w14:textId="77777777" w:rsidR="00636FF1" w:rsidRPr="00746CB7" w:rsidRDefault="00636FF1" w:rsidP="0058152A">
            <w:pPr>
              <w:jc w:val="both"/>
              <w:rPr>
                <w:rFonts w:ascii="Arial" w:hAnsi="Arial" w:cs="Arial"/>
              </w:rPr>
            </w:pPr>
            <w:r w:rsidRPr="00746CB7">
              <w:rPr>
                <w:rFonts w:ascii="Arial" w:hAnsi="Arial" w:cs="Arial"/>
              </w:rPr>
              <w:t xml:space="preserve">Running the data file extracted from the SAND Interface on the OSeMOSYS </w:t>
            </w:r>
            <w:r>
              <w:rPr>
                <w:rFonts w:ascii="Arial" w:hAnsi="Arial" w:cs="Arial"/>
              </w:rPr>
              <w:t>C</w:t>
            </w:r>
            <w:r w:rsidRPr="00746CB7">
              <w:rPr>
                <w:rFonts w:ascii="Arial" w:hAnsi="Arial" w:cs="Arial"/>
              </w:rPr>
              <w:t>loud was fast and easy to use</w:t>
            </w:r>
          </w:p>
        </w:tc>
        <w:tc>
          <w:tcPr>
            <w:tcW w:w="3029" w:type="dxa"/>
          </w:tcPr>
          <w:p w14:paraId="2DD2EE37" w14:textId="77777777" w:rsidR="00636FF1" w:rsidRPr="00746CB7" w:rsidRDefault="00636FF1" w:rsidP="0058152A">
            <w:pPr>
              <w:jc w:val="both"/>
              <w:rPr>
                <w:rFonts w:ascii="Arial" w:hAnsi="Arial" w:cs="Arial"/>
              </w:rPr>
            </w:pPr>
            <w:r w:rsidRPr="00746CB7">
              <w:rPr>
                <w:rFonts w:ascii="Arial" w:hAnsi="Arial" w:cs="Arial"/>
              </w:rPr>
              <w:t>70</w:t>
            </w:r>
          </w:p>
        </w:tc>
        <w:tc>
          <w:tcPr>
            <w:tcW w:w="2749" w:type="dxa"/>
          </w:tcPr>
          <w:p w14:paraId="10098415" w14:textId="77777777" w:rsidR="00636FF1" w:rsidRDefault="00636FF1" w:rsidP="0058152A">
            <w:pPr>
              <w:jc w:val="both"/>
              <w:rPr>
                <w:rFonts w:ascii="Arial" w:hAnsi="Arial" w:cs="Arial"/>
              </w:rPr>
            </w:pPr>
            <w:r>
              <w:rPr>
                <w:rFonts w:ascii="Arial" w:hAnsi="Arial" w:cs="Arial"/>
              </w:rPr>
              <w:t>50/70</w:t>
            </w:r>
          </w:p>
          <w:p w14:paraId="581CD3C6" w14:textId="77777777" w:rsidR="00636FF1" w:rsidRPr="00746CB7" w:rsidRDefault="00636FF1" w:rsidP="0058152A">
            <w:pPr>
              <w:jc w:val="both"/>
              <w:rPr>
                <w:rFonts w:ascii="Arial" w:hAnsi="Arial" w:cs="Arial"/>
              </w:rPr>
            </w:pPr>
          </w:p>
        </w:tc>
      </w:tr>
    </w:tbl>
    <w:p w14:paraId="2C7E5658" w14:textId="77777777" w:rsidR="00636FF1" w:rsidRDefault="00636FF1" w:rsidP="00636FF1">
      <w:pPr>
        <w:pStyle w:val="Caption"/>
        <w:keepNext/>
        <w:rPr>
          <w:rFonts w:ascii="Arial" w:hAnsi="Arial" w:cs="Arial"/>
          <w:color w:val="auto"/>
          <w:sz w:val="20"/>
          <w:szCs w:val="20"/>
        </w:rPr>
      </w:pPr>
    </w:p>
    <w:p w14:paraId="05C3372D" w14:textId="77777777" w:rsidR="00636FF1" w:rsidRPr="00B85299" w:rsidRDefault="00636FF1" w:rsidP="00636FF1">
      <w:pPr>
        <w:pStyle w:val="Heading2"/>
        <w:rPr>
          <w:rFonts w:ascii="Arial" w:hAnsi="Arial" w:cs="Arial"/>
          <w:b w:val="0"/>
          <w:bCs/>
          <w:sz w:val="22"/>
          <w:szCs w:val="22"/>
        </w:rPr>
      </w:pPr>
      <w:r>
        <w:rPr>
          <w:rFonts w:ascii="Arial" w:hAnsi="Arial" w:cs="Arial"/>
          <w:bCs/>
          <w:sz w:val="22"/>
          <w:szCs w:val="22"/>
        </w:rPr>
        <w:t xml:space="preserve">User </w:t>
      </w:r>
      <w:r w:rsidRPr="00746CB7">
        <w:rPr>
          <w:rFonts w:ascii="Arial" w:hAnsi="Arial" w:cs="Arial"/>
          <w:bCs/>
          <w:sz w:val="22"/>
          <w:szCs w:val="22"/>
        </w:rPr>
        <w:t xml:space="preserve">satisfaction </w:t>
      </w:r>
      <w:r>
        <w:rPr>
          <w:rFonts w:ascii="Arial" w:hAnsi="Arial" w:cs="Arial"/>
          <w:bCs/>
          <w:sz w:val="22"/>
          <w:szCs w:val="22"/>
        </w:rPr>
        <w:t xml:space="preserve">of using clicSAND 3.0. software </w:t>
      </w:r>
    </w:p>
    <w:p w14:paraId="2D287E95" w14:textId="77777777" w:rsidR="00636FF1" w:rsidRPr="006A3BB8" w:rsidRDefault="00636FF1" w:rsidP="00636FF1">
      <w:pPr>
        <w:jc w:val="both"/>
        <w:rPr>
          <w:rFonts w:asciiTheme="minorBidi" w:hAnsiTheme="minorBidi"/>
        </w:rPr>
      </w:pPr>
      <w:r w:rsidRPr="006A3BB8">
        <w:rPr>
          <w:rFonts w:asciiTheme="minorBidi" w:hAnsiTheme="minorBidi"/>
        </w:rPr>
        <w:t>The results presented below were obtained through post-training surveys conducted during several capacity-building events, including EMP-LAC (Latin America and the Caribbean) in January 2023, EMP-A in April 2023, and ICTP in July 2023. Participants in these events utilized the SAND Excel Interface for data input and the clicSAND 3.0 software for model execution as part of the Energy and Flexibility Modelling track. The surveys aimed to assess the usability and satisfaction with these tools, posing the question, 'How would you rate the following characteristics of the interface/software for your modelling exercise? (0 = Not appropriate; 100 = Completely Appropriate).' In the following tables, you will find the statements, the average ratings given by the respondents (on a scale of 0 to 100), and the number of participants who provided responses. These ratings cover various aspects, including the ease of use and user-friendliness of the SAND Excel interface, clicSAND 3.0 software, the offline solver's performance, the OSeMOSYS cloud platform's effectiveness, and the speed and simplicity of running data extracted from clicSAND 3.0 on the cloud platform. The results reveal the evolving perceptions and experiences of users with these tools over time.</w:t>
      </w:r>
      <w:r w:rsidRPr="003156E6">
        <w:rPr>
          <w:rStyle w:val="Heading1Char"/>
        </w:rPr>
        <w:t xml:space="preserve"> </w:t>
      </w:r>
    </w:p>
    <w:p w14:paraId="058CEDAE" w14:textId="77777777" w:rsidR="00636FF1" w:rsidRPr="00A00200" w:rsidRDefault="00636FF1" w:rsidP="00636FF1">
      <w:pPr>
        <w:pStyle w:val="Caption"/>
        <w:keepNext/>
        <w:rPr>
          <w:rFonts w:ascii="Arial" w:hAnsi="Arial" w:cs="Arial"/>
          <w:noProof/>
          <w:color w:val="auto"/>
          <w:sz w:val="20"/>
          <w:szCs w:val="20"/>
        </w:rPr>
      </w:pPr>
      <w:r w:rsidRPr="00746CB7">
        <w:rPr>
          <w:rFonts w:ascii="Arial" w:hAnsi="Arial" w:cs="Arial"/>
          <w:color w:val="auto"/>
          <w:sz w:val="20"/>
          <w:szCs w:val="20"/>
        </w:rPr>
        <w:lastRenderedPageBreak/>
        <w:t xml:space="preserve">Table </w:t>
      </w:r>
      <w:r>
        <w:rPr>
          <w:rFonts w:ascii="Arial" w:hAnsi="Arial" w:cs="Arial"/>
          <w:color w:val="auto"/>
          <w:sz w:val="20"/>
          <w:szCs w:val="20"/>
        </w:rPr>
        <w:t>4</w:t>
      </w:r>
      <w:r w:rsidRPr="00746CB7">
        <w:rPr>
          <w:rFonts w:ascii="Arial" w:hAnsi="Arial" w:cs="Arial"/>
          <w:color w:val="auto"/>
          <w:sz w:val="20"/>
          <w:szCs w:val="20"/>
        </w:rPr>
        <w:t>:</w:t>
      </w:r>
      <w:r w:rsidRPr="00746CB7">
        <w:rPr>
          <w:rFonts w:ascii="Arial" w:hAnsi="Arial" w:cs="Arial"/>
          <w:noProof/>
          <w:color w:val="auto"/>
          <w:sz w:val="20"/>
          <w:szCs w:val="20"/>
        </w:rPr>
        <w:t xml:space="preserve"> Survey results</w:t>
      </w:r>
      <w:r>
        <w:rPr>
          <w:rFonts w:ascii="Arial" w:hAnsi="Arial" w:cs="Arial"/>
          <w:noProof/>
          <w:color w:val="auto"/>
          <w:sz w:val="20"/>
          <w:szCs w:val="20"/>
        </w:rPr>
        <w:t xml:space="preserve"> – clicSAND 3.0, </w:t>
      </w:r>
      <w:r w:rsidRPr="00A00200">
        <w:rPr>
          <w:rFonts w:ascii="Arial" w:hAnsi="Arial" w:cs="Arial"/>
          <w:noProof/>
          <w:color w:val="auto"/>
          <w:sz w:val="20"/>
          <w:szCs w:val="20"/>
        </w:rPr>
        <w:t>EMP-LAC January 23</w:t>
      </w:r>
    </w:p>
    <w:tbl>
      <w:tblPr>
        <w:tblStyle w:val="TableGrid"/>
        <w:tblW w:w="9327" w:type="dxa"/>
        <w:tblLook w:val="04A0" w:firstRow="1" w:lastRow="0" w:firstColumn="1" w:lastColumn="0" w:noHBand="0" w:noVBand="1"/>
      </w:tblPr>
      <w:tblGrid>
        <w:gridCol w:w="5471"/>
        <w:gridCol w:w="1928"/>
        <w:gridCol w:w="1928"/>
      </w:tblGrid>
      <w:tr w:rsidR="00636FF1" w:rsidRPr="00D85419" w14:paraId="6CC9992B" w14:textId="77777777" w:rsidTr="0058152A">
        <w:trPr>
          <w:trHeight w:val="795"/>
        </w:trPr>
        <w:tc>
          <w:tcPr>
            <w:tcW w:w="5471" w:type="dxa"/>
            <w:tcBorders>
              <w:bottom w:val="single" w:sz="4" w:space="0" w:color="auto"/>
            </w:tcBorders>
            <w:vAlign w:val="center"/>
            <w:hideMark/>
          </w:tcPr>
          <w:p w14:paraId="0A86CDA2" w14:textId="77777777" w:rsidR="00636FF1" w:rsidRPr="00D85419" w:rsidRDefault="00636FF1" w:rsidP="0058152A">
            <w:pPr>
              <w:jc w:val="center"/>
              <w:rPr>
                <w:rFonts w:ascii="Arial" w:hAnsi="Arial" w:cs="Arial"/>
                <w:b/>
                <w:bCs/>
              </w:rPr>
            </w:pPr>
            <w:r w:rsidRPr="00D85419">
              <w:rPr>
                <w:rFonts w:ascii="Arial" w:hAnsi="Arial" w:cs="Arial"/>
                <w:b/>
                <w:bCs/>
              </w:rPr>
              <w:t>Statement</w:t>
            </w:r>
          </w:p>
        </w:tc>
        <w:tc>
          <w:tcPr>
            <w:tcW w:w="1928" w:type="dxa"/>
            <w:tcBorders>
              <w:bottom w:val="single" w:sz="4" w:space="0" w:color="auto"/>
            </w:tcBorders>
            <w:vAlign w:val="center"/>
            <w:hideMark/>
          </w:tcPr>
          <w:p w14:paraId="708B73C6" w14:textId="77777777" w:rsidR="00636FF1" w:rsidRPr="00D85419" w:rsidRDefault="00636FF1" w:rsidP="0058152A">
            <w:pPr>
              <w:jc w:val="center"/>
              <w:rPr>
                <w:rFonts w:ascii="Arial" w:hAnsi="Arial" w:cs="Arial"/>
                <w:b/>
                <w:bCs/>
              </w:rPr>
            </w:pPr>
            <w:r w:rsidRPr="00D85419">
              <w:rPr>
                <w:rFonts w:ascii="Arial" w:hAnsi="Arial" w:cs="Arial"/>
                <w:b/>
                <w:bCs/>
              </w:rPr>
              <w:t>Rating (Out of 100)</w:t>
            </w:r>
          </w:p>
        </w:tc>
        <w:tc>
          <w:tcPr>
            <w:tcW w:w="1928" w:type="dxa"/>
            <w:vAlign w:val="center"/>
            <w:hideMark/>
          </w:tcPr>
          <w:p w14:paraId="30E56E6A" w14:textId="77777777" w:rsidR="00636FF1" w:rsidRPr="00D85419" w:rsidRDefault="00636FF1" w:rsidP="0058152A">
            <w:pPr>
              <w:jc w:val="center"/>
              <w:rPr>
                <w:rFonts w:ascii="Arial" w:hAnsi="Arial" w:cs="Arial"/>
                <w:b/>
                <w:bCs/>
              </w:rPr>
            </w:pPr>
            <w:r w:rsidRPr="00D85419">
              <w:rPr>
                <w:rFonts w:ascii="Arial" w:hAnsi="Arial" w:cs="Arial"/>
                <w:b/>
                <w:bCs/>
              </w:rPr>
              <w:t>Number of Responses</w:t>
            </w:r>
          </w:p>
        </w:tc>
      </w:tr>
      <w:tr w:rsidR="00636FF1" w:rsidRPr="00FC3E19" w14:paraId="10D2E029" w14:textId="77777777" w:rsidTr="0058152A">
        <w:trPr>
          <w:trHeight w:val="804"/>
        </w:trPr>
        <w:tc>
          <w:tcPr>
            <w:tcW w:w="54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05FD76" w14:textId="77777777" w:rsidR="00636FF1" w:rsidRPr="000C1A7A" w:rsidRDefault="00636FF1" w:rsidP="0058152A">
            <w:pPr>
              <w:rPr>
                <w:rFonts w:ascii="Arial" w:hAnsi="Arial" w:cs="Arial"/>
              </w:rPr>
            </w:pPr>
            <w:r w:rsidRPr="008D1CB8">
              <w:rPr>
                <w:rFonts w:ascii="Arial" w:hAnsi="Arial" w:cs="Arial"/>
              </w:rPr>
              <w:t>The SAND Excel interface was easy to use and user-friendly</w:t>
            </w:r>
          </w:p>
        </w:tc>
        <w:tc>
          <w:tcPr>
            <w:tcW w:w="1928" w:type="dxa"/>
            <w:tcBorders>
              <w:top w:val="single" w:sz="4" w:space="0" w:color="auto"/>
              <w:left w:val="single" w:sz="4" w:space="0" w:color="auto"/>
              <w:bottom w:val="single" w:sz="4" w:space="0" w:color="auto"/>
              <w:right w:val="nil"/>
            </w:tcBorders>
            <w:shd w:val="clear" w:color="auto" w:fill="auto"/>
            <w:vAlign w:val="center"/>
            <w:hideMark/>
          </w:tcPr>
          <w:p w14:paraId="39D94EA4" w14:textId="77777777" w:rsidR="00636FF1" w:rsidRPr="000C1A7A" w:rsidRDefault="00636FF1" w:rsidP="0058152A">
            <w:pPr>
              <w:jc w:val="center"/>
              <w:rPr>
                <w:rFonts w:ascii="Arial" w:hAnsi="Arial" w:cs="Arial"/>
              </w:rPr>
            </w:pPr>
            <w:r w:rsidRPr="008D1CB8">
              <w:rPr>
                <w:rFonts w:ascii="Arial" w:hAnsi="Arial" w:cs="Arial"/>
              </w:rPr>
              <w:t>72.33</w:t>
            </w:r>
          </w:p>
        </w:tc>
        <w:tc>
          <w:tcPr>
            <w:tcW w:w="1928" w:type="dxa"/>
            <w:vAlign w:val="center"/>
            <w:hideMark/>
          </w:tcPr>
          <w:p w14:paraId="60AABAF3" w14:textId="77777777" w:rsidR="00636FF1" w:rsidRPr="000C1A7A" w:rsidRDefault="00636FF1" w:rsidP="0058152A">
            <w:pPr>
              <w:jc w:val="center"/>
              <w:rPr>
                <w:rFonts w:ascii="Arial" w:hAnsi="Arial" w:cs="Arial"/>
              </w:rPr>
            </w:pPr>
            <w:r w:rsidRPr="008D1CB8">
              <w:rPr>
                <w:rFonts w:ascii="Arial" w:hAnsi="Arial" w:cs="Arial"/>
              </w:rPr>
              <w:t>18</w:t>
            </w:r>
            <w:r>
              <w:rPr>
                <w:rFonts w:ascii="Arial" w:hAnsi="Arial" w:cs="Arial"/>
              </w:rPr>
              <w:t>/22</w:t>
            </w:r>
          </w:p>
        </w:tc>
      </w:tr>
      <w:tr w:rsidR="00636FF1" w:rsidRPr="00FC3E19" w14:paraId="4B8BEAA3" w14:textId="77777777" w:rsidTr="0058152A">
        <w:trPr>
          <w:trHeight w:val="795"/>
        </w:trPr>
        <w:tc>
          <w:tcPr>
            <w:tcW w:w="54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EE3D3F" w14:textId="77777777" w:rsidR="00636FF1" w:rsidRPr="000C1A7A" w:rsidRDefault="00636FF1" w:rsidP="0058152A">
            <w:pPr>
              <w:rPr>
                <w:rFonts w:ascii="Arial" w:hAnsi="Arial" w:cs="Arial"/>
              </w:rPr>
            </w:pPr>
            <w:r w:rsidRPr="008D1CB8">
              <w:rPr>
                <w:rFonts w:ascii="Arial" w:hAnsi="Arial" w:cs="Arial"/>
              </w:rPr>
              <w:t>The clicSAND 3.0. software was easy to use and user-friendly</w:t>
            </w:r>
          </w:p>
        </w:tc>
        <w:tc>
          <w:tcPr>
            <w:tcW w:w="1928" w:type="dxa"/>
            <w:tcBorders>
              <w:top w:val="single" w:sz="4" w:space="0" w:color="auto"/>
              <w:left w:val="single" w:sz="4" w:space="0" w:color="auto"/>
              <w:bottom w:val="single" w:sz="4" w:space="0" w:color="auto"/>
              <w:right w:val="nil"/>
            </w:tcBorders>
            <w:shd w:val="clear" w:color="auto" w:fill="auto"/>
            <w:vAlign w:val="center"/>
            <w:hideMark/>
          </w:tcPr>
          <w:p w14:paraId="42B03DC7" w14:textId="77777777" w:rsidR="00636FF1" w:rsidRPr="000C1A7A" w:rsidRDefault="00636FF1" w:rsidP="0058152A">
            <w:pPr>
              <w:jc w:val="center"/>
              <w:rPr>
                <w:rFonts w:ascii="Arial" w:hAnsi="Arial" w:cs="Arial"/>
              </w:rPr>
            </w:pPr>
            <w:r w:rsidRPr="008D1CB8">
              <w:rPr>
                <w:rFonts w:ascii="Arial" w:hAnsi="Arial" w:cs="Arial"/>
              </w:rPr>
              <w:t>85.56</w:t>
            </w:r>
          </w:p>
        </w:tc>
        <w:tc>
          <w:tcPr>
            <w:tcW w:w="1928" w:type="dxa"/>
            <w:vAlign w:val="center"/>
            <w:hideMark/>
          </w:tcPr>
          <w:p w14:paraId="7E3ED55A" w14:textId="77777777" w:rsidR="00636FF1" w:rsidRPr="000C1A7A" w:rsidRDefault="00636FF1" w:rsidP="0058152A">
            <w:pPr>
              <w:jc w:val="center"/>
              <w:rPr>
                <w:rFonts w:ascii="Arial" w:hAnsi="Arial" w:cs="Arial"/>
              </w:rPr>
            </w:pPr>
            <w:r w:rsidRPr="008D1CB8">
              <w:rPr>
                <w:rFonts w:ascii="Arial" w:hAnsi="Arial" w:cs="Arial"/>
              </w:rPr>
              <w:t>18</w:t>
            </w:r>
            <w:r>
              <w:rPr>
                <w:rFonts w:ascii="Arial" w:hAnsi="Arial" w:cs="Arial"/>
              </w:rPr>
              <w:t>/22</w:t>
            </w:r>
          </w:p>
        </w:tc>
      </w:tr>
      <w:tr w:rsidR="00636FF1" w:rsidRPr="00FC3E19" w14:paraId="3DA75667" w14:textId="77777777" w:rsidTr="0058152A">
        <w:trPr>
          <w:trHeight w:val="804"/>
        </w:trPr>
        <w:tc>
          <w:tcPr>
            <w:tcW w:w="54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B53C51" w14:textId="77777777" w:rsidR="00636FF1" w:rsidRPr="000C1A7A" w:rsidRDefault="00636FF1" w:rsidP="0058152A">
            <w:pPr>
              <w:rPr>
                <w:rFonts w:ascii="Arial" w:hAnsi="Arial" w:cs="Arial"/>
              </w:rPr>
            </w:pPr>
            <w:r w:rsidRPr="008D1CB8">
              <w:rPr>
                <w:rFonts w:ascii="Arial" w:hAnsi="Arial" w:cs="Arial"/>
              </w:rPr>
              <w:t>The offline clicSAND 3.0 solver produced results in a timely manner</w:t>
            </w:r>
          </w:p>
        </w:tc>
        <w:tc>
          <w:tcPr>
            <w:tcW w:w="1928" w:type="dxa"/>
            <w:tcBorders>
              <w:top w:val="single" w:sz="4" w:space="0" w:color="auto"/>
              <w:left w:val="single" w:sz="4" w:space="0" w:color="auto"/>
              <w:bottom w:val="single" w:sz="4" w:space="0" w:color="auto"/>
              <w:right w:val="nil"/>
            </w:tcBorders>
            <w:shd w:val="clear" w:color="auto" w:fill="auto"/>
            <w:vAlign w:val="center"/>
            <w:hideMark/>
          </w:tcPr>
          <w:p w14:paraId="30D7C5BF" w14:textId="77777777" w:rsidR="00636FF1" w:rsidRPr="000C1A7A" w:rsidRDefault="00636FF1" w:rsidP="0058152A">
            <w:pPr>
              <w:jc w:val="center"/>
              <w:rPr>
                <w:rFonts w:ascii="Arial" w:hAnsi="Arial" w:cs="Arial"/>
              </w:rPr>
            </w:pPr>
            <w:r w:rsidRPr="008D1CB8">
              <w:rPr>
                <w:rFonts w:ascii="Arial" w:hAnsi="Arial" w:cs="Arial"/>
              </w:rPr>
              <w:t>77.22</w:t>
            </w:r>
          </w:p>
        </w:tc>
        <w:tc>
          <w:tcPr>
            <w:tcW w:w="1928" w:type="dxa"/>
            <w:vAlign w:val="center"/>
            <w:hideMark/>
          </w:tcPr>
          <w:p w14:paraId="60C9ED74" w14:textId="77777777" w:rsidR="00636FF1" w:rsidRPr="000C1A7A" w:rsidRDefault="00636FF1" w:rsidP="0058152A">
            <w:pPr>
              <w:jc w:val="center"/>
              <w:rPr>
                <w:rFonts w:ascii="Arial" w:hAnsi="Arial" w:cs="Arial"/>
              </w:rPr>
            </w:pPr>
            <w:r w:rsidRPr="008D1CB8">
              <w:rPr>
                <w:rFonts w:ascii="Arial" w:hAnsi="Arial" w:cs="Arial"/>
              </w:rPr>
              <w:t>18</w:t>
            </w:r>
            <w:r>
              <w:rPr>
                <w:rFonts w:ascii="Arial" w:hAnsi="Arial" w:cs="Arial"/>
              </w:rPr>
              <w:t>/22</w:t>
            </w:r>
          </w:p>
        </w:tc>
      </w:tr>
      <w:tr w:rsidR="00636FF1" w:rsidRPr="00FC3E19" w14:paraId="6BF1A8A0" w14:textId="77777777" w:rsidTr="0058152A">
        <w:trPr>
          <w:trHeight w:val="795"/>
        </w:trPr>
        <w:tc>
          <w:tcPr>
            <w:tcW w:w="54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AA9066" w14:textId="77777777" w:rsidR="00636FF1" w:rsidRPr="000C1A7A" w:rsidRDefault="00636FF1" w:rsidP="0058152A">
            <w:pPr>
              <w:rPr>
                <w:rFonts w:ascii="Arial" w:hAnsi="Arial" w:cs="Arial"/>
              </w:rPr>
            </w:pPr>
            <w:r w:rsidRPr="008D1CB8">
              <w:rPr>
                <w:rFonts w:ascii="Arial" w:hAnsi="Arial" w:cs="Arial"/>
              </w:rPr>
              <w:t>The OSeMOSYS cloud platform produced results in a timely manner</w:t>
            </w:r>
          </w:p>
        </w:tc>
        <w:tc>
          <w:tcPr>
            <w:tcW w:w="1928" w:type="dxa"/>
            <w:tcBorders>
              <w:top w:val="single" w:sz="4" w:space="0" w:color="auto"/>
              <w:left w:val="single" w:sz="4" w:space="0" w:color="auto"/>
              <w:bottom w:val="single" w:sz="4" w:space="0" w:color="auto"/>
              <w:right w:val="nil"/>
            </w:tcBorders>
            <w:shd w:val="clear" w:color="auto" w:fill="auto"/>
            <w:vAlign w:val="center"/>
            <w:hideMark/>
          </w:tcPr>
          <w:p w14:paraId="457270DF" w14:textId="77777777" w:rsidR="00636FF1" w:rsidRPr="000C1A7A" w:rsidRDefault="00636FF1" w:rsidP="0058152A">
            <w:pPr>
              <w:jc w:val="center"/>
              <w:rPr>
                <w:rFonts w:ascii="Arial" w:hAnsi="Arial" w:cs="Arial"/>
              </w:rPr>
            </w:pPr>
            <w:r w:rsidRPr="008D1CB8">
              <w:rPr>
                <w:rFonts w:ascii="Arial" w:hAnsi="Arial" w:cs="Arial"/>
              </w:rPr>
              <w:t>87.06</w:t>
            </w:r>
          </w:p>
        </w:tc>
        <w:tc>
          <w:tcPr>
            <w:tcW w:w="1928" w:type="dxa"/>
            <w:vAlign w:val="center"/>
            <w:hideMark/>
          </w:tcPr>
          <w:p w14:paraId="5260F05B" w14:textId="77777777" w:rsidR="00636FF1" w:rsidRPr="000C1A7A" w:rsidRDefault="00636FF1" w:rsidP="0058152A">
            <w:pPr>
              <w:jc w:val="center"/>
              <w:rPr>
                <w:rFonts w:ascii="Arial" w:hAnsi="Arial" w:cs="Arial"/>
              </w:rPr>
            </w:pPr>
            <w:r w:rsidRPr="008D1CB8">
              <w:rPr>
                <w:rFonts w:ascii="Arial" w:hAnsi="Arial" w:cs="Arial"/>
              </w:rPr>
              <w:t>18</w:t>
            </w:r>
            <w:r>
              <w:rPr>
                <w:rFonts w:ascii="Arial" w:hAnsi="Arial" w:cs="Arial"/>
              </w:rPr>
              <w:t>/22</w:t>
            </w:r>
          </w:p>
        </w:tc>
      </w:tr>
      <w:tr w:rsidR="00636FF1" w:rsidRPr="00FC3E19" w14:paraId="11697655" w14:textId="77777777" w:rsidTr="0058152A">
        <w:trPr>
          <w:trHeight w:val="795"/>
        </w:trPr>
        <w:tc>
          <w:tcPr>
            <w:tcW w:w="54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DEEC99" w14:textId="77777777" w:rsidR="00636FF1" w:rsidRPr="000C1A7A" w:rsidRDefault="00636FF1" w:rsidP="0058152A">
            <w:pPr>
              <w:rPr>
                <w:rFonts w:ascii="Arial" w:hAnsi="Arial" w:cs="Arial"/>
              </w:rPr>
            </w:pPr>
            <w:r w:rsidRPr="008D1CB8">
              <w:rPr>
                <w:rFonts w:ascii="Arial" w:hAnsi="Arial" w:cs="Arial"/>
              </w:rPr>
              <w:t>Running the datafile extracted from the clicSAND 3.0. on the cloud platform was fast and easy to use</w:t>
            </w:r>
          </w:p>
        </w:tc>
        <w:tc>
          <w:tcPr>
            <w:tcW w:w="1928" w:type="dxa"/>
            <w:tcBorders>
              <w:top w:val="single" w:sz="4" w:space="0" w:color="auto"/>
              <w:left w:val="single" w:sz="4" w:space="0" w:color="auto"/>
              <w:bottom w:val="single" w:sz="4" w:space="0" w:color="auto"/>
              <w:right w:val="nil"/>
            </w:tcBorders>
            <w:shd w:val="clear" w:color="auto" w:fill="auto"/>
            <w:vAlign w:val="center"/>
            <w:hideMark/>
          </w:tcPr>
          <w:p w14:paraId="732787C4" w14:textId="77777777" w:rsidR="00636FF1" w:rsidRPr="000C1A7A" w:rsidRDefault="00636FF1" w:rsidP="0058152A">
            <w:pPr>
              <w:jc w:val="center"/>
              <w:rPr>
                <w:rFonts w:ascii="Arial" w:hAnsi="Arial" w:cs="Arial"/>
              </w:rPr>
            </w:pPr>
            <w:r w:rsidRPr="008D1CB8">
              <w:rPr>
                <w:rFonts w:ascii="Arial" w:hAnsi="Arial" w:cs="Arial"/>
              </w:rPr>
              <w:t>84.83</w:t>
            </w:r>
          </w:p>
        </w:tc>
        <w:tc>
          <w:tcPr>
            <w:tcW w:w="1928" w:type="dxa"/>
            <w:vAlign w:val="center"/>
            <w:hideMark/>
          </w:tcPr>
          <w:p w14:paraId="4E905068" w14:textId="77777777" w:rsidR="00636FF1" w:rsidRPr="000C1A7A" w:rsidRDefault="00636FF1" w:rsidP="0058152A">
            <w:pPr>
              <w:jc w:val="center"/>
              <w:rPr>
                <w:rFonts w:ascii="Arial" w:hAnsi="Arial" w:cs="Arial"/>
              </w:rPr>
            </w:pPr>
            <w:r w:rsidRPr="008D1CB8">
              <w:rPr>
                <w:rFonts w:ascii="Arial" w:hAnsi="Arial" w:cs="Arial"/>
              </w:rPr>
              <w:t>18</w:t>
            </w:r>
            <w:r>
              <w:rPr>
                <w:rFonts w:ascii="Arial" w:hAnsi="Arial" w:cs="Arial"/>
              </w:rPr>
              <w:t>/22</w:t>
            </w:r>
          </w:p>
        </w:tc>
      </w:tr>
    </w:tbl>
    <w:p w14:paraId="15ED5879" w14:textId="77777777" w:rsidR="00636FF1" w:rsidRDefault="00636FF1" w:rsidP="00636FF1">
      <w:pPr>
        <w:pStyle w:val="Caption"/>
        <w:keepNext/>
        <w:rPr>
          <w:rFonts w:ascii="Arial" w:hAnsi="Arial" w:cs="Arial"/>
          <w:color w:val="auto"/>
          <w:sz w:val="20"/>
          <w:szCs w:val="20"/>
        </w:rPr>
      </w:pPr>
    </w:p>
    <w:p w14:paraId="4D67D945" w14:textId="77777777" w:rsidR="00636FF1" w:rsidRPr="00A00200" w:rsidRDefault="00636FF1" w:rsidP="00636FF1">
      <w:pPr>
        <w:pStyle w:val="Caption"/>
        <w:keepNext/>
        <w:rPr>
          <w:rFonts w:ascii="Arial" w:hAnsi="Arial" w:cs="Arial"/>
          <w:noProof/>
          <w:color w:val="auto"/>
          <w:sz w:val="20"/>
          <w:szCs w:val="20"/>
        </w:rPr>
      </w:pPr>
      <w:r w:rsidRPr="00746CB7">
        <w:rPr>
          <w:rFonts w:ascii="Arial" w:hAnsi="Arial" w:cs="Arial"/>
          <w:color w:val="auto"/>
          <w:sz w:val="20"/>
          <w:szCs w:val="20"/>
        </w:rPr>
        <w:t xml:space="preserve">Table </w:t>
      </w:r>
      <w:r>
        <w:rPr>
          <w:rFonts w:ascii="Arial" w:hAnsi="Arial" w:cs="Arial"/>
          <w:color w:val="auto"/>
          <w:sz w:val="20"/>
          <w:szCs w:val="20"/>
        </w:rPr>
        <w:t>5</w:t>
      </w:r>
      <w:r w:rsidRPr="00746CB7">
        <w:rPr>
          <w:rFonts w:ascii="Arial" w:hAnsi="Arial" w:cs="Arial"/>
          <w:color w:val="auto"/>
          <w:sz w:val="20"/>
          <w:szCs w:val="20"/>
        </w:rPr>
        <w:t>:</w:t>
      </w:r>
      <w:r w:rsidRPr="00746CB7">
        <w:rPr>
          <w:rFonts w:ascii="Arial" w:hAnsi="Arial" w:cs="Arial"/>
          <w:noProof/>
          <w:color w:val="auto"/>
          <w:sz w:val="20"/>
          <w:szCs w:val="20"/>
        </w:rPr>
        <w:t xml:space="preserve"> Survey results</w:t>
      </w:r>
      <w:r>
        <w:rPr>
          <w:rFonts w:ascii="Arial" w:hAnsi="Arial" w:cs="Arial"/>
          <w:noProof/>
          <w:color w:val="auto"/>
          <w:sz w:val="20"/>
          <w:szCs w:val="20"/>
        </w:rPr>
        <w:t xml:space="preserve"> – clicSAND 3.0, EMP-A April 23</w:t>
      </w:r>
    </w:p>
    <w:tbl>
      <w:tblPr>
        <w:tblStyle w:val="TableGrid"/>
        <w:tblW w:w="9303" w:type="dxa"/>
        <w:tblLook w:val="04A0" w:firstRow="1" w:lastRow="0" w:firstColumn="1" w:lastColumn="0" w:noHBand="0" w:noVBand="1"/>
      </w:tblPr>
      <w:tblGrid>
        <w:gridCol w:w="5447"/>
        <w:gridCol w:w="1928"/>
        <w:gridCol w:w="1928"/>
      </w:tblGrid>
      <w:tr w:rsidR="00636FF1" w:rsidRPr="008D1CB8" w14:paraId="7A5F9B9E" w14:textId="77777777" w:rsidTr="0058152A">
        <w:trPr>
          <w:trHeight w:val="795"/>
        </w:trPr>
        <w:tc>
          <w:tcPr>
            <w:tcW w:w="5447" w:type="dxa"/>
            <w:tcBorders>
              <w:bottom w:val="single" w:sz="4" w:space="0" w:color="auto"/>
            </w:tcBorders>
            <w:vAlign w:val="center"/>
            <w:hideMark/>
          </w:tcPr>
          <w:p w14:paraId="24071891" w14:textId="77777777" w:rsidR="00636FF1" w:rsidRPr="00D85419" w:rsidRDefault="00636FF1" w:rsidP="0058152A">
            <w:pPr>
              <w:jc w:val="center"/>
              <w:rPr>
                <w:rFonts w:ascii="Arial" w:hAnsi="Arial" w:cs="Arial"/>
                <w:b/>
                <w:bCs/>
              </w:rPr>
            </w:pPr>
            <w:r w:rsidRPr="00D85419">
              <w:rPr>
                <w:rFonts w:ascii="Arial" w:hAnsi="Arial" w:cs="Arial"/>
                <w:b/>
                <w:bCs/>
              </w:rPr>
              <w:t>Statement</w:t>
            </w:r>
          </w:p>
        </w:tc>
        <w:tc>
          <w:tcPr>
            <w:tcW w:w="1928" w:type="dxa"/>
            <w:tcBorders>
              <w:bottom w:val="single" w:sz="4" w:space="0" w:color="auto"/>
            </w:tcBorders>
            <w:vAlign w:val="center"/>
            <w:hideMark/>
          </w:tcPr>
          <w:p w14:paraId="3F4626C0" w14:textId="77777777" w:rsidR="00636FF1" w:rsidRPr="00D85419" w:rsidRDefault="00636FF1" w:rsidP="0058152A">
            <w:pPr>
              <w:jc w:val="center"/>
              <w:rPr>
                <w:rFonts w:ascii="Arial" w:hAnsi="Arial" w:cs="Arial"/>
                <w:b/>
                <w:bCs/>
              </w:rPr>
            </w:pPr>
            <w:r w:rsidRPr="00D85419">
              <w:rPr>
                <w:rFonts w:ascii="Arial" w:hAnsi="Arial" w:cs="Arial"/>
                <w:b/>
                <w:bCs/>
              </w:rPr>
              <w:t>Rating (Out of 100)</w:t>
            </w:r>
          </w:p>
        </w:tc>
        <w:tc>
          <w:tcPr>
            <w:tcW w:w="1928" w:type="dxa"/>
            <w:tcBorders>
              <w:bottom w:val="single" w:sz="4" w:space="0" w:color="auto"/>
            </w:tcBorders>
            <w:vAlign w:val="center"/>
            <w:hideMark/>
          </w:tcPr>
          <w:p w14:paraId="014976CF" w14:textId="77777777" w:rsidR="00636FF1" w:rsidRPr="00D85419" w:rsidRDefault="00636FF1" w:rsidP="0058152A">
            <w:pPr>
              <w:jc w:val="center"/>
              <w:rPr>
                <w:rFonts w:ascii="Arial" w:hAnsi="Arial" w:cs="Arial"/>
                <w:b/>
                <w:bCs/>
              </w:rPr>
            </w:pPr>
            <w:r w:rsidRPr="00D85419">
              <w:rPr>
                <w:rFonts w:ascii="Arial" w:hAnsi="Arial" w:cs="Arial"/>
                <w:b/>
                <w:bCs/>
              </w:rPr>
              <w:t>Number of Responses</w:t>
            </w:r>
          </w:p>
        </w:tc>
      </w:tr>
      <w:tr w:rsidR="00636FF1" w:rsidRPr="00FC3E19" w14:paraId="6DF12673" w14:textId="77777777" w:rsidTr="0058152A">
        <w:trPr>
          <w:trHeight w:val="804"/>
        </w:trPr>
        <w:tc>
          <w:tcPr>
            <w:tcW w:w="5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E1F3FC" w14:textId="77777777" w:rsidR="00636FF1" w:rsidRPr="000C1A7A" w:rsidRDefault="00636FF1" w:rsidP="0058152A">
            <w:pPr>
              <w:rPr>
                <w:rFonts w:ascii="Arial" w:hAnsi="Arial" w:cs="Arial"/>
              </w:rPr>
            </w:pPr>
            <w:r w:rsidRPr="008D1CB8">
              <w:rPr>
                <w:rFonts w:ascii="Arial" w:hAnsi="Arial" w:cs="Arial"/>
              </w:rPr>
              <w:t>The SAND Excel interface was easy to use and user-friendly</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59EC08" w14:textId="77777777" w:rsidR="00636FF1" w:rsidRPr="000C1A7A" w:rsidRDefault="00636FF1" w:rsidP="0058152A">
            <w:pPr>
              <w:jc w:val="center"/>
              <w:rPr>
                <w:rFonts w:ascii="Arial" w:hAnsi="Arial" w:cs="Arial"/>
              </w:rPr>
            </w:pPr>
            <w:r w:rsidRPr="008D1CB8">
              <w:rPr>
                <w:rFonts w:ascii="Arial" w:hAnsi="Arial" w:cs="Arial"/>
              </w:rPr>
              <w:t>81.63</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C0AE73" w14:textId="77777777" w:rsidR="00636FF1" w:rsidRPr="000C1A7A" w:rsidRDefault="00636FF1" w:rsidP="0058152A">
            <w:pPr>
              <w:jc w:val="center"/>
              <w:rPr>
                <w:rFonts w:ascii="Arial" w:hAnsi="Arial" w:cs="Arial"/>
              </w:rPr>
            </w:pPr>
            <w:r w:rsidRPr="008D1CB8">
              <w:rPr>
                <w:rFonts w:ascii="Arial" w:hAnsi="Arial" w:cs="Arial"/>
              </w:rPr>
              <w:t>16</w:t>
            </w:r>
            <w:r>
              <w:rPr>
                <w:rFonts w:ascii="Arial" w:hAnsi="Arial" w:cs="Arial"/>
              </w:rPr>
              <w:t>/26</w:t>
            </w:r>
          </w:p>
        </w:tc>
      </w:tr>
      <w:tr w:rsidR="00636FF1" w:rsidRPr="00FC3E19" w14:paraId="0F6B2974" w14:textId="77777777" w:rsidTr="0058152A">
        <w:trPr>
          <w:trHeight w:val="795"/>
        </w:trPr>
        <w:tc>
          <w:tcPr>
            <w:tcW w:w="5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5CFE37" w14:textId="77777777" w:rsidR="00636FF1" w:rsidRPr="000C1A7A" w:rsidRDefault="00636FF1" w:rsidP="0058152A">
            <w:pPr>
              <w:rPr>
                <w:rFonts w:ascii="Arial" w:hAnsi="Arial" w:cs="Arial"/>
              </w:rPr>
            </w:pPr>
            <w:r w:rsidRPr="008D1CB8">
              <w:rPr>
                <w:rFonts w:ascii="Arial" w:hAnsi="Arial" w:cs="Arial"/>
              </w:rPr>
              <w:t>The clicSAND 3.0. software was easy to use and user-friendly</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916850" w14:textId="77777777" w:rsidR="00636FF1" w:rsidRPr="000C1A7A" w:rsidRDefault="00636FF1" w:rsidP="0058152A">
            <w:pPr>
              <w:jc w:val="center"/>
              <w:rPr>
                <w:rFonts w:ascii="Arial" w:hAnsi="Arial" w:cs="Arial"/>
              </w:rPr>
            </w:pPr>
            <w:r w:rsidRPr="008D1CB8">
              <w:rPr>
                <w:rFonts w:ascii="Arial" w:hAnsi="Arial" w:cs="Arial"/>
              </w:rPr>
              <w:t>89.81</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5B80DB" w14:textId="77777777" w:rsidR="00636FF1" w:rsidRPr="000C1A7A" w:rsidRDefault="00636FF1" w:rsidP="0058152A">
            <w:pPr>
              <w:jc w:val="center"/>
              <w:rPr>
                <w:rFonts w:ascii="Arial" w:hAnsi="Arial" w:cs="Arial"/>
              </w:rPr>
            </w:pPr>
            <w:r w:rsidRPr="008D1CB8">
              <w:rPr>
                <w:rFonts w:ascii="Arial" w:hAnsi="Arial" w:cs="Arial"/>
              </w:rPr>
              <w:t>16</w:t>
            </w:r>
            <w:r>
              <w:rPr>
                <w:rFonts w:ascii="Arial" w:hAnsi="Arial" w:cs="Arial"/>
              </w:rPr>
              <w:t>/26</w:t>
            </w:r>
          </w:p>
        </w:tc>
      </w:tr>
      <w:tr w:rsidR="00636FF1" w:rsidRPr="00FC3E19" w14:paraId="58B2E760" w14:textId="77777777" w:rsidTr="0058152A">
        <w:trPr>
          <w:trHeight w:val="804"/>
        </w:trPr>
        <w:tc>
          <w:tcPr>
            <w:tcW w:w="5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21FD17" w14:textId="77777777" w:rsidR="00636FF1" w:rsidRPr="000C1A7A" w:rsidRDefault="00636FF1" w:rsidP="0058152A">
            <w:pPr>
              <w:rPr>
                <w:rFonts w:ascii="Arial" w:hAnsi="Arial" w:cs="Arial"/>
              </w:rPr>
            </w:pPr>
            <w:r w:rsidRPr="008D1CB8">
              <w:rPr>
                <w:rFonts w:ascii="Arial" w:hAnsi="Arial" w:cs="Arial"/>
              </w:rPr>
              <w:t>The offline clicSAND 3.0 solver produced results in a timely manner</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F72CCE" w14:textId="77777777" w:rsidR="00636FF1" w:rsidRPr="000C1A7A" w:rsidRDefault="00636FF1" w:rsidP="0058152A">
            <w:pPr>
              <w:jc w:val="center"/>
              <w:rPr>
                <w:rFonts w:ascii="Arial" w:hAnsi="Arial" w:cs="Arial"/>
              </w:rPr>
            </w:pPr>
            <w:r w:rsidRPr="008D1CB8">
              <w:rPr>
                <w:rFonts w:ascii="Arial" w:hAnsi="Arial" w:cs="Arial"/>
              </w:rPr>
              <w:t>78.44</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7E9F53" w14:textId="77777777" w:rsidR="00636FF1" w:rsidRPr="000C1A7A" w:rsidRDefault="00636FF1" w:rsidP="0058152A">
            <w:pPr>
              <w:jc w:val="center"/>
              <w:rPr>
                <w:rFonts w:ascii="Arial" w:hAnsi="Arial" w:cs="Arial"/>
              </w:rPr>
            </w:pPr>
            <w:r w:rsidRPr="008D1CB8">
              <w:rPr>
                <w:rFonts w:ascii="Arial" w:hAnsi="Arial" w:cs="Arial"/>
              </w:rPr>
              <w:t>16</w:t>
            </w:r>
            <w:r>
              <w:rPr>
                <w:rFonts w:ascii="Arial" w:hAnsi="Arial" w:cs="Arial"/>
              </w:rPr>
              <w:t>/26</w:t>
            </w:r>
          </w:p>
        </w:tc>
      </w:tr>
      <w:tr w:rsidR="00636FF1" w:rsidRPr="00FC3E19" w14:paraId="0415C8D5" w14:textId="77777777" w:rsidTr="0058152A">
        <w:trPr>
          <w:trHeight w:val="795"/>
        </w:trPr>
        <w:tc>
          <w:tcPr>
            <w:tcW w:w="5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633EDD" w14:textId="77777777" w:rsidR="00636FF1" w:rsidRPr="000C1A7A" w:rsidRDefault="00636FF1" w:rsidP="0058152A">
            <w:pPr>
              <w:rPr>
                <w:rFonts w:ascii="Arial" w:hAnsi="Arial" w:cs="Arial"/>
              </w:rPr>
            </w:pPr>
            <w:r w:rsidRPr="008D1CB8">
              <w:rPr>
                <w:rFonts w:ascii="Arial" w:hAnsi="Arial" w:cs="Arial"/>
              </w:rPr>
              <w:t>The OSeMOSYS cloud platform produced results in a timely manner</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6FA132" w14:textId="77777777" w:rsidR="00636FF1" w:rsidRPr="000C1A7A" w:rsidRDefault="00636FF1" w:rsidP="0058152A">
            <w:pPr>
              <w:jc w:val="center"/>
              <w:rPr>
                <w:rFonts w:ascii="Arial" w:hAnsi="Arial" w:cs="Arial"/>
              </w:rPr>
            </w:pPr>
            <w:r w:rsidRPr="008D1CB8">
              <w:rPr>
                <w:rFonts w:ascii="Arial" w:hAnsi="Arial" w:cs="Arial"/>
              </w:rPr>
              <w:t>90.94</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87A6C6" w14:textId="77777777" w:rsidR="00636FF1" w:rsidRPr="000C1A7A" w:rsidRDefault="00636FF1" w:rsidP="0058152A">
            <w:pPr>
              <w:jc w:val="center"/>
              <w:rPr>
                <w:rFonts w:ascii="Arial" w:hAnsi="Arial" w:cs="Arial"/>
              </w:rPr>
            </w:pPr>
            <w:r w:rsidRPr="008D1CB8">
              <w:rPr>
                <w:rFonts w:ascii="Arial" w:hAnsi="Arial" w:cs="Arial"/>
              </w:rPr>
              <w:t>16</w:t>
            </w:r>
            <w:r>
              <w:rPr>
                <w:rFonts w:ascii="Arial" w:hAnsi="Arial" w:cs="Arial"/>
              </w:rPr>
              <w:t>/26</w:t>
            </w:r>
          </w:p>
        </w:tc>
      </w:tr>
      <w:tr w:rsidR="00636FF1" w:rsidRPr="00FC3E19" w14:paraId="49BFA1A8" w14:textId="77777777" w:rsidTr="0058152A">
        <w:trPr>
          <w:trHeight w:val="795"/>
        </w:trPr>
        <w:tc>
          <w:tcPr>
            <w:tcW w:w="5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C6511E" w14:textId="77777777" w:rsidR="00636FF1" w:rsidRPr="000C1A7A" w:rsidRDefault="00636FF1" w:rsidP="0058152A">
            <w:pPr>
              <w:rPr>
                <w:rFonts w:ascii="Arial" w:hAnsi="Arial" w:cs="Arial"/>
              </w:rPr>
            </w:pPr>
            <w:r w:rsidRPr="008D1CB8">
              <w:rPr>
                <w:rFonts w:ascii="Arial" w:hAnsi="Arial" w:cs="Arial"/>
              </w:rPr>
              <w:t>Running the datafile extracted from the clicSAND 3.0. on the cloud platform was fast and easy to use</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22DF84" w14:textId="77777777" w:rsidR="00636FF1" w:rsidRPr="000C1A7A" w:rsidRDefault="00636FF1" w:rsidP="0058152A">
            <w:pPr>
              <w:jc w:val="center"/>
              <w:rPr>
                <w:rFonts w:ascii="Arial" w:hAnsi="Arial" w:cs="Arial"/>
              </w:rPr>
            </w:pPr>
            <w:r w:rsidRPr="008D1CB8">
              <w:rPr>
                <w:rFonts w:ascii="Arial" w:hAnsi="Arial" w:cs="Arial"/>
              </w:rPr>
              <w:t>88.5</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E588D8" w14:textId="77777777" w:rsidR="00636FF1" w:rsidRPr="000C1A7A" w:rsidRDefault="00636FF1" w:rsidP="0058152A">
            <w:pPr>
              <w:jc w:val="center"/>
              <w:rPr>
                <w:rFonts w:ascii="Arial" w:hAnsi="Arial" w:cs="Arial"/>
              </w:rPr>
            </w:pPr>
            <w:r w:rsidRPr="008D1CB8">
              <w:rPr>
                <w:rFonts w:ascii="Arial" w:hAnsi="Arial" w:cs="Arial"/>
              </w:rPr>
              <w:t>16</w:t>
            </w:r>
            <w:r>
              <w:rPr>
                <w:rFonts w:ascii="Arial" w:hAnsi="Arial" w:cs="Arial"/>
              </w:rPr>
              <w:t>/26</w:t>
            </w:r>
          </w:p>
        </w:tc>
      </w:tr>
    </w:tbl>
    <w:p w14:paraId="57A9860B" w14:textId="77777777" w:rsidR="00636FF1" w:rsidRDefault="00636FF1" w:rsidP="00636FF1">
      <w:pPr>
        <w:rPr>
          <w:rFonts w:ascii="Arial" w:eastAsia="Times New Roman" w:hAnsi="Arial" w:cs="Arial"/>
          <w:lang w:eastAsia="en-GB"/>
        </w:rPr>
      </w:pPr>
    </w:p>
    <w:p w14:paraId="1D882FEF" w14:textId="77777777" w:rsidR="00636FF1" w:rsidRPr="00A00200" w:rsidRDefault="00636FF1" w:rsidP="00636FF1">
      <w:pPr>
        <w:pStyle w:val="Caption"/>
        <w:keepNext/>
        <w:rPr>
          <w:rFonts w:ascii="Arial" w:hAnsi="Arial" w:cs="Arial"/>
          <w:noProof/>
          <w:color w:val="auto"/>
          <w:sz w:val="20"/>
          <w:szCs w:val="20"/>
        </w:rPr>
      </w:pPr>
      <w:r w:rsidRPr="00746CB7">
        <w:rPr>
          <w:rFonts w:ascii="Arial" w:hAnsi="Arial" w:cs="Arial"/>
          <w:color w:val="auto"/>
          <w:sz w:val="20"/>
          <w:szCs w:val="20"/>
        </w:rPr>
        <w:t xml:space="preserve">Table </w:t>
      </w:r>
      <w:r>
        <w:rPr>
          <w:rFonts w:ascii="Arial" w:hAnsi="Arial" w:cs="Arial"/>
          <w:color w:val="auto"/>
          <w:sz w:val="20"/>
          <w:szCs w:val="20"/>
        </w:rPr>
        <w:t>6</w:t>
      </w:r>
      <w:r w:rsidRPr="00746CB7">
        <w:rPr>
          <w:rFonts w:ascii="Arial" w:hAnsi="Arial" w:cs="Arial"/>
          <w:color w:val="auto"/>
          <w:sz w:val="20"/>
          <w:szCs w:val="20"/>
        </w:rPr>
        <w:t>:</w:t>
      </w:r>
      <w:r w:rsidRPr="00746CB7">
        <w:rPr>
          <w:rFonts w:ascii="Arial" w:hAnsi="Arial" w:cs="Arial"/>
          <w:noProof/>
          <w:color w:val="auto"/>
          <w:sz w:val="20"/>
          <w:szCs w:val="20"/>
        </w:rPr>
        <w:t xml:space="preserve"> Survey results</w:t>
      </w:r>
      <w:r>
        <w:rPr>
          <w:rFonts w:ascii="Arial" w:hAnsi="Arial" w:cs="Arial"/>
          <w:noProof/>
          <w:color w:val="auto"/>
          <w:sz w:val="20"/>
          <w:szCs w:val="20"/>
        </w:rPr>
        <w:t xml:space="preserve"> – clicSAND 3.0, ICTP July 23</w:t>
      </w:r>
    </w:p>
    <w:tbl>
      <w:tblPr>
        <w:tblStyle w:val="TableGrid"/>
        <w:tblW w:w="9326" w:type="dxa"/>
        <w:tblLook w:val="04A0" w:firstRow="1" w:lastRow="0" w:firstColumn="1" w:lastColumn="0" w:noHBand="0" w:noVBand="1"/>
      </w:tblPr>
      <w:tblGrid>
        <w:gridCol w:w="5469"/>
        <w:gridCol w:w="1928"/>
        <w:gridCol w:w="1929"/>
      </w:tblGrid>
      <w:tr w:rsidR="00636FF1" w:rsidRPr="00D85419" w14:paraId="764A62BD" w14:textId="77777777" w:rsidTr="0058152A">
        <w:trPr>
          <w:trHeight w:val="795"/>
        </w:trPr>
        <w:tc>
          <w:tcPr>
            <w:tcW w:w="0" w:type="auto"/>
            <w:tcBorders>
              <w:bottom w:val="single" w:sz="4" w:space="0" w:color="auto"/>
            </w:tcBorders>
            <w:vAlign w:val="center"/>
            <w:hideMark/>
          </w:tcPr>
          <w:p w14:paraId="0CA3B8CC" w14:textId="77777777" w:rsidR="00636FF1" w:rsidRPr="00D85419" w:rsidRDefault="00636FF1" w:rsidP="0058152A">
            <w:pPr>
              <w:jc w:val="center"/>
              <w:rPr>
                <w:rFonts w:ascii="Segoe UI" w:eastAsia="Times New Roman" w:hAnsi="Segoe UI" w:cs="Segoe UI"/>
                <w:b/>
                <w:bCs/>
                <w:sz w:val="20"/>
                <w:szCs w:val="20"/>
                <w:lang w:eastAsia="en-GB"/>
              </w:rPr>
            </w:pPr>
            <w:r w:rsidRPr="00D85419">
              <w:rPr>
                <w:rFonts w:ascii="Segoe UI" w:eastAsia="Times New Roman" w:hAnsi="Segoe UI" w:cs="Segoe UI"/>
                <w:b/>
                <w:bCs/>
                <w:sz w:val="20"/>
                <w:szCs w:val="20"/>
                <w:lang w:eastAsia="en-GB"/>
              </w:rPr>
              <w:t>Statement</w:t>
            </w:r>
          </w:p>
        </w:tc>
        <w:tc>
          <w:tcPr>
            <w:tcW w:w="1928" w:type="dxa"/>
            <w:tcBorders>
              <w:bottom w:val="single" w:sz="4" w:space="0" w:color="auto"/>
            </w:tcBorders>
            <w:vAlign w:val="center"/>
            <w:hideMark/>
          </w:tcPr>
          <w:p w14:paraId="7FF51CD5" w14:textId="77777777" w:rsidR="00636FF1" w:rsidRPr="00D85419" w:rsidRDefault="00636FF1" w:rsidP="0058152A">
            <w:pPr>
              <w:jc w:val="center"/>
              <w:rPr>
                <w:rFonts w:ascii="Segoe UI" w:eastAsia="Times New Roman" w:hAnsi="Segoe UI" w:cs="Segoe UI"/>
                <w:b/>
                <w:bCs/>
                <w:sz w:val="20"/>
                <w:szCs w:val="20"/>
                <w:lang w:eastAsia="en-GB"/>
              </w:rPr>
            </w:pPr>
            <w:r w:rsidRPr="00D85419">
              <w:rPr>
                <w:rFonts w:ascii="Segoe UI" w:eastAsia="Times New Roman" w:hAnsi="Segoe UI" w:cs="Segoe UI"/>
                <w:b/>
                <w:bCs/>
                <w:sz w:val="20"/>
                <w:szCs w:val="20"/>
                <w:lang w:eastAsia="en-GB"/>
              </w:rPr>
              <w:t>Rating (Out of 100)</w:t>
            </w:r>
          </w:p>
        </w:tc>
        <w:tc>
          <w:tcPr>
            <w:tcW w:w="0" w:type="auto"/>
            <w:tcBorders>
              <w:bottom w:val="single" w:sz="4" w:space="0" w:color="auto"/>
            </w:tcBorders>
            <w:vAlign w:val="center"/>
            <w:hideMark/>
          </w:tcPr>
          <w:p w14:paraId="79601674" w14:textId="77777777" w:rsidR="00636FF1" w:rsidRPr="00D85419" w:rsidRDefault="00636FF1" w:rsidP="0058152A">
            <w:pPr>
              <w:jc w:val="center"/>
              <w:rPr>
                <w:rFonts w:ascii="Segoe UI" w:eastAsia="Times New Roman" w:hAnsi="Segoe UI" w:cs="Segoe UI"/>
                <w:b/>
                <w:bCs/>
                <w:sz w:val="20"/>
                <w:szCs w:val="20"/>
                <w:lang w:eastAsia="en-GB"/>
              </w:rPr>
            </w:pPr>
            <w:r w:rsidRPr="00D85419">
              <w:rPr>
                <w:rFonts w:ascii="Segoe UI" w:eastAsia="Times New Roman" w:hAnsi="Segoe UI" w:cs="Segoe UI"/>
                <w:b/>
                <w:bCs/>
                <w:sz w:val="20"/>
                <w:szCs w:val="20"/>
                <w:lang w:eastAsia="en-GB"/>
              </w:rPr>
              <w:t>Number of Responses</w:t>
            </w:r>
          </w:p>
        </w:tc>
      </w:tr>
      <w:tr w:rsidR="00636FF1" w:rsidRPr="00FC3E19" w14:paraId="5C7E0472" w14:textId="77777777" w:rsidTr="0058152A">
        <w:trPr>
          <w:trHeight w:val="804"/>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EBADD94" w14:textId="77777777" w:rsidR="00636FF1" w:rsidRPr="000C1A7A" w:rsidRDefault="00636FF1" w:rsidP="0058152A">
            <w:pPr>
              <w:rPr>
                <w:rFonts w:ascii="Arial" w:hAnsi="Arial" w:cs="Arial"/>
              </w:rPr>
            </w:pPr>
            <w:r w:rsidRPr="008D1CB8">
              <w:rPr>
                <w:rFonts w:ascii="Arial" w:hAnsi="Arial" w:cs="Arial"/>
              </w:rPr>
              <w:t>The SAND Excel interface was easy to use and user-friendly to input data</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D3466B" w14:textId="77777777" w:rsidR="00636FF1" w:rsidRPr="000C1A7A" w:rsidRDefault="00636FF1" w:rsidP="0058152A">
            <w:pPr>
              <w:jc w:val="center"/>
              <w:rPr>
                <w:rFonts w:ascii="Arial" w:hAnsi="Arial" w:cs="Arial"/>
              </w:rPr>
            </w:pPr>
            <w:r w:rsidRPr="008D1CB8">
              <w:rPr>
                <w:rFonts w:ascii="Arial" w:hAnsi="Arial" w:cs="Arial"/>
              </w:rPr>
              <w:t>93.21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1412D92" w14:textId="77777777" w:rsidR="00636FF1" w:rsidRPr="000C1A7A" w:rsidRDefault="00636FF1" w:rsidP="0058152A">
            <w:pPr>
              <w:jc w:val="center"/>
              <w:rPr>
                <w:rFonts w:ascii="Arial" w:hAnsi="Arial" w:cs="Arial"/>
              </w:rPr>
            </w:pPr>
            <w:r w:rsidRPr="008D1CB8">
              <w:rPr>
                <w:rFonts w:ascii="Arial" w:hAnsi="Arial" w:cs="Arial"/>
              </w:rPr>
              <w:t>14</w:t>
            </w:r>
            <w:r>
              <w:rPr>
                <w:rFonts w:ascii="Arial" w:hAnsi="Arial" w:cs="Arial"/>
              </w:rPr>
              <w:t>/22</w:t>
            </w:r>
          </w:p>
        </w:tc>
      </w:tr>
      <w:tr w:rsidR="00636FF1" w:rsidRPr="00FC3E19" w14:paraId="00F8F0A1" w14:textId="77777777" w:rsidTr="0058152A">
        <w:trPr>
          <w:trHeight w:val="79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97D620D" w14:textId="77777777" w:rsidR="00636FF1" w:rsidRPr="000C1A7A" w:rsidRDefault="00636FF1" w:rsidP="0058152A">
            <w:pPr>
              <w:rPr>
                <w:rFonts w:ascii="Arial" w:hAnsi="Arial" w:cs="Arial"/>
              </w:rPr>
            </w:pPr>
            <w:r w:rsidRPr="008D1CB8">
              <w:rPr>
                <w:rFonts w:ascii="Arial" w:hAnsi="Arial" w:cs="Arial"/>
              </w:rPr>
              <w:lastRenderedPageBreak/>
              <w:t>The clicSAND 3.0. software was easy to use and user-friendly</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27885C" w14:textId="77777777" w:rsidR="00636FF1" w:rsidRPr="000C1A7A" w:rsidRDefault="00636FF1" w:rsidP="0058152A">
            <w:pPr>
              <w:jc w:val="center"/>
              <w:rPr>
                <w:rFonts w:ascii="Arial" w:hAnsi="Arial" w:cs="Arial"/>
              </w:rPr>
            </w:pPr>
            <w:r w:rsidRPr="008D1CB8">
              <w:rPr>
                <w:rFonts w:ascii="Arial" w:hAnsi="Arial" w:cs="Arial"/>
              </w:rPr>
              <w:t>90.86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9A6D9A9" w14:textId="77777777" w:rsidR="00636FF1" w:rsidRPr="000C1A7A" w:rsidRDefault="00636FF1" w:rsidP="0058152A">
            <w:pPr>
              <w:jc w:val="center"/>
              <w:rPr>
                <w:rFonts w:ascii="Arial" w:hAnsi="Arial" w:cs="Arial"/>
              </w:rPr>
            </w:pPr>
            <w:r w:rsidRPr="008D1CB8">
              <w:rPr>
                <w:rFonts w:ascii="Arial" w:hAnsi="Arial" w:cs="Arial"/>
              </w:rPr>
              <w:t>14</w:t>
            </w:r>
            <w:r>
              <w:rPr>
                <w:rFonts w:ascii="Arial" w:hAnsi="Arial" w:cs="Arial"/>
              </w:rPr>
              <w:t>/22</w:t>
            </w:r>
          </w:p>
        </w:tc>
      </w:tr>
      <w:tr w:rsidR="00636FF1" w:rsidRPr="00FC3E19" w14:paraId="0D175E2F" w14:textId="77777777" w:rsidTr="0058152A">
        <w:trPr>
          <w:trHeight w:val="804"/>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93407DC" w14:textId="77777777" w:rsidR="00636FF1" w:rsidRPr="000C1A7A" w:rsidRDefault="00636FF1" w:rsidP="0058152A">
            <w:pPr>
              <w:rPr>
                <w:rFonts w:ascii="Arial" w:hAnsi="Arial" w:cs="Arial"/>
              </w:rPr>
            </w:pPr>
            <w:r w:rsidRPr="008D1CB8">
              <w:rPr>
                <w:rFonts w:ascii="Arial" w:hAnsi="Arial" w:cs="Arial"/>
              </w:rPr>
              <w:t>The results template was easy to use and user-friendly</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1E65AF" w14:textId="77777777" w:rsidR="00636FF1" w:rsidRPr="000C1A7A" w:rsidRDefault="00636FF1" w:rsidP="0058152A">
            <w:pPr>
              <w:jc w:val="center"/>
              <w:rPr>
                <w:rFonts w:ascii="Arial" w:hAnsi="Arial" w:cs="Arial"/>
              </w:rPr>
            </w:pPr>
            <w:r w:rsidRPr="008D1CB8">
              <w:rPr>
                <w:rFonts w:ascii="Arial" w:hAnsi="Arial" w:cs="Arial"/>
              </w:rPr>
              <w:t>90.71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52F9297" w14:textId="77777777" w:rsidR="00636FF1" w:rsidRPr="000C1A7A" w:rsidRDefault="00636FF1" w:rsidP="0058152A">
            <w:pPr>
              <w:jc w:val="center"/>
              <w:rPr>
                <w:rFonts w:ascii="Arial" w:hAnsi="Arial" w:cs="Arial"/>
              </w:rPr>
            </w:pPr>
            <w:r w:rsidRPr="008D1CB8">
              <w:rPr>
                <w:rFonts w:ascii="Arial" w:hAnsi="Arial" w:cs="Arial"/>
              </w:rPr>
              <w:t>14</w:t>
            </w:r>
            <w:r>
              <w:rPr>
                <w:rFonts w:ascii="Arial" w:hAnsi="Arial" w:cs="Arial"/>
              </w:rPr>
              <w:t>/22</w:t>
            </w:r>
          </w:p>
        </w:tc>
      </w:tr>
      <w:tr w:rsidR="00636FF1" w:rsidRPr="00FC3E19" w14:paraId="173AD65B" w14:textId="77777777" w:rsidTr="0058152A">
        <w:trPr>
          <w:trHeight w:val="79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484F4CF" w14:textId="77777777" w:rsidR="00636FF1" w:rsidRPr="000C1A7A" w:rsidRDefault="00636FF1" w:rsidP="0058152A">
            <w:pPr>
              <w:rPr>
                <w:rFonts w:ascii="Arial" w:hAnsi="Arial" w:cs="Arial"/>
              </w:rPr>
            </w:pPr>
            <w:r w:rsidRPr="008D1CB8">
              <w:rPr>
                <w:rFonts w:ascii="Arial" w:hAnsi="Arial" w:cs="Arial"/>
              </w:rPr>
              <w:t>The OSeMOSYS cloud platform produced results in a timely manner</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B08AD6" w14:textId="77777777" w:rsidR="00636FF1" w:rsidRPr="000C1A7A" w:rsidRDefault="00636FF1" w:rsidP="0058152A">
            <w:pPr>
              <w:jc w:val="center"/>
              <w:rPr>
                <w:rFonts w:ascii="Arial" w:hAnsi="Arial" w:cs="Arial"/>
              </w:rPr>
            </w:pPr>
            <w:r w:rsidRPr="008D1CB8">
              <w:rPr>
                <w:rFonts w:ascii="Arial" w:hAnsi="Arial" w:cs="Arial"/>
              </w:rPr>
              <w:t>85.14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ECADADC" w14:textId="77777777" w:rsidR="00636FF1" w:rsidRPr="000C1A7A" w:rsidRDefault="00636FF1" w:rsidP="0058152A">
            <w:pPr>
              <w:jc w:val="center"/>
              <w:rPr>
                <w:rFonts w:ascii="Arial" w:hAnsi="Arial" w:cs="Arial"/>
              </w:rPr>
            </w:pPr>
            <w:r w:rsidRPr="008D1CB8">
              <w:rPr>
                <w:rFonts w:ascii="Arial" w:hAnsi="Arial" w:cs="Arial"/>
              </w:rPr>
              <w:t>14</w:t>
            </w:r>
            <w:r>
              <w:rPr>
                <w:rFonts w:ascii="Arial" w:hAnsi="Arial" w:cs="Arial"/>
              </w:rPr>
              <w:t>/22</w:t>
            </w:r>
          </w:p>
        </w:tc>
      </w:tr>
      <w:tr w:rsidR="00636FF1" w:rsidRPr="00FC3E19" w14:paraId="47280449" w14:textId="77777777" w:rsidTr="0058152A">
        <w:trPr>
          <w:trHeight w:val="79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73E2FE2" w14:textId="77777777" w:rsidR="00636FF1" w:rsidRPr="000C1A7A" w:rsidRDefault="00636FF1" w:rsidP="0058152A">
            <w:pPr>
              <w:rPr>
                <w:rFonts w:ascii="Arial" w:hAnsi="Arial" w:cs="Arial"/>
              </w:rPr>
            </w:pPr>
            <w:r w:rsidRPr="008D1CB8">
              <w:rPr>
                <w:rFonts w:ascii="Arial" w:hAnsi="Arial" w:cs="Arial"/>
              </w:rPr>
              <w:t>The offline clicSAND 3.0 solver produced results in a timely manner</w:t>
            </w:r>
          </w:p>
        </w:tc>
        <w:tc>
          <w:tcPr>
            <w:tcW w:w="19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BFCE3D" w14:textId="77777777" w:rsidR="00636FF1" w:rsidRPr="000C1A7A" w:rsidRDefault="00636FF1" w:rsidP="0058152A">
            <w:pPr>
              <w:jc w:val="center"/>
              <w:rPr>
                <w:rFonts w:ascii="Arial" w:hAnsi="Arial" w:cs="Arial"/>
              </w:rPr>
            </w:pPr>
            <w:r w:rsidRPr="008D1CB8">
              <w:rPr>
                <w:rFonts w:ascii="Arial" w:hAnsi="Arial" w:cs="Arial"/>
              </w:rPr>
              <w:t>84.21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457CB88" w14:textId="77777777" w:rsidR="00636FF1" w:rsidRPr="000C1A7A" w:rsidRDefault="00636FF1" w:rsidP="0058152A">
            <w:pPr>
              <w:jc w:val="center"/>
              <w:rPr>
                <w:rFonts w:ascii="Arial" w:hAnsi="Arial" w:cs="Arial"/>
              </w:rPr>
            </w:pPr>
            <w:r w:rsidRPr="008D1CB8">
              <w:rPr>
                <w:rFonts w:ascii="Arial" w:hAnsi="Arial" w:cs="Arial"/>
              </w:rPr>
              <w:t>14</w:t>
            </w:r>
            <w:r>
              <w:rPr>
                <w:rFonts w:ascii="Arial" w:hAnsi="Arial" w:cs="Arial"/>
              </w:rPr>
              <w:t>/22</w:t>
            </w:r>
          </w:p>
        </w:tc>
      </w:tr>
    </w:tbl>
    <w:p w14:paraId="6539433A" w14:textId="77777777" w:rsidR="00636FF1" w:rsidRDefault="00636FF1" w:rsidP="00636FF1">
      <w:pPr>
        <w:rPr>
          <w:rFonts w:ascii="Arial" w:eastAsia="Times New Roman" w:hAnsi="Arial" w:cs="Arial"/>
          <w:lang w:eastAsia="en-GB"/>
        </w:rPr>
      </w:pPr>
    </w:p>
    <w:p w14:paraId="60D4F8B0" w14:textId="77777777" w:rsidR="00636FF1" w:rsidRDefault="00636FF1" w:rsidP="00636FF1">
      <w:pPr>
        <w:pStyle w:val="Heading1"/>
        <w:rPr>
          <w:rFonts w:ascii="Arial" w:hAnsi="Arial" w:cs="Arial"/>
          <w:b w:val="0"/>
          <w:bCs/>
          <w:sz w:val="22"/>
          <w:szCs w:val="22"/>
          <w:lang w:eastAsia="en-GB"/>
        </w:rPr>
      </w:pPr>
      <w:r>
        <w:rPr>
          <w:rFonts w:ascii="Arial" w:hAnsi="Arial" w:cs="Arial"/>
          <w:bCs/>
          <w:sz w:val="22"/>
          <w:szCs w:val="22"/>
          <w:lang w:eastAsia="en-GB"/>
        </w:rPr>
        <w:t>Annex</w:t>
      </w:r>
      <w:r w:rsidRPr="45AE6AFA">
        <w:rPr>
          <w:rFonts w:ascii="Arial" w:hAnsi="Arial" w:cs="Arial"/>
          <w:bCs/>
          <w:sz w:val="22"/>
          <w:szCs w:val="22"/>
          <w:lang w:eastAsia="en-GB"/>
        </w:rPr>
        <w:t xml:space="preserve"> </w:t>
      </w:r>
      <w:r>
        <w:rPr>
          <w:rFonts w:ascii="Arial" w:hAnsi="Arial" w:cs="Arial"/>
          <w:bCs/>
          <w:sz w:val="22"/>
          <w:szCs w:val="22"/>
          <w:lang w:eastAsia="en-GB"/>
        </w:rPr>
        <w:t>C</w:t>
      </w:r>
      <w:r w:rsidRPr="45AE6AFA">
        <w:rPr>
          <w:rFonts w:ascii="Arial" w:hAnsi="Arial" w:cs="Arial"/>
          <w:bCs/>
          <w:sz w:val="22"/>
          <w:szCs w:val="22"/>
          <w:lang w:eastAsia="en-GB"/>
        </w:rPr>
        <w:t xml:space="preserve"> – Teaching Material on clicSAND software</w:t>
      </w:r>
    </w:p>
    <w:p w14:paraId="65555200" w14:textId="77777777" w:rsidR="00636FF1" w:rsidRDefault="00636FF1" w:rsidP="00636FF1">
      <w:pPr>
        <w:pStyle w:val="Caption"/>
        <w:keepNext/>
        <w:rPr>
          <w:rFonts w:ascii="Arial" w:hAnsi="Arial" w:cs="Arial"/>
          <w:color w:val="auto"/>
          <w:sz w:val="20"/>
          <w:szCs w:val="20"/>
        </w:rPr>
      </w:pPr>
    </w:p>
    <w:p w14:paraId="1537B094" w14:textId="77777777" w:rsidR="00636FF1" w:rsidRPr="00A00200" w:rsidRDefault="00636FF1" w:rsidP="00636FF1">
      <w:pPr>
        <w:pStyle w:val="Caption"/>
        <w:keepNext/>
        <w:rPr>
          <w:rFonts w:ascii="Arial" w:hAnsi="Arial" w:cs="Arial"/>
          <w:noProof/>
          <w:color w:val="auto"/>
          <w:sz w:val="20"/>
          <w:szCs w:val="20"/>
        </w:rPr>
      </w:pPr>
      <w:r w:rsidRPr="00746CB7">
        <w:rPr>
          <w:rFonts w:ascii="Arial" w:hAnsi="Arial" w:cs="Arial"/>
          <w:color w:val="auto"/>
          <w:sz w:val="20"/>
          <w:szCs w:val="20"/>
        </w:rPr>
        <w:t xml:space="preserve">Table </w:t>
      </w:r>
      <w:r>
        <w:rPr>
          <w:rFonts w:ascii="Arial" w:hAnsi="Arial" w:cs="Arial"/>
          <w:color w:val="auto"/>
          <w:sz w:val="20"/>
          <w:szCs w:val="20"/>
        </w:rPr>
        <w:t>7</w:t>
      </w:r>
      <w:r w:rsidRPr="00746CB7">
        <w:rPr>
          <w:rFonts w:ascii="Arial" w:hAnsi="Arial" w:cs="Arial"/>
          <w:color w:val="auto"/>
          <w:sz w:val="20"/>
          <w:szCs w:val="20"/>
        </w:rPr>
        <w:t>:</w:t>
      </w:r>
      <w:r w:rsidRPr="00746CB7">
        <w:rPr>
          <w:rFonts w:ascii="Arial" w:hAnsi="Arial" w:cs="Arial"/>
          <w:noProof/>
          <w:color w:val="auto"/>
          <w:sz w:val="20"/>
          <w:szCs w:val="20"/>
        </w:rPr>
        <w:t xml:space="preserve"> </w:t>
      </w:r>
      <w:r>
        <w:rPr>
          <w:rFonts w:ascii="Arial" w:hAnsi="Arial" w:cs="Arial"/>
          <w:noProof/>
          <w:color w:val="auto"/>
          <w:sz w:val="20"/>
          <w:szCs w:val="20"/>
        </w:rPr>
        <w:t>Additional Teaching Material for clicSAND 3.0. and OSeMOSYS</w:t>
      </w:r>
    </w:p>
    <w:tbl>
      <w:tblPr>
        <w:tblW w:w="9640" w:type="dxa"/>
        <w:tblInd w:w="-431" w:type="dxa"/>
        <w:tblLayout w:type="fixed"/>
        <w:tblLook w:val="06A0" w:firstRow="1" w:lastRow="0" w:firstColumn="1" w:lastColumn="0" w:noHBand="1" w:noVBand="1"/>
      </w:tblPr>
      <w:tblGrid>
        <w:gridCol w:w="791"/>
        <w:gridCol w:w="1762"/>
        <w:gridCol w:w="1028"/>
        <w:gridCol w:w="1185"/>
        <w:gridCol w:w="3314"/>
        <w:gridCol w:w="1560"/>
      </w:tblGrid>
      <w:tr w:rsidR="00636FF1" w14:paraId="75F8CBF8" w14:textId="77777777" w:rsidTr="0058152A">
        <w:trPr>
          <w:trHeight w:val="34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7DEACB" w14:textId="77777777" w:rsidR="00636FF1" w:rsidRPr="006A3BB8" w:rsidRDefault="00636FF1" w:rsidP="0058152A">
            <w:pPr>
              <w:spacing w:after="0"/>
              <w:jc w:val="center"/>
              <w:rPr>
                <w:rFonts w:asciiTheme="minorBidi" w:eastAsia="Segoe UI" w:hAnsiTheme="minorBidi"/>
                <w:b/>
                <w:bCs/>
                <w:color w:val="000000" w:themeColor="text1"/>
              </w:rPr>
            </w:pPr>
            <w:r w:rsidRPr="006A3BB8">
              <w:rPr>
                <w:rFonts w:asciiTheme="minorBidi" w:eastAsia="Segoe UI" w:hAnsiTheme="minorBidi"/>
                <w:b/>
                <w:bCs/>
                <w:color w:val="000000" w:themeColor="text1"/>
              </w:rPr>
              <w:t>ID</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DA53D18" w14:textId="77777777" w:rsidR="00636FF1" w:rsidRPr="006A3BB8" w:rsidRDefault="00636FF1" w:rsidP="0058152A">
            <w:pPr>
              <w:spacing w:after="0"/>
              <w:jc w:val="center"/>
              <w:rPr>
                <w:rFonts w:asciiTheme="minorBidi" w:eastAsia="Segoe UI" w:hAnsiTheme="minorBidi"/>
                <w:b/>
                <w:bCs/>
                <w:color w:val="000000" w:themeColor="text1"/>
              </w:rPr>
            </w:pPr>
            <w:r w:rsidRPr="006A3BB8">
              <w:rPr>
                <w:rFonts w:asciiTheme="minorBidi" w:eastAsia="Segoe UI" w:hAnsiTheme="minorBidi"/>
                <w:b/>
                <w:bCs/>
                <w:color w:val="000000" w:themeColor="text1"/>
              </w:rPr>
              <w:t>Exercise</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725A946" w14:textId="77777777" w:rsidR="00636FF1" w:rsidRPr="006A3BB8" w:rsidRDefault="00636FF1" w:rsidP="0058152A">
            <w:pPr>
              <w:spacing w:after="0"/>
              <w:jc w:val="center"/>
              <w:rPr>
                <w:rFonts w:asciiTheme="minorBidi" w:eastAsia="Segoe UI" w:hAnsiTheme="minorBidi"/>
                <w:b/>
                <w:bCs/>
                <w:color w:val="000000" w:themeColor="text1"/>
              </w:rPr>
            </w:pPr>
            <w:r w:rsidRPr="006A3BB8">
              <w:rPr>
                <w:rFonts w:asciiTheme="minorBidi" w:eastAsia="Segoe UI" w:hAnsiTheme="minorBidi"/>
                <w:b/>
                <w:bCs/>
                <w:color w:val="000000" w:themeColor="text1"/>
              </w:rPr>
              <w:t>You</w:t>
            </w:r>
            <w:r>
              <w:rPr>
                <w:rFonts w:asciiTheme="minorBidi" w:eastAsia="Segoe UI" w:hAnsiTheme="minorBidi"/>
                <w:b/>
                <w:bCs/>
                <w:color w:val="000000" w:themeColor="text1"/>
              </w:rPr>
              <w:t>T</w:t>
            </w:r>
            <w:r w:rsidRPr="006A3BB8">
              <w:rPr>
                <w:rFonts w:asciiTheme="minorBidi" w:eastAsia="Segoe UI" w:hAnsiTheme="minorBidi"/>
                <w:b/>
                <w:bCs/>
                <w:color w:val="000000" w:themeColor="text1"/>
              </w:rPr>
              <w:t>ube video</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DB96F4" w14:textId="77777777" w:rsidR="00636FF1" w:rsidRPr="006A3BB8" w:rsidRDefault="00636FF1" w:rsidP="0058152A">
            <w:pPr>
              <w:spacing w:after="0"/>
              <w:jc w:val="center"/>
              <w:rPr>
                <w:rFonts w:asciiTheme="minorBidi" w:eastAsia="Segoe UI" w:hAnsiTheme="minorBidi"/>
                <w:b/>
                <w:bCs/>
                <w:color w:val="000000" w:themeColor="text1"/>
              </w:rPr>
            </w:pPr>
            <w:r w:rsidRPr="006A3BB8">
              <w:rPr>
                <w:rFonts w:asciiTheme="minorBidi" w:eastAsia="Segoe UI" w:hAnsiTheme="minorBidi"/>
                <w:b/>
                <w:bCs/>
                <w:color w:val="000000" w:themeColor="text1"/>
              </w:rPr>
              <w:t>Zenodo Repository</w:t>
            </w:r>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3AF524" w14:textId="77777777" w:rsidR="00636FF1" w:rsidRPr="006A3BB8" w:rsidRDefault="00636FF1" w:rsidP="0058152A">
            <w:pPr>
              <w:spacing w:after="0"/>
              <w:jc w:val="center"/>
              <w:rPr>
                <w:rFonts w:asciiTheme="minorBidi" w:eastAsia="Segoe UI" w:hAnsiTheme="minorBidi"/>
                <w:b/>
                <w:bCs/>
                <w:color w:val="000000" w:themeColor="text1"/>
              </w:rPr>
            </w:pPr>
            <w:r w:rsidRPr="006A3BB8">
              <w:rPr>
                <w:rFonts w:asciiTheme="minorBidi" w:eastAsia="Segoe UI" w:hAnsiTheme="minorBidi"/>
                <w:b/>
                <w:bCs/>
                <w:color w:val="000000" w:themeColor="text1"/>
              </w:rPr>
              <w:t xml:space="preserve">Expected Learning Outcomes </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1DB5280" w14:textId="77777777" w:rsidR="00636FF1" w:rsidRPr="006A3BB8" w:rsidRDefault="00636FF1" w:rsidP="0058152A">
            <w:pPr>
              <w:spacing w:after="0"/>
              <w:jc w:val="center"/>
              <w:rPr>
                <w:rFonts w:asciiTheme="minorBidi" w:eastAsia="Segoe UI" w:hAnsiTheme="minorBidi"/>
                <w:b/>
                <w:bCs/>
                <w:color w:val="000000" w:themeColor="text1"/>
              </w:rPr>
            </w:pPr>
            <w:r w:rsidRPr="006A3BB8">
              <w:rPr>
                <w:rFonts w:asciiTheme="minorBidi" w:eastAsia="Segoe UI" w:hAnsiTheme="minorBidi"/>
                <w:b/>
                <w:bCs/>
                <w:color w:val="000000" w:themeColor="text1"/>
              </w:rPr>
              <w:t xml:space="preserve">Difficulty (Low-Medium-High) </w:t>
            </w:r>
          </w:p>
        </w:tc>
      </w:tr>
      <w:tr w:rsidR="00636FF1" w14:paraId="46F41FFC" w14:textId="77777777" w:rsidTr="0058152A">
        <w:trPr>
          <w:trHeight w:val="1050"/>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4B5D045"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1</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03C58D"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Installing and using ClicSAND 3.0 on Windows</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1BE8DEF" w14:textId="77777777" w:rsidR="00636FF1" w:rsidRPr="006A3BB8" w:rsidRDefault="00636FF1" w:rsidP="0058152A">
            <w:pPr>
              <w:spacing w:after="0"/>
              <w:jc w:val="center"/>
              <w:rPr>
                <w:rFonts w:asciiTheme="minorBidi" w:hAnsiTheme="minorBidi"/>
              </w:rPr>
            </w:pPr>
            <w:hyperlink r:id="rId142">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657F040" w14:textId="77777777" w:rsidR="00636FF1" w:rsidRPr="006A3BB8" w:rsidRDefault="00636FF1" w:rsidP="0058152A">
            <w:pPr>
              <w:spacing w:after="0"/>
              <w:jc w:val="center"/>
              <w:rPr>
                <w:rFonts w:asciiTheme="minorBidi" w:hAnsiTheme="minorBidi"/>
              </w:rPr>
            </w:pPr>
            <w:hyperlink r:id="rId143" w:anchor=".YnkPoRNBzPA">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A8ACB4"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You will learn how to download and install the most recent version of clicSAND, called clicSAND 3.0 on Windows. You can also learn how to run a model using the OSeMOSYS Cloud.</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FF64CFC"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Low</w:t>
            </w:r>
          </w:p>
        </w:tc>
      </w:tr>
      <w:tr w:rsidR="00636FF1" w14:paraId="306C7299" w14:textId="77777777" w:rsidTr="0058152A">
        <w:trPr>
          <w:trHeight w:val="1050"/>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7BE87B"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2</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9279AC"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Installing and using ClicSAND 3.0 on MacOS</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527DCC" w14:textId="77777777" w:rsidR="00636FF1" w:rsidRPr="006A3BB8" w:rsidRDefault="00636FF1" w:rsidP="0058152A">
            <w:pPr>
              <w:spacing w:after="0"/>
              <w:jc w:val="center"/>
              <w:rPr>
                <w:rFonts w:asciiTheme="minorBidi" w:hAnsiTheme="minorBidi"/>
              </w:rPr>
            </w:pPr>
            <w:hyperlink r:id="rId144">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FB0CB6F" w14:textId="77777777" w:rsidR="00636FF1" w:rsidRPr="006A3BB8" w:rsidRDefault="00636FF1" w:rsidP="0058152A">
            <w:pPr>
              <w:spacing w:after="0"/>
              <w:jc w:val="center"/>
              <w:rPr>
                <w:rFonts w:asciiTheme="minorBidi" w:hAnsiTheme="minorBidi"/>
              </w:rPr>
            </w:pPr>
            <w:hyperlink r:id="rId145" w:anchor=".YnkMDhNBzPA">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C793060"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You will learn how to download and install the most recent version of clicSAND, called clicSAND 3.0 on Mac. You can also learn how to run a model using the OSeMOSYS Cloud.</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0419E8E"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Low</w:t>
            </w:r>
          </w:p>
        </w:tc>
      </w:tr>
      <w:tr w:rsidR="00636FF1" w14:paraId="791C23CC" w14:textId="77777777" w:rsidTr="0058152A">
        <w:trPr>
          <w:trHeight w:val="34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B751639"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3</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5E25CD9"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Downloading a Starter Data Kit</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10F05C" w14:textId="77777777" w:rsidR="00636FF1" w:rsidRPr="006A3BB8" w:rsidRDefault="00636FF1" w:rsidP="0058152A">
            <w:pPr>
              <w:spacing w:after="0"/>
              <w:jc w:val="center"/>
              <w:rPr>
                <w:rFonts w:asciiTheme="minorBidi" w:hAnsiTheme="minorBidi"/>
              </w:rPr>
            </w:pPr>
            <w:hyperlink r:id="rId146">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CE1D91A" w14:textId="77777777" w:rsidR="00636FF1" w:rsidRPr="006A3BB8" w:rsidRDefault="00636FF1" w:rsidP="0058152A">
            <w:pPr>
              <w:spacing w:after="0"/>
              <w:jc w:val="center"/>
              <w:rPr>
                <w:rFonts w:asciiTheme="minorBidi" w:hAnsiTheme="minorBidi"/>
              </w:rPr>
            </w:pPr>
            <w:hyperlink r:id="rId147">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52B8EC"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You will learn how to download and use a CCG Starter Data Kit (SDK).</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8D26F4"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Low</w:t>
            </w:r>
          </w:p>
        </w:tc>
      </w:tr>
      <w:tr w:rsidR="00636FF1" w14:paraId="168753D5" w14:textId="77777777" w:rsidTr="0058152A">
        <w:trPr>
          <w:trHeight w:val="70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7963C0D"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4</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8A8AC6"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 xml:space="preserve">Reducing </w:t>
            </w:r>
            <w:proofErr w:type="spellStart"/>
            <w:r w:rsidRPr="006A3BB8">
              <w:rPr>
                <w:rFonts w:asciiTheme="minorBidi" w:eastAsia="Segoe UI" w:hAnsiTheme="minorBidi"/>
                <w:color w:val="000000" w:themeColor="text1"/>
              </w:rPr>
              <w:t>Timeslices</w:t>
            </w:r>
            <w:proofErr w:type="spellEnd"/>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FAB5C9" w14:textId="77777777" w:rsidR="00636FF1" w:rsidRPr="006A3BB8" w:rsidRDefault="00636FF1" w:rsidP="0058152A">
            <w:pPr>
              <w:spacing w:after="0"/>
              <w:jc w:val="center"/>
              <w:rPr>
                <w:rFonts w:asciiTheme="minorBidi" w:hAnsiTheme="minorBidi"/>
              </w:rPr>
            </w:pPr>
            <w:hyperlink r:id="rId148">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71C8A0D" w14:textId="77777777" w:rsidR="00636FF1" w:rsidRPr="006A3BB8" w:rsidRDefault="00636FF1" w:rsidP="0058152A">
            <w:pPr>
              <w:spacing w:after="0"/>
              <w:jc w:val="center"/>
              <w:rPr>
                <w:rFonts w:asciiTheme="minorBidi" w:hAnsiTheme="minorBidi"/>
              </w:rPr>
            </w:pPr>
            <w:hyperlink r:id="rId149">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CE9111B"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 xml:space="preserve">You will learn how to reduce the number of </w:t>
            </w:r>
            <w:proofErr w:type="spellStart"/>
            <w:r w:rsidRPr="006A3BB8">
              <w:rPr>
                <w:rFonts w:asciiTheme="minorBidi" w:eastAsia="Segoe UI" w:hAnsiTheme="minorBidi"/>
                <w:color w:val="000000" w:themeColor="text1"/>
              </w:rPr>
              <w:t>timeslices</w:t>
            </w:r>
            <w:proofErr w:type="spellEnd"/>
            <w:r w:rsidRPr="006A3BB8">
              <w:rPr>
                <w:rFonts w:asciiTheme="minorBidi" w:eastAsia="Segoe UI" w:hAnsiTheme="minorBidi"/>
                <w:color w:val="000000" w:themeColor="text1"/>
              </w:rPr>
              <w:t xml:space="preserve"> from 96 to 8 using clicSAND interface for OSeMOSYS.</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442175F"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Low</w:t>
            </w:r>
          </w:p>
        </w:tc>
      </w:tr>
      <w:tr w:rsidR="00636FF1" w14:paraId="0FE71C17" w14:textId="77777777" w:rsidTr="0058152A">
        <w:trPr>
          <w:trHeight w:val="1050"/>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0A7CE52"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5</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0A3059E"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Reducing Modelling Period</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1B5278" w14:textId="77777777" w:rsidR="00636FF1" w:rsidRPr="006A3BB8" w:rsidRDefault="00636FF1" w:rsidP="0058152A">
            <w:pPr>
              <w:spacing w:after="0"/>
              <w:jc w:val="center"/>
              <w:rPr>
                <w:rFonts w:asciiTheme="minorBidi" w:hAnsiTheme="minorBidi"/>
              </w:rPr>
            </w:pPr>
            <w:hyperlink r:id="rId150">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3797CB"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w:t>
            </w:r>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C70430"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You will learn how to reduce the modelling period using clicSAND interface for OSeMOSYS. For example, how to model until 2050 instead until 2070.</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8F87D2E"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Low</w:t>
            </w:r>
          </w:p>
        </w:tc>
      </w:tr>
      <w:tr w:rsidR="00636FF1" w14:paraId="58C96984" w14:textId="77777777" w:rsidTr="0058152A">
        <w:trPr>
          <w:trHeight w:val="1050"/>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2D51AF"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6</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5A36A4F"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Emission Constraints</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323A54" w14:textId="77777777" w:rsidR="00636FF1" w:rsidRPr="006A3BB8" w:rsidRDefault="00636FF1" w:rsidP="0058152A">
            <w:pPr>
              <w:spacing w:after="0"/>
              <w:jc w:val="center"/>
              <w:rPr>
                <w:rFonts w:asciiTheme="minorBidi" w:hAnsiTheme="minorBidi"/>
              </w:rPr>
            </w:pPr>
            <w:hyperlink r:id="rId151">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F49C5C" w14:textId="77777777" w:rsidR="00636FF1" w:rsidRPr="006A3BB8" w:rsidRDefault="00636FF1" w:rsidP="0058152A">
            <w:pPr>
              <w:spacing w:after="0"/>
              <w:jc w:val="center"/>
              <w:rPr>
                <w:rFonts w:asciiTheme="minorBidi" w:hAnsiTheme="minorBidi"/>
              </w:rPr>
            </w:pPr>
            <w:hyperlink r:id="rId152" w:anchor=".ZCsQrPbMKUk">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1F2201"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 xml:space="preserve">You will learn how to implement emission constraints using the parameters Emission Penalty, Annual Emissions and Model Period Emissions. </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685D1F"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Low</w:t>
            </w:r>
          </w:p>
        </w:tc>
      </w:tr>
      <w:tr w:rsidR="00636FF1" w14:paraId="3C02613E" w14:textId="77777777" w:rsidTr="0058152A">
        <w:trPr>
          <w:trHeight w:val="139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1E1E570"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lastRenderedPageBreak/>
              <w:t>7</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22BD687"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Translating Policy into Modelling Assumptions</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6D1AE8B" w14:textId="77777777" w:rsidR="00636FF1" w:rsidRPr="006A3BB8" w:rsidRDefault="00636FF1" w:rsidP="0058152A">
            <w:pPr>
              <w:spacing w:after="0"/>
              <w:jc w:val="center"/>
              <w:rPr>
                <w:rFonts w:asciiTheme="minorBidi" w:hAnsiTheme="minorBidi"/>
              </w:rPr>
            </w:pPr>
            <w:hyperlink r:id="rId153">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521D880" w14:textId="77777777" w:rsidR="00636FF1" w:rsidRPr="006A3BB8" w:rsidRDefault="00636FF1" w:rsidP="0058152A">
            <w:pPr>
              <w:spacing w:after="0"/>
              <w:jc w:val="center"/>
              <w:rPr>
                <w:rFonts w:asciiTheme="minorBidi" w:hAnsiTheme="minorBidi"/>
              </w:rPr>
            </w:pPr>
            <w:hyperlink r:id="rId154">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E7B5D5A"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 xml:space="preserve">You will learn how to translate a renewable production target policy into constraints for modelling and how to limit electricity imports. You will learn how to play around with </w:t>
            </w:r>
            <w:proofErr w:type="spellStart"/>
            <w:r w:rsidRPr="006A3BB8">
              <w:rPr>
                <w:rFonts w:asciiTheme="minorBidi" w:eastAsia="Segoe UI" w:hAnsiTheme="minorBidi"/>
                <w:color w:val="000000" w:themeColor="text1"/>
              </w:rPr>
              <w:t>TotalTechnologyAnnualActivityUpperLimit</w:t>
            </w:r>
            <w:proofErr w:type="spellEnd"/>
            <w:r w:rsidRPr="006A3BB8">
              <w:rPr>
                <w:rFonts w:asciiTheme="minorBidi" w:eastAsia="Segoe UI" w:hAnsiTheme="minorBidi"/>
                <w:color w:val="000000" w:themeColor="text1"/>
              </w:rPr>
              <w:t xml:space="preserve">, </w:t>
            </w:r>
            <w:proofErr w:type="spellStart"/>
            <w:r w:rsidRPr="006A3BB8">
              <w:rPr>
                <w:rFonts w:asciiTheme="minorBidi" w:eastAsia="Segoe UI" w:hAnsiTheme="minorBidi"/>
                <w:color w:val="000000" w:themeColor="text1"/>
              </w:rPr>
              <w:t>TotalTechnologyAnnualActivityLowerLimit</w:t>
            </w:r>
            <w:proofErr w:type="spellEnd"/>
            <w:r w:rsidRPr="006A3BB8">
              <w:rPr>
                <w:rFonts w:asciiTheme="minorBidi" w:eastAsia="Segoe UI" w:hAnsiTheme="minorBidi"/>
                <w:color w:val="000000" w:themeColor="text1"/>
              </w:rPr>
              <w:t xml:space="preserve"> and </w:t>
            </w:r>
            <w:proofErr w:type="spellStart"/>
            <w:r w:rsidRPr="006A3BB8">
              <w:rPr>
                <w:rFonts w:asciiTheme="minorBidi" w:eastAsia="Segoe UI" w:hAnsiTheme="minorBidi"/>
                <w:color w:val="000000" w:themeColor="text1"/>
              </w:rPr>
              <w:t>SpecifiedAnnualDemand</w:t>
            </w:r>
            <w:proofErr w:type="spellEnd"/>
            <w:r w:rsidRPr="006A3BB8">
              <w:rPr>
                <w:rFonts w:asciiTheme="minorBidi" w:eastAsia="Segoe UI" w:hAnsiTheme="minorBidi"/>
                <w:color w:val="000000" w:themeColor="text1"/>
              </w:rPr>
              <w:t xml:space="preserve">. </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B8F7AB"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Medium</w:t>
            </w:r>
          </w:p>
        </w:tc>
      </w:tr>
      <w:tr w:rsidR="00636FF1" w14:paraId="181C75A7" w14:textId="77777777" w:rsidTr="0058152A">
        <w:trPr>
          <w:trHeight w:val="70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5966C2"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8</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C7F524"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Aggregate Renewable Target</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4147005" w14:textId="77777777" w:rsidR="00636FF1" w:rsidRPr="006A3BB8" w:rsidRDefault="00636FF1" w:rsidP="0058152A">
            <w:pPr>
              <w:spacing w:after="0"/>
              <w:jc w:val="center"/>
              <w:rPr>
                <w:rFonts w:asciiTheme="minorBidi" w:hAnsiTheme="minorBidi"/>
              </w:rPr>
            </w:pPr>
            <w:hyperlink r:id="rId155">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F1A5916" w14:textId="77777777" w:rsidR="00636FF1" w:rsidRPr="006A3BB8" w:rsidRDefault="00636FF1" w:rsidP="0058152A">
            <w:pPr>
              <w:spacing w:after="0"/>
              <w:jc w:val="center"/>
              <w:rPr>
                <w:rFonts w:asciiTheme="minorBidi" w:hAnsiTheme="minorBidi"/>
              </w:rPr>
            </w:pPr>
            <w:hyperlink r:id="rId156">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0D8A910"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 xml:space="preserve">You will learn how to set an aggregated target for the Renewables in your model using the clicSAND interface for OSeMOSYS. </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DA9F43"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Medium</w:t>
            </w:r>
          </w:p>
        </w:tc>
      </w:tr>
      <w:tr w:rsidR="00636FF1" w14:paraId="2409D44A" w14:textId="77777777" w:rsidTr="0058152A">
        <w:trPr>
          <w:trHeight w:val="70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6DA56DF"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9</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437344"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Modelling Energy Efficiency Policy</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A9D1C5" w14:textId="77777777" w:rsidR="00636FF1" w:rsidRPr="006A3BB8" w:rsidRDefault="00636FF1" w:rsidP="0058152A">
            <w:pPr>
              <w:spacing w:after="0"/>
              <w:jc w:val="center"/>
              <w:rPr>
                <w:rFonts w:asciiTheme="minorBidi" w:hAnsiTheme="minorBidi"/>
              </w:rPr>
            </w:pPr>
            <w:hyperlink r:id="rId157">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4E132C8" w14:textId="77777777" w:rsidR="00636FF1" w:rsidRPr="006A3BB8" w:rsidRDefault="00636FF1" w:rsidP="0058152A">
            <w:pPr>
              <w:spacing w:after="0"/>
              <w:jc w:val="center"/>
              <w:rPr>
                <w:rFonts w:asciiTheme="minorBidi" w:hAnsiTheme="minorBidi"/>
              </w:rPr>
            </w:pPr>
            <w:hyperlink r:id="rId158" w:anchor=".ZBqJmcLMK5c">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E65EFB0"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 xml:space="preserve">You will learn how to model Energy Efficiency Policies in OSeMOSYS using the clicSAND Interface (version 3.0). </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7A8DBEC"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Medium</w:t>
            </w:r>
          </w:p>
        </w:tc>
      </w:tr>
      <w:tr w:rsidR="00636FF1" w14:paraId="45E2F1B4" w14:textId="77777777" w:rsidTr="0058152A">
        <w:trPr>
          <w:trHeight w:val="139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821CF8F"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10</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246F07"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Explore the impacts of drought on hydropower generation</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C41D5B" w14:textId="77777777" w:rsidR="00636FF1" w:rsidRPr="006A3BB8" w:rsidRDefault="00636FF1" w:rsidP="0058152A">
            <w:pPr>
              <w:spacing w:after="0"/>
              <w:jc w:val="center"/>
              <w:rPr>
                <w:rFonts w:asciiTheme="minorBidi" w:hAnsiTheme="minorBidi"/>
              </w:rPr>
            </w:pPr>
            <w:hyperlink r:id="rId159">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2A726A5" w14:textId="77777777" w:rsidR="00636FF1" w:rsidRPr="006A3BB8" w:rsidRDefault="00636FF1" w:rsidP="0058152A">
            <w:pPr>
              <w:spacing w:after="0"/>
              <w:jc w:val="center"/>
              <w:rPr>
                <w:rFonts w:asciiTheme="minorBidi" w:hAnsiTheme="minorBidi"/>
              </w:rPr>
            </w:pPr>
            <w:hyperlink r:id="rId160" w:anchor=".ZCsMAC8w3fZ">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18241B7"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You will learn: 1) Distinguish how the availability factor and capacity factor vary outcomes when modelling a drought scenario and 2) Understand how to undertake a sensitivity analysis to replicate a long-term drought scenario.</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1FBEAD"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Medium</w:t>
            </w:r>
          </w:p>
        </w:tc>
      </w:tr>
      <w:tr w:rsidR="00636FF1" w14:paraId="78854FCB" w14:textId="77777777" w:rsidTr="0058152A">
        <w:trPr>
          <w:trHeight w:val="70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E5F5956"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11</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AF31502" w14:textId="77777777" w:rsidR="00636FF1" w:rsidRPr="006A3BB8" w:rsidRDefault="00636FF1" w:rsidP="0058152A">
            <w:pPr>
              <w:spacing w:after="0"/>
              <w:jc w:val="center"/>
              <w:rPr>
                <w:rFonts w:asciiTheme="minorBidi" w:eastAsia="Segoe UI" w:hAnsiTheme="minorBidi"/>
                <w:color w:val="000000" w:themeColor="text1"/>
              </w:rPr>
            </w:pPr>
            <w:proofErr w:type="spellStart"/>
            <w:r w:rsidRPr="006A3BB8">
              <w:rPr>
                <w:rFonts w:asciiTheme="minorBidi" w:eastAsia="Segoe UI" w:hAnsiTheme="minorBidi"/>
                <w:color w:val="000000" w:themeColor="text1"/>
              </w:rPr>
              <w:t>Timeslices</w:t>
            </w:r>
            <w:proofErr w:type="spellEnd"/>
            <w:r w:rsidRPr="006A3BB8">
              <w:rPr>
                <w:rFonts w:asciiTheme="minorBidi" w:eastAsia="Segoe UI" w:hAnsiTheme="minorBidi"/>
                <w:color w:val="000000" w:themeColor="text1"/>
              </w:rPr>
              <w:t xml:space="preserve"> Reducer Macro for OSeMOSYS Starter Data Kits</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A799C41" w14:textId="77777777" w:rsidR="00636FF1" w:rsidRPr="006A3BB8" w:rsidRDefault="00636FF1" w:rsidP="0058152A">
            <w:pPr>
              <w:spacing w:after="0"/>
              <w:jc w:val="center"/>
              <w:rPr>
                <w:rFonts w:asciiTheme="minorBidi" w:hAnsiTheme="minorBidi"/>
              </w:rPr>
            </w:pPr>
            <w:hyperlink r:id="rId161">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6C621A" w14:textId="77777777" w:rsidR="00636FF1" w:rsidRPr="006A3BB8" w:rsidRDefault="00636FF1" w:rsidP="0058152A">
            <w:pPr>
              <w:spacing w:after="0"/>
              <w:jc w:val="center"/>
              <w:rPr>
                <w:rFonts w:asciiTheme="minorBidi" w:hAnsiTheme="minorBidi"/>
              </w:rPr>
            </w:pPr>
            <w:hyperlink r:id="rId162">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6FC35EC"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 xml:space="preserve">You will learn how to reduce the number of </w:t>
            </w:r>
            <w:proofErr w:type="spellStart"/>
            <w:r w:rsidRPr="006A3BB8">
              <w:rPr>
                <w:rFonts w:asciiTheme="minorBidi" w:eastAsia="Segoe UI" w:hAnsiTheme="minorBidi"/>
                <w:color w:val="000000" w:themeColor="text1"/>
              </w:rPr>
              <w:t>timeslices</w:t>
            </w:r>
            <w:proofErr w:type="spellEnd"/>
            <w:r w:rsidRPr="006A3BB8">
              <w:rPr>
                <w:rFonts w:asciiTheme="minorBidi" w:eastAsia="Segoe UI" w:hAnsiTheme="minorBidi"/>
                <w:color w:val="000000" w:themeColor="text1"/>
              </w:rPr>
              <w:t xml:space="preserve"> from 96 to 8 using a macro in Excel.</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4AD543C"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Low</w:t>
            </w:r>
          </w:p>
        </w:tc>
      </w:tr>
      <w:tr w:rsidR="00636FF1" w14:paraId="006DBD3A" w14:textId="77777777" w:rsidTr="0058152A">
        <w:trPr>
          <w:trHeight w:val="70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D532252"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12</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587C21"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Electrification of Transportation</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29EDDC0" w14:textId="77777777" w:rsidR="00636FF1" w:rsidRPr="006A3BB8" w:rsidRDefault="00636FF1" w:rsidP="0058152A">
            <w:pPr>
              <w:spacing w:after="0"/>
              <w:jc w:val="center"/>
              <w:rPr>
                <w:rFonts w:asciiTheme="minorBidi" w:hAnsiTheme="minorBidi"/>
              </w:rPr>
            </w:pPr>
            <w:hyperlink r:id="rId163">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3ADC779" w14:textId="77777777" w:rsidR="00636FF1" w:rsidRPr="006A3BB8" w:rsidRDefault="00636FF1" w:rsidP="0058152A">
            <w:pPr>
              <w:spacing w:after="0"/>
              <w:jc w:val="center"/>
              <w:rPr>
                <w:rFonts w:asciiTheme="minorBidi" w:hAnsiTheme="minorBidi"/>
              </w:rPr>
            </w:pPr>
            <w:hyperlink r:id="rId164">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CCA33B1"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You will learn how to model a transport electrification policy using the OSeMOSYS model.</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42DE9C3"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High</w:t>
            </w:r>
          </w:p>
        </w:tc>
      </w:tr>
      <w:tr w:rsidR="00636FF1" w14:paraId="613E383B" w14:textId="77777777" w:rsidTr="0058152A">
        <w:trPr>
          <w:trHeight w:val="1050"/>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011651"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13</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DC1D666"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Residential Clean Cooking</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4AFC82" w14:textId="77777777" w:rsidR="00636FF1" w:rsidRPr="006A3BB8" w:rsidRDefault="00636FF1" w:rsidP="0058152A">
            <w:pPr>
              <w:spacing w:after="0"/>
              <w:jc w:val="center"/>
              <w:rPr>
                <w:rFonts w:asciiTheme="minorBidi" w:hAnsiTheme="minorBidi"/>
              </w:rPr>
            </w:pPr>
            <w:hyperlink r:id="rId165">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7C5C33F" w14:textId="77777777" w:rsidR="00636FF1" w:rsidRPr="006A3BB8" w:rsidRDefault="00636FF1" w:rsidP="0058152A">
            <w:pPr>
              <w:spacing w:after="0"/>
              <w:jc w:val="center"/>
              <w:rPr>
                <w:rFonts w:asciiTheme="minorBidi" w:hAnsiTheme="minorBidi"/>
              </w:rPr>
            </w:pPr>
            <w:hyperlink r:id="rId166">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8E00E51"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You will learn the importance of residential clean cooking and how to translate an example policy into modelling parameters for the OSeMOSYS model.</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922FBC"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Medium</w:t>
            </w:r>
          </w:p>
        </w:tc>
      </w:tr>
      <w:tr w:rsidR="00636FF1" w14:paraId="4EDCDDAC" w14:textId="77777777" w:rsidTr="0058152A">
        <w:trPr>
          <w:trHeight w:val="70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B000FDE"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14</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6D88B9"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 xml:space="preserve">OSeMOSYS and </w:t>
            </w:r>
            <w:proofErr w:type="spellStart"/>
            <w:r w:rsidRPr="006A3BB8">
              <w:rPr>
                <w:rFonts w:asciiTheme="minorBidi" w:eastAsia="Segoe UI" w:hAnsiTheme="minorBidi"/>
                <w:color w:val="000000" w:themeColor="text1"/>
              </w:rPr>
              <w:t>FlexTool</w:t>
            </w:r>
            <w:proofErr w:type="spellEnd"/>
            <w:r w:rsidRPr="006A3BB8">
              <w:rPr>
                <w:rFonts w:asciiTheme="minorBidi" w:eastAsia="Segoe UI" w:hAnsiTheme="minorBidi"/>
                <w:color w:val="000000" w:themeColor="text1"/>
              </w:rPr>
              <w:t xml:space="preserve"> Hands-on Exercise: Data Sharing</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122E936" w14:textId="77777777" w:rsidR="00636FF1" w:rsidRPr="006A3BB8" w:rsidRDefault="00636FF1" w:rsidP="0058152A">
            <w:pPr>
              <w:spacing w:after="0"/>
              <w:jc w:val="center"/>
              <w:rPr>
                <w:rFonts w:asciiTheme="minorBidi" w:hAnsiTheme="minorBidi"/>
              </w:rPr>
            </w:pPr>
            <w:hyperlink r:id="rId167">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359ABD0" w14:textId="77777777" w:rsidR="00636FF1" w:rsidRPr="006A3BB8" w:rsidRDefault="00636FF1" w:rsidP="0058152A">
            <w:pPr>
              <w:spacing w:after="0"/>
              <w:jc w:val="center"/>
              <w:rPr>
                <w:rFonts w:asciiTheme="minorBidi" w:hAnsiTheme="minorBidi"/>
              </w:rPr>
            </w:pPr>
            <w:hyperlink r:id="rId168">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2211351"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 xml:space="preserve">You will learn how to gather data from the clicSAND Interface and the OSeMOSYS model results, and then how to manipulate them to create input data for IRENA </w:t>
            </w:r>
            <w:proofErr w:type="spellStart"/>
            <w:r w:rsidRPr="006A3BB8">
              <w:rPr>
                <w:rFonts w:asciiTheme="minorBidi" w:eastAsia="Segoe UI" w:hAnsiTheme="minorBidi"/>
                <w:color w:val="000000" w:themeColor="text1"/>
              </w:rPr>
              <w:t>FlexTool</w:t>
            </w:r>
            <w:proofErr w:type="spellEnd"/>
            <w:r w:rsidRPr="006A3BB8">
              <w:rPr>
                <w:rFonts w:asciiTheme="minorBidi" w:eastAsia="Segoe UI" w:hAnsiTheme="minorBidi"/>
                <w:color w:val="000000" w:themeColor="text1"/>
              </w:rPr>
              <w:t>.</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29EEF294"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High</w:t>
            </w:r>
          </w:p>
        </w:tc>
      </w:tr>
      <w:tr w:rsidR="00636FF1" w14:paraId="111B9078" w14:textId="77777777" w:rsidTr="0058152A">
        <w:trPr>
          <w:trHeight w:val="34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A30FB62" w14:textId="77777777" w:rsidR="00636FF1" w:rsidRPr="006A3BB8" w:rsidRDefault="00636FF1" w:rsidP="0058152A">
            <w:pPr>
              <w:spacing w:after="0"/>
              <w:jc w:val="center"/>
              <w:rPr>
                <w:rFonts w:asciiTheme="minorBidi" w:eastAsia="Calibri" w:hAnsiTheme="minorBidi"/>
                <w:color w:val="000000" w:themeColor="text1"/>
              </w:rPr>
            </w:pPr>
            <w:r w:rsidRPr="006A3BB8">
              <w:rPr>
                <w:rFonts w:asciiTheme="minorBidi" w:eastAsia="Calibri" w:hAnsiTheme="minorBidi"/>
                <w:color w:val="000000" w:themeColor="text1"/>
              </w:rPr>
              <w:t>15</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428A7A9"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Hydrogen Pathways</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6B4B5B0" w14:textId="77777777" w:rsidR="00636FF1" w:rsidRPr="006A3BB8" w:rsidRDefault="00636FF1" w:rsidP="0058152A">
            <w:pPr>
              <w:spacing w:after="0"/>
              <w:jc w:val="center"/>
              <w:rPr>
                <w:rFonts w:asciiTheme="minorBidi" w:hAnsiTheme="minorBidi"/>
              </w:rPr>
            </w:pPr>
            <w:hyperlink r:id="rId169">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DAB2317" w14:textId="77777777" w:rsidR="00636FF1" w:rsidRPr="006A3BB8" w:rsidRDefault="00636FF1" w:rsidP="0058152A">
            <w:pPr>
              <w:spacing w:after="0"/>
              <w:jc w:val="center"/>
              <w:rPr>
                <w:rFonts w:asciiTheme="minorBidi" w:hAnsiTheme="minorBidi"/>
              </w:rPr>
            </w:pPr>
            <w:hyperlink r:id="rId170">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96DF076"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You will learn how to model hydrogen pathways using the OSeMOSYS model.</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9AEC72C"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High</w:t>
            </w:r>
          </w:p>
        </w:tc>
      </w:tr>
      <w:tr w:rsidR="00636FF1" w14:paraId="70BBE53C" w14:textId="77777777" w:rsidTr="0058152A">
        <w:trPr>
          <w:trHeight w:val="70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698208E2" w14:textId="77777777" w:rsidR="00636FF1" w:rsidRPr="006A3BB8" w:rsidRDefault="00636FF1" w:rsidP="0058152A">
            <w:pPr>
              <w:spacing w:after="0"/>
              <w:jc w:val="center"/>
              <w:rPr>
                <w:rFonts w:asciiTheme="minorBidi" w:eastAsia="Calibri" w:hAnsiTheme="minorBidi"/>
                <w:color w:val="000000" w:themeColor="text1"/>
              </w:rPr>
            </w:pPr>
            <w:r w:rsidRPr="006A3BB8">
              <w:rPr>
                <w:rFonts w:asciiTheme="minorBidi" w:eastAsia="Calibri" w:hAnsiTheme="minorBidi"/>
                <w:color w:val="000000" w:themeColor="text1"/>
              </w:rPr>
              <w:t>16</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9BB645"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Visualisation Template</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CAC4BAF" w14:textId="77777777" w:rsidR="00636FF1" w:rsidRPr="006A3BB8" w:rsidRDefault="00636FF1" w:rsidP="0058152A">
            <w:pPr>
              <w:spacing w:after="0"/>
              <w:jc w:val="center"/>
              <w:rPr>
                <w:rFonts w:asciiTheme="minorBidi" w:hAnsiTheme="minorBidi"/>
              </w:rPr>
            </w:pPr>
            <w:hyperlink r:id="rId171">
              <w:r w:rsidRPr="006A3BB8">
                <w:rPr>
                  <w:rStyle w:val="Hyperlink"/>
                  <w:rFonts w:asciiTheme="minorBidi" w:eastAsia="Segoe UI" w:hAnsiTheme="minorBidi"/>
                  <w:color w:val="0563C1"/>
                </w:rPr>
                <w:t>YT - Video</w:t>
              </w:r>
            </w:hyperlink>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38E05184" w14:textId="77777777" w:rsidR="00636FF1" w:rsidRPr="006A3BB8" w:rsidRDefault="00636FF1" w:rsidP="0058152A">
            <w:pPr>
              <w:spacing w:after="0"/>
              <w:jc w:val="center"/>
              <w:rPr>
                <w:rFonts w:asciiTheme="minorBidi" w:hAnsiTheme="minorBidi"/>
              </w:rPr>
            </w:pPr>
            <w:hyperlink r:id="rId172">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10A3FFBC"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You will learn how to use the result visualisation template to compare scenarios after obtaining the results from the clicSAND 3.0 interface.</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E968D69"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Medium</w:t>
            </w:r>
          </w:p>
        </w:tc>
      </w:tr>
      <w:tr w:rsidR="00636FF1" w14:paraId="4E2670BA" w14:textId="77777777" w:rsidTr="0058152A">
        <w:trPr>
          <w:trHeight w:val="345"/>
        </w:trPr>
        <w:tc>
          <w:tcPr>
            <w:tcW w:w="79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35624CE" w14:textId="77777777" w:rsidR="00636FF1" w:rsidRPr="006A3BB8" w:rsidRDefault="00636FF1" w:rsidP="0058152A">
            <w:pPr>
              <w:spacing w:after="0"/>
              <w:jc w:val="center"/>
              <w:rPr>
                <w:rFonts w:asciiTheme="minorBidi" w:eastAsia="Calibri" w:hAnsiTheme="minorBidi"/>
                <w:color w:val="000000" w:themeColor="text1"/>
              </w:rPr>
            </w:pPr>
            <w:r w:rsidRPr="006A3BB8">
              <w:rPr>
                <w:rFonts w:asciiTheme="minorBidi" w:eastAsia="Calibri" w:hAnsiTheme="minorBidi"/>
                <w:color w:val="000000" w:themeColor="text1"/>
              </w:rPr>
              <w:lastRenderedPageBreak/>
              <w:t>17</w:t>
            </w:r>
          </w:p>
        </w:tc>
        <w:tc>
          <w:tcPr>
            <w:tcW w:w="176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ACEF656"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Storage Modelling Using Dummy Technologies</w:t>
            </w:r>
          </w:p>
        </w:tc>
        <w:tc>
          <w:tcPr>
            <w:tcW w:w="1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00CD12B2"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w:t>
            </w:r>
          </w:p>
        </w:tc>
        <w:tc>
          <w:tcPr>
            <w:tcW w:w="11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5652D4C9" w14:textId="77777777" w:rsidR="00636FF1" w:rsidRPr="006A3BB8" w:rsidRDefault="00636FF1" w:rsidP="0058152A">
            <w:pPr>
              <w:spacing w:after="0"/>
              <w:jc w:val="center"/>
              <w:rPr>
                <w:rFonts w:asciiTheme="minorBidi" w:hAnsiTheme="minorBidi"/>
              </w:rPr>
            </w:pPr>
            <w:hyperlink r:id="rId173">
              <w:r w:rsidRPr="006A3BB8">
                <w:rPr>
                  <w:rStyle w:val="Hyperlink"/>
                  <w:rFonts w:asciiTheme="minorBidi" w:eastAsia="Segoe UI" w:hAnsiTheme="minorBidi"/>
                  <w:color w:val="0563C1"/>
                </w:rPr>
                <w:t>ZD - Repository</w:t>
              </w:r>
            </w:hyperlink>
          </w:p>
        </w:tc>
        <w:tc>
          <w:tcPr>
            <w:tcW w:w="331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42B9FD9C"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You will learn how to model a storage technology using the OSeMOSYS model.</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5" w:type="dxa"/>
              <w:left w:w="15" w:type="dxa"/>
              <w:right w:w="15" w:type="dxa"/>
            </w:tcMar>
            <w:vAlign w:val="center"/>
          </w:tcPr>
          <w:p w14:paraId="74431FC3" w14:textId="77777777" w:rsidR="00636FF1" w:rsidRPr="006A3BB8" w:rsidRDefault="00636FF1" w:rsidP="0058152A">
            <w:pPr>
              <w:spacing w:after="0"/>
              <w:jc w:val="center"/>
              <w:rPr>
                <w:rFonts w:asciiTheme="minorBidi" w:eastAsia="Segoe UI" w:hAnsiTheme="minorBidi"/>
                <w:color w:val="000000" w:themeColor="text1"/>
              </w:rPr>
            </w:pPr>
            <w:r w:rsidRPr="006A3BB8">
              <w:rPr>
                <w:rFonts w:asciiTheme="minorBidi" w:eastAsia="Segoe UI" w:hAnsiTheme="minorBidi"/>
                <w:color w:val="000000" w:themeColor="text1"/>
              </w:rPr>
              <w:t>High</w:t>
            </w:r>
          </w:p>
        </w:tc>
      </w:tr>
    </w:tbl>
    <w:p w14:paraId="33BF7732" w14:textId="77777777" w:rsidR="00636FF1" w:rsidRPr="0055069A" w:rsidRDefault="00636FF1" w:rsidP="00636FF1">
      <w:pPr>
        <w:spacing w:after="0" w:line="240" w:lineRule="auto"/>
        <w:textAlignment w:val="baseline"/>
        <w:rPr>
          <w:rFonts w:ascii="Arial" w:eastAsia="Times New Roman" w:hAnsi="Arial" w:cs="Arial"/>
          <w:lang w:eastAsia="en-GB"/>
        </w:rPr>
      </w:pPr>
    </w:p>
    <w:p w14:paraId="6A3A9A80" w14:textId="77777777" w:rsidR="00096E75" w:rsidRDefault="00096E75"/>
    <w:sectPr w:rsidR="00096E75" w:rsidSect="00450FAB">
      <w:headerReference w:type="default" r:id="rId174"/>
      <w:footerReference w:type="default" r:id="rId175"/>
      <w:pgSz w:w="11906" w:h="16838"/>
      <w:pgMar w:top="1440" w:right="1440" w:bottom="1440" w:left="1440" w:header="708" w:footer="708" w:gutter="0"/>
      <w:lnNumType w:countBy="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3749842"/>
      <w:docPartObj>
        <w:docPartGallery w:val="Page Numbers (Bottom of Page)"/>
        <w:docPartUnique/>
      </w:docPartObj>
    </w:sdtPr>
    <w:sdtEndPr>
      <w:rPr>
        <w:noProof/>
      </w:rPr>
    </w:sdtEndPr>
    <w:sdtContent>
      <w:p w14:paraId="22EF83DF" w14:textId="77777777" w:rsidR="00636FF1" w:rsidRDefault="00636FF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9A2D242" w14:textId="77777777" w:rsidR="00636FF1" w:rsidRDefault="00636FF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5D874C96" w14:paraId="603D6850" w14:textId="77777777" w:rsidTr="00B110D4">
      <w:trPr>
        <w:trHeight w:val="300"/>
      </w:trPr>
      <w:tc>
        <w:tcPr>
          <w:tcW w:w="3005" w:type="dxa"/>
        </w:tcPr>
        <w:p w14:paraId="534C9B05" w14:textId="77777777" w:rsidR="00636FF1" w:rsidRDefault="00636FF1" w:rsidP="00B110D4">
          <w:pPr>
            <w:pStyle w:val="Header"/>
            <w:ind w:left="-115"/>
          </w:pPr>
        </w:p>
      </w:tc>
      <w:tc>
        <w:tcPr>
          <w:tcW w:w="3005" w:type="dxa"/>
        </w:tcPr>
        <w:p w14:paraId="3CE3F133" w14:textId="77777777" w:rsidR="00636FF1" w:rsidRDefault="00636FF1" w:rsidP="00B110D4">
          <w:pPr>
            <w:pStyle w:val="Header"/>
            <w:jc w:val="center"/>
          </w:pPr>
        </w:p>
      </w:tc>
      <w:tc>
        <w:tcPr>
          <w:tcW w:w="3005" w:type="dxa"/>
        </w:tcPr>
        <w:p w14:paraId="0FA8F7F7" w14:textId="77777777" w:rsidR="00636FF1" w:rsidRDefault="00636FF1" w:rsidP="00B110D4">
          <w:pPr>
            <w:pStyle w:val="Header"/>
            <w:ind w:right="-115"/>
            <w:jc w:val="right"/>
          </w:pPr>
        </w:p>
      </w:tc>
    </w:tr>
  </w:tbl>
  <w:p w14:paraId="2ED7BE00" w14:textId="77777777" w:rsidR="00636FF1" w:rsidRDefault="00636FF1" w:rsidP="00B110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81134"/>
    <w:multiLevelType w:val="hybridMultilevel"/>
    <w:tmpl w:val="2DB83524"/>
    <w:lvl w:ilvl="0" w:tplc="2B5A69AE">
      <w:start w:val="1"/>
      <w:numFmt w:val="decimal"/>
      <w:lvlText w:val="%1."/>
      <w:lvlJc w:val="left"/>
      <w:pPr>
        <w:ind w:left="786" w:hanging="360"/>
      </w:pPr>
      <w:rPr>
        <w:rFonts w:asciiTheme="minorHAnsi" w:eastAsia="Calibri" w:hAnsiTheme="minorHAnsi" w:cstheme="minorBidi"/>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 w15:restartNumberingAfterBreak="0">
    <w:nsid w:val="06047938"/>
    <w:multiLevelType w:val="multilevel"/>
    <w:tmpl w:val="4E766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0A2B87"/>
    <w:multiLevelType w:val="hybridMultilevel"/>
    <w:tmpl w:val="1CDED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2666DA"/>
    <w:multiLevelType w:val="hybridMultilevel"/>
    <w:tmpl w:val="07B4F4FC"/>
    <w:lvl w:ilvl="0" w:tplc="2160B290">
      <w:numFmt w:val="none"/>
      <w:lvlText w:val=""/>
      <w:lvlJc w:val="left"/>
      <w:pPr>
        <w:tabs>
          <w:tab w:val="num" w:pos="360"/>
        </w:tabs>
      </w:pPr>
    </w:lvl>
    <w:lvl w:ilvl="1" w:tplc="B4AEE6DE">
      <w:start w:val="1"/>
      <w:numFmt w:val="lowerLetter"/>
      <w:lvlText w:val="%2."/>
      <w:lvlJc w:val="left"/>
      <w:pPr>
        <w:ind w:left="1440" w:hanging="360"/>
      </w:pPr>
    </w:lvl>
    <w:lvl w:ilvl="2" w:tplc="4E3A5B46">
      <w:start w:val="1"/>
      <w:numFmt w:val="lowerRoman"/>
      <w:lvlText w:val="%3."/>
      <w:lvlJc w:val="right"/>
      <w:pPr>
        <w:ind w:left="2160" w:hanging="180"/>
      </w:pPr>
    </w:lvl>
    <w:lvl w:ilvl="3" w:tplc="11E04668">
      <w:start w:val="1"/>
      <w:numFmt w:val="decimal"/>
      <w:lvlText w:val="%4."/>
      <w:lvlJc w:val="left"/>
      <w:pPr>
        <w:ind w:left="2880" w:hanging="360"/>
      </w:pPr>
    </w:lvl>
    <w:lvl w:ilvl="4" w:tplc="6E88E6EC">
      <w:start w:val="1"/>
      <w:numFmt w:val="lowerLetter"/>
      <w:lvlText w:val="%5."/>
      <w:lvlJc w:val="left"/>
      <w:pPr>
        <w:ind w:left="3600" w:hanging="360"/>
      </w:pPr>
    </w:lvl>
    <w:lvl w:ilvl="5" w:tplc="6E16BBB0">
      <w:start w:val="1"/>
      <w:numFmt w:val="lowerRoman"/>
      <w:lvlText w:val="%6."/>
      <w:lvlJc w:val="right"/>
      <w:pPr>
        <w:ind w:left="4320" w:hanging="180"/>
      </w:pPr>
    </w:lvl>
    <w:lvl w:ilvl="6" w:tplc="D206B854">
      <w:start w:val="1"/>
      <w:numFmt w:val="decimal"/>
      <w:lvlText w:val="%7."/>
      <w:lvlJc w:val="left"/>
      <w:pPr>
        <w:ind w:left="5040" w:hanging="360"/>
      </w:pPr>
    </w:lvl>
    <w:lvl w:ilvl="7" w:tplc="EC484A04">
      <w:start w:val="1"/>
      <w:numFmt w:val="lowerLetter"/>
      <w:lvlText w:val="%8."/>
      <w:lvlJc w:val="left"/>
      <w:pPr>
        <w:ind w:left="5760" w:hanging="360"/>
      </w:pPr>
    </w:lvl>
    <w:lvl w:ilvl="8" w:tplc="EA9E3D4C">
      <w:start w:val="1"/>
      <w:numFmt w:val="lowerRoman"/>
      <w:lvlText w:val="%9."/>
      <w:lvlJc w:val="right"/>
      <w:pPr>
        <w:ind w:left="6480" w:hanging="180"/>
      </w:pPr>
    </w:lvl>
  </w:abstractNum>
  <w:abstractNum w:abstractNumId="4" w15:restartNumberingAfterBreak="0">
    <w:nsid w:val="1D434D8E"/>
    <w:multiLevelType w:val="hybridMultilevel"/>
    <w:tmpl w:val="6122E19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8E33BE"/>
    <w:multiLevelType w:val="hybridMultilevel"/>
    <w:tmpl w:val="FFFFFFFF"/>
    <w:lvl w:ilvl="0" w:tplc="93942650">
      <w:start w:val="1"/>
      <w:numFmt w:val="decimal"/>
      <w:lvlText w:val="%1.."/>
      <w:lvlJc w:val="left"/>
      <w:pPr>
        <w:ind w:left="720" w:hanging="360"/>
      </w:pPr>
    </w:lvl>
    <w:lvl w:ilvl="1" w:tplc="148EE07A">
      <w:start w:val="1"/>
      <w:numFmt w:val="lowerLetter"/>
      <w:lvlText w:val="%2."/>
      <w:lvlJc w:val="left"/>
      <w:pPr>
        <w:ind w:left="1440" w:hanging="360"/>
      </w:pPr>
    </w:lvl>
    <w:lvl w:ilvl="2" w:tplc="5B121730">
      <w:start w:val="1"/>
      <w:numFmt w:val="lowerRoman"/>
      <w:lvlText w:val="%3."/>
      <w:lvlJc w:val="right"/>
      <w:pPr>
        <w:ind w:left="2160" w:hanging="180"/>
      </w:pPr>
    </w:lvl>
    <w:lvl w:ilvl="3" w:tplc="1102EB8C">
      <w:start w:val="1"/>
      <w:numFmt w:val="decimal"/>
      <w:lvlText w:val="%4."/>
      <w:lvlJc w:val="left"/>
      <w:pPr>
        <w:ind w:left="2880" w:hanging="360"/>
      </w:pPr>
    </w:lvl>
    <w:lvl w:ilvl="4" w:tplc="02D63CF2">
      <w:start w:val="1"/>
      <w:numFmt w:val="lowerLetter"/>
      <w:lvlText w:val="%5."/>
      <w:lvlJc w:val="left"/>
      <w:pPr>
        <w:ind w:left="3600" w:hanging="360"/>
      </w:pPr>
    </w:lvl>
    <w:lvl w:ilvl="5" w:tplc="9C2CEEB2">
      <w:start w:val="1"/>
      <w:numFmt w:val="lowerRoman"/>
      <w:lvlText w:val="%6."/>
      <w:lvlJc w:val="right"/>
      <w:pPr>
        <w:ind w:left="4320" w:hanging="180"/>
      </w:pPr>
    </w:lvl>
    <w:lvl w:ilvl="6" w:tplc="C2E09482">
      <w:start w:val="1"/>
      <w:numFmt w:val="decimal"/>
      <w:lvlText w:val="%7."/>
      <w:lvlJc w:val="left"/>
      <w:pPr>
        <w:ind w:left="5040" w:hanging="360"/>
      </w:pPr>
    </w:lvl>
    <w:lvl w:ilvl="7" w:tplc="CDAAAEE8">
      <w:start w:val="1"/>
      <w:numFmt w:val="lowerLetter"/>
      <w:lvlText w:val="%8."/>
      <w:lvlJc w:val="left"/>
      <w:pPr>
        <w:ind w:left="5760" w:hanging="360"/>
      </w:pPr>
    </w:lvl>
    <w:lvl w:ilvl="8" w:tplc="9B441BE6">
      <w:start w:val="1"/>
      <w:numFmt w:val="lowerRoman"/>
      <w:lvlText w:val="%9."/>
      <w:lvlJc w:val="right"/>
      <w:pPr>
        <w:ind w:left="6480" w:hanging="180"/>
      </w:pPr>
    </w:lvl>
  </w:abstractNum>
  <w:abstractNum w:abstractNumId="6" w15:restartNumberingAfterBreak="0">
    <w:nsid w:val="234D7789"/>
    <w:multiLevelType w:val="multilevel"/>
    <w:tmpl w:val="012A10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631586E"/>
    <w:multiLevelType w:val="hybridMultilevel"/>
    <w:tmpl w:val="E4D69E1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7E13A8"/>
    <w:multiLevelType w:val="multilevel"/>
    <w:tmpl w:val="AAC849C0"/>
    <w:lvl w:ilvl="0">
      <w:start w:val="1"/>
      <w:numFmt w:val="bullet"/>
      <w:lvlText w:val="●"/>
      <w:lvlJc w:val="left"/>
      <w:pPr>
        <w:ind w:left="360" w:firstLine="0"/>
      </w:pPr>
      <w:rPr>
        <w:rFonts w:ascii="Arial" w:eastAsia="Arial" w:hAnsi="Arial" w:cs="Arial"/>
      </w:rPr>
    </w:lvl>
    <w:lvl w:ilvl="1">
      <w:start w:val="1"/>
      <w:numFmt w:val="decimal"/>
      <w:lvlText w:val="●.%2."/>
      <w:lvlJc w:val="left"/>
      <w:pPr>
        <w:ind w:left="792" w:firstLine="360"/>
      </w:pPr>
    </w:lvl>
    <w:lvl w:ilvl="2">
      <w:start w:val="1"/>
      <w:numFmt w:val="decimal"/>
      <w:lvlText w:val="●.%2.%3."/>
      <w:lvlJc w:val="left"/>
      <w:pPr>
        <w:ind w:left="1224" w:firstLine="720"/>
      </w:pPr>
    </w:lvl>
    <w:lvl w:ilvl="3">
      <w:start w:val="1"/>
      <w:numFmt w:val="decimal"/>
      <w:lvlText w:val="●.%2.%3.%4."/>
      <w:lvlJc w:val="left"/>
      <w:pPr>
        <w:ind w:left="1728" w:firstLine="1080"/>
      </w:pPr>
    </w:lvl>
    <w:lvl w:ilvl="4">
      <w:start w:val="1"/>
      <w:numFmt w:val="decimal"/>
      <w:lvlText w:val="●.%2.%3.%4.%5."/>
      <w:lvlJc w:val="left"/>
      <w:pPr>
        <w:ind w:left="2232" w:firstLine="1440"/>
      </w:pPr>
    </w:lvl>
    <w:lvl w:ilvl="5">
      <w:start w:val="1"/>
      <w:numFmt w:val="decimal"/>
      <w:lvlText w:val="●.%2.%3.%4.%5.%6."/>
      <w:lvlJc w:val="left"/>
      <w:pPr>
        <w:ind w:left="2736" w:firstLine="1800"/>
      </w:pPr>
    </w:lvl>
    <w:lvl w:ilvl="6">
      <w:start w:val="1"/>
      <w:numFmt w:val="decimal"/>
      <w:lvlText w:val="●.%2.%3.%4.%5.%6.%7."/>
      <w:lvlJc w:val="left"/>
      <w:pPr>
        <w:ind w:left="3240" w:firstLine="2160"/>
      </w:pPr>
    </w:lvl>
    <w:lvl w:ilvl="7">
      <w:start w:val="1"/>
      <w:numFmt w:val="decimal"/>
      <w:lvlText w:val="●.%2.%3.%4.%5.%6.%7.%8."/>
      <w:lvlJc w:val="left"/>
      <w:pPr>
        <w:ind w:left="3744" w:firstLine="2520"/>
      </w:pPr>
    </w:lvl>
    <w:lvl w:ilvl="8">
      <w:start w:val="1"/>
      <w:numFmt w:val="decimal"/>
      <w:lvlText w:val="●.%2.%3.%4.%5.%6.%7.%8.%9."/>
      <w:lvlJc w:val="left"/>
      <w:pPr>
        <w:ind w:left="4320" w:firstLine="2880"/>
      </w:pPr>
    </w:lvl>
  </w:abstractNum>
  <w:abstractNum w:abstractNumId="9" w15:restartNumberingAfterBreak="0">
    <w:nsid w:val="2C637D1A"/>
    <w:multiLevelType w:val="hybridMultilevel"/>
    <w:tmpl w:val="FFFFFFFF"/>
    <w:lvl w:ilvl="0" w:tplc="2F9CDA26">
      <w:start w:val="1"/>
      <w:numFmt w:val="bullet"/>
      <w:lvlText w:val="·"/>
      <w:lvlJc w:val="left"/>
      <w:pPr>
        <w:ind w:left="720" w:hanging="360"/>
      </w:pPr>
      <w:rPr>
        <w:rFonts w:ascii="Symbol" w:hAnsi="Symbol" w:hint="default"/>
      </w:rPr>
    </w:lvl>
    <w:lvl w:ilvl="1" w:tplc="77E4CCB0">
      <w:start w:val="1"/>
      <w:numFmt w:val="bullet"/>
      <w:lvlText w:val="o"/>
      <w:lvlJc w:val="left"/>
      <w:pPr>
        <w:ind w:left="1440" w:hanging="360"/>
      </w:pPr>
      <w:rPr>
        <w:rFonts w:ascii="Courier New" w:hAnsi="Courier New" w:hint="default"/>
      </w:rPr>
    </w:lvl>
    <w:lvl w:ilvl="2" w:tplc="F8740404">
      <w:start w:val="1"/>
      <w:numFmt w:val="bullet"/>
      <w:lvlText w:val=""/>
      <w:lvlJc w:val="left"/>
      <w:pPr>
        <w:ind w:left="2160" w:hanging="360"/>
      </w:pPr>
      <w:rPr>
        <w:rFonts w:ascii="Wingdings" w:hAnsi="Wingdings" w:hint="default"/>
      </w:rPr>
    </w:lvl>
    <w:lvl w:ilvl="3" w:tplc="8D02FE06">
      <w:start w:val="1"/>
      <w:numFmt w:val="bullet"/>
      <w:lvlText w:val=""/>
      <w:lvlJc w:val="left"/>
      <w:pPr>
        <w:ind w:left="2880" w:hanging="360"/>
      </w:pPr>
      <w:rPr>
        <w:rFonts w:ascii="Symbol" w:hAnsi="Symbol" w:hint="default"/>
      </w:rPr>
    </w:lvl>
    <w:lvl w:ilvl="4" w:tplc="DA64D8D6">
      <w:start w:val="1"/>
      <w:numFmt w:val="bullet"/>
      <w:lvlText w:val="o"/>
      <w:lvlJc w:val="left"/>
      <w:pPr>
        <w:ind w:left="3600" w:hanging="360"/>
      </w:pPr>
      <w:rPr>
        <w:rFonts w:ascii="Courier New" w:hAnsi="Courier New" w:hint="default"/>
      </w:rPr>
    </w:lvl>
    <w:lvl w:ilvl="5" w:tplc="196E01F4">
      <w:start w:val="1"/>
      <w:numFmt w:val="bullet"/>
      <w:lvlText w:val=""/>
      <w:lvlJc w:val="left"/>
      <w:pPr>
        <w:ind w:left="4320" w:hanging="360"/>
      </w:pPr>
      <w:rPr>
        <w:rFonts w:ascii="Wingdings" w:hAnsi="Wingdings" w:hint="default"/>
      </w:rPr>
    </w:lvl>
    <w:lvl w:ilvl="6" w:tplc="3AC2AA8A">
      <w:start w:val="1"/>
      <w:numFmt w:val="bullet"/>
      <w:lvlText w:val=""/>
      <w:lvlJc w:val="left"/>
      <w:pPr>
        <w:ind w:left="5040" w:hanging="360"/>
      </w:pPr>
      <w:rPr>
        <w:rFonts w:ascii="Symbol" w:hAnsi="Symbol" w:hint="default"/>
      </w:rPr>
    </w:lvl>
    <w:lvl w:ilvl="7" w:tplc="FEFA5A70">
      <w:start w:val="1"/>
      <w:numFmt w:val="bullet"/>
      <w:lvlText w:val="o"/>
      <w:lvlJc w:val="left"/>
      <w:pPr>
        <w:ind w:left="5760" w:hanging="360"/>
      </w:pPr>
      <w:rPr>
        <w:rFonts w:ascii="Courier New" w:hAnsi="Courier New" w:hint="default"/>
      </w:rPr>
    </w:lvl>
    <w:lvl w:ilvl="8" w:tplc="F51E16EC">
      <w:start w:val="1"/>
      <w:numFmt w:val="bullet"/>
      <w:lvlText w:val=""/>
      <w:lvlJc w:val="left"/>
      <w:pPr>
        <w:ind w:left="6480" w:hanging="360"/>
      </w:pPr>
      <w:rPr>
        <w:rFonts w:ascii="Wingdings" w:hAnsi="Wingdings" w:hint="default"/>
      </w:rPr>
    </w:lvl>
  </w:abstractNum>
  <w:abstractNum w:abstractNumId="10" w15:restartNumberingAfterBreak="0">
    <w:nsid w:val="2ED56076"/>
    <w:multiLevelType w:val="multilevel"/>
    <w:tmpl w:val="A2DA2EB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3213DC0"/>
    <w:multiLevelType w:val="multilevel"/>
    <w:tmpl w:val="012A10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34113C6B"/>
    <w:multiLevelType w:val="hybridMultilevel"/>
    <w:tmpl w:val="283AB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8819D3"/>
    <w:multiLevelType w:val="multilevel"/>
    <w:tmpl w:val="F006D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780908"/>
    <w:multiLevelType w:val="hybridMultilevel"/>
    <w:tmpl w:val="FFFFFFFF"/>
    <w:lvl w:ilvl="0" w:tplc="5826417C">
      <w:start w:val="1"/>
      <w:numFmt w:val="bullet"/>
      <w:lvlText w:val="·"/>
      <w:lvlJc w:val="left"/>
      <w:pPr>
        <w:ind w:left="720" w:hanging="360"/>
      </w:pPr>
      <w:rPr>
        <w:rFonts w:ascii="Symbol" w:hAnsi="Symbol" w:hint="default"/>
      </w:rPr>
    </w:lvl>
    <w:lvl w:ilvl="1" w:tplc="ACA49D2C">
      <w:start w:val="1"/>
      <w:numFmt w:val="bullet"/>
      <w:lvlText w:val="o"/>
      <w:lvlJc w:val="left"/>
      <w:pPr>
        <w:ind w:left="1440" w:hanging="360"/>
      </w:pPr>
      <w:rPr>
        <w:rFonts w:ascii="Courier New" w:hAnsi="Courier New" w:hint="default"/>
      </w:rPr>
    </w:lvl>
    <w:lvl w:ilvl="2" w:tplc="349474FC">
      <w:start w:val="1"/>
      <w:numFmt w:val="bullet"/>
      <w:lvlText w:val=""/>
      <w:lvlJc w:val="left"/>
      <w:pPr>
        <w:ind w:left="2160" w:hanging="360"/>
      </w:pPr>
      <w:rPr>
        <w:rFonts w:ascii="Wingdings" w:hAnsi="Wingdings" w:hint="default"/>
      </w:rPr>
    </w:lvl>
    <w:lvl w:ilvl="3" w:tplc="562EA314">
      <w:start w:val="1"/>
      <w:numFmt w:val="bullet"/>
      <w:lvlText w:val=""/>
      <w:lvlJc w:val="left"/>
      <w:pPr>
        <w:ind w:left="2880" w:hanging="360"/>
      </w:pPr>
      <w:rPr>
        <w:rFonts w:ascii="Symbol" w:hAnsi="Symbol" w:hint="default"/>
      </w:rPr>
    </w:lvl>
    <w:lvl w:ilvl="4" w:tplc="E0969200">
      <w:start w:val="1"/>
      <w:numFmt w:val="bullet"/>
      <w:lvlText w:val="o"/>
      <w:lvlJc w:val="left"/>
      <w:pPr>
        <w:ind w:left="3600" w:hanging="360"/>
      </w:pPr>
      <w:rPr>
        <w:rFonts w:ascii="Courier New" w:hAnsi="Courier New" w:hint="default"/>
      </w:rPr>
    </w:lvl>
    <w:lvl w:ilvl="5" w:tplc="AD10E9F0">
      <w:start w:val="1"/>
      <w:numFmt w:val="bullet"/>
      <w:lvlText w:val=""/>
      <w:lvlJc w:val="left"/>
      <w:pPr>
        <w:ind w:left="4320" w:hanging="360"/>
      </w:pPr>
      <w:rPr>
        <w:rFonts w:ascii="Wingdings" w:hAnsi="Wingdings" w:hint="default"/>
      </w:rPr>
    </w:lvl>
    <w:lvl w:ilvl="6" w:tplc="5A5A9DCE">
      <w:start w:val="1"/>
      <w:numFmt w:val="bullet"/>
      <w:lvlText w:val=""/>
      <w:lvlJc w:val="left"/>
      <w:pPr>
        <w:ind w:left="5040" w:hanging="360"/>
      </w:pPr>
      <w:rPr>
        <w:rFonts w:ascii="Symbol" w:hAnsi="Symbol" w:hint="default"/>
      </w:rPr>
    </w:lvl>
    <w:lvl w:ilvl="7" w:tplc="890C1D0A">
      <w:start w:val="1"/>
      <w:numFmt w:val="bullet"/>
      <w:lvlText w:val="o"/>
      <w:lvlJc w:val="left"/>
      <w:pPr>
        <w:ind w:left="5760" w:hanging="360"/>
      </w:pPr>
      <w:rPr>
        <w:rFonts w:ascii="Courier New" w:hAnsi="Courier New" w:hint="default"/>
      </w:rPr>
    </w:lvl>
    <w:lvl w:ilvl="8" w:tplc="5EB81C42">
      <w:start w:val="1"/>
      <w:numFmt w:val="bullet"/>
      <w:lvlText w:val=""/>
      <w:lvlJc w:val="left"/>
      <w:pPr>
        <w:ind w:left="6480" w:hanging="360"/>
      </w:pPr>
      <w:rPr>
        <w:rFonts w:ascii="Wingdings" w:hAnsi="Wingdings" w:hint="default"/>
      </w:rPr>
    </w:lvl>
  </w:abstractNum>
  <w:abstractNum w:abstractNumId="15" w15:restartNumberingAfterBreak="0">
    <w:nsid w:val="49B97BB7"/>
    <w:multiLevelType w:val="multilevel"/>
    <w:tmpl w:val="E9945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C8390F"/>
    <w:multiLevelType w:val="hybridMultilevel"/>
    <w:tmpl w:val="60EA51A0"/>
    <w:lvl w:ilvl="0" w:tplc="E4DEAF62">
      <w:start w:val="1"/>
      <w:numFmt w:val="bullet"/>
      <w:lvlText w:val=""/>
      <w:lvlJc w:val="left"/>
      <w:pPr>
        <w:ind w:left="720" w:hanging="360"/>
      </w:pPr>
      <w:rPr>
        <w:rFonts w:ascii="Symbol" w:hAnsi="Symbol" w:hint="default"/>
      </w:rPr>
    </w:lvl>
    <w:lvl w:ilvl="1" w:tplc="DD581988">
      <w:start w:val="1"/>
      <w:numFmt w:val="bullet"/>
      <w:lvlText w:val="o"/>
      <w:lvlJc w:val="left"/>
      <w:pPr>
        <w:ind w:left="1440" w:hanging="360"/>
      </w:pPr>
      <w:rPr>
        <w:rFonts w:ascii="Courier New" w:hAnsi="Courier New" w:hint="default"/>
      </w:rPr>
    </w:lvl>
    <w:lvl w:ilvl="2" w:tplc="F5184064">
      <w:start w:val="1"/>
      <w:numFmt w:val="bullet"/>
      <w:lvlText w:val=""/>
      <w:lvlJc w:val="left"/>
      <w:pPr>
        <w:ind w:left="2160" w:hanging="360"/>
      </w:pPr>
      <w:rPr>
        <w:rFonts w:ascii="Wingdings" w:hAnsi="Wingdings" w:hint="default"/>
      </w:rPr>
    </w:lvl>
    <w:lvl w:ilvl="3" w:tplc="8DE4FA22">
      <w:start w:val="1"/>
      <w:numFmt w:val="bullet"/>
      <w:lvlText w:val=""/>
      <w:lvlJc w:val="left"/>
      <w:pPr>
        <w:ind w:left="2880" w:hanging="360"/>
      </w:pPr>
      <w:rPr>
        <w:rFonts w:ascii="Symbol" w:hAnsi="Symbol" w:hint="default"/>
      </w:rPr>
    </w:lvl>
    <w:lvl w:ilvl="4" w:tplc="994A1108">
      <w:start w:val="1"/>
      <w:numFmt w:val="bullet"/>
      <w:lvlText w:val="o"/>
      <w:lvlJc w:val="left"/>
      <w:pPr>
        <w:ind w:left="3600" w:hanging="360"/>
      </w:pPr>
      <w:rPr>
        <w:rFonts w:ascii="Courier New" w:hAnsi="Courier New" w:hint="default"/>
      </w:rPr>
    </w:lvl>
    <w:lvl w:ilvl="5" w:tplc="AFB8C2CA">
      <w:start w:val="1"/>
      <w:numFmt w:val="bullet"/>
      <w:lvlText w:val=""/>
      <w:lvlJc w:val="left"/>
      <w:pPr>
        <w:ind w:left="4320" w:hanging="360"/>
      </w:pPr>
      <w:rPr>
        <w:rFonts w:ascii="Wingdings" w:hAnsi="Wingdings" w:hint="default"/>
      </w:rPr>
    </w:lvl>
    <w:lvl w:ilvl="6" w:tplc="3C58800C">
      <w:start w:val="1"/>
      <w:numFmt w:val="bullet"/>
      <w:lvlText w:val=""/>
      <w:lvlJc w:val="left"/>
      <w:pPr>
        <w:ind w:left="5040" w:hanging="360"/>
      </w:pPr>
      <w:rPr>
        <w:rFonts w:ascii="Symbol" w:hAnsi="Symbol" w:hint="default"/>
      </w:rPr>
    </w:lvl>
    <w:lvl w:ilvl="7" w:tplc="B8A2A082">
      <w:start w:val="1"/>
      <w:numFmt w:val="bullet"/>
      <w:lvlText w:val="o"/>
      <w:lvlJc w:val="left"/>
      <w:pPr>
        <w:ind w:left="5760" w:hanging="360"/>
      </w:pPr>
      <w:rPr>
        <w:rFonts w:ascii="Courier New" w:hAnsi="Courier New" w:hint="default"/>
      </w:rPr>
    </w:lvl>
    <w:lvl w:ilvl="8" w:tplc="303267A0">
      <w:start w:val="1"/>
      <w:numFmt w:val="bullet"/>
      <w:lvlText w:val=""/>
      <w:lvlJc w:val="left"/>
      <w:pPr>
        <w:ind w:left="6480" w:hanging="360"/>
      </w:pPr>
      <w:rPr>
        <w:rFonts w:ascii="Wingdings" w:hAnsi="Wingdings" w:hint="default"/>
      </w:rPr>
    </w:lvl>
  </w:abstractNum>
  <w:abstractNum w:abstractNumId="17" w15:restartNumberingAfterBreak="0">
    <w:nsid w:val="4FE42877"/>
    <w:multiLevelType w:val="multilevel"/>
    <w:tmpl w:val="012A10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577457D1"/>
    <w:multiLevelType w:val="multilevel"/>
    <w:tmpl w:val="012A10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596408A8"/>
    <w:multiLevelType w:val="hybridMultilevel"/>
    <w:tmpl w:val="A2BA34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FCF4893"/>
    <w:multiLevelType w:val="hybridMultilevel"/>
    <w:tmpl w:val="DFB0E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C08377A"/>
    <w:multiLevelType w:val="hybridMultilevel"/>
    <w:tmpl w:val="17649F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C6F1098"/>
    <w:multiLevelType w:val="hybridMultilevel"/>
    <w:tmpl w:val="FFFFFFFF"/>
    <w:lvl w:ilvl="0" w:tplc="83D64D18">
      <w:numFmt w:val="none"/>
      <w:lvlText w:val=""/>
      <w:lvlJc w:val="left"/>
      <w:pPr>
        <w:tabs>
          <w:tab w:val="num" w:pos="360"/>
        </w:tabs>
      </w:pPr>
    </w:lvl>
    <w:lvl w:ilvl="1" w:tplc="04D83812">
      <w:start w:val="1"/>
      <w:numFmt w:val="lowerLetter"/>
      <w:lvlText w:val="%2."/>
      <w:lvlJc w:val="left"/>
      <w:pPr>
        <w:ind w:left="1440" w:hanging="360"/>
      </w:pPr>
    </w:lvl>
    <w:lvl w:ilvl="2" w:tplc="6A70CD32">
      <w:start w:val="1"/>
      <w:numFmt w:val="lowerRoman"/>
      <w:lvlText w:val="%3."/>
      <w:lvlJc w:val="right"/>
      <w:pPr>
        <w:ind w:left="2160" w:hanging="180"/>
      </w:pPr>
    </w:lvl>
    <w:lvl w:ilvl="3" w:tplc="995A7D48">
      <w:start w:val="1"/>
      <w:numFmt w:val="decimal"/>
      <w:lvlText w:val="%4."/>
      <w:lvlJc w:val="left"/>
      <w:pPr>
        <w:ind w:left="2880" w:hanging="360"/>
      </w:pPr>
    </w:lvl>
    <w:lvl w:ilvl="4" w:tplc="9A506604">
      <w:start w:val="1"/>
      <w:numFmt w:val="lowerLetter"/>
      <w:lvlText w:val="%5."/>
      <w:lvlJc w:val="left"/>
      <w:pPr>
        <w:ind w:left="3600" w:hanging="360"/>
      </w:pPr>
    </w:lvl>
    <w:lvl w:ilvl="5" w:tplc="176C12BA">
      <w:start w:val="1"/>
      <w:numFmt w:val="lowerRoman"/>
      <w:lvlText w:val="%6."/>
      <w:lvlJc w:val="right"/>
      <w:pPr>
        <w:ind w:left="4320" w:hanging="180"/>
      </w:pPr>
    </w:lvl>
    <w:lvl w:ilvl="6" w:tplc="AE069AA6">
      <w:start w:val="1"/>
      <w:numFmt w:val="decimal"/>
      <w:lvlText w:val="%7."/>
      <w:lvlJc w:val="left"/>
      <w:pPr>
        <w:ind w:left="5040" w:hanging="360"/>
      </w:pPr>
    </w:lvl>
    <w:lvl w:ilvl="7" w:tplc="51C8DA7A">
      <w:start w:val="1"/>
      <w:numFmt w:val="lowerLetter"/>
      <w:lvlText w:val="%8."/>
      <w:lvlJc w:val="left"/>
      <w:pPr>
        <w:ind w:left="5760" w:hanging="360"/>
      </w:pPr>
    </w:lvl>
    <w:lvl w:ilvl="8" w:tplc="FF5AA61A">
      <w:start w:val="1"/>
      <w:numFmt w:val="lowerRoman"/>
      <w:lvlText w:val="%9."/>
      <w:lvlJc w:val="right"/>
      <w:pPr>
        <w:ind w:left="6480" w:hanging="180"/>
      </w:pPr>
    </w:lvl>
  </w:abstractNum>
  <w:num w:numId="1" w16cid:durableId="1167480611">
    <w:abstractNumId w:val="16"/>
  </w:num>
  <w:num w:numId="2" w16cid:durableId="366031047">
    <w:abstractNumId w:val="6"/>
  </w:num>
  <w:num w:numId="3" w16cid:durableId="1791121821">
    <w:abstractNumId w:val="8"/>
  </w:num>
  <w:num w:numId="4" w16cid:durableId="1486238098">
    <w:abstractNumId w:val="0"/>
  </w:num>
  <w:num w:numId="5" w16cid:durableId="557479717">
    <w:abstractNumId w:val="3"/>
  </w:num>
  <w:num w:numId="6" w16cid:durableId="374158682">
    <w:abstractNumId w:val="22"/>
  </w:num>
  <w:num w:numId="7" w16cid:durableId="753547567">
    <w:abstractNumId w:val="5"/>
  </w:num>
  <w:num w:numId="8" w16cid:durableId="884677729">
    <w:abstractNumId w:val="19"/>
  </w:num>
  <w:num w:numId="9" w16cid:durableId="1360084362">
    <w:abstractNumId w:val="7"/>
  </w:num>
  <w:num w:numId="10" w16cid:durableId="1246306610">
    <w:abstractNumId w:val="13"/>
  </w:num>
  <w:num w:numId="11" w16cid:durableId="1875194147">
    <w:abstractNumId w:val="1"/>
  </w:num>
  <w:num w:numId="12" w16cid:durableId="714700430">
    <w:abstractNumId w:val="15"/>
  </w:num>
  <w:num w:numId="13" w16cid:durableId="2094811830">
    <w:abstractNumId w:val="21"/>
  </w:num>
  <w:num w:numId="14" w16cid:durableId="1930310455">
    <w:abstractNumId w:val="14"/>
  </w:num>
  <w:num w:numId="15" w16cid:durableId="2119911645">
    <w:abstractNumId w:val="9"/>
  </w:num>
  <w:num w:numId="16" w16cid:durableId="652491782">
    <w:abstractNumId w:val="20"/>
  </w:num>
  <w:num w:numId="17" w16cid:durableId="607588784">
    <w:abstractNumId w:val="18"/>
  </w:num>
  <w:num w:numId="18" w16cid:durableId="1079210204">
    <w:abstractNumId w:val="11"/>
  </w:num>
  <w:num w:numId="19" w16cid:durableId="227692578">
    <w:abstractNumId w:val="17"/>
  </w:num>
  <w:num w:numId="20" w16cid:durableId="851526791">
    <w:abstractNumId w:val="4"/>
  </w:num>
  <w:num w:numId="21" w16cid:durableId="1177311463">
    <w:abstractNumId w:val="10"/>
  </w:num>
  <w:num w:numId="22" w16cid:durableId="1402675403">
    <w:abstractNumId w:val="12"/>
  </w:num>
  <w:num w:numId="23" w16cid:durableId="10417088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xNTM2Mjc0M7W0MDZW0lEKTi0uzszPAykwrAUA4734JywAAAA="/>
  </w:docVars>
  <w:rsids>
    <w:rsidRoot w:val="00636FF1"/>
    <w:rsid w:val="00096E75"/>
    <w:rsid w:val="00410B46"/>
    <w:rsid w:val="00516480"/>
    <w:rsid w:val="0055219D"/>
    <w:rsid w:val="00636F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6ED5B"/>
  <w15:chartTrackingRefBased/>
  <w15:docId w15:val="{640EF539-32EC-4DFD-A86B-085B42959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FF1"/>
    <w:rPr>
      <w:kern w:val="0"/>
      <w14:ligatures w14:val="none"/>
    </w:rPr>
  </w:style>
  <w:style w:type="paragraph" w:styleId="Heading1">
    <w:name w:val="heading 1"/>
    <w:basedOn w:val="Normal"/>
    <w:next w:val="Normal"/>
    <w:link w:val="Heading1Char"/>
    <w:autoRedefine/>
    <w:uiPriority w:val="9"/>
    <w:qFormat/>
    <w:rsid w:val="00516480"/>
    <w:pPr>
      <w:keepNext/>
      <w:keepLines/>
      <w:widowControl w:val="0"/>
      <w:suppressAutoHyphens/>
      <w:spacing w:before="240" w:after="0" w:line="312" w:lineRule="auto"/>
      <w:jc w:val="both"/>
      <w:outlineLvl w:val="0"/>
    </w:pPr>
    <w:rPr>
      <w:rFonts w:ascii="Times New Roman" w:eastAsiaTheme="majorEastAsia" w:hAnsi="Times New Roman" w:cs="Times New Roman"/>
      <w:b/>
      <w:spacing w:val="-3"/>
      <w:sz w:val="32"/>
      <w:szCs w:val="32"/>
    </w:rPr>
  </w:style>
  <w:style w:type="paragraph" w:styleId="Heading2">
    <w:name w:val="heading 2"/>
    <w:basedOn w:val="Normal"/>
    <w:next w:val="Normal"/>
    <w:link w:val="Heading2Char"/>
    <w:autoRedefine/>
    <w:uiPriority w:val="9"/>
    <w:unhideWhenUsed/>
    <w:qFormat/>
    <w:rsid w:val="0055219D"/>
    <w:pPr>
      <w:keepNext/>
      <w:keepLines/>
      <w:widowControl w:val="0"/>
      <w:suppressAutoHyphens/>
      <w:spacing w:before="40" w:after="0" w:line="312" w:lineRule="auto"/>
      <w:jc w:val="both"/>
      <w:outlineLvl w:val="1"/>
    </w:pPr>
    <w:rPr>
      <w:rFonts w:ascii="Times New Roman" w:eastAsiaTheme="majorEastAsia" w:hAnsi="Times New Roman" w:cstheme="majorBidi"/>
      <w:b/>
      <w:spacing w:val="-3"/>
      <w:sz w:val="26"/>
      <w:szCs w:val="26"/>
      <w:lang w:eastAsia="zh-CN"/>
    </w:rPr>
  </w:style>
  <w:style w:type="paragraph" w:styleId="Heading3">
    <w:name w:val="heading 3"/>
    <w:basedOn w:val="Normal"/>
    <w:next w:val="Normal"/>
    <w:link w:val="Heading3Char"/>
    <w:autoRedefine/>
    <w:uiPriority w:val="9"/>
    <w:unhideWhenUsed/>
    <w:qFormat/>
    <w:rsid w:val="0055219D"/>
    <w:pPr>
      <w:keepNext/>
      <w:keepLines/>
      <w:widowControl w:val="0"/>
      <w:suppressAutoHyphens/>
      <w:spacing w:after="0" w:line="312" w:lineRule="auto"/>
      <w:ind w:left="720"/>
      <w:jc w:val="both"/>
      <w:outlineLvl w:val="2"/>
    </w:pPr>
    <w:rPr>
      <w:rFonts w:ascii="Times New Roman" w:eastAsiaTheme="majorEastAsia" w:hAnsi="Times New Roman" w:cstheme="majorBidi"/>
      <w:b/>
      <w:spacing w:val="-3"/>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480"/>
    <w:rPr>
      <w:rFonts w:ascii="Times New Roman" w:eastAsiaTheme="majorEastAsia" w:hAnsi="Times New Roman" w:cs="Times New Roman"/>
      <w:b/>
      <w:spacing w:val="-3"/>
      <w:sz w:val="32"/>
      <w:szCs w:val="32"/>
    </w:rPr>
  </w:style>
  <w:style w:type="character" w:customStyle="1" w:styleId="Heading2Char">
    <w:name w:val="Heading 2 Char"/>
    <w:basedOn w:val="DefaultParagraphFont"/>
    <w:link w:val="Heading2"/>
    <w:uiPriority w:val="9"/>
    <w:rsid w:val="0055219D"/>
    <w:rPr>
      <w:rFonts w:ascii="Times New Roman" w:eastAsiaTheme="majorEastAsia" w:hAnsi="Times New Roman" w:cstheme="majorBidi"/>
      <w:b/>
      <w:spacing w:val="-3"/>
      <w:sz w:val="26"/>
      <w:szCs w:val="26"/>
      <w:lang w:eastAsia="zh-CN"/>
    </w:rPr>
  </w:style>
  <w:style w:type="character" w:customStyle="1" w:styleId="Heading3Char">
    <w:name w:val="Heading 3 Char"/>
    <w:basedOn w:val="DefaultParagraphFont"/>
    <w:link w:val="Heading3"/>
    <w:uiPriority w:val="9"/>
    <w:rsid w:val="0055219D"/>
    <w:rPr>
      <w:rFonts w:ascii="Times New Roman" w:eastAsiaTheme="majorEastAsia" w:hAnsi="Times New Roman" w:cstheme="majorBidi"/>
      <w:b/>
      <w:spacing w:val="-3"/>
      <w:sz w:val="24"/>
      <w:szCs w:val="24"/>
      <w:lang w:eastAsia="zh-CN"/>
    </w:rPr>
  </w:style>
  <w:style w:type="paragraph" w:styleId="NoSpacing">
    <w:name w:val="No Spacing"/>
    <w:link w:val="NoSpacingChar"/>
    <w:uiPriority w:val="1"/>
    <w:qFormat/>
    <w:rsid w:val="00636FF1"/>
    <w:pPr>
      <w:spacing w:after="0" w:line="240" w:lineRule="auto"/>
    </w:pPr>
    <w:rPr>
      <w:kern w:val="0"/>
      <w14:ligatures w14:val="none"/>
    </w:rPr>
  </w:style>
  <w:style w:type="paragraph" w:styleId="Title">
    <w:name w:val="Title"/>
    <w:basedOn w:val="Normal"/>
    <w:next w:val="Normal"/>
    <w:link w:val="TitleChar"/>
    <w:uiPriority w:val="10"/>
    <w:qFormat/>
    <w:rsid w:val="00636FF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6FF1"/>
    <w:rPr>
      <w:rFonts w:asciiTheme="majorHAnsi" w:eastAsiaTheme="majorEastAsia" w:hAnsiTheme="majorHAnsi" w:cstheme="majorBidi"/>
      <w:spacing w:val="-10"/>
      <w:kern w:val="28"/>
      <w:sz w:val="56"/>
      <w:szCs w:val="56"/>
      <w14:ligatures w14:val="none"/>
    </w:rPr>
  </w:style>
  <w:style w:type="paragraph" w:styleId="ListParagraph">
    <w:name w:val="List Paragraph"/>
    <w:basedOn w:val="Normal"/>
    <w:uiPriority w:val="34"/>
    <w:qFormat/>
    <w:rsid w:val="00636FF1"/>
    <w:pPr>
      <w:ind w:left="720"/>
      <w:contextualSpacing/>
    </w:pPr>
  </w:style>
  <w:style w:type="paragraph" w:styleId="Caption">
    <w:name w:val="caption"/>
    <w:basedOn w:val="Normal"/>
    <w:next w:val="Normal"/>
    <w:uiPriority w:val="35"/>
    <w:unhideWhenUsed/>
    <w:qFormat/>
    <w:rsid w:val="00636FF1"/>
    <w:pPr>
      <w:spacing w:after="200" w:line="240" w:lineRule="auto"/>
    </w:pPr>
    <w:rPr>
      <w:i/>
      <w:iCs/>
      <w:color w:val="44546A" w:themeColor="text2"/>
      <w:sz w:val="18"/>
      <w:szCs w:val="18"/>
    </w:rPr>
  </w:style>
  <w:style w:type="character" w:styleId="Hyperlink">
    <w:name w:val="Hyperlink"/>
    <w:basedOn w:val="DefaultParagraphFont"/>
    <w:uiPriority w:val="99"/>
    <w:unhideWhenUsed/>
    <w:rsid w:val="00636FF1"/>
    <w:rPr>
      <w:color w:val="0563C1" w:themeColor="hyperlink"/>
      <w:u w:val="single"/>
    </w:rPr>
  </w:style>
  <w:style w:type="character" w:styleId="UnresolvedMention">
    <w:name w:val="Unresolved Mention"/>
    <w:basedOn w:val="DefaultParagraphFont"/>
    <w:uiPriority w:val="99"/>
    <w:unhideWhenUsed/>
    <w:rsid w:val="00636FF1"/>
    <w:rPr>
      <w:color w:val="605E5C"/>
      <w:shd w:val="clear" w:color="auto" w:fill="E1DFDD"/>
    </w:rPr>
  </w:style>
  <w:style w:type="character" w:styleId="FollowedHyperlink">
    <w:name w:val="FollowedHyperlink"/>
    <w:basedOn w:val="DefaultParagraphFont"/>
    <w:uiPriority w:val="99"/>
    <w:semiHidden/>
    <w:unhideWhenUsed/>
    <w:rsid w:val="00636FF1"/>
    <w:rPr>
      <w:color w:val="954F72" w:themeColor="followedHyperlink"/>
      <w:u w:val="single"/>
    </w:rPr>
  </w:style>
  <w:style w:type="character" w:styleId="CommentReference">
    <w:name w:val="annotation reference"/>
    <w:basedOn w:val="DefaultParagraphFont"/>
    <w:uiPriority w:val="99"/>
    <w:semiHidden/>
    <w:unhideWhenUsed/>
    <w:rsid w:val="00636FF1"/>
    <w:rPr>
      <w:sz w:val="16"/>
      <w:szCs w:val="16"/>
    </w:rPr>
  </w:style>
  <w:style w:type="paragraph" w:styleId="CommentText">
    <w:name w:val="annotation text"/>
    <w:basedOn w:val="Normal"/>
    <w:link w:val="CommentTextChar"/>
    <w:uiPriority w:val="99"/>
    <w:unhideWhenUsed/>
    <w:rsid w:val="00636FF1"/>
    <w:pPr>
      <w:spacing w:line="240" w:lineRule="auto"/>
    </w:pPr>
    <w:rPr>
      <w:sz w:val="20"/>
      <w:szCs w:val="20"/>
    </w:rPr>
  </w:style>
  <w:style w:type="character" w:customStyle="1" w:styleId="CommentTextChar">
    <w:name w:val="Comment Text Char"/>
    <w:basedOn w:val="DefaultParagraphFont"/>
    <w:link w:val="CommentText"/>
    <w:uiPriority w:val="99"/>
    <w:rsid w:val="00636FF1"/>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36FF1"/>
    <w:rPr>
      <w:b/>
      <w:bCs/>
    </w:rPr>
  </w:style>
  <w:style w:type="character" w:customStyle="1" w:styleId="CommentSubjectChar">
    <w:name w:val="Comment Subject Char"/>
    <w:basedOn w:val="CommentTextChar"/>
    <w:link w:val="CommentSubject"/>
    <w:uiPriority w:val="99"/>
    <w:semiHidden/>
    <w:rsid w:val="00636FF1"/>
    <w:rPr>
      <w:b/>
      <w:bCs/>
      <w:kern w:val="0"/>
      <w:sz w:val="20"/>
      <w:szCs w:val="20"/>
      <w14:ligatures w14:val="none"/>
    </w:rPr>
  </w:style>
  <w:style w:type="character" w:styleId="Mention">
    <w:name w:val="Mention"/>
    <w:basedOn w:val="DefaultParagraphFont"/>
    <w:uiPriority w:val="99"/>
    <w:unhideWhenUsed/>
    <w:rsid w:val="00636FF1"/>
    <w:rPr>
      <w:color w:val="2B579A"/>
      <w:shd w:val="clear" w:color="auto" w:fill="E1DFDD"/>
    </w:rPr>
  </w:style>
  <w:style w:type="table" w:styleId="TableGrid">
    <w:name w:val="Table Grid"/>
    <w:basedOn w:val="TableNormal"/>
    <w:uiPriority w:val="39"/>
    <w:rsid w:val="00636FF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36FF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636FF1"/>
    <w:pPr>
      <w:spacing w:after="0" w:line="240" w:lineRule="auto"/>
    </w:pPr>
    <w:rPr>
      <w:kern w:val="0"/>
      <w14:ligatures w14:val="none"/>
    </w:rPr>
  </w:style>
  <w:style w:type="paragraph" w:styleId="Header">
    <w:name w:val="header"/>
    <w:basedOn w:val="Normal"/>
    <w:link w:val="HeaderChar"/>
    <w:uiPriority w:val="99"/>
    <w:unhideWhenUsed/>
    <w:rsid w:val="00636F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6FF1"/>
    <w:rPr>
      <w:kern w:val="0"/>
      <w14:ligatures w14:val="none"/>
    </w:rPr>
  </w:style>
  <w:style w:type="paragraph" w:styleId="Footer">
    <w:name w:val="footer"/>
    <w:basedOn w:val="Normal"/>
    <w:link w:val="FooterChar"/>
    <w:uiPriority w:val="99"/>
    <w:unhideWhenUsed/>
    <w:rsid w:val="00636F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6FF1"/>
    <w:rPr>
      <w:kern w:val="0"/>
      <w14:ligatures w14:val="none"/>
    </w:rPr>
  </w:style>
  <w:style w:type="character" w:styleId="LineNumber">
    <w:name w:val="line number"/>
    <w:basedOn w:val="DefaultParagraphFont"/>
    <w:uiPriority w:val="99"/>
    <w:semiHidden/>
    <w:unhideWhenUsed/>
    <w:rsid w:val="00636FF1"/>
  </w:style>
  <w:style w:type="character" w:customStyle="1" w:styleId="NoSpacingChar">
    <w:name w:val="No Spacing Char"/>
    <w:basedOn w:val="DefaultParagraphFont"/>
    <w:link w:val="NoSpacing"/>
    <w:uiPriority w:val="1"/>
    <w:rsid w:val="00636FF1"/>
    <w:rPr>
      <w:kern w:val="0"/>
      <w14:ligatures w14:val="none"/>
    </w:rPr>
  </w:style>
  <w:style w:type="paragraph" w:customStyle="1" w:styleId="pf0">
    <w:name w:val="pf0"/>
    <w:basedOn w:val="Normal"/>
    <w:rsid w:val="00636FF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636FF1"/>
    <w:rPr>
      <w:rFonts w:ascii="Segoe UI" w:hAnsi="Segoe UI" w:cs="Segoe UI" w:hint="default"/>
      <w:sz w:val="18"/>
      <w:szCs w:val="18"/>
    </w:rPr>
  </w:style>
  <w:style w:type="character" w:styleId="PlaceholderText">
    <w:name w:val="Placeholder Text"/>
    <w:basedOn w:val="DefaultParagraphFont"/>
    <w:uiPriority w:val="99"/>
    <w:semiHidden/>
    <w:rsid w:val="00636FF1"/>
    <w:rPr>
      <w:color w:val="808080"/>
    </w:rPr>
  </w:style>
  <w:style w:type="table" w:styleId="TableGridLight">
    <w:name w:val="Grid Table Light"/>
    <w:basedOn w:val="TableNormal"/>
    <w:uiPriority w:val="40"/>
    <w:rsid w:val="00636FF1"/>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5281/zenodo.5139498" TargetMode="External"/><Relationship Id="rId21" Type="http://schemas.openxmlformats.org/officeDocument/2006/relationships/hyperlink" Target="https://doi.org/10.5281/zenodo.4725466" TargetMode="External"/><Relationship Id="rId42" Type="http://schemas.openxmlformats.org/officeDocument/2006/relationships/hyperlink" Target="https://www.researchsquare.com/article/rs-479641/v2" TargetMode="External"/><Relationship Id="rId63" Type="http://schemas.openxmlformats.org/officeDocument/2006/relationships/hyperlink" Target="https://doi.org/10.5281/zenodo.4725482" TargetMode="External"/><Relationship Id="rId84" Type="http://schemas.openxmlformats.org/officeDocument/2006/relationships/hyperlink" Target="https://www.researchsquare.com/article/rs-480636/v1" TargetMode="External"/><Relationship Id="rId138" Type="http://schemas.openxmlformats.org/officeDocument/2006/relationships/hyperlink" Target="https://www.researchsquare.com/article/rs-895579/v1" TargetMode="External"/><Relationship Id="rId159" Type="http://schemas.openxmlformats.org/officeDocument/2006/relationships/hyperlink" Target="https://www.youtube.com/watch?v=PpVlJdWbmh4&amp;list=PLhLN8V8JSUnIw5osZPtOW-U4s87Qey115&amp;index=22&amp;ab_channel=%23CCG%E2%80%93ClimateCompatibleGrowth" TargetMode="External"/><Relationship Id="rId170" Type="http://schemas.openxmlformats.org/officeDocument/2006/relationships/hyperlink" Target="https://zenodo.org/record/8128679" TargetMode="External"/><Relationship Id="rId107" Type="http://schemas.openxmlformats.org/officeDocument/2006/relationships/hyperlink" Target="https://doi.org/10.5281/zenodo.5139480" TargetMode="External"/><Relationship Id="rId11" Type="http://schemas.openxmlformats.org/officeDocument/2006/relationships/hyperlink" Target="https://doi.org/10.5281/zenodo.4650986" TargetMode="External"/><Relationship Id="rId32" Type="http://schemas.openxmlformats.org/officeDocument/2006/relationships/hyperlink" Target="https://www.researchsquare.com/article/rs-479310/v2" TargetMode="External"/><Relationship Id="rId53" Type="http://schemas.openxmlformats.org/officeDocument/2006/relationships/hyperlink" Target="https://doi.org/10.5281/zenodo.4650794" TargetMode="External"/><Relationship Id="rId74" Type="http://schemas.openxmlformats.org/officeDocument/2006/relationships/hyperlink" Target="https://www.researchsquare.com/article/rs-479154/v2" TargetMode="External"/><Relationship Id="rId128" Type="http://schemas.openxmlformats.org/officeDocument/2006/relationships/hyperlink" Target="https://www.researchsquare.com/article/rs-893535/v1" TargetMode="External"/><Relationship Id="rId149" Type="http://schemas.openxmlformats.org/officeDocument/2006/relationships/hyperlink" Target="https://zenodo.org/record/5884381" TargetMode="External"/><Relationship Id="rId5" Type="http://schemas.openxmlformats.org/officeDocument/2006/relationships/hyperlink" Target="https://doi.org/10.5281/zenodo.4728143" TargetMode="External"/><Relationship Id="rId95" Type="http://schemas.openxmlformats.org/officeDocument/2006/relationships/hyperlink" Target="https://doi.org/10.5281/zenodo.4652795" TargetMode="External"/><Relationship Id="rId160" Type="http://schemas.openxmlformats.org/officeDocument/2006/relationships/hyperlink" Target="https://zenodo.org/record/7566315" TargetMode="External"/><Relationship Id="rId22" Type="http://schemas.openxmlformats.org/officeDocument/2006/relationships/hyperlink" Target="https://www.researchsquare.com/article/rs-478927/v2" TargetMode="External"/><Relationship Id="rId43" Type="http://schemas.openxmlformats.org/officeDocument/2006/relationships/hyperlink" Target="https://doi.org/10.5281/zenodo.4725480" TargetMode="External"/><Relationship Id="rId64" Type="http://schemas.openxmlformats.org/officeDocument/2006/relationships/hyperlink" Target="https://www.researchsquare.com/article/rs-480023/v2" TargetMode="External"/><Relationship Id="rId118" Type="http://schemas.openxmlformats.org/officeDocument/2006/relationships/hyperlink" Target="https://www.researchsquare.com/article/rs-757735/v1" TargetMode="External"/><Relationship Id="rId139" Type="http://schemas.openxmlformats.org/officeDocument/2006/relationships/hyperlink" Target="https://doi.org/10.5281/zenodo.5498103" TargetMode="External"/><Relationship Id="rId85" Type="http://schemas.openxmlformats.org/officeDocument/2006/relationships/hyperlink" Target="https://doi.org/10.5281/zenodo.4725468" TargetMode="External"/><Relationship Id="rId150" Type="http://schemas.openxmlformats.org/officeDocument/2006/relationships/hyperlink" Target="https://www.youtube.com/watch?v=2Ya34nj1JIg&amp;list=PLhLN8V8JSUnIw5osZPtOW-U4s87Qey115&amp;index=17&amp;ab_channel=%23CCG%E2%80%93ClimateCompatibleGrowth" TargetMode="External"/><Relationship Id="rId171" Type="http://schemas.openxmlformats.org/officeDocument/2006/relationships/hyperlink" Target="https://www.youtube.com/watch?v=aGkXkTqL-wY&amp;list=PLhLN8V8JSUnIw5osZPtOW-U4s87Qey115&amp;index=28&amp;ab_channel=%23CCG%E2%80%93ClimateCompatibleGrowth" TargetMode="External"/><Relationship Id="rId12" Type="http://schemas.openxmlformats.org/officeDocument/2006/relationships/hyperlink" Target="https://www.researchsquare.com/article/rs-478620/v2" TargetMode="External"/><Relationship Id="rId33" Type="http://schemas.openxmlformats.org/officeDocument/2006/relationships/hyperlink" Target="https://doi.org/10.5281/zenodo.4725456" TargetMode="External"/><Relationship Id="rId108" Type="http://schemas.openxmlformats.org/officeDocument/2006/relationships/hyperlink" Target="https://www.researchsquare.com/article/rs-757581/v1" TargetMode="External"/><Relationship Id="rId129" Type="http://schemas.openxmlformats.org/officeDocument/2006/relationships/hyperlink" Target="https://doi.org/10.5281/zenodo.5498087" TargetMode="External"/><Relationship Id="rId54" Type="http://schemas.openxmlformats.org/officeDocument/2006/relationships/hyperlink" Target="https://www.researchsquare.com/article/rs-480654/v1" TargetMode="External"/><Relationship Id="rId75" Type="http://schemas.openxmlformats.org/officeDocument/2006/relationships/hyperlink" Target="https://doi.org/10.5281/zenodo.4652800" TargetMode="External"/><Relationship Id="rId96" Type="http://schemas.openxmlformats.org/officeDocument/2006/relationships/hyperlink" Target="https://www.researchsquare.com/article/rs-480512/v1" TargetMode="External"/><Relationship Id="rId140" Type="http://schemas.openxmlformats.org/officeDocument/2006/relationships/hyperlink" Target="https://www.researchsquare.com/article/rs-895585/v1" TargetMode="External"/><Relationship Id="rId161" Type="http://schemas.openxmlformats.org/officeDocument/2006/relationships/hyperlink" Target="https://www.youtube.com/watch?v=GjDDkba4sdM&amp;list=PLhLN8V8JSUnIw5osZPtOW-U4s87Qey115&amp;index=23&amp;ab_channel=%23CCG%E2%80%93ClimateCompatibleGrowth" TargetMode="External"/><Relationship Id="rId6" Type="http://schemas.openxmlformats.org/officeDocument/2006/relationships/hyperlink" Target="https://www.researchsquare.com/article/rs-478421/v2" TargetMode="External"/><Relationship Id="rId23" Type="http://schemas.openxmlformats.org/officeDocument/2006/relationships/hyperlink" Target="https://doi.org/10.5281/zenodo.4737634" TargetMode="External"/><Relationship Id="rId28" Type="http://schemas.openxmlformats.org/officeDocument/2006/relationships/hyperlink" Target="https://www.researchsquare.com/article/rs-479210/v2" TargetMode="External"/><Relationship Id="rId49" Type="http://schemas.openxmlformats.org/officeDocument/2006/relationships/hyperlink" Target="https://doi.org/10.5281/zenodo.4650874" TargetMode="External"/><Relationship Id="rId114" Type="http://schemas.openxmlformats.org/officeDocument/2006/relationships/hyperlink" Target="https://www.researchsquare.com/article/rs-757722/v1" TargetMode="External"/><Relationship Id="rId119" Type="http://schemas.openxmlformats.org/officeDocument/2006/relationships/hyperlink" Target="https://doi.org/10.5281/zenodo.5139527" TargetMode="External"/><Relationship Id="rId44" Type="http://schemas.openxmlformats.org/officeDocument/2006/relationships/hyperlink" Target="https://www.researchsquare.com/article/rs-479778/v2" TargetMode="External"/><Relationship Id="rId60" Type="http://schemas.openxmlformats.org/officeDocument/2006/relationships/hyperlink" Target="https://www.researchsquare.com/article/rs-479627/v2" TargetMode="External"/><Relationship Id="rId65" Type="http://schemas.openxmlformats.org/officeDocument/2006/relationships/hyperlink" Target="https://doi.org/10.5281/zenodo.4650902" TargetMode="External"/><Relationship Id="rId81" Type="http://schemas.openxmlformats.org/officeDocument/2006/relationships/hyperlink" Target="https://doi.org/10.5281/zenodo.4725474" TargetMode="External"/><Relationship Id="rId86" Type="http://schemas.openxmlformats.org/officeDocument/2006/relationships/hyperlink" Target="https://www.researchsquare.com/article/rs-479969/v2" TargetMode="External"/><Relationship Id="rId130" Type="http://schemas.openxmlformats.org/officeDocument/2006/relationships/hyperlink" Target="https://www.researchsquare.com/article/rs-893607/v1" TargetMode="External"/><Relationship Id="rId135" Type="http://schemas.openxmlformats.org/officeDocument/2006/relationships/hyperlink" Target="https://doi.org/10.5281/zenodo.5498099" TargetMode="External"/><Relationship Id="rId151" Type="http://schemas.openxmlformats.org/officeDocument/2006/relationships/hyperlink" Target="https://www.youtube.com/watch?v=zBKKHlrvvDY&amp;list=PLhLN8V8JSUnIw5osZPtOW-U4s87Qey115&amp;index=18&amp;ab_channel=%23CCG%E2%80%93ClimateCompatibleGrowth" TargetMode="External"/><Relationship Id="rId156" Type="http://schemas.openxmlformats.org/officeDocument/2006/relationships/hyperlink" Target="https://zenodo.org/record/7757227" TargetMode="External"/><Relationship Id="rId177" Type="http://schemas.openxmlformats.org/officeDocument/2006/relationships/glossaryDocument" Target="glossary/document.xml"/><Relationship Id="rId172" Type="http://schemas.openxmlformats.org/officeDocument/2006/relationships/hyperlink" Target="https://zenodo.org/record/8219219" TargetMode="External"/><Relationship Id="rId13" Type="http://schemas.openxmlformats.org/officeDocument/2006/relationships/hyperlink" Target="https://doi.org/10.5281/zenodo.4650942" TargetMode="External"/><Relationship Id="rId18" Type="http://schemas.openxmlformats.org/officeDocument/2006/relationships/hyperlink" Target="https://www.researchsquare.com/article/rs-478850/v2" TargetMode="External"/><Relationship Id="rId39" Type="http://schemas.openxmlformats.org/officeDocument/2006/relationships/hyperlink" Target="https://doi.org/10.5281/zenodo.4737642" TargetMode="External"/><Relationship Id="rId109" Type="http://schemas.openxmlformats.org/officeDocument/2006/relationships/hyperlink" Target="https://doi.org/10.5281/zenodo.5139484" TargetMode="External"/><Relationship Id="rId34" Type="http://schemas.openxmlformats.org/officeDocument/2006/relationships/hyperlink" Target="https://www.researchsquare.com/article/rs-479568/v2" TargetMode="External"/><Relationship Id="rId50" Type="http://schemas.openxmlformats.org/officeDocument/2006/relationships/hyperlink" Target="https://www.researchsquare.com/article/rs-480458/v1" TargetMode="External"/><Relationship Id="rId55" Type="http://schemas.openxmlformats.org/officeDocument/2006/relationships/hyperlink" Target="https://doi.org/10.5281/zenodo.4650920" TargetMode="External"/><Relationship Id="rId76" Type="http://schemas.openxmlformats.org/officeDocument/2006/relationships/hyperlink" Target="https://www.researchsquare.com/article/rs-480847/v1" TargetMode="External"/><Relationship Id="rId97" Type="http://schemas.openxmlformats.org/officeDocument/2006/relationships/hyperlink" Target="https://doi.org/10.5281/zenodo.4725470" TargetMode="External"/><Relationship Id="rId104" Type="http://schemas.openxmlformats.org/officeDocument/2006/relationships/hyperlink" Target="https://www.researchsquare.com/article/rs-757493/v1" TargetMode="External"/><Relationship Id="rId120" Type="http://schemas.openxmlformats.org/officeDocument/2006/relationships/hyperlink" Target="https://www.researchsquare.com/article/rs-757746/v1" TargetMode="External"/><Relationship Id="rId125" Type="http://schemas.openxmlformats.org/officeDocument/2006/relationships/hyperlink" Target="https://doi.org/10.5281/zenodo.5498083" TargetMode="External"/><Relationship Id="rId141" Type="http://schemas.openxmlformats.org/officeDocument/2006/relationships/hyperlink" Target="https://doi.org/10.5281/zenodo.5498105" TargetMode="External"/><Relationship Id="rId146" Type="http://schemas.openxmlformats.org/officeDocument/2006/relationships/hyperlink" Target="https://www.youtube.com/watch?v=BDPxnvIwvNo&amp;list=PLhLN8V8JSUnIw5osZPtOW-U4s87Qey115&amp;index=15&amp;ab_channel=%23CCG%E2%80%93ClimateCompatibleGrowth" TargetMode="External"/><Relationship Id="rId167" Type="http://schemas.openxmlformats.org/officeDocument/2006/relationships/hyperlink" Target="https://www.youtube.com/watch?v=bf_iZ_czjIg&amp;list=PLhLN8V8JSUnIw5osZPtOW-U4s87Qey115&amp;index=26&amp;ab_channel=%23CCG%E2%80%93ClimateCompatibleGrowth" TargetMode="External"/><Relationship Id="rId7" Type="http://schemas.openxmlformats.org/officeDocument/2006/relationships/hyperlink" Target="https://doi.org/10.5281/zenodo.4650810" TargetMode="External"/><Relationship Id="rId71" Type="http://schemas.openxmlformats.org/officeDocument/2006/relationships/hyperlink" Target="https://doi.org/10.5281/zenodo.4728145" TargetMode="External"/><Relationship Id="rId92" Type="http://schemas.openxmlformats.org/officeDocument/2006/relationships/hyperlink" Target="https://www.researchsquare.com/article/rs-480160/v2" TargetMode="External"/><Relationship Id="rId162" Type="http://schemas.openxmlformats.org/officeDocument/2006/relationships/hyperlink" Target="https://zenodo.org/record/8080036" TargetMode="External"/><Relationship Id="rId2" Type="http://schemas.openxmlformats.org/officeDocument/2006/relationships/styles" Target="styles.xml"/><Relationship Id="rId29" Type="http://schemas.openxmlformats.org/officeDocument/2006/relationships/hyperlink" Target="https://doi.org/10.5281/zenodo.4652804" TargetMode="External"/><Relationship Id="rId24" Type="http://schemas.openxmlformats.org/officeDocument/2006/relationships/hyperlink" Target="https://www.researchsquare.com/article/rs-493226/v1" TargetMode="External"/><Relationship Id="rId40" Type="http://schemas.openxmlformats.org/officeDocument/2006/relationships/hyperlink" Target="https://www.researchsquare.com/article/rs-493249/v1" TargetMode="External"/><Relationship Id="rId45" Type="http://schemas.openxmlformats.org/officeDocument/2006/relationships/hyperlink" Target="https://doi.org/10.5281/zenodo.4725454" TargetMode="External"/><Relationship Id="rId66" Type="http://schemas.openxmlformats.org/officeDocument/2006/relationships/hyperlink" Target="https://www.researchsquare.com/article/rs-481070/v1" TargetMode="External"/><Relationship Id="rId87" Type="http://schemas.openxmlformats.org/officeDocument/2006/relationships/hyperlink" Target="https://doi.org/10.5281/zenodo.4725460" TargetMode="External"/><Relationship Id="rId110" Type="http://schemas.openxmlformats.org/officeDocument/2006/relationships/hyperlink" Target="https://www.researchsquare.com/article/rs-757622/v1" TargetMode="External"/><Relationship Id="rId115" Type="http://schemas.openxmlformats.org/officeDocument/2006/relationships/hyperlink" Target="https://doi.org/10.5281/zenodo.5139520" TargetMode="External"/><Relationship Id="rId131" Type="http://schemas.openxmlformats.org/officeDocument/2006/relationships/hyperlink" Target="https://doi.org/10.5281/zenodo.5498091" TargetMode="External"/><Relationship Id="rId136" Type="http://schemas.openxmlformats.org/officeDocument/2006/relationships/hyperlink" Target="https://www.researchsquare.com/article/rs-895567/v1" TargetMode="External"/><Relationship Id="rId157" Type="http://schemas.openxmlformats.org/officeDocument/2006/relationships/hyperlink" Target="https://www.youtube.com/watch?v=RP6g92opea0&amp;list=PLhLN8V8JSUnIw5osZPtOW-U4s87Qey115&amp;index=21&amp;ab_channel=%23CCG%E2%80%93ClimateCompatibleGrowth" TargetMode="External"/><Relationship Id="rId178" Type="http://schemas.openxmlformats.org/officeDocument/2006/relationships/theme" Target="theme/theme1.xml"/><Relationship Id="rId61" Type="http://schemas.openxmlformats.org/officeDocument/2006/relationships/hyperlink" Target="https://doi.org/10.5281/zenodo.4650914" TargetMode="External"/><Relationship Id="rId82" Type="http://schemas.openxmlformats.org/officeDocument/2006/relationships/hyperlink" Target="https://www.researchsquare.com/article/rs-480695/v1" TargetMode="External"/><Relationship Id="rId152" Type="http://schemas.openxmlformats.org/officeDocument/2006/relationships/hyperlink" Target="https://zenodo.org/record/7753832" TargetMode="External"/><Relationship Id="rId173" Type="http://schemas.openxmlformats.org/officeDocument/2006/relationships/hyperlink" Target="https://zenodo.org/record/8209140" TargetMode="External"/><Relationship Id="rId19" Type="http://schemas.openxmlformats.org/officeDocument/2006/relationships/hyperlink" Target="https://doi.org/10.5281/zenodo.4650968" TargetMode="External"/><Relationship Id="rId14" Type="http://schemas.openxmlformats.org/officeDocument/2006/relationships/hyperlink" Target="https://www.researchsquare.com/article/rs-478764/v2" TargetMode="External"/><Relationship Id="rId30" Type="http://schemas.openxmlformats.org/officeDocument/2006/relationships/hyperlink" Target="https://www.researchsquare.com/article/rs-479263/v2" TargetMode="External"/><Relationship Id="rId35" Type="http://schemas.openxmlformats.org/officeDocument/2006/relationships/hyperlink" Target="https://doi.org/10.5281/zenodo.4737638" TargetMode="External"/><Relationship Id="rId56" Type="http://schemas.openxmlformats.org/officeDocument/2006/relationships/hyperlink" Target="https://www.researchsquare.com/article/rs-481132/v1" TargetMode="External"/><Relationship Id="rId77" Type="http://schemas.openxmlformats.org/officeDocument/2006/relationships/hyperlink" Target="https://doi.org/10.5281/zenodo.4725484" TargetMode="External"/><Relationship Id="rId100" Type="http://schemas.openxmlformats.org/officeDocument/2006/relationships/hyperlink" Target="https://www.researchsquare.com/article/rs-479655/v2" TargetMode="External"/><Relationship Id="rId105" Type="http://schemas.openxmlformats.org/officeDocument/2006/relationships/hyperlink" Target="https://doi.org/10.5281/zenodo.4926880" TargetMode="External"/><Relationship Id="rId126" Type="http://schemas.openxmlformats.org/officeDocument/2006/relationships/hyperlink" Target="https://www.researchsquare.com/article/rs-893267/v1" TargetMode="External"/><Relationship Id="rId147" Type="http://schemas.openxmlformats.org/officeDocument/2006/relationships/hyperlink" Target="https://www.sciencedirect.com/science/article/pii/S2352340922002323?via%3Dihub" TargetMode="External"/><Relationship Id="rId168" Type="http://schemas.openxmlformats.org/officeDocument/2006/relationships/hyperlink" Target="https://zenodo.org/record/4646908" TargetMode="External"/><Relationship Id="rId8" Type="http://schemas.openxmlformats.org/officeDocument/2006/relationships/hyperlink" Target="https://www.researchsquare.com/article/rs-478581/v2" TargetMode="External"/><Relationship Id="rId51" Type="http://schemas.openxmlformats.org/officeDocument/2006/relationships/hyperlink" Target="https://doi.org/10.5281/zenodo.4650866" TargetMode="External"/><Relationship Id="rId72" Type="http://schemas.openxmlformats.org/officeDocument/2006/relationships/hyperlink" Target="https://www.researchsquare.com/article/rs-480085/v2" TargetMode="External"/><Relationship Id="rId93" Type="http://schemas.openxmlformats.org/officeDocument/2006/relationships/hyperlink" Target="https://doi.org/10.5281/zenodo.4725458" TargetMode="External"/><Relationship Id="rId98" Type="http://schemas.openxmlformats.org/officeDocument/2006/relationships/hyperlink" Target="https://www.researchsquare.com/article/rs-480042/v2" TargetMode="External"/><Relationship Id="rId121" Type="http://schemas.openxmlformats.org/officeDocument/2006/relationships/hyperlink" Target="https://doi.org/10.5281/zenodo.5139488" TargetMode="External"/><Relationship Id="rId142" Type="http://schemas.openxmlformats.org/officeDocument/2006/relationships/hyperlink" Target="https://www.youtube.com/watch?v=YDYGk0RbyW0&amp;list=PLhLN8V8JSUnIw5osZPtOW-U4s87Qey115&amp;index=13&amp;ab_channel=%23CCG%E2%80%93ClimateCompatibleGrowth" TargetMode="External"/><Relationship Id="rId163" Type="http://schemas.openxmlformats.org/officeDocument/2006/relationships/hyperlink" Target="https://www.youtube.com/watch?v=Zmcs7cHEW2E&amp;list=PLhLN8V8JSUnIw5osZPtOW-U4s87Qey115&amp;index=24&amp;ab_channel=%23CCG%E2%80%93ClimateCompatibleGrowth" TargetMode="External"/><Relationship Id="rId3" Type="http://schemas.openxmlformats.org/officeDocument/2006/relationships/settings" Target="settings.xml"/><Relationship Id="rId25" Type="http://schemas.openxmlformats.org/officeDocument/2006/relationships/hyperlink" Target="https://doi.org/10.5281/zenodo.4737640" TargetMode="External"/><Relationship Id="rId46" Type="http://schemas.openxmlformats.org/officeDocument/2006/relationships/hyperlink" Target="https://www.researchsquare.com/article/rs-480013/v3" TargetMode="External"/><Relationship Id="rId67" Type="http://schemas.openxmlformats.org/officeDocument/2006/relationships/hyperlink" Target="https://doi.org/10.5281/zenodo.4652808" TargetMode="External"/><Relationship Id="rId116" Type="http://schemas.openxmlformats.org/officeDocument/2006/relationships/hyperlink" Target="https://www.researchsquare.com/article/rs-757733/v1" TargetMode="External"/><Relationship Id="rId137" Type="http://schemas.openxmlformats.org/officeDocument/2006/relationships/hyperlink" Target="https://doi.org/10.5281/zenodo.5498101" TargetMode="External"/><Relationship Id="rId158" Type="http://schemas.openxmlformats.org/officeDocument/2006/relationships/hyperlink" Target="https://zenodo.org/record/7569483" TargetMode="External"/><Relationship Id="rId20" Type="http://schemas.openxmlformats.org/officeDocument/2006/relationships/hyperlink" Target="https://www.researchsquare.com/article/rs-478906/v2" TargetMode="External"/><Relationship Id="rId41" Type="http://schemas.openxmlformats.org/officeDocument/2006/relationships/hyperlink" Target="https://doi.org/10.5281/zenodo.4651140" TargetMode="External"/><Relationship Id="rId62" Type="http://schemas.openxmlformats.org/officeDocument/2006/relationships/hyperlink" Target="https://www.researchsquare.com/article/rs-479591/v2" TargetMode="External"/><Relationship Id="rId83" Type="http://schemas.openxmlformats.org/officeDocument/2006/relationships/hyperlink" Target="https://doi.org/10.5281/zenodo.4652802" TargetMode="External"/><Relationship Id="rId88" Type="http://schemas.openxmlformats.org/officeDocument/2006/relationships/hyperlink" Target="https://www.researchsquare.com/article/rs-479952/v2" TargetMode="External"/><Relationship Id="rId111" Type="http://schemas.openxmlformats.org/officeDocument/2006/relationships/hyperlink" Target="https://doi.org/10.5281/zenodo.5139542" TargetMode="External"/><Relationship Id="rId132" Type="http://schemas.openxmlformats.org/officeDocument/2006/relationships/hyperlink" Target="https://www.researchsquare.com/article/rs-893706/v1" TargetMode="External"/><Relationship Id="rId153" Type="http://schemas.openxmlformats.org/officeDocument/2006/relationships/hyperlink" Target="https://www.youtube.com/watch?v=Y8jRhlaEbzo&amp;list=PLhLN8V8JSUnIw5osZPtOW-U4s87Qey115&amp;index=19&amp;ab_channel=%23CCG%E2%80%93ClimateCompatibleGrowth" TargetMode="External"/><Relationship Id="rId174" Type="http://schemas.openxmlformats.org/officeDocument/2006/relationships/header" Target="header1.xml"/><Relationship Id="rId15" Type="http://schemas.openxmlformats.org/officeDocument/2006/relationships/hyperlink" Target="https://doi.org/10.5281/zenodo.4725445" TargetMode="External"/><Relationship Id="rId36" Type="http://schemas.openxmlformats.org/officeDocument/2006/relationships/hyperlink" Target="https://www.researchsquare.com/article/rs-493243/v1" TargetMode="External"/><Relationship Id="rId57" Type="http://schemas.openxmlformats.org/officeDocument/2006/relationships/hyperlink" Target="https://doi.org/10.5281/zenodo.4652798" TargetMode="External"/><Relationship Id="rId106" Type="http://schemas.openxmlformats.org/officeDocument/2006/relationships/hyperlink" Target="https://www.researchsquare.com/article/rs-757542/v1" TargetMode="External"/><Relationship Id="rId127" Type="http://schemas.openxmlformats.org/officeDocument/2006/relationships/hyperlink" Target="https://doi.org/10.5281/zenodo.5498085" TargetMode="External"/><Relationship Id="rId10" Type="http://schemas.openxmlformats.org/officeDocument/2006/relationships/hyperlink" Target="https://www.researchsquare.com/article/rs-478594/v2" TargetMode="External"/><Relationship Id="rId31" Type="http://schemas.openxmlformats.org/officeDocument/2006/relationships/hyperlink" Target="https://doi.org/10.5281/zenodo.4650904" TargetMode="External"/><Relationship Id="rId52" Type="http://schemas.openxmlformats.org/officeDocument/2006/relationships/hyperlink" Target="https://www.researchsquare.com/article/rs-480748/v1" TargetMode="External"/><Relationship Id="rId73" Type="http://schemas.openxmlformats.org/officeDocument/2006/relationships/hyperlink" Target="https://doi.org/10.5281/zenodo.4651133" TargetMode="External"/><Relationship Id="rId78" Type="http://schemas.openxmlformats.org/officeDocument/2006/relationships/hyperlink" Target="https://www.researchsquare.com/article/rs-480122/v2" TargetMode="External"/><Relationship Id="rId94" Type="http://schemas.openxmlformats.org/officeDocument/2006/relationships/hyperlink" Target="https://www.researchsquare.com/article/rs-480566/v1" TargetMode="External"/><Relationship Id="rId99" Type="http://schemas.openxmlformats.org/officeDocument/2006/relationships/hyperlink" Target="https://doi.org/10.5281/zenodo.4650816" TargetMode="External"/><Relationship Id="rId101" Type="http://schemas.openxmlformats.org/officeDocument/2006/relationships/hyperlink" Target="https://doi.org/10.5281/zenodo.5139538" TargetMode="External"/><Relationship Id="rId122" Type="http://schemas.openxmlformats.org/officeDocument/2006/relationships/hyperlink" Target="https://www.researchsquare.com/article/rs-757653/v1" TargetMode="External"/><Relationship Id="rId143" Type="http://schemas.openxmlformats.org/officeDocument/2006/relationships/hyperlink" Target="https://zenodo.org/record/6525441" TargetMode="External"/><Relationship Id="rId148" Type="http://schemas.openxmlformats.org/officeDocument/2006/relationships/hyperlink" Target="https://www.youtube.com/watch?v=3mZXEn8cn48&amp;list=PLhLN8V8JSUnIw5osZPtOW-U4s87Qey115&amp;index=16&amp;ab_channel=%23CCG%E2%80%93ClimateCompatibleGrowth" TargetMode="External"/><Relationship Id="rId164" Type="http://schemas.openxmlformats.org/officeDocument/2006/relationships/hyperlink" Target="https://zenodo.org/record/8112509" TargetMode="External"/><Relationship Id="rId169" Type="http://schemas.openxmlformats.org/officeDocument/2006/relationships/hyperlink" Target="https://www.youtube.com/watch?v=knD0t5gljNQ&amp;list=PLhLN8V8JSUnIw5osZPtOW-U4s87Qey115&amp;index=27&amp;ab_channel=%23CCG%E2%80%93ClimateCompatibleGrowth" TargetMode="External"/><Relationship Id="rId4" Type="http://schemas.openxmlformats.org/officeDocument/2006/relationships/webSettings" Target="webSettings.xml"/><Relationship Id="rId9" Type="http://schemas.openxmlformats.org/officeDocument/2006/relationships/hyperlink" Target="https://doi.org/10.5281/zenodo.4725486" TargetMode="External"/><Relationship Id="rId26" Type="http://schemas.openxmlformats.org/officeDocument/2006/relationships/hyperlink" Target="https://www.researchsquare.com/article/rs-493235/v1" TargetMode="External"/><Relationship Id="rId47" Type="http://schemas.openxmlformats.org/officeDocument/2006/relationships/hyperlink" Target="https://doi.org/10.5281/zenodo.4650850" TargetMode="External"/><Relationship Id="rId68" Type="http://schemas.openxmlformats.org/officeDocument/2006/relationships/hyperlink" Target="https://www.researchsquare.com/article/rs-481002/v1" TargetMode="External"/><Relationship Id="rId89" Type="http://schemas.openxmlformats.org/officeDocument/2006/relationships/hyperlink" Target="https://doi.org/10.5281/zenodo.4652806" TargetMode="External"/><Relationship Id="rId112" Type="http://schemas.openxmlformats.org/officeDocument/2006/relationships/hyperlink" Target="https://www.researchsquare.com/article/rs-757671/v1" TargetMode="External"/><Relationship Id="rId133" Type="http://schemas.openxmlformats.org/officeDocument/2006/relationships/hyperlink" Target="https://doi.org/10.5281/zenodo.5498093" TargetMode="External"/><Relationship Id="rId154" Type="http://schemas.openxmlformats.org/officeDocument/2006/relationships/hyperlink" Target="https://zenodo.org/record/7758487" TargetMode="External"/><Relationship Id="rId175" Type="http://schemas.openxmlformats.org/officeDocument/2006/relationships/footer" Target="footer1.xml"/><Relationship Id="rId16" Type="http://schemas.openxmlformats.org/officeDocument/2006/relationships/hyperlink" Target="https://www.researchsquare.com/article/rs-478806/v2" TargetMode="External"/><Relationship Id="rId37" Type="http://schemas.openxmlformats.org/officeDocument/2006/relationships/hyperlink" Target="https://doi.org/10.5281/zenodo.4650876" TargetMode="External"/><Relationship Id="rId58" Type="http://schemas.openxmlformats.org/officeDocument/2006/relationships/hyperlink" Target="https://www.researchsquare.com/article/rs-479507/v2" TargetMode="External"/><Relationship Id="rId79" Type="http://schemas.openxmlformats.org/officeDocument/2006/relationships/hyperlink" Target="https://doi.org/10.5281/zenodo.4725544" TargetMode="External"/><Relationship Id="rId102" Type="http://schemas.openxmlformats.org/officeDocument/2006/relationships/hyperlink" Target="https://www.researchsquare.com/article/rs-757472/v1" TargetMode="External"/><Relationship Id="rId123" Type="http://schemas.openxmlformats.org/officeDocument/2006/relationships/hyperlink" Target="https://doi.org/10.5281/zenodo.5498081" TargetMode="External"/><Relationship Id="rId144" Type="http://schemas.openxmlformats.org/officeDocument/2006/relationships/hyperlink" Target="https://www.youtube.com/watch?v=8wie_GwQw08&amp;list=PLhLN8V8JSUnIw5osZPtOW-U4s87Qey115&amp;index=14&amp;ab_channel=%23CCG%E2%80%93ClimateCompatibleGrowth" TargetMode="External"/><Relationship Id="rId90" Type="http://schemas.openxmlformats.org/officeDocument/2006/relationships/hyperlink" Target="https://www.researchsquare.com/article/rs-481182/v1" TargetMode="External"/><Relationship Id="rId165" Type="http://schemas.openxmlformats.org/officeDocument/2006/relationships/hyperlink" Target="https://www.youtube.com/watch?v=xWmunJ9S5zQ&amp;list=PLhLN8V8JSUnIw5osZPtOW-U4s87Qey115&amp;index=25&amp;ab_channel=%23CCG%E2%80%93ClimateCompatibleGrowth" TargetMode="External"/><Relationship Id="rId27" Type="http://schemas.openxmlformats.org/officeDocument/2006/relationships/hyperlink" Target="https://doi.org/10.5281/zenodo.4725462" TargetMode="External"/><Relationship Id="rId48" Type="http://schemas.openxmlformats.org/officeDocument/2006/relationships/hyperlink" Target="https://www.researchsquare.com/article/rs-480393/v1" TargetMode="External"/><Relationship Id="rId69" Type="http://schemas.openxmlformats.org/officeDocument/2006/relationships/hyperlink" Target="https://doi.org/10.5281/zenodo.4725476" TargetMode="External"/><Relationship Id="rId113" Type="http://schemas.openxmlformats.org/officeDocument/2006/relationships/hyperlink" Target="https://doi.org/10.5281/zenodo.5139512" TargetMode="External"/><Relationship Id="rId134" Type="http://schemas.openxmlformats.org/officeDocument/2006/relationships/hyperlink" Target="https://www.researchsquare.com/article/rs-893779/v1" TargetMode="External"/><Relationship Id="rId80" Type="http://schemas.openxmlformats.org/officeDocument/2006/relationships/hyperlink" Target="https://www.researchsquare.com/article/rs-480371/v2" TargetMode="External"/><Relationship Id="rId155" Type="http://schemas.openxmlformats.org/officeDocument/2006/relationships/hyperlink" Target="https://www.youtube.com/watch?v=YV1RyWsw-kI&amp;list=PLhLN8V8JSUnIw5osZPtOW-U4s87Qey115&amp;index=20&amp;ab_channel=%23CCG%E2%80%93ClimateCompatibleGrowth" TargetMode="External"/><Relationship Id="rId176" Type="http://schemas.openxmlformats.org/officeDocument/2006/relationships/fontTable" Target="fontTable.xml"/><Relationship Id="rId17" Type="http://schemas.openxmlformats.org/officeDocument/2006/relationships/hyperlink" Target="https://doi.org/10.5281/zenodo.4650822" TargetMode="External"/><Relationship Id="rId38" Type="http://schemas.openxmlformats.org/officeDocument/2006/relationships/hyperlink" Target="https://www.researchsquare.com/article/rs-479603/v2" TargetMode="External"/><Relationship Id="rId59" Type="http://schemas.openxmlformats.org/officeDocument/2006/relationships/hyperlink" Target="https://doi.org/10.5281/zenodo.4725447" TargetMode="External"/><Relationship Id="rId103" Type="http://schemas.openxmlformats.org/officeDocument/2006/relationships/hyperlink" Target="https://doi.org/10.5281/zenodo.4926858" TargetMode="External"/><Relationship Id="rId124" Type="http://schemas.openxmlformats.org/officeDocument/2006/relationships/hyperlink" Target="https://www.researchsquare.com/article/rs-893102/v1" TargetMode="External"/><Relationship Id="rId70" Type="http://schemas.openxmlformats.org/officeDocument/2006/relationships/hyperlink" Target="https://www.researchsquare.com/article/rs-480051/v2" TargetMode="External"/><Relationship Id="rId91" Type="http://schemas.openxmlformats.org/officeDocument/2006/relationships/hyperlink" Target="https://doi.org/10.5281/zenodo.4725451" TargetMode="External"/><Relationship Id="rId145" Type="http://schemas.openxmlformats.org/officeDocument/2006/relationships/hyperlink" Target="https://zenodo.org/record/6525273" TargetMode="External"/><Relationship Id="rId166" Type="http://schemas.openxmlformats.org/officeDocument/2006/relationships/hyperlink" Target="https://zenodo.org/record/8104586" TargetMode="External"/><Relationship Id="rId1"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51C41F87A8543B3B2ADFA3A70D8A460"/>
        <w:category>
          <w:name w:val="General"/>
          <w:gallery w:val="placeholder"/>
        </w:category>
        <w:types>
          <w:type w:val="bbPlcHdr"/>
        </w:types>
        <w:behaviors>
          <w:behavior w:val="content"/>
        </w:behaviors>
        <w:guid w:val="{923E1B1D-16ED-4EAB-B13E-07E62E0F8E78}"/>
      </w:docPartPr>
      <w:docPartBody>
        <w:p w:rsidR="004D1724" w:rsidRDefault="004D1724" w:rsidP="004D1724">
          <w:pPr>
            <w:pStyle w:val="551C41F87A8543B3B2ADFA3A70D8A460"/>
          </w:pPr>
          <w:r w:rsidRPr="005114E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724"/>
    <w:rsid w:val="004D17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D1724"/>
    <w:rPr>
      <w:color w:val="808080"/>
    </w:rPr>
  </w:style>
  <w:style w:type="paragraph" w:customStyle="1" w:styleId="551C41F87A8543B3B2ADFA3A70D8A460">
    <w:name w:val="551C41F87A8543B3B2ADFA3A70D8A460"/>
    <w:rsid w:val="004D172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4414</Words>
  <Characters>25161</Characters>
  <Application>Microsoft Office Word</Application>
  <DocSecurity>0</DocSecurity>
  <Lines>209</Lines>
  <Paragraphs>59</Paragraphs>
  <ScaleCrop>false</ScaleCrop>
  <Company/>
  <LinksUpToDate>false</LinksUpToDate>
  <CharactersWithSpaces>29516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Cannone</dc:creator>
  <cp:keywords/>
  <dc:description/>
  <cp:lastModifiedBy>Carla Cannone</cp:lastModifiedBy>
  <cp:revision>1</cp:revision>
  <dcterms:created xsi:type="dcterms:W3CDTF">2023-12-19T10:45:00Z</dcterms:created>
  <dcterms:modified xsi:type="dcterms:W3CDTF">2023-12-19T10:45:00Z</dcterms:modified>
</cp:coreProperties>
</file>