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60"/>
        <w:tblW w:w="5105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75"/>
        <w:gridCol w:w="2765"/>
        <w:gridCol w:w="997"/>
        <w:gridCol w:w="877"/>
        <w:gridCol w:w="1703"/>
        <w:gridCol w:w="775"/>
        <w:gridCol w:w="1652"/>
        <w:gridCol w:w="985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49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  <w:t>Antibodies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  <w:t>Reference</w:t>
            </w:r>
          </w:p>
        </w:tc>
        <w:tc>
          <w:tcPr>
            <w:tcW w:w="38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  <w:t>Clone</w:t>
            </w:r>
          </w:p>
        </w:tc>
        <w:tc>
          <w:tcPr>
            <w:tcW w:w="78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  <w:t>Origin</w:t>
            </w:r>
          </w:p>
        </w:tc>
        <w:tc>
          <w:tcPr>
            <w:tcW w:w="36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/>
                <w:bCs/>
                <w:sz w:val="18"/>
                <w:szCs w:val="18"/>
              </w:rPr>
              <w:t>Isotype</w:t>
            </w:r>
          </w:p>
        </w:tc>
        <w:tc>
          <w:tcPr>
            <w:tcW w:w="76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/>
                <w:bCs/>
                <w:color w:val="auto"/>
                <w:sz w:val="18"/>
                <w:szCs w:val="18"/>
              </w:rPr>
              <w:t>Antigen Retrieval</w:t>
            </w:r>
          </w:p>
        </w:tc>
        <w:tc>
          <w:tcPr>
            <w:tcW w:w="45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right="-1019" w:hanging="142"/>
              <w:rPr>
                <w:rFonts w:ascii="Segoe UI" w:hAnsi="Segoe UI" w:eastAsia="宋体" w:cs="Segoe U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/>
                <w:bCs/>
                <w:color w:val="auto"/>
                <w:sz w:val="18"/>
                <w:szCs w:val="18"/>
              </w:rPr>
              <w:t xml:space="preserve"> Dilution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499" w:type="pct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sz w:val="18"/>
                <w:szCs w:val="18"/>
              </w:rPr>
              <w:t>E</w:t>
            </w:r>
            <w:r>
              <w:rPr>
                <w:rFonts w:ascii="Segoe UI" w:hAnsi="Segoe UI" w:eastAsia="宋体" w:cs="Segoe UI"/>
                <w:sz w:val="18"/>
                <w:szCs w:val="18"/>
              </w:rPr>
              <w:t>GFR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sz w:val="18"/>
                <w:szCs w:val="18"/>
              </w:rPr>
              <w:t>Abcam, Cambridge, UK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sz w:val="18"/>
                <w:szCs w:val="18"/>
              </w:rPr>
              <w:t>ab52894</w:t>
            </w:r>
          </w:p>
        </w:tc>
        <w:tc>
          <w:tcPr>
            <w:tcW w:w="387" w:type="pct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sz w:val="18"/>
                <w:szCs w:val="18"/>
              </w:rPr>
              <w:t>EP38Y</w:t>
            </w:r>
          </w:p>
        </w:tc>
        <w:tc>
          <w:tcPr>
            <w:tcW w:w="789" w:type="pct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Monoclonal rabbit</w:t>
            </w:r>
          </w:p>
        </w:tc>
        <w:tc>
          <w:tcPr>
            <w:tcW w:w="360" w:type="pct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sz w:val="18"/>
                <w:szCs w:val="18"/>
              </w:rPr>
              <w:t>I</w:t>
            </w:r>
            <w:r>
              <w:rPr>
                <w:rFonts w:ascii="Segoe UI" w:hAnsi="Segoe UI" w:eastAsia="宋体" w:cs="Segoe UI"/>
                <w:sz w:val="18"/>
                <w:szCs w:val="18"/>
              </w:rPr>
              <w:t>gG</w:t>
            </w:r>
          </w:p>
        </w:tc>
        <w:tc>
          <w:tcPr>
            <w:tcW w:w="765" w:type="pct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Tris-EDTA pH9.0</w:t>
            </w:r>
          </w:p>
        </w:tc>
        <w:tc>
          <w:tcPr>
            <w:tcW w:w="457" w:type="pct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1:100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499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sz w:val="18"/>
                <w:szCs w:val="18"/>
              </w:rPr>
              <w:t>C</w:t>
            </w:r>
            <w:r>
              <w:rPr>
                <w:rFonts w:ascii="Segoe UI" w:hAnsi="Segoe UI" w:eastAsia="宋体" w:cs="Segoe UI"/>
                <w:sz w:val="18"/>
                <w:szCs w:val="18"/>
              </w:rPr>
              <w:t>K5/6</w:t>
            </w:r>
          </w:p>
        </w:tc>
        <w:tc>
          <w:tcPr>
            <w:tcW w:w="1279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sz w:val="18"/>
                <w:szCs w:val="18"/>
              </w:rPr>
              <w:t>Abcam, Cambridge, UK</w:t>
            </w:r>
          </w:p>
        </w:tc>
        <w:tc>
          <w:tcPr>
            <w:tcW w:w="463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sz w:val="18"/>
                <w:szCs w:val="18"/>
              </w:rPr>
              <w:t>ab17133</w:t>
            </w:r>
          </w:p>
        </w:tc>
        <w:tc>
          <w:tcPr>
            <w:tcW w:w="387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sz w:val="18"/>
                <w:szCs w:val="18"/>
              </w:rPr>
              <w:t>D5/16 B4</w:t>
            </w:r>
          </w:p>
        </w:tc>
        <w:tc>
          <w:tcPr>
            <w:tcW w:w="789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Monoclonal mouse</w:t>
            </w:r>
          </w:p>
        </w:tc>
        <w:tc>
          <w:tcPr>
            <w:tcW w:w="360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IgG1</w:t>
            </w:r>
          </w:p>
        </w:tc>
        <w:tc>
          <w:tcPr>
            <w:tcW w:w="765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Tris-EDTA pH8.0</w:t>
            </w:r>
          </w:p>
        </w:tc>
        <w:tc>
          <w:tcPr>
            <w:tcW w:w="457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1:100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499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sz w:val="18"/>
                <w:szCs w:val="18"/>
              </w:rPr>
              <w:t>p53</w:t>
            </w:r>
          </w:p>
        </w:tc>
        <w:tc>
          <w:tcPr>
            <w:tcW w:w="1279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sz w:val="18"/>
                <w:szCs w:val="18"/>
              </w:rPr>
              <w:t>Abcam, Cambridge, UK</w:t>
            </w:r>
          </w:p>
        </w:tc>
        <w:tc>
          <w:tcPr>
            <w:tcW w:w="463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sz w:val="18"/>
                <w:szCs w:val="18"/>
              </w:rPr>
              <w:t>ab131442</w:t>
            </w:r>
          </w:p>
        </w:tc>
        <w:tc>
          <w:tcPr>
            <w:tcW w:w="387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sz w:val="18"/>
                <w:szCs w:val="18"/>
              </w:rPr>
              <w:t>-</w:t>
            </w:r>
          </w:p>
        </w:tc>
        <w:tc>
          <w:tcPr>
            <w:tcW w:w="789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sz w:val="18"/>
                <w:szCs w:val="18"/>
              </w:rPr>
              <w:t>Polyclone rabbit</w:t>
            </w:r>
          </w:p>
        </w:tc>
        <w:tc>
          <w:tcPr>
            <w:tcW w:w="360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sz w:val="18"/>
                <w:szCs w:val="18"/>
              </w:rPr>
              <w:t>I</w:t>
            </w:r>
            <w:r>
              <w:rPr>
                <w:rFonts w:ascii="Segoe UI" w:hAnsi="Segoe UI" w:eastAsia="宋体" w:cs="Segoe UI"/>
                <w:sz w:val="18"/>
                <w:szCs w:val="18"/>
              </w:rPr>
              <w:t>gG</w:t>
            </w:r>
          </w:p>
        </w:tc>
        <w:tc>
          <w:tcPr>
            <w:tcW w:w="765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Tris-EDTA pH9.0</w:t>
            </w:r>
          </w:p>
        </w:tc>
        <w:tc>
          <w:tcPr>
            <w:tcW w:w="457" w:type="pct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1:100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499" w:type="pct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CD3</w:t>
            </w:r>
          </w:p>
        </w:tc>
        <w:tc>
          <w:tcPr>
            <w:tcW w:w="12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ZSJQ-BIO, Beijing, CHINA,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ZM-0417</w:t>
            </w:r>
          </w:p>
        </w:tc>
        <w:tc>
          <w:tcPr>
            <w:tcW w:w="387" w:type="pct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LN10</w:t>
            </w:r>
          </w:p>
        </w:tc>
        <w:tc>
          <w:tcPr>
            <w:tcW w:w="789" w:type="pct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Monoclonal mouse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IgG1</w:t>
            </w:r>
          </w:p>
        </w:tc>
        <w:tc>
          <w:tcPr>
            <w:tcW w:w="7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Tris-EDTA pH8.0</w:t>
            </w:r>
          </w:p>
        </w:tc>
        <w:tc>
          <w:tcPr>
            <w:tcW w:w="457" w:type="pct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1:100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CD8α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ZSJQ-BIO, Beijing, CHINA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TA802079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OTI3H6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Monoclonal mouse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IgG1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Tris-EDTA pH9.0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1:800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FOXP3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bookmarkStart w:id="0" w:name="_Hlk82276326"/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Abcam, Cambridge, UK</w:t>
            </w:r>
            <w:bookmarkEnd w:id="0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ab20034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236A/E7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Monoclonal mouse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IgG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Tris-EDTA pH9.0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1:400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0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CXCL13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ZSJQ-BIO, Beijing, CHINA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ZG-0601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-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Polyclonal goat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IgG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Tris-EDTA pH9.0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prediluted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CD68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ZSJQ-BIO, Beijing, CHINA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ZM-0464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PG-M1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Monoclonal mouse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IgG3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Tris-EDTA pH9.0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1:800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499" w:type="pc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PD-1</w:t>
            </w:r>
          </w:p>
        </w:tc>
        <w:tc>
          <w:tcPr>
            <w:tcW w:w="1279" w:type="pc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Cell Signaling Tech, Boston, USA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86163T</w:t>
            </w:r>
          </w:p>
        </w:tc>
        <w:tc>
          <w:tcPr>
            <w:tcW w:w="387" w:type="pc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D4W2J</w:t>
            </w: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Monoclonal rabbit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IgG</w:t>
            </w:r>
          </w:p>
        </w:tc>
        <w:tc>
          <w:tcPr>
            <w:tcW w:w="765" w:type="pc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Tris-EDTA pH9.0</w:t>
            </w:r>
          </w:p>
        </w:tc>
        <w:tc>
          <w:tcPr>
            <w:tcW w:w="457" w:type="pc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1:200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PD-L1</w:t>
            </w:r>
          </w:p>
        </w:tc>
        <w:tc>
          <w:tcPr>
            <w:tcW w:w="1279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Abcam, Cambridge, UK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ab228462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SP142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Monoclonal rabbit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IgG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Tris-EDTA pH9.0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before="2" w:after="2" w:line="273" w:lineRule="auto"/>
              <w:ind w:left="142" w:hanging="142"/>
              <w:jc w:val="center"/>
              <w:rPr>
                <w:rFonts w:ascii="Segoe UI" w:hAnsi="Segoe UI" w:eastAsia="宋体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auto"/>
                <w:sz w:val="18"/>
                <w:szCs w:val="18"/>
              </w:rPr>
              <w:t>1:400</w:t>
            </w:r>
          </w:p>
        </w:tc>
      </w:tr>
    </w:tbl>
    <w:p>
      <w:pPr>
        <w:pStyle w:val="4"/>
        <w:jc w:val="left"/>
        <w:rPr>
          <w:rFonts w:ascii="Segoe UI" w:hAnsi="Segoe UI" w:cs="Segoe UI"/>
          <w:b w:val="0"/>
          <w:bCs w:val="0"/>
          <w:sz w:val="24"/>
          <w:szCs w:val="24"/>
        </w:rPr>
      </w:pPr>
      <w:r>
        <w:rPr>
          <w:rFonts w:ascii="Segoe UI" w:hAnsi="Segoe UI" w:cs="Segoe UI"/>
          <w:b w:val="0"/>
          <w:bCs w:val="0"/>
          <w:sz w:val="24"/>
          <w:szCs w:val="24"/>
        </w:rPr>
        <w:t>Supplementary table 1. Details about antibodies and experiment condition in this study</w:t>
      </w:r>
      <w:bookmarkStart w:id="1" w:name="_GoBack"/>
      <w:bookmarkEnd w:id="1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F8"/>
    <w:rsid w:val="000332AC"/>
    <w:rsid w:val="000472F8"/>
    <w:rsid w:val="00125EAF"/>
    <w:rsid w:val="001D491B"/>
    <w:rsid w:val="008E4C22"/>
    <w:rsid w:val="008F4EC7"/>
    <w:rsid w:val="009737F2"/>
    <w:rsid w:val="009A64B3"/>
    <w:rsid w:val="00A26489"/>
    <w:rsid w:val="00AD3B8A"/>
    <w:rsid w:val="00D23E26"/>
    <w:rsid w:val="00EF43DE"/>
    <w:rsid w:val="00F92FD6"/>
    <w:rsid w:val="00FD2ABA"/>
    <w:rsid w:val="66E645CB"/>
    <w:rsid w:val="7401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MingLiU" w:hAnsi="Times New Roman" w:eastAsia="MingLiU" w:cs="MingLiU"/>
      <w:color w:val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rFonts w:ascii="MingLiU" w:hAnsi="Times New Roman" w:eastAsia="MingLiU" w:cs="MingLiU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MingLiU" w:hAnsi="Times New Roman" w:eastAsia="MingLiU" w:cs="MingLiU"/>
      <w:color w:val="000000"/>
      <w:kern w:val="0"/>
      <w:sz w:val="18"/>
      <w:szCs w:val="18"/>
    </w:rPr>
  </w:style>
  <w:style w:type="character" w:customStyle="1" w:styleId="9">
    <w:name w:val="副标题 字符"/>
    <w:basedOn w:val="6"/>
    <w:link w:val="4"/>
    <w:uiPriority w:val="11"/>
    <w:rPr>
      <w:b/>
      <w:bCs/>
      <w:color w:val="000000"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892</Characters>
  <Lines>7</Lines>
  <Paragraphs>2</Paragraphs>
  <TotalTime>112</TotalTime>
  <ScaleCrop>false</ScaleCrop>
  <LinksUpToDate>false</LinksUpToDate>
  <CharactersWithSpaces>1046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2021-09-12T12:16:00Z</dcterms:created>
  <dc:creator>Z 阿晖</dc:creator>
  <cp:lastModifiedBy>Jin-Hui</cp:lastModifiedBy>
  <dcterms:modified xsi:type="dcterms:W3CDTF">2021-10-14T01:50:56Z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D799E8E0BE3C46609968A996DB6C24E7</vt:lpwstr>
  </property>
</Properties>
</file>