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33BF7" w14:textId="6E1EB2BB" w:rsidR="00262DC7" w:rsidRDefault="00262DC7"/>
    <w:p w14:paraId="671657B5" w14:textId="1E12B8C6" w:rsidR="00262DC7" w:rsidRDefault="00262DC7">
      <w:r w:rsidRPr="00327220">
        <w:rPr>
          <w:rFonts w:asciiTheme="majorBidi" w:hAnsiTheme="majorBidi" w:cstheme="majorBidi"/>
          <w:b/>
          <w:bCs/>
          <w:noProof/>
          <w:color w:val="FF000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6F62B08" wp14:editId="2FD3F2EA">
                <wp:simplePos x="0" y="0"/>
                <wp:positionH relativeFrom="margin">
                  <wp:align>left</wp:align>
                </wp:positionH>
                <wp:positionV relativeFrom="paragraph">
                  <wp:posOffset>3656965</wp:posOffset>
                </wp:positionV>
                <wp:extent cx="4476115" cy="1717040"/>
                <wp:effectExtent l="0" t="0" r="635" b="0"/>
                <wp:wrapNone/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6115" cy="1717040"/>
                          <a:chOff x="0" y="0"/>
                          <a:chExt cx="4476115" cy="1717040"/>
                        </a:xfrm>
                      </wpg:grpSpPr>
                      <wps:wsp>
                        <wps:cNvPr id="51" name="Text Box 51"/>
                        <wps:cNvSpPr txBox="1"/>
                        <wps:spPr>
                          <a:xfrm>
                            <a:off x="0" y="0"/>
                            <a:ext cx="4425950" cy="330118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95B190B" w14:textId="77777777" w:rsidR="00262DC7" w:rsidRPr="00074F3C" w:rsidRDefault="00262DC7" w:rsidP="00262DC7">
                              <w:pPr>
                                <w:pStyle w:val="Caption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74F3C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Table (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2</w:t>
                              </w:r>
                              <w:r w:rsidRPr="00074F3C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):</w:t>
                              </w:r>
                              <w:r w:rsidRPr="00074F3C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 xml:space="preserve"> Results of the Pearson's correlation analysis of Nile River </w:t>
                              </w:r>
                              <w:r w:rsidRPr="00F75148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sediments</w:t>
                              </w:r>
                              <w:r w:rsidRPr="00074F3C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Strontium</w:t>
                              </w:r>
                              <w:r w:rsidRPr="00074F3C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 xml:space="preserve"> concentration with major oxides and clay %.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3545" r="1282" b="5170"/>
                          <a:stretch/>
                        </pic:blipFill>
                        <pic:spPr bwMode="auto">
                          <a:xfrm>
                            <a:off x="101600" y="254000"/>
                            <a:ext cx="4374515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F62B08" id="Group 64" o:spid="_x0000_s1026" style="position:absolute;margin-left:0;margin-top:287.95pt;width:352.45pt;height:135.2pt;z-index:251661312;mso-position-horizontal:left;mso-position-horizontal-relative:margin;mso-width-relative:margin;mso-height-relative:margin" coordsize="44761,171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1" o:spid="_x0000_s1027" type="#_x0000_t202" style="position:absolute;width:44259;height:3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" stroked="f">
                  <v:textbox inset="0,0,0,0">
                    <w:txbxContent>
                      <w:p w14:paraId="295B190B" w14:textId="77777777" w:rsidR="00262DC7" w:rsidRPr="00074F3C" w:rsidRDefault="00262DC7" w:rsidP="00262DC7">
                        <w:pPr>
                          <w:pStyle w:val="Caption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074F3C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Table (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2</w:t>
                        </w:r>
                        <w:r w:rsidRPr="00074F3C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):</w:t>
                        </w:r>
                        <w:r w:rsidRPr="00074F3C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 xml:space="preserve"> Results of the Pearson's correlation analysis of Nile River </w:t>
                        </w:r>
                        <w:r w:rsidRPr="00F75148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sediments</w:t>
                        </w:r>
                        <w:r w:rsidRPr="00074F3C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Strontium</w:t>
                        </w:r>
                        <w:r w:rsidRPr="00074F3C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 xml:space="preserve"> concentration with major oxides and clay %.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3" o:spid="_x0000_s1028" type="#_x0000_t75" style="position:absolute;left:1016;top:2540;width:43745;height:146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">
                  <v:imagedata r:id="rId5" o:title="" croptop="2323f" cropbottom="3388f" cropleft="1f" cropright="840f"/>
                </v:shape>
                <w10:wrap anchorx="margin"/>
              </v:group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color w:val="FF000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C4E14AA" wp14:editId="33678521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563360" cy="2990850"/>
                <wp:effectExtent l="0" t="0" r="8890" b="0"/>
                <wp:wrapSquare wrapText="bothSides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3360" cy="2990850"/>
                          <a:chOff x="0" y="0"/>
                          <a:chExt cx="6563360" cy="2990850"/>
                        </a:xfrm>
                      </wpg:grpSpPr>
                      <wps:wsp>
                        <wps:cNvPr id="54" name="Text Box 54"/>
                        <wps:cNvSpPr txBox="1"/>
                        <wps:spPr>
                          <a:xfrm>
                            <a:off x="0" y="0"/>
                            <a:ext cx="6518606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A499283" w14:textId="77777777" w:rsidR="00262DC7" w:rsidRPr="00071635" w:rsidRDefault="00262DC7" w:rsidP="00262DC7">
                              <w:pPr>
                                <w:pStyle w:val="Caption"/>
                                <w:jc w:val="center"/>
                                <w:rPr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71635">
                                <w:rPr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Table</w:t>
                              </w:r>
                              <w:r>
                                <w:rPr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 xml:space="preserve"> </w:t>
                              </w:r>
                              <w:r w:rsidRPr="00071635">
                                <w:rPr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1</w:t>
                              </w:r>
                              <w:r w:rsidRPr="00071635">
                                <w:rPr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):</w:t>
                              </w:r>
                              <w:r>
                                <w:rPr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 xml:space="preserve"> </w:t>
                              </w:r>
                              <w:r w:rsidRPr="00071635">
                                <w:rPr>
                                  <w:i w:val="0"/>
                                  <w:iCs w:val="0"/>
                                  <w:color w:val="auto"/>
                                </w:rPr>
                                <w:t>Strontium (Sr) concentration and pollution indices as Contamination factor</w:t>
                              </w:r>
                              <w:r>
                                <w:rPr>
                                  <w:i w:val="0"/>
                                  <w:iCs w:val="0"/>
                                  <w:color w:val="auto"/>
                                </w:rPr>
                                <w:t xml:space="preserve"> </w:t>
                              </w:r>
                              <w:r w:rsidRPr="00071635">
                                <w:rPr>
                                  <w:i w:val="0"/>
                                  <w:iCs w:val="0"/>
                                  <w:color w:val="auto"/>
                                </w:rPr>
                                <w:t>(CF), enrichment factor</w:t>
                              </w:r>
                              <w:r>
                                <w:rPr>
                                  <w:i w:val="0"/>
                                  <w:iCs w:val="0"/>
                                  <w:color w:val="auto"/>
                                </w:rPr>
                                <w:t xml:space="preserve"> </w:t>
                              </w:r>
                              <w:r w:rsidRPr="00071635">
                                <w:rPr>
                                  <w:i w:val="0"/>
                                  <w:iCs w:val="0"/>
                                  <w:color w:val="auto"/>
                                </w:rPr>
                                <w:t xml:space="preserve">(EF) </w:t>
                              </w:r>
                              <w:r w:rsidRPr="00DF19CB">
                                <w:rPr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and</w:t>
                              </w:r>
                              <w:r w:rsidRPr="00071635">
                                <w:rPr>
                                  <w:i w:val="0"/>
                                  <w:iCs w:val="0"/>
                                  <w:color w:val="auto"/>
                                </w:rPr>
                                <w:t xml:space="preserve"> geo-accumulation index</w:t>
                              </w:r>
                              <w:r>
                                <w:rPr>
                                  <w:i w:val="0"/>
                                  <w:iCs w:val="0"/>
                                  <w:color w:val="auto"/>
                                </w:rPr>
                                <w:t xml:space="preserve"> </w:t>
                              </w:r>
                              <w:r w:rsidRPr="00071635">
                                <w:rPr>
                                  <w:i w:val="0"/>
                                  <w:iCs w:val="0"/>
                                  <w:color w:val="auto"/>
                                </w:rPr>
                                <w:t>(Igeo) along Nile River main stream.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900" y="247650"/>
                            <a:ext cx="6474460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4E14AA" id="Group 6" o:spid="_x0000_s1029" style="position:absolute;margin-left:0;margin-top:0;width:516.8pt;height:235.5pt;z-index:251659264;mso-position-horizontal:left;mso-position-horizontal-relative:margin;mso-height-relative:margin" coordsize="65633,2990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">
                <v:shape id="Text Box 54" o:spid="_x0000_s1030" type="#_x0000_t202" style="position:absolute;width:6518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" stroked="f">
                  <v:textbox inset="0,0,0,0">
                    <w:txbxContent>
                      <w:p w14:paraId="7A499283" w14:textId="77777777" w:rsidR="00262DC7" w:rsidRPr="00071635" w:rsidRDefault="00262DC7" w:rsidP="00262DC7">
                        <w:pPr>
                          <w:pStyle w:val="Caption"/>
                          <w:jc w:val="center"/>
                          <w:rPr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</w:pPr>
                        <w:r w:rsidRPr="00071635">
                          <w:rPr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Table</w:t>
                        </w:r>
                        <w:r>
                          <w:rPr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 xml:space="preserve"> </w:t>
                        </w:r>
                        <w:r w:rsidRPr="00071635">
                          <w:rPr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(</w:t>
                        </w:r>
                        <w:r>
                          <w:rPr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1</w:t>
                        </w:r>
                        <w:r w:rsidRPr="00071635">
                          <w:rPr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):</w:t>
                        </w:r>
                        <w:r>
                          <w:rPr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 xml:space="preserve"> </w:t>
                        </w:r>
                        <w:r w:rsidRPr="00071635">
                          <w:rPr>
                            <w:i w:val="0"/>
                            <w:iCs w:val="0"/>
                            <w:color w:val="auto"/>
                          </w:rPr>
                          <w:t>Strontium (Sr) concentration and pollution indices as Contamination factor</w:t>
                        </w:r>
                        <w:r>
                          <w:rPr>
                            <w:i w:val="0"/>
                            <w:iCs w:val="0"/>
                            <w:color w:val="auto"/>
                          </w:rPr>
                          <w:t xml:space="preserve"> </w:t>
                        </w:r>
                        <w:r w:rsidRPr="00071635">
                          <w:rPr>
                            <w:i w:val="0"/>
                            <w:iCs w:val="0"/>
                            <w:color w:val="auto"/>
                          </w:rPr>
                          <w:t>(CF), enrichment factor</w:t>
                        </w:r>
                        <w:r>
                          <w:rPr>
                            <w:i w:val="0"/>
                            <w:iCs w:val="0"/>
                            <w:color w:val="auto"/>
                          </w:rPr>
                          <w:t xml:space="preserve"> </w:t>
                        </w:r>
                        <w:r w:rsidRPr="00071635">
                          <w:rPr>
                            <w:i w:val="0"/>
                            <w:iCs w:val="0"/>
                            <w:color w:val="auto"/>
                          </w:rPr>
                          <w:t xml:space="preserve">(EF) </w:t>
                        </w:r>
                        <w:r w:rsidRPr="00DF19CB">
                          <w:rPr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and</w:t>
                        </w:r>
                        <w:r w:rsidRPr="00071635">
                          <w:rPr>
                            <w:i w:val="0"/>
                            <w:iCs w:val="0"/>
                            <w:color w:val="auto"/>
                          </w:rPr>
                          <w:t xml:space="preserve"> geo-accumulation index</w:t>
                        </w:r>
                        <w:r>
                          <w:rPr>
                            <w:i w:val="0"/>
                            <w:iCs w:val="0"/>
                            <w:color w:val="auto"/>
                          </w:rPr>
                          <w:t xml:space="preserve"> </w:t>
                        </w:r>
                        <w:r w:rsidRPr="00071635">
                          <w:rPr>
                            <w:i w:val="0"/>
                            <w:iCs w:val="0"/>
                            <w:color w:val="auto"/>
                          </w:rPr>
                          <w:t>(Igeo) along Nile River main stream.</w:t>
                        </w:r>
                      </w:p>
                    </w:txbxContent>
                  </v:textbox>
                </v:shape>
                <v:shape id="Picture 4" o:spid="_x0000_s1031" type="#_x0000_t75" style="position:absolute;left:889;top:2476;width:64744;height:27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">
                  <v:imagedata r:id="rId7" o:title=""/>
                </v:shape>
                <w10:wrap type="square" anchorx="margin"/>
              </v:group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F47481D" w14:textId="77777777" w:rsidR="00262DC7" w:rsidRDefault="00262DC7">
      <w:r>
        <w:br w:type="page"/>
      </w:r>
    </w:p>
    <w:p w14:paraId="0128F8A6" w14:textId="53EF8057" w:rsidR="00FA6EB6" w:rsidRDefault="00FA6EB6">
      <w:r>
        <w:rPr>
          <w:rFonts w:asciiTheme="majorBidi" w:eastAsiaTheme="minorEastAsia" w:hAnsiTheme="majorBidi" w:cstheme="majorBidi"/>
          <w:color w:val="000000"/>
          <w:szCs w:val="24"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7DEFDE4" wp14:editId="261B7C79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5731510" cy="5556250"/>
                <wp:effectExtent l="0" t="0" r="2540" b="6350"/>
                <wp:wrapSquare wrapText="bothSides"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5556250"/>
                          <a:chOff x="0" y="0"/>
                          <a:chExt cx="5731510" cy="5556250"/>
                        </a:xfrm>
                      </wpg:grpSpPr>
                      <wps:wsp>
                        <wps:cNvPr id="40" name="Text Box 40"/>
                        <wps:cNvSpPr txBox="1"/>
                        <wps:spPr>
                          <a:xfrm>
                            <a:off x="463550" y="0"/>
                            <a:ext cx="4796790" cy="4908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CA6659C" w14:textId="77777777" w:rsidR="00262DC7" w:rsidRPr="00001966" w:rsidRDefault="00262DC7" w:rsidP="00262DC7">
                              <w:pPr>
                                <w:pStyle w:val="Caption"/>
                                <w:jc w:val="center"/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</w:pPr>
                              <w:r w:rsidRPr="0000196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Table (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4</w:t>
                              </w:r>
                              <w:r w:rsidRPr="0000196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):</w:t>
                              </w:r>
                              <w:r w:rsidRPr="0000196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 xml:space="preserve">Strontium </w:t>
                              </w:r>
                              <w:r w:rsidRPr="0000196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concentration in water (</w:t>
                              </w:r>
                              <w:r>
                                <w:rPr>
                                  <w:rFonts w:ascii="Cambria" w:hAnsi="Cambria" w:cstheme="majorBidi"/>
                                  <w:i w:val="0"/>
                                  <w:iCs w:val="0"/>
                                  <w:color w:val="auto"/>
                                </w:rPr>
                                <w:t>µ</w:t>
                              </w:r>
                              <w:r w:rsidRPr="0000196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g/l) with other water quality parameters as (Temperature, ORP, TDS and PH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 xml:space="preserve">) and </w:t>
                              </w:r>
                              <w:r w:rsidRPr="00D70707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4"/>
                                  <w:szCs w:val="14"/>
                                </w:rPr>
                                <w:t xml:space="preserve">Result of the five steps of sequential extraction of Strontium (%) in the studied Nile sediments.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F1: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Acid soluble;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F2: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Reducible;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F3: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Oxidizable fraction;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F4: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Residual fraction.</w:t>
                              </w:r>
                            </w:p>
                            <w:p w14:paraId="16951327" w14:textId="77777777" w:rsidR="00262DC7" w:rsidRPr="00260698" w:rsidRDefault="00262DC7" w:rsidP="00262DC7">
                              <w:pPr>
                                <w:pStyle w:val="Caption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84" b="2657"/>
                          <a:stretch/>
                        </pic:blipFill>
                        <pic:spPr bwMode="auto">
                          <a:xfrm>
                            <a:off x="0" y="381000"/>
                            <a:ext cx="5731510" cy="517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7DEFDE4" id="Group 19" o:spid="_x0000_s1032" style="position:absolute;margin-left:0;margin-top:0;width:451.3pt;height:437.5pt;z-index:251663360;mso-position-horizontal:left;mso-position-horizontal-relative:margin" coordsize="57315,5556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">
                <v:shape id="Text Box 40" o:spid="_x0000_s1033" type="#_x0000_t202" style="position:absolute;left:4635;width:47968;height:4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" stroked="f">
                  <v:textbox inset="0,0,0,0">
                    <w:txbxContent>
                      <w:p w14:paraId="7CA6659C" w14:textId="77777777" w:rsidR="00262DC7" w:rsidRPr="00001966" w:rsidRDefault="00262DC7" w:rsidP="00262DC7">
                        <w:pPr>
                          <w:pStyle w:val="Caption"/>
                          <w:jc w:val="center"/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</w:pPr>
                        <w:r w:rsidRPr="0000196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Table (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4</w:t>
                        </w:r>
                        <w:r w:rsidRPr="0000196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):</w:t>
                        </w:r>
                        <w:r w:rsidRPr="0000196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 xml:space="preserve">Strontium </w:t>
                        </w:r>
                        <w:r w:rsidRPr="0000196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concentration in water (</w:t>
                        </w:r>
                        <w:r>
                          <w:rPr>
                            <w:rFonts w:ascii="Cambria" w:hAnsi="Cambria" w:cstheme="majorBidi"/>
                            <w:i w:val="0"/>
                            <w:iCs w:val="0"/>
                            <w:color w:val="auto"/>
                          </w:rPr>
                          <w:t>µ</w:t>
                        </w:r>
                        <w:r w:rsidRPr="0000196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g/l) with other water quality parameters as (Temperature, ORP, TDS and PH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 xml:space="preserve">) and </w:t>
                        </w:r>
                        <w:r w:rsidRPr="00D70707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4"/>
                            <w:szCs w:val="14"/>
                          </w:rPr>
                          <w:t xml:space="preserve">Result of the five steps of sequential extraction of Strontium (%) in the studied Nile sediments. </w:t>
                        </w:r>
                        <w:r w:rsidRPr="00C9098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F1: </w:t>
                        </w:r>
                        <w:r w:rsidRPr="00C9098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Acid soluble; </w:t>
                        </w:r>
                        <w:r w:rsidRPr="00C9098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F2:</w:t>
                        </w:r>
                        <w:r w:rsidRPr="00C9098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Reducible; </w:t>
                        </w:r>
                        <w:r w:rsidRPr="00C9098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F3:</w:t>
                        </w:r>
                        <w:r w:rsidRPr="00C9098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Oxidizable fraction; </w:t>
                        </w:r>
                        <w:r w:rsidRPr="00C9098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F4: </w:t>
                        </w:r>
                        <w:r w:rsidRPr="00C9098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Residual fraction.</w:t>
                        </w:r>
                      </w:p>
                      <w:p w14:paraId="16951327" w14:textId="77777777" w:rsidR="00262DC7" w:rsidRPr="00260698" w:rsidRDefault="00262DC7" w:rsidP="00262DC7">
                        <w:pPr>
                          <w:pStyle w:val="Caption"/>
                          <w:rPr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Picture 13" o:spid="_x0000_s1034" type="#_x0000_t75" style="position:absolute;top:3810;width:57315;height:51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">
                  <v:imagedata r:id="rId9" o:title="" croptop="1825f" cropbottom="1741f"/>
                </v:shape>
                <w10:wrap type="square" anchorx="margin"/>
              </v:group>
            </w:pict>
          </mc:Fallback>
        </mc:AlternateContent>
      </w:r>
    </w:p>
    <w:p w14:paraId="3B9E0C90" w14:textId="4AB9C60B" w:rsidR="00FA6EB6" w:rsidRDefault="00FA6EB6">
      <w:r>
        <w:br w:type="page"/>
      </w:r>
    </w:p>
    <w:p w14:paraId="45ACF2DD" w14:textId="77777777" w:rsidR="00FA6EB6" w:rsidRPr="00EF3FF2" w:rsidRDefault="00FA6EB6" w:rsidP="00FA6EB6">
      <w:pPr>
        <w:pStyle w:val="Caption"/>
        <w:jc w:val="center"/>
        <w:rPr>
          <w:rFonts w:asciiTheme="majorBidi" w:hAnsiTheme="majorBidi" w:cstheme="majorBidi"/>
          <w:i w:val="0"/>
          <w:iCs w:val="0"/>
          <w:color w:val="auto"/>
        </w:rPr>
      </w:pPr>
      <w:r w:rsidRPr="00017720">
        <w:rPr>
          <w:rFonts w:asciiTheme="majorBidi" w:hAnsiTheme="majorBidi" w:cstheme="majorBidi"/>
          <w:b/>
          <w:bCs/>
          <w:i w:val="0"/>
          <w:iCs w:val="0"/>
          <w:color w:val="auto"/>
          <w:sz w:val="16"/>
          <w:szCs w:val="16"/>
        </w:rPr>
        <w:lastRenderedPageBreak/>
        <w:t>Table (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16"/>
          <w:szCs w:val="16"/>
        </w:rPr>
        <w:t>5</w:t>
      </w:r>
      <w:r w:rsidRPr="00017720">
        <w:rPr>
          <w:rFonts w:asciiTheme="majorBidi" w:hAnsiTheme="majorBidi" w:cstheme="majorBidi"/>
          <w:b/>
          <w:bCs/>
          <w:i w:val="0"/>
          <w:iCs w:val="0"/>
          <w:color w:val="auto"/>
          <w:sz w:val="16"/>
          <w:szCs w:val="16"/>
        </w:rPr>
        <w:t>):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Pr="0058513D">
        <w:rPr>
          <w:rFonts w:asciiTheme="majorBidi" w:hAnsiTheme="majorBidi" w:cstheme="majorBidi"/>
          <w:i w:val="0"/>
          <w:iCs w:val="0"/>
          <w:color w:val="auto"/>
        </w:rPr>
        <w:t>Correlation</w:t>
      </w:r>
      <w:r w:rsidRPr="00EF3FF2">
        <w:rPr>
          <w:rFonts w:asciiTheme="majorBidi" w:hAnsiTheme="majorBidi" w:cstheme="majorBidi"/>
          <w:i w:val="0"/>
          <w:iCs w:val="0"/>
          <w:color w:val="auto"/>
          <w:sz w:val="16"/>
          <w:szCs w:val="16"/>
        </w:rPr>
        <w:t xml:space="preserve"> matrix between </w:t>
      </w:r>
      <w:r>
        <w:rPr>
          <w:rFonts w:asciiTheme="majorBidi" w:hAnsiTheme="majorBidi" w:cstheme="majorBidi"/>
          <w:i w:val="0"/>
          <w:iCs w:val="0"/>
          <w:color w:val="auto"/>
          <w:sz w:val="16"/>
          <w:szCs w:val="16"/>
        </w:rPr>
        <w:t xml:space="preserve">Strontium </w:t>
      </w:r>
      <w:r w:rsidRPr="00EF3FF2">
        <w:rPr>
          <w:rFonts w:asciiTheme="majorBidi" w:hAnsiTheme="majorBidi" w:cstheme="majorBidi"/>
          <w:i w:val="0"/>
          <w:iCs w:val="0"/>
          <w:color w:val="auto"/>
          <w:sz w:val="16"/>
          <w:szCs w:val="16"/>
        </w:rPr>
        <w:t>concentration (</w:t>
      </w:r>
      <w:r>
        <w:rPr>
          <w:rFonts w:asciiTheme="majorBidi" w:hAnsiTheme="majorBidi" w:cstheme="majorBidi"/>
          <w:i w:val="0"/>
          <w:iCs w:val="0"/>
          <w:color w:val="auto"/>
          <w:sz w:val="16"/>
          <w:szCs w:val="16"/>
        </w:rPr>
        <w:t>µ</w:t>
      </w:r>
      <w:r w:rsidRPr="00EF3FF2">
        <w:rPr>
          <w:rFonts w:asciiTheme="majorBidi" w:hAnsiTheme="majorBidi" w:cstheme="majorBidi"/>
          <w:i w:val="0"/>
          <w:iCs w:val="0"/>
          <w:color w:val="auto"/>
          <w:sz w:val="16"/>
          <w:szCs w:val="16"/>
        </w:rPr>
        <w:t>g/g) in water and PH, ORP, TDS</w:t>
      </w:r>
      <w:r>
        <w:rPr>
          <w:rFonts w:asciiTheme="majorBidi" w:hAnsiTheme="majorBidi" w:cstheme="majorBidi"/>
          <w:i w:val="0"/>
          <w:iCs w:val="0"/>
          <w:color w:val="auto"/>
          <w:sz w:val="16"/>
          <w:szCs w:val="16"/>
        </w:rPr>
        <w:t xml:space="preserve">, and </w:t>
      </w:r>
      <w:r w:rsidRPr="00EF3FF2">
        <w:rPr>
          <w:rFonts w:asciiTheme="majorBidi" w:hAnsiTheme="majorBidi" w:cstheme="majorBidi"/>
          <w:i w:val="0"/>
          <w:iCs w:val="0"/>
          <w:color w:val="auto"/>
          <w:sz w:val="16"/>
          <w:szCs w:val="16"/>
        </w:rPr>
        <w:t>Temp.</w:t>
      </w:r>
    </w:p>
    <w:tbl>
      <w:tblPr>
        <w:tblpPr w:leftFromText="180" w:rightFromText="180" w:horzAnchor="page" w:tblpX="2067" w:tblpY="1791"/>
        <w:tblW w:w="6712" w:type="dxa"/>
        <w:tblLook w:val="04A0" w:firstRow="1" w:lastRow="0" w:firstColumn="1" w:lastColumn="0" w:noHBand="0" w:noVBand="1"/>
      </w:tblPr>
      <w:tblGrid>
        <w:gridCol w:w="852"/>
        <w:gridCol w:w="1000"/>
        <w:gridCol w:w="920"/>
        <w:gridCol w:w="1020"/>
        <w:gridCol w:w="840"/>
        <w:gridCol w:w="1120"/>
        <w:gridCol w:w="960"/>
      </w:tblGrid>
      <w:tr w:rsidR="00FA6EB6" w:rsidRPr="00C61BD6" w14:paraId="4A45E7BB" w14:textId="77777777" w:rsidTr="00FE04EB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4C187" w14:textId="77777777" w:rsidR="00FA6EB6" w:rsidRPr="00C61BD6" w:rsidRDefault="00FA6EB6" w:rsidP="00FE04EB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C61BD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14C56" w14:textId="77777777" w:rsidR="00FA6EB6" w:rsidRPr="00C61BD6" w:rsidRDefault="00FA6EB6" w:rsidP="00FE04EB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C61BD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A2F20" w14:textId="77777777" w:rsidR="00FA6EB6" w:rsidRPr="00C61BD6" w:rsidRDefault="00FA6EB6" w:rsidP="00FE04EB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C61BD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E94B8" w14:textId="77777777" w:rsidR="00FA6EB6" w:rsidRPr="00C61BD6" w:rsidRDefault="00FA6EB6" w:rsidP="00FE04EB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C61BD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C5C98" w14:textId="77777777" w:rsidR="00FA6EB6" w:rsidRPr="00C61BD6" w:rsidRDefault="00FA6EB6" w:rsidP="00FE04EB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C61BD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8EF89" w14:textId="77777777" w:rsidR="00FA6EB6" w:rsidRPr="00C61BD6" w:rsidRDefault="00FA6EB6" w:rsidP="00FE04EB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C61BD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3D13" w14:textId="77777777" w:rsidR="00FA6EB6" w:rsidRPr="00C61BD6" w:rsidRDefault="00FA6EB6" w:rsidP="00FE04EB">
            <w:pPr>
              <w:spacing w:line="240" w:lineRule="auto"/>
              <w:rPr>
                <w:rFonts w:ascii="Calibri" w:eastAsia="Times New Roman" w:hAnsi="Calibri" w:cs="Calibri"/>
              </w:rPr>
            </w:pPr>
          </w:p>
        </w:tc>
      </w:tr>
      <w:tr w:rsidR="00FA6EB6" w:rsidRPr="00C61BD6" w14:paraId="125C1962" w14:textId="77777777" w:rsidTr="00FE04EB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7C513" w14:textId="77777777" w:rsidR="00FA6EB6" w:rsidRPr="00C61BD6" w:rsidRDefault="00FA6EB6" w:rsidP="00FE04EB">
            <w:pPr>
              <w:spacing w:line="240" w:lineRule="auto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0696E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 xml:space="preserve">Sr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980CB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PH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ED1CD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 xml:space="preserve">TDS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36816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ORP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CD9D2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Temp.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5895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</w:p>
        </w:tc>
      </w:tr>
      <w:tr w:rsidR="00FA6EB6" w:rsidRPr="00C61BD6" w14:paraId="40AF5A57" w14:textId="77777777" w:rsidTr="00FE04EB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827D" w14:textId="77777777" w:rsidR="00FA6EB6" w:rsidRPr="00C61BD6" w:rsidRDefault="00FA6EB6" w:rsidP="00FE04EB">
            <w:pPr>
              <w:spacing w:line="240" w:lineRule="auto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 xml:space="preserve">Sr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608F6F7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1.00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1774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A00C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BD35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73B7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2F0A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A6EB6" w:rsidRPr="00C61BD6" w14:paraId="7523D998" w14:textId="77777777" w:rsidTr="00FE04EB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8EEE" w14:textId="77777777" w:rsidR="00FA6EB6" w:rsidRPr="00C61BD6" w:rsidRDefault="00FA6EB6" w:rsidP="00FE04EB">
            <w:pPr>
              <w:spacing w:line="240" w:lineRule="auto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PH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F5CF357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-0.54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BF010E5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1.00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F52F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FDAB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4AAE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F2F0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A6EB6" w:rsidRPr="00C61BD6" w14:paraId="00593954" w14:textId="77777777" w:rsidTr="00FE04EB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9886" w14:textId="77777777" w:rsidR="00FA6EB6" w:rsidRPr="00C61BD6" w:rsidRDefault="00FA6EB6" w:rsidP="00FE04EB">
            <w:pPr>
              <w:spacing w:line="240" w:lineRule="auto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 xml:space="preserve">TDS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14:paraId="1D6B33B5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0.75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4AB774E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-0.62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10CA8EE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1.00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71C6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A56D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210A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A6EB6" w:rsidRPr="00C61BD6" w14:paraId="05CA3D35" w14:textId="77777777" w:rsidTr="00FE04EB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03EF" w14:textId="77777777" w:rsidR="00FA6EB6" w:rsidRPr="00C61BD6" w:rsidRDefault="00FA6EB6" w:rsidP="00FE04EB">
            <w:pPr>
              <w:spacing w:line="240" w:lineRule="auto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ORP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DF69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0.22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23FA37A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-0.02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3B1D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0.07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C3B9F6C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1.00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F4EA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6017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A6EB6" w:rsidRPr="00C61BD6" w14:paraId="435BDDD3" w14:textId="77777777" w:rsidTr="00FE04EB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ACEA1" w14:textId="77777777" w:rsidR="00FA6EB6" w:rsidRPr="00C61BD6" w:rsidRDefault="00FA6EB6" w:rsidP="00FE04EB">
            <w:pPr>
              <w:spacing w:line="240" w:lineRule="auto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Temp.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5CF0D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0.41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74151A62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-0.19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14:paraId="68A21AAF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0.64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2DE699CC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-0.13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02A6E202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  <w:r w:rsidRPr="00C61BD6">
              <w:rPr>
                <w:rFonts w:ascii="Cambria" w:eastAsia="Times New Roman" w:hAnsi="Cambria" w:cs="Calibri"/>
                <w:b/>
                <w:bCs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115C" w14:textId="77777777" w:rsidR="00FA6EB6" w:rsidRPr="00C61BD6" w:rsidRDefault="00FA6EB6" w:rsidP="00FE04EB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</w:rPr>
            </w:pPr>
          </w:p>
        </w:tc>
      </w:tr>
      <w:tr w:rsidR="00FA6EB6" w:rsidRPr="00C61BD6" w14:paraId="04471F5D" w14:textId="77777777" w:rsidTr="00FE04EB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CB9C" w14:textId="77777777" w:rsidR="00FA6EB6" w:rsidRPr="00C61BD6" w:rsidRDefault="00FA6EB6" w:rsidP="00FE04EB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DEFD" w14:textId="77777777" w:rsidR="00FA6EB6" w:rsidRPr="00C61BD6" w:rsidRDefault="00FA6EB6" w:rsidP="00FE04EB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560B" w14:textId="77777777" w:rsidR="00FA6EB6" w:rsidRPr="00C61BD6" w:rsidRDefault="00FA6EB6" w:rsidP="00FE04EB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BE70" w14:textId="77777777" w:rsidR="00FA6EB6" w:rsidRPr="00C61BD6" w:rsidRDefault="00FA6EB6" w:rsidP="00FE04EB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8B61" w14:textId="77777777" w:rsidR="00FA6EB6" w:rsidRPr="00C61BD6" w:rsidRDefault="00FA6EB6" w:rsidP="00FE04EB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E706" w14:textId="77777777" w:rsidR="00FA6EB6" w:rsidRPr="00C61BD6" w:rsidRDefault="00FA6EB6" w:rsidP="00FE04EB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A267" w14:textId="77777777" w:rsidR="00FA6EB6" w:rsidRPr="00C61BD6" w:rsidRDefault="00FA6EB6" w:rsidP="00FE04EB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29A445B3" w14:textId="13FCAC07" w:rsidR="00386883" w:rsidRDefault="00FA6EB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DC7"/>
    <w:rsid w:val="00262DC7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  <w:rsid w:val="00FA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5BB53"/>
  <w15:chartTrackingRefBased/>
  <w15:docId w15:val="{5CB0579F-BBEA-4FB5-82B8-3742B41A3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62DC7"/>
    <w:pPr>
      <w:spacing w:after="200" w:line="240" w:lineRule="auto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2022-02-09T16:12:00Z</dcterms:created>
  <dcterms:modified xsi:type="dcterms:W3CDTF">2022-02-09T16:12:00Z</dcterms:modified>
</cp:coreProperties>
</file>