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17A6" w:rsidRDefault="00FF6F7A" w:rsidP="00FF6F7A">
      <w:pPr>
        <w:spacing w:line="480" w:lineRule="auto"/>
        <w:rPr>
          <w:rFonts w:ascii="Times New Roman" w:hAnsi="Times New Roman" w:cs="Times New Roman"/>
          <w:sz w:val="22"/>
        </w:rPr>
      </w:pPr>
      <w:r w:rsidRPr="00FF6F7A">
        <w:rPr>
          <w:rFonts w:ascii="Times New Roman" w:hAnsi="Times New Roman" w:cs="Times New Roman"/>
          <w:b/>
          <w:sz w:val="22"/>
        </w:rPr>
        <w:t xml:space="preserve">Table </w:t>
      </w:r>
      <w:r w:rsidR="002D1BF2">
        <w:rPr>
          <w:rFonts w:ascii="Times New Roman" w:hAnsi="Times New Roman" w:cs="Times New Roman"/>
          <w:b/>
          <w:sz w:val="22"/>
        </w:rPr>
        <w:t>S</w:t>
      </w:r>
      <w:bookmarkStart w:id="0" w:name="_GoBack"/>
      <w:bookmarkEnd w:id="0"/>
      <w:r w:rsidRPr="00FF6F7A">
        <w:rPr>
          <w:rFonts w:ascii="Times New Roman" w:hAnsi="Times New Roman" w:cs="Times New Roman"/>
          <w:b/>
          <w:sz w:val="22"/>
        </w:rPr>
        <w:t>1.</w:t>
      </w:r>
      <w:r w:rsidRPr="00FF6F7A">
        <w:rPr>
          <w:rFonts w:ascii="Times New Roman" w:hAnsi="Times New Roman" w:cs="Times New Roman"/>
          <w:sz w:val="22"/>
        </w:rPr>
        <w:t xml:space="preserve"> Biochemical, clinical, and molecular features of </w:t>
      </w:r>
      <w:r w:rsidR="00CF23B4">
        <w:rPr>
          <w:rFonts w:ascii="Times New Roman" w:hAnsi="Times New Roman" w:cs="Times New Roman"/>
          <w:sz w:val="22"/>
        </w:rPr>
        <w:t>29</w:t>
      </w:r>
      <w:r w:rsidR="00E00075">
        <w:rPr>
          <w:rFonts w:ascii="Times New Roman" w:hAnsi="Times New Roman" w:cs="Times New Roman"/>
          <w:sz w:val="22"/>
        </w:rPr>
        <w:t xml:space="preserve"> </w:t>
      </w:r>
      <w:r w:rsidRPr="00FF6F7A">
        <w:rPr>
          <w:rFonts w:ascii="Times New Roman" w:hAnsi="Times New Roman" w:cs="Times New Roman"/>
          <w:sz w:val="22"/>
        </w:rPr>
        <w:t>Chinese BKTD patients</w:t>
      </w:r>
    </w:p>
    <w:tbl>
      <w:tblPr>
        <w:tblW w:w="5285" w:type="pct"/>
        <w:tblInd w:w="-431" w:type="dxa"/>
        <w:tblLayout w:type="fixed"/>
        <w:tblLook w:val="04A0" w:firstRow="1" w:lastRow="0" w:firstColumn="1" w:lastColumn="0" w:noHBand="0" w:noVBand="1"/>
      </w:tblPr>
      <w:tblGrid>
        <w:gridCol w:w="853"/>
        <w:gridCol w:w="566"/>
        <w:gridCol w:w="566"/>
        <w:gridCol w:w="708"/>
        <w:gridCol w:w="711"/>
        <w:gridCol w:w="708"/>
        <w:gridCol w:w="711"/>
        <w:gridCol w:w="879"/>
        <w:gridCol w:w="666"/>
        <w:gridCol w:w="1572"/>
        <w:gridCol w:w="1560"/>
        <w:gridCol w:w="708"/>
        <w:gridCol w:w="1843"/>
        <w:gridCol w:w="708"/>
        <w:gridCol w:w="852"/>
        <w:gridCol w:w="1132"/>
      </w:tblGrid>
      <w:tr w:rsidR="00827C3F" w:rsidRPr="0058378D" w:rsidTr="00FD0D70">
        <w:trPr>
          <w:trHeight w:val="480"/>
        </w:trPr>
        <w:tc>
          <w:tcPr>
            <w:tcW w:w="28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Patient</w:t>
            </w:r>
          </w:p>
        </w:tc>
        <w:tc>
          <w:tcPr>
            <w:tcW w:w="1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Sex</w:t>
            </w:r>
          </w:p>
        </w:tc>
        <w:tc>
          <w:tcPr>
            <w:tcW w:w="1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Type</w:t>
            </w:r>
          </w:p>
        </w:tc>
        <w:tc>
          <w:tcPr>
            <w:tcW w:w="2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34CA6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Birth date</w:t>
            </w:r>
          </w:p>
        </w:tc>
        <w:tc>
          <w:tcPr>
            <w:tcW w:w="72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Acylcarnitine</w:t>
            </w:r>
            <w:proofErr w:type="spellEnd"/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analysis</w:t>
            </w:r>
          </w:p>
        </w:tc>
        <w:tc>
          <w:tcPr>
            <w:tcW w:w="52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Urinary organic acids</w:t>
            </w:r>
          </w:p>
        </w:tc>
        <w:tc>
          <w:tcPr>
            <w:tcW w:w="10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Genotype</w:t>
            </w:r>
          </w:p>
        </w:tc>
        <w:tc>
          <w:tcPr>
            <w:tcW w:w="2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Onset</w:t>
            </w:r>
          </w:p>
        </w:tc>
        <w:tc>
          <w:tcPr>
            <w:tcW w:w="6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A825C0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Clinical manifestat</w:t>
            </w:r>
            <w:r w:rsidR="00E70D85"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ions</w:t>
            </w:r>
          </w:p>
        </w:tc>
        <w:tc>
          <w:tcPr>
            <w:tcW w:w="2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Precipitating factor</w:t>
            </w:r>
          </w:p>
        </w:tc>
        <w:tc>
          <w:tcPr>
            <w:tcW w:w="28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Outcome</w:t>
            </w:r>
          </w:p>
        </w:tc>
        <w:tc>
          <w:tcPr>
            <w:tcW w:w="38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References</w:t>
            </w:r>
          </w:p>
        </w:tc>
      </w:tr>
      <w:tr w:rsidR="00827C3F" w:rsidRPr="0058378D" w:rsidTr="00FD0D70">
        <w:trPr>
          <w:trHeight w:val="390"/>
        </w:trPr>
        <w:tc>
          <w:tcPr>
            <w:tcW w:w="2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C4OH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C5OH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C5:1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2M3HB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TIG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allele 1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allele 2</w:t>
            </w:r>
          </w:p>
        </w:tc>
        <w:tc>
          <w:tcPr>
            <w:tcW w:w="2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8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827C3F" w:rsidRPr="0058378D" w:rsidTr="00FD0D70">
        <w:trPr>
          <w:trHeight w:val="40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NBS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2011.6.20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0.92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1.86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76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c.642T&gt;G (p.Y214*)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c.997G&gt;C (p.A333P)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3716B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Good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This study</w:t>
            </w:r>
          </w:p>
        </w:tc>
      </w:tr>
      <w:tr w:rsidR="00827C3F" w:rsidRPr="0058378D" w:rsidTr="00FD0D70">
        <w:trPr>
          <w:trHeight w:val="40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0007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  <w:r w:rsidR="00E00075" w:rsidRPr="00E00075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NBS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2014.5.12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0.87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0.21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90.33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c.419T&gt;G (p.L140R)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c.622C&gt;T (p.R208*)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3716B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Good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This study</w:t>
            </w:r>
          </w:p>
        </w:tc>
      </w:tr>
      <w:tr w:rsidR="00827C3F" w:rsidRPr="0058378D" w:rsidTr="00FD0D70">
        <w:trPr>
          <w:trHeight w:val="40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0007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  <w:r w:rsidR="00E00075" w:rsidRPr="00E00075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NBS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2018.10.29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2.5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0.28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103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c.419T&gt;G (p.L140R)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c.622C&gt;T (p.R208*)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3716B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Good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This study</w:t>
            </w:r>
          </w:p>
        </w:tc>
      </w:tr>
      <w:tr w:rsidR="00827C3F" w:rsidRPr="0058378D" w:rsidTr="00FD0D70">
        <w:trPr>
          <w:trHeight w:val="825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NBS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2018.11.30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2.19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0.03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28.2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c.163T&gt;A (p.555L)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c.1119dup (p.V374Sfs*86)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230D9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11 </w:t>
            </w:r>
            <w:r w:rsidR="00230D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3716B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</w:t>
            </w:r>
            <w:r w:rsidR="00E70D85"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ever, severe metabolic acidosis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3716B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V</w:t>
            </w:r>
            <w:r w:rsidR="00E70D85"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accination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34032A" w:rsidRDefault="0034032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34032A">
              <w:rPr>
                <w:rFonts w:ascii="Times New Roman" w:hAnsi="Times New Roman" w:cs="Times New Roman"/>
                <w:sz w:val="20"/>
                <w:szCs w:val="20"/>
              </w:rPr>
              <w:t>evelopmental delay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This study</w:t>
            </w:r>
          </w:p>
        </w:tc>
      </w:tr>
      <w:tr w:rsidR="00827C3F" w:rsidRPr="0058378D" w:rsidTr="00FD0D70">
        <w:trPr>
          <w:trHeight w:val="825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397F24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SMS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2.48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1.42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43.71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53.85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c.121-3C&gt;G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c.121-3C&gt;G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230D9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8 </w:t>
            </w:r>
            <w:r w:rsidR="00230D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3716B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</w:t>
            </w:r>
            <w:r w:rsidR="00E70D85"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ever, tachypnea, seizures, severe metabolic acidosis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3716B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V</w:t>
            </w:r>
            <w:r w:rsidR="00E70D85"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accination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Died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This study</w:t>
            </w:r>
          </w:p>
        </w:tc>
      </w:tr>
      <w:tr w:rsidR="00827C3F" w:rsidRPr="0058378D" w:rsidTr="00FD0D70">
        <w:trPr>
          <w:trHeight w:val="40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F25E5F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NBS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2014.7.29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0.46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0.28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17.65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4.84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c.419T&gt;G (p.L140R)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c.997G&gt;C (p.A333P)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3716B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Good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This study</w:t>
            </w:r>
          </w:p>
        </w:tc>
      </w:tr>
      <w:tr w:rsidR="00827C3F" w:rsidRPr="0058378D" w:rsidTr="00FD0D70">
        <w:trPr>
          <w:trHeight w:val="780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F25E5F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NBS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2015.11.1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1.32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0.48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9.15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13.29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c.1124A&gt;G (p.N375S)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c.622C&gt;T (p.R208*)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230D9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3 </w:t>
            </w:r>
            <w:r w:rsidR="00230D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6F1DC6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</w:t>
            </w:r>
            <w:r w:rsidR="00E70D85"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achypnea, metabolic acidosis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3716B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</w:t>
            </w:r>
            <w:r w:rsidR="00E70D85"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nfection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3716B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Good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This study</w:t>
            </w:r>
          </w:p>
        </w:tc>
      </w:tr>
      <w:tr w:rsidR="00827C3F" w:rsidRPr="0058378D" w:rsidTr="00FD0D70">
        <w:trPr>
          <w:trHeight w:val="40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F25E5F" w:rsidP="00E0007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NBS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2019.6.8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1.02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0.27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360.31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44.45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c.622C&gt;T (p.R208*)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c.631C&gt;A (p.Q211K)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3716B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Good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This study</w:t>
            </w:r>
          </w:p>
        </w:tc>
      </w:tr>
      <w:tr w:rsidR="00827C3F" w:rsidRPr="0058378D" w:rsidTr="00FD0D70">
        <w:trPr>
          <w:trHeight w:val="40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F25E5F" w:rsidP="00E0007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9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397F24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SMS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c.622C&gt;T (p.R208*)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c.631C&gt;A (p.Q211K)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230D9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16 </w:t>
            </w:r>
            <w:r w:rsidR="00230D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Hypotonia</w:t>
            </w:r>
            <w:proofErr w:type="spellEnd"/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3716B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Good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This study</w:t>
            </w:r>
          </w:p>
        </w:tc>
      </w:tr>
      <w:tr w:rsidR="00827C3F" w:rsidRPr="0058378D" w:rsidTr="00FD0D70">
        <w:trPr>
          <w:trHeight w:val="450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F25E5F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NBS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2019.4.15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0.26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0.46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647.72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40.11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c.622C&gt;T (p.R208*)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c.1154A&gt;T (p.H385L)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3716B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Good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This study</w:t>
            </w:r>
          </w:p>
        </w:tc>
      </w:tr>
      <w:tr w:rsidR="00827C3F" w:rsidRPr="0058378D" w:rsidTr="00FD0D70">
        <w:trPr>
          <w:trHeight w:val="645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F25E5F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397F24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SMS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2017.4.24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1.15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130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c.401T&gt;C (p.M134T)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c.481T&gt;C (p.Y161H)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230D9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12 </w:t>
            </w:r>
            <w:r w:rsidR="00230D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6F1DC6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</w:t>
            </w:r>
            <w:r w:rsidR="00E70D85"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achypnea, severe metabolic acidosis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3716B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</w:t>
            </w:r>
            <w:r w:rsidR="00E70D85"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nfection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Died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This study</w:t>
            </w:r>
          </w:p>
        </w:tc>
      </w:tr>
      <w:tr w:rsidR="00827C3F" w:rsidRPr="0058378D" w:rsidTr="00FD0D70">
        <w:trPr>
          <w:trHeight w:val="645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F25E5F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397F24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SMS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2017.4.16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21.1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150.4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c.756_758del (p.E252del)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c.1006-1G&gt;C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230D9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9 </w:t>
            </w:r>
            <w:r w:rsidR="00230D9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6F1DC6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</w:t>
            </w:r>
            <w:r w:rsidR="00E70D85"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achypnea, severe metabolic acidosis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3716B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</w:t>
            </w:r>
            <w:r w:rsidR="00E70D85"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iarrhea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Died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This study</w:t>
            </w:r>
          </w:p>
        </w:tc>
      </w:tr>
      <w:tr w:rsidR="00827C3F" w:rsidRPr="0058378D" w:rsidTr="00FD0D70">
        <w:trPr>
          <w:trHeight w:val="40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F25E5F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397F24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SMS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103.87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127.01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c.1124A&gt;G (p.N375S)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c.1124A&gt;G (p.N375S)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6F1DC6" w:rsidP="001A011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</w:t>
            </w:r>
            <w:r w:rsidR="00E70D85"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eurological </w:t>
            </w:r>
            <w:r w:rsidR="001A011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impairment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Xu et al. (2019)</w:t>
            </w:r>
          </w:p>
        </w:tc>
      </w:tr>
      <w:tr w:rsidR="00827C3F" w:rsidRPr="0058378D" w:rsidTr="00FD0D70">
        <w:trPr>
          <w:trHeight w:val="40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F25E5F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397F24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SMS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1.43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0.43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11.96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32.22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c.229del (p.E77Kfs*10)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c.1124A&gt;G (p.N375S)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6F1DC6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</w:t>
            </w:r>
            <w:r w:rsidR="00E70D85"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eurological </w:t>
            </w:r>
            <w:r w:rsidR="001A011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impairment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Xu et al. (2019)</w:t>
            </w:r>
          </w:p>
        </w:tc>
      </w:tr>
      <w:tr w:rsidR="00827C3F" w:rsidRPr="0058378D" w:rsidTr="00FD0D70">
        <w:trPr>
          <w:trHeight w:val="40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F25E5F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397F24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SMS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1.43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0.43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182.2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116.35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c.373G&gt;T (p.V125F)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c.373G&gt;T (p.V125F)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6F1DC6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</w:t>
            </w:r>
            <w:r w:rsidR="00E70D85"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eurological </w:t>
            </w:r>
            <w:r w:rsidR="001A011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impairment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Xu et al. (2019)</w:t>
            </w:r>
          </w:p>
        </w:tc>
      </w:tr>
      <w:tr w:rsidR="00827C3F" w:rsidRPr="0058378D" w:rsidTr="00FD0D70">
        <w:trPr>
          <w:trHeight w:val="40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F25E5F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NBS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B44AA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2.72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84.89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33.71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c.419T&gt;G (p.L140R)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c.997G&gt;C (p.A333P)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C3716B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Good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0D85" w:rsidRPr="00E70D85" w:rsidRDefault="00E70D85" w:rsidP="00E70D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Xu et al. (2019)</w:t>
            </w:r>
          </w:p>
        </w:tc>
      </w:tr>
      <w:tr w:rsidR="00F25E5F" w:rsidRPr="0058378D" w:rsidTr="00FD0D70">
        <w:trPr>
          <w:trHeight w:val="40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NBS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2015.10.22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1.49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0.14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5.36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c.72+1G&gt;A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exon 6-12del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Good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Xu et al. (2019)</w:t>
            </w:r>
          </w:p>
        </w:tc>
      </w:tr>
      <w:tr w:rsidR="00F25E5F" w:rsidRPr="0058378D" w:rsidTr="00FD0D70">
        <w:trPr>
          <w:trHeight w:val="40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NBS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2015.10.22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1.5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0.16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9.4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0.58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c.72+1G&gt;A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exon 6-12del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Good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Xu et al. (2019)</w:t>
            </w:r>
          </w:p>
        </w:tc>
      </w:tr>
      <w:tr w:rsidR="00F25E5F" w:rsidRPr="0058378D" w:rsidTr="00FD0D70">
        <w:trPr>
          <w:trHeight w:val="40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NBS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0.89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27.18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54.45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c.622C&gt;T (p.R208*)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c.1124A&gt;G (p.N375S)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Good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Xu et al. (2019)</w:t>
            </w:r>
          </w:p>
        </w:tc>
      </w:tr>
      <w:tr w:rsidR="00F25E5F" w:rsidRPr="0058378D" w:rsidTr="00FD0D70">
        <w:trPr>
          <w:trHeight w:val="720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  <w:r w:rsidRPr="00E00075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SMS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0.79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2.02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15.44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27.72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c.622C&gt;T (p.R208*)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c.653C&gt;T (p.S218F)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13 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</w:t>
            </w: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ever, vomiting, severe ketoacidosis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Wen et al. (2016)</w:t>
            </w:r>
          </w:p>
        </w:tc>
      </w:tr>
      <w:tr w:rsidR="00F25E5F" w:rsidRPr="0058378D" w:rsidTr="00FD0D70">
        <w:trPr>
          <w:trHeight w:val="660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21</w:t>
            </w:r>
            <w:r w:rsidRPr="00E00075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SMS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0.79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2.02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15.44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27.72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c.622C&gt;T (p.R208*)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c.653C&gt;T (p.S218F)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13 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</w:t>
            </w: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ever, vomiting, severe ketoacidosis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Wen et al. (2016)</w:t>
            </w:r>
          </w:p>
        </w:tc>
      </w:tr>
      <w:tr w:rsidR="00F25E5F" w:rsidRPr="0058378D" w:rsidTr="00FD0D70">
        <w:trPr>
          <w:trHeight w:val="40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</w:t>
            </w:r>
            <w:r w:rsidRPr="00E00075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SMS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c.622C&gt;T (p.R208*)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c.653C&gt;T(p.S218F)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5 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Severe </w:t>
            </w: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ketoacidosis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Good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Wen et al. (2016)</w:t>
            </w:r>
          </w:p>
        </w:tc>
      </w:tr>
      <w:tr w:rsidR="00F25E5F" w:rsidRPr="0058378D" w:rsidTr="00FD0D70">
        <w:trPr>
          <w:trHeight w:val="615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B609DA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NBS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3.58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1.31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4.14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9.8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c.721dup (p.T241Nfs*14)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c.928G&gt;C (p.A310P)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8 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</w:t>
            </w: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achypnea,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metabolic acidosis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504B29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Pulmonary infection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Good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Yang et al. (2019)</w:t>
            </w:r>
          </w:p>
        </w:tc>
      </w:tr>
      <w:tr w:rsidR="00F25E5F" w:rsidRPr="0058378D" w:rsidTr="00FD0D70">
        <w:trPr>
          <w:trHeight w:val="585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NBS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1.22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14.08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5.74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c.238+1G&gt;A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c.1163G&gt;T (p.G388V)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Good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Yang et al. (2019)</w:t>
            </w:r>
          </w:p>
        </w:tc>
      </w:tr>
      <w:tr w:rsidR="00F25E5F" w:rsidRPr="0058378D" w:rsidTr="00FD0D70">
        <w:trPr>
          <w:trHeight w:val="825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SMS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↑↑↑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↑↑↑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↑↑↑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↑↑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c.829A&gt;C (p.T277P)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c.997G&gt;C (p.A333P)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8 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E12B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</w:t>
            </w: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achypnea, 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k</w:t>
            </w: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ussmaul</w:t>
            </w:r>
            <w:proofErr w:type="spellEnd"/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respiration</w:t>
            </w:r>
            <w:r w:rsidR="00E12B4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, </w:t>
            </w: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seizures</w:t>
            </w:r>
            <w:r w:rsidR="00E12B4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, and </w:t>
            </w:r>
            <w:r w:rsidR="00E12B46"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severe metabolic acidosis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Good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Su et al. (2017)</w:t>
            </w:r>
          </w:p>
        </w:tc>
      </w:tr>
      <w:tr w:rsidR="00F25E5F" w:rsidRPr="0058378D" w:rsidTr="00FD0D70">
        <w:trPr>
          <w:trHeight w:val="40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SMS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↑</w:t>
            </w:r>
            <w:r w:rsidR="003865C1"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↑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↑</w:t>
            </w:r>
            <w:r w:rsidR="003865C1"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↑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↑↑↑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↑↑↑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c.890C&gt;A (p.T297K)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c.121-3C&gt;G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8 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E12B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</w:t>
            </w: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achypnea</w:t>
            </w:r>
            <w:r w:rsidR="00E12B4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, vomiting, </w:t>
            </w: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exhaustion</w:t>
            </w:r>
            <w:r w:rsidR="00E12B4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, and </w:t>
            </w:r>
            <w:r w:rsidR="00E12B46"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severe metabolic acidosis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Good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Su et al. (2017)</w:t>
            </w:r>
          </w:p>
        </w:tc>
      </w:tr>
      <w:tr w:rsidR="00F25E5F" w:rsidRPr="0058378D" w:rsidTr="00FD0D70">
        <w:trPr>
          <w:trHeight w:val="585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SMS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↑↑↑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↑↑↑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↑↑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↑↑↑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c.83_84del (p.Y28Cfs*38)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c.1006-1G&gt;C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13 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E12B46" w:rsidP="00E12B4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Coma, </w:t>
            </w: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seizures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, and r</w:t>
            </w:r>
            <w:r w:rsidR="00F25E5F"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efractory metabolic acidosis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</w:t>
            </w: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iarrhea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Good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Su et al. (2017)</w:t>
            </w:r>
          </w:p>
        </w:tc>
      </w:tr>
      <w:tr w:rsidR="00F25E5F" w:rsidRPr="0058378D" w:rsidTr="00FD0D70">
        <w:trPr>
          <w:trHeight w:val="570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SMS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↑↑↑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↑↑↑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↑↑↑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↑↑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c.1006-1G&gt;C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c.1006-1G&gt;C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9 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</w:t>
            </w: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evere ketoacidosis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</w:t>
            </w: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nfection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Good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Su et al. (2017)</w:t>
            </w:r>
          </w:p>
        </w:tc>
      </w:tr>
      <w:tr w:rsidR="00F25E5F" w:rsidRPr="0058378D" w:rsidTr="00FD0D70">
        <w:trPr>
          <w:trHeight w:val="570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lastRenderedPageBreak/>
              <w:t>29</w:t>
            </w:r>
          </w:p>
        </w:tc>
        <w:tc>
          <w:tcPr>
            <w:tcW w:w="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SMS</w:t>
            </w:r>
          </w:p>
        </w:tc>
        <w:tc>
          <w:tcPr>
            <w:tcW w:w="2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↑↑↑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↑↑↑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c.1006-1G&gt;C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0D7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c.354_355delinsG (p.C119Vfs*4)</w:t>
            </w:r>
          </w:p>
        </w:tc>
        <w:tc>
          <w:tcPr>
            <w:tcW w:w="2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 m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</w:t>
            </w: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ever, vomiting, 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impaired consciousness, </w:t>
            </w: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severe ketoacidosis</w:t>
            </w:r>
          </w:p>
        </w:tc>
        <w:tc>
          <w:tcPr>
            <w:tcW w:w="2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</w:t>
            </w:r>
            <w:r w:rsidRPr="00E70D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nfection</w:t>
            </w:r>
          </w:p>
        </w:tc>
        <w:tc>
          <w:tcPr>
            <w:tcW w:w="2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3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5E5F" w:rsidRPr="00E70D85" w:rsidRDefault="00F25E5F" w:rsidP="00F25E5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0D7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Law et al. (2015)</w:t>
            </w:r>
          </w:p>
        </w:tc>
      </w:tr>
    </w:tbl>
    <w:p w:rsidR="00E12B46" w:rsidRDefault="00646076" w:rsidP="00FF6F7A">
      <w:pPr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2"/>
        </w:rPr>
        <w:t>a,b,c,d</w:t>
      </w:r>
      <w:proofErr w:type="spellEnd"/>
      <w:r>
        <w:rPr>
          <w:rFonts w:ascii="Times New Roman" w:hAnsi="Times New Roman" w:cs="Times New Roman"/>
          <w:sz w:val="22"/>
        </w:rPr>
        <w:t xml:space="preserve">: siblings; </w:t>
      </w:r>
      <w:r w:rsidR="001209D0">
        <w:rPr>
          <w:rFonts w:ascii="Times New Roman" w:hAnsi="Times New Roman" w:cs="Times New Roman"/>
          <w:sz w:val="22"/>
        </w:rPr>
        <w:t xml:space="preserve">M: male, F: female; NBS: newborn screening, </w:t>
      </w:r>
      <w:r w:rsidR="00397F24">
        <w:rPr>
          <w:rFonts w:ascii="Times New Roman" w:hAnsi="Times New Roman" w:cs="Times New Roman"/>
          <w:sz w:val="22"/>
        </w:rPr>
        <w:t>S</w:t>
      </w:r>
      <w:r w:rsidR="001209D0">
        <w:rPr>
          <w:rFonts w:ascii="Times New Roman" w:hAnsi="Times New Roman" w:cs="Times New Roman"/>
          <w:sz w:val="22"/>
        </w:rPr>
        <w:t xml:space="preserve">MS: </w:t>
      </w:r>
      <w:r w:rsidR="00397F24">
        <w:rPr>
          <w:rFonts w:ascii="Times New Roman" w:hAnsi="Times New Roman" w:cs="Times New Roman"/>
          <w:sz w:val="22"/>
        </w:rPr>
        <w:t>selective</w:t>
      </w:r>
      <w:r w:rsidR="001209D0">
        <w:rPr>
          <w:rFonts w:ascii="Times New Roman" w:hAnsi="Times New Roman" w:cs="Times New Roman"/>
          <w:sz w:val="22"/>
        </w:rPr>
        <w:t xml:space="preserve"> metabolic screening; </w:t>
      </w:r>
      <w:r w:rsidR="00CB44AA">
        <w:rPr>
          <w:rFonts w:ascii="Times New Roman" w:hAnsi="Times New Roman" w:cs="Times New Roman"/>
          <w:sz w:val="22"/>
        </w:rPr>
        <w:t>N/A</w:t>
      </w:r>
      <w:r w:rsidR="001209D0">
        <w:rPr>
          <w:rFonts w:ascii="Times New Roman" w:hAnsi="Times New Roman" w:cs="Times New Roman"/>
          <w:sz w:val="22"/>
        </w:rPr>
        <w:t xml:space="preserve">: not available; </w:t>
      </w:r>
      <w:r w:rsidR="00260134">
        <w:rPr>
          <w:rFonts w:ascii="Times New Roman" w:hAnsi="Times New Roman" w:cs="Times New Roman"/>
          <w:sz w:val="22"/>
        </w:rPr>
        <w:t>C4</w:t>
      </w:r>
      <w:r w:rsidR="00C87C02">
        <w:rPr>
          <w:rFonts w:ascii="Times New Roman" w:hAnsi="Times New Roman" w:cs="Times New Roman"/>
          <w:sz w:val="22"/>
        </w:rPr>
        <w:t xml:space="preserve">OH: </w:t>
      </w:r>
      <w:r w:rsidR="00260134">
        <w:rPr>
          <w:rFonts w:ascii="Times New Roman" w:hAnsi="Times New Roman" w:cs="Times New Roman"/>
          <w:sz w:val="22"/>
        </w:rPr>
        <w:t>3-hydroxybutyrylcarnitine</w:t>
      </w:r>
      <w:r w:rsidR="00C87C02">
        <w:rPr>
          <w:rFonts w:ascii="Times New Roman" w:hAnsi="Times New Roman" w:cs="Times New Roman"/>
          <w:sz w:val="22"/>
        </w:rPr>
        <w:t xml:space="preserve">, </w:t>
      </w:r>
      <w:r w:rsidR="00C87C02" w:rsidRPr="0089266A">
        <w:rPr>
          <w:rFonts w:ascii="Times New Roman" w:hAnsi="Times New Roman" w:cs="Times New Roman"/>
          <w:sz w:val="22"/>
        </w:rPr>
        <w:t xml:space="preserve">reference </w:t>
      </w:r>
      <w:r w:rsidR="00260134">
        <w:rPr>
          <w:rFonts w:ascii="Times New Roman" w:hAnsi="Times New Roman" w:cs="Times New Roman"/>
          <w:sz w:val="22"/>
        </w:rPr>
        <w:t>value: 0.02-0.3</w:t>
      </w:r>
      <w:r w:rsidR="00C87C02">
        <w:rPr>
          <w:rFonts w:ascii="Times New Roman" w:hAnsi="Times New Roman" w:cs="Times New Roman"/>
          <w:sz w:val="22"/>
        </w:rPr>
        <w:t xml:space="preserve"> </w:t>
      </w:r>
      <w:proofErr w:type="spellStart"/>
      <w:r w:rsidR="00C87C02" w:rsidRPr="0089266A">
        <w:rPr>
          <w:rFonts w:ascii="Times New Roman" w:hAnsi="Times New Roman" w:cs="Times New Roman"/>
          <w:sz w:val="22"/>
        </w:rPr>
        <w:t>μmol</w:t>
      </w:r>
      <w:proofErr w:type="spellEnd"/>
      <w:r w:rsidR="00C87C02" w:rsidRPr="0089266A">
        <w:rPr>
          <w:rFonts w:ascii="Times New Roman" w:hAnsi="Times New Roman" w:cs="Times New Roman"/>
          <w:sz w:val="22"/>
        </w:rPr>
        <w:t>/L</w:t>
      </w:r>
      <w:r w:rsidR="00C87C02">
        <w:rPr>
          <w:rFonts w:ascii="Times New Roman" w:hAnsi="Times New Roman" w:cs="Times New Roman"/>
          <w:sz w:val="22"/>
        </w:rPr>
        <w:t xml:space="preserve">, </w:t>
      </w:r>
      <w:r w:rsidR="00260134">
        <w:rPr>
          <w:rFonts w:ascii="Times New Roman" w:hAnsi="Times New Roman" w:cs="Times New Roman"/>
          <w:sz w:val="22"/>
        </w:rPr>
        <w:t xml:space="preserve">C5OH: 3-hydroxyisovalerylcarnitine, </w:t>
      </w:r>
      <w:r w:rsidR="00260134" w:rsidRPr="0089266A">
        <w:rPr>
          <w:rFonts w:ascii="Times New Roman" w:hAnsi="Times New Roman" w:cs="Times New Roman"/>
          <w:sz w:val="22"/>
        </w:rPr>
        <w:t xml:space="preserve">reference </w:t>
      </w:r>
      <w:r w:rsidR="00260134">
        <w:rPr>
          <w:rFonts w:ascii="Times New Roman" w:hAnsi="Times New Roman" w:cs="Times New Roman"/>
          <w:sz w:val="22"/>
        </w:rPr>
        <w:t xml:space="preserve">value: 0.06-0.4 </w:t>
      </w:r>
      <w:proofErr w:type="spellStart"/>
      <w:r w:rsidR="00260134" w:rsidRPr="0089266A">
        <w:rPr>
          <w:rFonts w:ascii="Times New Roman" w:hAnsi="Times New Roman" w:cs="Times New Roman"/>
          <w:sz w:val="22"/>
        </w:rPr>
        <w:t>μmol</w:t>
      </w:r>
      <w:proofErr w:type="spellEnd"/>
      <w:r w:rsidR="00260134" w:rsidRPr="0089266A">
        <w:rPr>
          <w:rFonts w:ascii="Times New Roman" w:hAnsi="Times New Roman" w:cs="Times New Roman"/>
          <w:sz w:val="22"/>
        </w:rPr>
        <w:t>/L</w:t>
      </w:r>
      <w:r w:rsidR="00260134">
        <w:rPr>
          <w:rFonts w:ascii="Times New Roman" w:hAnsi="Times New Roman" w:cs="Times New Roman"/>
          <w:sz w:val="22"/>
        </w:rPr>
        <w:t xml:space="preserve">, </w:t>
      </w:r>
      <w:r w:rsidR="00C87C02">
        <w:rPr>
          <w:rFonts w:ascii="Times New Roman" w:hAnsi="Times New Roman" w:cs="Times New Roman"/>
          <w:sz w:val="22"/>
        </w:rPr>
        <w:t xml:space="preserve">C5:1: </w:t>
      </w:r>
      <w:proofErr w:type="spellStart"/>
      <w:r w:rsidR="00C87C02">
        <w:rPr>
          <w:rFonts w:ascii="Times New Roman" w:hAnsi="Times New Roman" w:cs="Times New Roman"/>
          <w:sz w:val="22"/>
        </w:rPr>
        <w:t>tiglylcarnitine</w:t>
      </w:r>
      <w:proofErr w:type="spellEnd"/>
      <w:r w:rsidR="00C87C02">
        <w:rPr>
          <w:rFonts w:ascii="Times New Roman" w:hAnsi="Times New Roman" w:cs="Times New Roman"/>
          <w:sz w:val="22"/>
        </w:rPr>
        <w:t xml:space="preserve">, </w:t>
      </w:r>
      <w:r w:rsidR="00C87C02" w:rsidRPr="0089266A">
        <w:rPr>
          <w:rFonts w:ascii="Times New Roman" w:hAnsi="Times New Roman" w:cs="Times New Roman"/>
          <w:sz w:val="22"/>
        </w:rPr>
        <w:t xml:space="preserve">reference </w:t>
      </w:r>
      <w:r w:rsidR="00C87C02">
        <w:rPr>
          <w:rFonts w:ascii="Times New Roman" w:hAnsi="Times New Roman" w:cs="Times New Roman"/>
          <w:sz w:val="22"/>
        </w:rPr>
        <w:t xml:space="preserve">value: 0-0.02 </w:t>
      </w:r>
      <w:proofErr w:type="spellStart"/>
      <w:r w:rsidR="00C87C02" w:rsidRPr="0089266A">
        <w:rPr>
          <w:rFonts w:ascii="Times New Roman" w:hAnsi="Times New Roman" w:cs="Times New Roman"/>
          <w:sz w:val="22"/>
        </w:rPr>
        <w:t>μmol</w:t>
      </w:r>
      <w:proofErr w:type="spellEnd"/>
      <w:r w:rsidR="00C87C02" w:rsidRPr="0089266A">
        <w:rPr>
          <w:rFonts w:ascii="Times New Roman" w:hAnsi="Times New Roman" w:cs="Times New Roman"/>
          <w:sz w:val="22"/>
        </w:rPr>
        <w:t>/L</w:t>
      </w:r>
      <w:r w:rsidR="00C87C02">
        <w:rPr>
          <w:rFonts w:ascii="Times New Roman" w:hAnsi="Times New Roman" w:cs="Times New Roman"/>
          <w:sz w:val="22"/>
        </w:rPr>
        <w:t xml:space="preserve">; </w:t>
      </w:r>
      <w:r w:rsidR="00C87C02" w:rsidRPr="009C08F2">
        <w:rPr>
          <w:rFonts w:ascii="Times New Roman" w:hAnsi="Times New Roman" w:cs="Times New Roman"/>
          <w:sz w:val="22"/>
        </w:rPr>
        <w:t>2M3HB</w:t>
      </w:r>
      <w:r w:rsidR="00C87C02">
        <w:rPr>
          <w:rFonts w:ascii="Times New Roman" w:hAnsi="Times New Roman" w:cs="Times New Roman"/>
          <w:sz w:val="22"/>
        </w:rPr>
        <w:t>: 2-</w:t>
      </w:r>
      <w:r w:rsidR="00C87C02" w:rsidRPr="009C08F2">
        <w:rPr>
          <w:rFonts w:ascii="Times New Roman" w:hAnsi="Times New Roman" w:cs="Times New Roman"/>
          <w:sz w:val="22"/>
        </w:rPr>
        <w:t xml:space="preserve">methyl-3-hydroxybutyrate, </w:t>
      </w:r>
      <w:r w:rsidR="00C87C02" w:rsidRPr="0089266A">
        <w:rPr>
          <w:rFonts w:ascii="Times New Roman" w:hAnsi="Times New Roman" w:cs="Times New Roman"/>
          <w:sz w:val="22"/>
        </w:rPr>
        <w:t xml:space="preserve">reference </w:t>
      </w:r>
      <w:r w:rsidR="00C87C02">
        <w:rPr>
          <w:rFonts w:ascii="Times New Roman" w:hAnsi="Times New Roman" w:cs="Times New Roman"/>
          <w:sz w:val="22"/>
        </w:rPr>
        <w:t xml:space="preserve">value: 0-0.3, </w:t>
      </w:r>
      <w:r w:rsidR="00C87C02" w:rsidRPr="009C08F2">
        <w:rPr>
          <w:rFonts w:ascii="Times New Roman" w:hAnsi="Times New Roman" w:cs="Times New Roman"/>
          <w:sz w:val="22"/>
        </w:rPr>
        <w:t>TIG</w:t>
      </w:r>
      <w:r w:rsidR="00C87C02">
        <w:rPr>
          <w:rFonts w:ascii="Times New Roman" w:hAnsi="Times New Roman" w:cs="Times New Roman"/>
          <w:sz w:val="22"/>
        </w:rPr>
        <w:t xml:space="preserve">: </w:t>
      </w:r>
      <w:proofErr w:type="spellStart"/>
      <w:r w:rsidR="00C87C02">
        <w:rPr>
          <w:rFonts w:ascii="Times New Roman" w:hAnsi="Times New Roman" w:cs="Times New Roman"/>
          <w:sz w:val="22"/>
        </w:rPr>
        <w:t>tiglylglycine</w:t>
      </w:r>
      <w:proofErr w:type="spellEnd"/>
      <w:r w:rsidR="00C87C02">
        <w:rPr>
          <w:rFonts w:ascii="Times New Roman" w:hAnsi="Times New Roman" w:cs="Times New Roman"/>
          <w:sz w:val="22"/>
        </w:rPr>
        <w:t xml:space="preserve">: 0-0.1; d: day, m: months; </w:t>
      </w:r>
      <w:r w:rsidR="00E12B46" w:rsidRPr="00E12B46">
        <w:rPr>
          <w:rFonts w:ascii="Times New Roman" w:eastAsia="宋体" w:hAnsi="Times New Roman" w:cs="Times New Roman"/>
          <w:kern w:val="0"/>
          <w:sz w:val="22"/>
        </w:rPr>
        <w:t>↑↑↑: massive elevation, ↑↑: medium elevation;</w:t>
      </w:r>
      <w:r w:rsidR="00E12B46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</w:p>
    <w:p w:rsidR="003D2B1E" w:rsidRPr="00FF6F7A" w:rsidRDefault="00C87C02" w:rsidP="00FF6F7A">
      <w:pPr>
        <w:spacing w:line="480" w:lineRule="auto"/>
        <w:rPr>
          <w:rFonts w:ascii="Times New Roman" w:hAnsi="Times New Roman" w:cs="Times New Roman"/>
          <w:sz w:val="22"/>
        </w:rPr>
      </w:pPr>
      <w:r w:rsidRPr="00C87C02">
        <w:rPr>
          <w:rFonts w:ascii="Times New Roman" w:hAnsi="Times New Roman" w:cs="Times New Roman"/>
          <w:sz w:val="22"/>
        </w:rPr>
        <w:t>The previously unreported novel variants of this study are in boldface type.</w:t>
      </w:r>
    </w:p>
    <w:sectPr w:rsidR="003D2B1E" w:rsidRPr="00FF6F7A" w:rsidSect="00FF6F7A">
      <w:footerReference w:type="default" r:id="rId6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57B6" w:rsidRDefault="001357B6" w:rsidP="004E0898">
      <w:r>
        <w:separator/>
      </w:r>
    </w:p>
  </w:endnote>
  <w:endnote w:type="continuationSeparator" w:id="0">
    <w:p w:rsidR="001357B6" w:rsidRDefault="001357B6" w:rsidP="004E08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34877467"/>
      <w:docPartObj>
        <w:docPartGallery w:val="Page Numbers (Bottom of Page)"/>
        <w:docPartUnique/>
      </w:docPartObj>
    </w:sdtPr>
    <w:sdtEndPr/>
    <w:sdtContent>
      <w:p w:rsidR="00CF23B4" w:rsidRDefault="00CF23B4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1BF2" w:rsidRPr="002D1BF2">
          <w:rPr>
            <w:noProof/>
            <w:lang w:val="zh-CN"/>
          </w:rPr>
          <w:t>1</w:t>
        </w:r>
        <w:r>
          <w:fldChar w:fldCharType="end"/>
        </w:r>
      </w:p>
    </w:sdtContent>
  </w:sdt>
  <w:p w:rsidR="00CF23B4" w:rsidRDefault="00CF23B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57B6" w:rsidRDefault="001357B6" w:rsidP="004E0898">
      <w:r>
        <w:separator/>
      </w:r>
    </w:p>
  </w:footnote>
  <w:footnote w:type="continuationSeparator" w:id="0">
    <w:p w:rsidR="001357B6" w:rsidRDefault="001357B6" w:rsidP="004E08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F33"/>
    <w:rsid w:val="00035EAC"/>
    <w:rsid w:val="000D7F04"/>
    <w:rsid w:val="001209D0"/>
    <w:rsid w:val="00125790"/>
    <w:rsid w:val="001357B6"/>
    <w:rsid w:val="001A0119"/>
    <w:rsid w:val="001A39BC"/>
    <w:rsid w:val="00230D93"/>
    <w:rsid w:val="0023600C"/>
    <w:rsid w:val="00260134"/>
    <w:rsid w:val="002A6629"/>
    <w:rsid w:val="002D1BF2"/>
    <w:rsid w:val="0034032A"/>
    <w:rsid w:val="003865C1"/>
    <w:rsid w:val="00397F24"/>
    <w:rsid w:val="003B17A6"/>
    <w:rsid w:val="003B2974"/>
    <w:rsid w:val="003D2B1E"/>
    <w:rsid w:val="00405C8A"/>
    <w:rsid w:val="004D102C"/>
    <w:rsid w:val="004E0898"/>
    <w:rsid w:val="00504B29"/>
    <w:rsid w:val="005123D4"/>
    <w:rsid w:val="0058378D"/>
    <w:rsid w:val="005F01FD"/>
    <w:rsid w:val="005F7744"/>
    <w:rsid w:val="00646076"/>
    <w:rsid w:val="006C3208"/>
    <w:rsid w:val="006F1DC6"/>
    <w:rsid w:val="00705875"/>
    <w:rsid w:val="00773570"/>
    <w:rsid w:val="007A3C61"/>
    <w:rsid w:val="00827C3F"/>
    <w:rsid w:val="0093481D"/>
    <w:rsid w:val="009A2C64"/>
    <w:rsid w:val="00A825C0"/>
    <w:rsid w:val="00AA6EB1"/>
    <w:rsid w:val="00B609DA"/>
    <w:rsid w:val="00BB4F33"/>
    <w:rsid w:val="00C34CA6"/>
    <w:rsid w:val="00C3716B"/>
    <w:rsid w:val="00C87C02"/>
    <w:rsid w:val="00CB44AA"/>
    <w:rsid w:val="00CB479D"/>
    <w:rsid w:val="00CF1644"/>
    <w:rsid w:val="00CF23B4"/>
    <w:rsid w:val="00DB040F"/>
    <w:rsid w:val="00E00075"/>
    <w:rsid w:val="00E05F16"/>
    <w:rsid w:val="00E12B46"/>
    <w:rsid w:val="00E70D85"/>
    <w:rsid w:val="00EB0424"/>
    <w:rsid w:val="00F25E5F"/>
    <w:rsid w:val="00FA4EC9"/>
    <w:rsid w:val="00FB57B6"/>
    <w:rsid w:val="00FD0D70"/>
    <w:rsid w:val="00FF6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9AAED9-9C71-4D6E-947E-07EED0BF4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08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08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08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08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852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</Pages>
  <Words>698</Words>
  <Characters>3981</Characters>
  <Application>Microsoft Office Word</Application>
  <DocSecurity>0</DocSecurity>
  <Lines>33</Lines>
  <Paragraphs>9</Paragraphs>
  <ScaleCrop>false</ScaleCrop>
  <Company/>
  <LinksUpToDate>false</LinksUpToDate>
  <CharactersWithSpaces>4670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linyiming</dc:creator>
  <cp:keywords/>
  <dc:description/>
  <cp:lastModifiedBy>linyiming</cp:lastModifiedBy>
  <cp:revision>47</cp:revision>
  <dcterms:created xsi:type="dcterms:W3CDTF">2020-07-10T03:04:00Z</dcterms:created>
  <dcterms:modified xsi:type="dcterms:W3CDTF">2020-11-06T02:31:00Z</dcterms:modified>
</cp:coreProperties>
</file>