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39877C" w14:textId="5EFF4727" w:rsidR="007C755F" w:rsidRPr="002D0CA2" w:rsidRDefault="005312D4">
      <w:pPr>
        <w:rPr>
          <w:rFonts w:ascii="Times New Roman" w:hAnsi="Times New Roman" w:cs="Times New Roman"/>
          <w:sz w:val="36"/>
          <w:szCs w:val="36"/>
        </w:rPr>
      </w:pPr>
      <w:r w:rsidRPr="002D0CA2">
        <w:rPr>
          <w:rFonts w:ascii="Times New Roman" w:hAnsi="Times New Roman" w:cs="Times New Roman"/>
          <w:color w:val="333333"/>
          <w:sz w:val="36"/>
          <w:szCs w:val="36"/>
          <w:shd w:val="clear" w:color="auto" w:fill="FFFFFF"/>
        </w:rPr>
        <w:t xml:space="preserve">Original </w:t>
      </w:r>
      <w:r w:rsidRPr="002D0CA2">
        <w:rPr>
          <w:rFonts w:ascii="Times New Roman" w:hAnsi="Times New Roman" w:cs="Times New Roman"/>
          <w:sz w:val="36"/>
          <w:szCs w:val="36"/>
        </w:rPr>
        <w:t xml:space="preserve">Figures </w:t>
      </w:r>
    </w:p>
    <w:p w14:paraId="02598A0C" w14:textId="4011B0E5" w:rsidR="005312D4" w:rsidRDefault="005312D4">
      <w:pPr>
        <w:rPr>
          <w:rFonts w:ascii="Times New Roman" w:hAnsi="Times New Roman" w:cs="Times New Roman"/>
          <w:sz w:val="20"/>
          <w:szCs w:val="20"/>
        </w:rPr>
      </w:pPr>
    </w:p>
    <w:p w14:paraId="01BC266D" w14:textId="59265187" w:rsidR="005312D4" w:rsidRDefault="002D0CA2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785918B" wp14:editId="26EDD6D3">
            <wp:extent cx="4615180" cy="442023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5180" cy="44202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53BB75D" w14:textId="6ECD0511" w:rsidR="002D0CA2" w:rsidRDefault="00BC74A8">
      <w:pPr>
        <w:rPr>
          <w:rFonts w:ascii="Times New Roman" w:hAnsi="Times New Roman" w:cs="Times New Roman"/>
          <w:sz w:val="36"/>
          <w:szCs w:val="36"/>
        </w:rPr>
      </w:pPr>
      <w:r w:rsidRPr="002D0CA2">
        <w:rPr>
          <w:rFonts w:ascii="Times New Roman" w:hAnsi="Times New Roman" w:cs="Times New Roman"/>
          <w:sz w:val="36"/>
          <w:szCs w:val="36"/>
        </w:rPr>
        <w:t>Figure</w:t>
      </w:r>
      <w:r>
        <w:rPr>
          <w:rFonts w:ascii="Times New Roman" w:hAnsi="Times New Roman" w:cs="Times New Roman"/>
          <w:sz w:val="36"/>
          <w:szCs w:val="36"/>
        </w:rPr>
        <w:t xml:space="preserve"> </w:t>
      </w:r>
      <w:r w:rsidR="00CC79DC">
        <w:rPr>
          <w:rFonts w:ascii="Times New Roman" w:hAnsi="Times New Roman" w:cs="Times New Roman"/>
          <w:sz w:val="36"/>
          <w:szCs w:val="36"/>
        </w:rPr>
        <w:t>S2</w:t>
      </w:r>
      <w:r w:rsidRPr="00BC74A8">
        <w:t xml:space="preserve"> </w:t>
      </w:r>
      <w:bookmarkStart w:id="0" w:name="OLE_LINK1"/>
      <w:bookmarkStart w:id="1" w:name="OLE_LINK2"/>
      <w:r w:rsidRPr="00BC74A8">
        <w:rPr>
          <w:rFonts w:ascii="Times New Roman" w:hAnsi="Times New Roman" w:cs="Times New Roman"/>
          <w:sz w:val="36"/>
          <w:szCs w:val="36"/>
        </w:rPr>
        <w:t>Divergent and convergent primers amplify circ_0094 results in cDNA and gDNA samples.</w:t>
      </w:r>
      <w:bookmarkEnd w:id="0"/>
      <w:bookmarkEnd w:id="1"/>
    </w:p>
    <w:p w14:paraId="0CC71FB5" w14:textId="4E1826DD" w:rsidR="00BC74A8" w:rsidRDefault="00BC74A8">
      <w:pPr>
        <w:rPr>
          <w:rFonts w:ascii="Times New Roman" w:hAnsi="Times New Roman" w:cs="Times New Roman"/>
          <w:sz w:val="36"/>
          <w:szCs w:val="36"/>
        </w:rPr>
      </w:pPr>
    </w:p>
    <w:p w14:paraId="0F97CA66" w14:textId="4D3C63ED" w:rsidR="00BC74A8" w:rsidRPr="00BC74A8" w:rsidRDefault="00BC74A8">
      <w:pPr>
        <w:rPr>
          <w:rFonts w:ascii="Times New Roman" w:hAnsi="Times New Roman" w:cs="Times New Roman"/>
          <w:sz w:val="36"/>
          <w:szCs w:val="36"/>
        </w:rPr>
      </w:pPr>
    </w:p>
    <w:p w14:paraId="20D24FC5" w14:textId="3F4AF5C8" w:rsidR="00BC74A8" w:rsidRDefault="00BC74A8">
      <w:pPr>
        <w:rPr>
          <w:rFonts w:ascii="Times New Roman" w:hAnsi="Times New Roman" w:cs="Times New Roman"/>
          <w:sz w:val="36"/>
          <w:szCs w:val="36"/>
        </w:rPr>
      </w:pPr>
    </w:p>
    <w:p w14:paraId="39C3E2DB" w14:textId="2AE2C64C" w:rsidR="00BC74A8" w:rsidRDefault="00BC74A8">
      <w:pPr>
        <w:rPr>
          <w:rFonts w:ascii="Times New Roman" w:hAnsi="Times New Roman" w:cs="Times New Roman"/>
          <w:sz w:val="36"/>
          <w:szCs w:val="36"/>
        </w:rPr>
      </w:pPr>
    </w:p>
    <w:p w14:paraId="58DE2A2C" w14:textId="5E04CEA5" w:rsidR="00BC74A8" w:rsidRDefault="00BC74A8">
      <w:pPr>
        <w:rPr>
          <w:rFonts w:ascii="Times New Roman" w:hAnsi="Times New Roman" w:cs="Times New Roman"/>
          <w:sz w:val="36"/>
          <w:szCs w:val="36"/>
        </w:rPr>
      </w:pPr>
    </w:p>
    <w:p w14:paraId="79788906" w14:textId="202D9967" w:rsidR="00BC74A8" w:rsidRDefault="00BC74A8">
      <w:pPr>
        <w:rPr>
          <w:rFonts w:ascii="Times New Roman" w:hAnsi="Times New Roman" w:cs="Times New Roman"/>
          <w:sz w:val="36"/>
          <w:szCs w:val="36"/>
        </w:rPr>
      </w:pPr>
    </w:p>
    <w:p w14:paraId="1062BF64" w14:textId="375510EE" w:rsidR="00BC74A8" w:rsidRDefault="00BC74A8">
      <w:pPr>
        <w:rPr>
          <w:rFonts w:ascii="Times New Roman" w:hAnsi="Times New Roman" w:cs="Times New Roman"/>
          <w:sz w:val="36"/>
          <w:szCs w:val="36"/>
        </w:rPr>
      </w:pPr>
    </w:p>
    <w:p w14:paraId="36DDB48E" w14:textId="5BB4E129" w:rsidR="00BC74A8" w:rsidRDefault="00BC74A8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1A687A94" wp14:editId="021E33C6">
            <wp:extent cx="4913630" cy="4310380"/>
            <wp:effectExtent l="0" t="0" r="127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3630" cy="4310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D4F5F30" w14:textId="7A1DEF69" w:rsidR="00BC74A8" w:rsidRDefault="00BC74A8" w:rsidP="00BC74A8">
      <w:pPr>
        <w:rPr>
          <w:rFonts w:ascii="Times New Roman" w:hAnsi="Times New Roman" w:cs="Times New Roman"/>
          <w:sz w:val="36"/>
          <w:szCs w:val="36"/>
        </w:rPr>
      </w:pPr>
      <w:r w:rsidRPr="002D0CA2">
        <w:rPr>
          <w:rFonts w:ascii="Times New Roman" w:hAnsi="Times New Roman" w:cs="Times New Roman"/>
          <w:sz w:val="36"/>
          <w:szCs w:val="36"/>
        </w:rPr>
        <w:t>Figure</w:t>
      </w:r>
      <w:r>
        <w:rPr>
          <w:rFonts w:ascii="Times New Roman" w:hAnsi="Times New Roman" w:cs="Times New Roman"/>
          <w:sz w:val="36"/>
          <w:szCs w:val="36"/>
        </w:rPr>
        <w:t xml:space="preserve"> </w:t>
      </w:r>
      <w:r w:rsidR="00CC79DC">
        <w:rPr>
          <w:rFonts w:ascii="Times New Roman" w:hAnsi="Times New Roman" w:cs="Times New Roman"/>
          <w:sz w:val="36"/>
          <w:szCs w:val="36"/>
        </w:rPr>
        <w:t>S3</w:t>
      </w:r>
      <w:r w:rsidRPr="00BC74A8">
        <w:rPr>
          <w:rFonts w:ascii="Times New Roman" w:hAnsi="Times New Roman" w:cs="Times New Roman"/>
          <w:sz w:val="36"/>
          <w:szCs w:val="36"/>
        </w:rPr>
        <w:t xml:space="preserve"> Divergent and convergent primers amplify circ_009</w:t>
      </w:r>
      <w:r>
        <w:rPr>
          <w:rFonts w:ascii="Times New Roman" w:hAnsi="Times New Roman" w:cs="Times New Roman"/>
          <w:sz w:val="36"/>
          <w:szCs w:val="36"/>
        </w:rPr>
        <w:t>145</w:t>
      </w:r>
      <w:r w:rsidRPr="00BC74A8">
        <w:rPr>
          <w:rFonts w:ascii="Times New Roman" w:hAnsi="Times New Roman" w:cs="Times New Roman"/>
          <w:sz w:val="36"/>
          <w:szCs w:val="36"/>
        </w:rPr>
        <w:t xml:space="preserve"> results in cDNA and gDNA samples.</w:t>
      </w:r>
    </w:p>
    <w:p w14:paraId="010A0D45" w14:textId="79ABB0F5" w:rsidR="00BC74A8" w:rsidRDefault="00BC74A8" w:rsidP="00BC74A8">
      <w:pPr>
        <w:rPr>
          <w:rFonts w:ascii="Times New Roman" w:hAnsi="Times New Roman" w:cs="Times New Roman"/>
          <w:sz w:val="36"/>
          <w:szCs w:val="36"/>
        </w:rPr>
      </w:pPr>
    </w:p>
    <w:p w14:paraId="4AB09D3E" w14:textId="748D2AAA" w:rsidR="00BC74A8" w:rsidRDefault="00BC74A8" w:rsidP="00BC74A8">
      <w:pPr>
        <w:rPr>
          <w:rFonts w:ascii="Times New Roman" w:hAnsi="Times New Roman" w:cs="Times New Roman"/>
          <w:sz w:val="36"/>
          <w:szCs w:val="36"/>
        </w:rPr>
      </w:pPr>
    </w:p>
    <w:p w14:paraId="66AA9F1C" w14:textId="3AA6EFFB" w:rsidR="00BC74A8" w:rsidRDefault="00BC74A8" w:rsidP="00BC74A8">
      <w:pPr>
        <w:rPr>
          <w:rFonts w:ascii="Times New Roman" w:hAnsi="Times New Roman" w:cs="Times New Roman"/>
          <w:sz w:val="36"/>
          <w:szCs w:val="36"/>
        </w:rPr>
      </w:pPr>
    </w:p>
    <w:p w14:paraId="31513EDC" w14:textId="14E54D20" w:rsidR="00BC74A8" w:rsidRDefault="00BC74A8" w:rsidP="00BC74A8">
      <w:pPr>
        <w:rPr>
          <w:rFonts w:ascii="Times New Roman" w:hAnsi="Times New Roman" w:cs="Times New Roman"/>
          <w:sz w:val="36"/>
          <w:szCs w:val="36"/>
        </w:rPr>
      </w:pPr>
    </w:p>
    <w:p w14:paraId="3BCC77E0" w14:textId="2E1FAF82" w:rsidR="00BC74A8" w:rsidRDefault="00BC74A8" w:rsidP="00BC74A8">
      <w:pPr>
        <w:rPr>
          <w:rFonts w:ascii="Times New Roman" w:hAnsi="Times New Roman" w:cs="Times New Roman"/>
          <w:sz w:val="36"/>
          <w:szCs w:val="36"/>
        </w:rPr>
      </w:pPr>
    </w:p>
    <w:p w14:paraId="109CCD9E" w14:textId="6A88F37F" w:rsidR="00BC74A8" w:rsidRDefault="00BC74A8" w:rsidP="00BC74A8">
      <w:pPr>
        <w:rPr>
          <w:rFonts w:ascii="Times New Roman" w:hAnsi="Times New Roman" w:cs="Times New Roman"/>
          <w:sz w:val="36"/>
          <w:szCs w:val="36"/>
        </w:rPr>
      </w:pPr>
    </w:p>
    <w:p w14:paraId="22F24BD2" w14:textId="4453745B" w:rsidR="00BC74A8" w:rsidRDefault="00BC74A8" w:rsidP="00BC74A8">
      <w:pPr>
        <w:rPr>
          <w:rFonts w:ascii="Times New Roman" w:hAnsi="Times New Roman" w:cs="Times New Roman"/>
          <w:sz w:val="36"/>
          <w:szCs w:val="36"/>
        </w:rPr>
      </w:pPr>
    </w:p>
    <w:p w14:paraId="50A3A252" w14:textId="309706C5" w:rsidR="00BC74A8" w:rsidRDefault="00BC74A8" w:rsidP="00BC74A8">
      <w:pPr>
        <w:rPr>
          <w:rFonts w:ascii="Times New Roman" w:hAnsi="Times New Roman" w:cs="Times New Roman"/>
          <w:sz w:val="36"/>
          <w:szCs w:val="36"/>
        </w:rPr>
      </w:pPr>
    </w:p>
    <w:p w14:paraId="2CEB8B62" w14:textId="634F03F1" w:rsidR="00BC74A8" w:rsidRDefault="00BC74A8" w:rsidP="00BC74A8">
      <w:pPr>
        <w:rPr>
          <w:rFonts w:ascii="Times New Roman" w:hAnsi="Times New Roman" w:cs="Times New Roman"/>
          <w:sz w:val="36"/>
          <w:szCs w:val="36"/>
        </w:rPr>
      </w:pPr>
    </w:p>
    <w:p w14:paraId="0090E1A5" w14:textId="404EE125" w:rsidR="00BC74A8" w:rsidRDefault="00BC74A8" w:rsidP="00BC74A8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</w:rPr>
        <w:lastRenderedPageBreak/>
        <w:drawing>
          <wp:inline distT="0" distB="0" distL="0" distR="0" wp14:anchorId="4D90133B" wp14:editId="6BE160E3">
            <wp:extent cx="5487035" cy="4285615"/>
            <wp:effectExtent l="0" t="0" r="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7035" cy="4285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63FE546" w14:textId="7B3CD985" w:rsidR="00BC74A8" w:rsidRDefault="00BC74A8" w:rsidP="00BC74A8">
      <w:pPr>
        <w:rPr>
          <w:rFonts w:ascii="Times New Roman" w:hAnsi="Times New Roman" w:cs="Times New Roman"/>
          <w:sz w:val="36"/>
          <w:szCs w:val="36"/>
        </w:rPr>
      </w:pPr>
      <w:r w:rsidRPr="002D0CA2">
        <w:rPr>
          <w:rFonts w:ascii="Times New Roman" w:hAnsi="Times New Roman" w:cs="Times New Roman"/>
          <w:sz w:val="36"/>
          <w:szCs w:val="36"/>
        </w:rPr>
        <w:t>Figure</w:t>
      </w:r>
      <w:r>
        <w:rPr>
          <w:rFonts w:ascii="Times New Roman" w:hAnsi="Times New Roman" w:cs="Times New Roman"/>
          <w:sz w:val="36"/>
          <w:szCs w:val="36"/>
        </w:rPr>
        <w:t xml:space="preserve"> </w:t>
      </w:r>
      <w:r w:rsidR="00CC79DC">
        <w:rPr>
          <w:rFonts w:ascii="Times New Roman" w:hAnsi="Times New Roman" w:cs="Times New Roman"/>
          <w:sz w:val="36"/>
          <w:szCs w:val="36"/>
        </w:rPr>
        <w:t>S4</w:t>
      </w:r>
      <w:r w:rsidRPr="00BC74A8">
        <w:rPr>
          <w:rFonts w:ascii="Times New Roman" w:hAnsi="Times New Roman" w:cs="Times New Roman"/>
          <w:sz w:val="36"/>
          <w:szCs w:val="36"/>
        </w:rPr>
        <w:t xml:space="preserve"> Divergent and convergent primers amplify circ_00</w:t>
      </w:r>
      <w:r>
        <w:rPr>
          <w:rFonts w:ascii="Times New Roman" w:hAnsi="Times New Roman" w:cs="Times New Roman"/>
          <w:sz w:val="36"/>
          <w:szCs w:val="36"/>
        </w:rPr>
        <w:t>14301</w:t>
      </w:r>
      <w:r w:rsidRPr="00BC74A8">
        <w:rPr>
          <w:rFonts w:ascii="Times New Roman" w:hAnsi="Times New Roman" w:cs="Times New Roman"/>
          <w:sz w:val="36"/>
          <w:szCs w:val="36"/>
        </w:rPr>
        <w:t xml:space="preserve"> results in cDNA and gDNA samples.</w:t>
      </w:r>
    </w:p>
    <w:p w14:paraId="5FF49ECD" w14:textId="467D18E8" w:rsidR="00BC74A8" w:rsidRDefault="00BC74A8" w:rsidP="00BC74A8">
      <w:pPr>
        <w:rPr>
          <w:rFonts w:ascii="Times New Roman" w:hAnsi="Times New Roman" w:cs="Times New Roman"/>
          <w:sz w:val="36"/>
          <w:szCs w:val="36"/>
        </w:rPr>
      </w:pPr>
    </w:p>
    <w:p w14:paraId="48314E7A" w14:textId="269C8220" w:rsidR="00BC74A8" w:rsidRDefault="00BC74A8" w:rsidP="00BC74A8">
      <w:pPr>
        <w:rPr>
          <w:rFonts w:ascii="Times New Roman" w:hAnsi="Times New Roman" w:cs="Times New Roman"/>
          <w:sz w:val="36"/>
          <w:szCs w:val="36"/>
        </w:rPr>
      </w:pPr>
    </w:p>
    <w:p w14:paraId="5D38DD5D" w14:textId="69912D85" w:rsidR="00BC74A8" w:rsidRDefault="00BC74A8" w:rsidP="00BC74A8">
      <w:pPr>
        <w:rPr>
          <w:rFonts w:ascii="Times New Roman" w:hAnsi="Times New Roman" w:cs="Times New Roman"/>
          <w:sz w:val="36"/>
          <w:szCs w:val="36"/>
        </w:rPr>
      </w:pPr>
    </w:p>
    <w:p w14:paraId="018C475F" w14:textId="7D9ACB3E" w:rsidR="00BC74A8" w:rsidRDefault="00BC74A8" w:rsidP="00BC74A8">
      <w:pPr>
        <w:rPr>
          <w:rFonts w:ascii="Times New Roman" w:hAnsi="Times New Roman" w:cs="Times New Roman"/>
          <w:sz w:val="36"/>
          <w:szCs w:val="36"/>
        </w:rPr>
      </w:pPr>
    </w:p>
    <w:p w14:paraId="36741185" w14:textId="1DD0F469" w:rsidR="00BC74A8" w:rsidRDefault="00BC74A8" w:rsidP="00BC74A8">
      <w:pPr>
        <w:rPr>
          <w:rFonts w:ascii="Times New Roman" w:hAnsi="Times New Roman" w:cs="Times New Roman"/>
          <w:sz w:val="36"/>
          <w:szCs w:val="36"/>
        </w:rPr>
      </w:pPr>
    </w:p>
    <w:p w14:paraId="743D127E" w14:textId="65FB6E5F" w:rsidR="00BC74A8" w:rsidRDefault="00BC74A8" w:rsidP="00BC74A8">
      <w:pPr>
        <w:rPr>
          <w:rFonts w:ascii="Times New Roman" w:hAnsi="Times New Roman" w:cs="Times New Roman"/>
          <w:sz w:val="36"/>
          <w:szCs w:val="36"/>
        </w:rPr>
      </w:pPr>
    </w:p>
    <w:p w14:paraId="153F52F1" w14:textId="1A606ACA" w:rsidR="00BC74A8" w:rsidRDefault="00BC74A8" w:rsidP="00BC74A8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</w:rPr>
        <w:lastRenderedPageBreak/>
        <w:drawing>
          <wp:inline distT="0" distB="0" distL="0" distR="0" wp14:anchorId="4CB1E4D6" wp14:editId="61BFE927">
            <wp:extent cx="4700270" cy="3999230"/>
            <wp:effectExtent l="0" t="0" r="5080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0270" cy="3999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8D08A94" w14:textId="24C00928" w:rsidR="00BC74A8" w:rsidRDefault="00BC74A8" w:rsidP="00BC74A8">
      <w:pPr>
        <w:rPr>
          <w:rFonts w:ascii="Times New Roman" w:hAnsi="Times New Roman" w:cs="Times New Roman"/>
          <w:sz w:val="36"/>
          <w:szCs w:val="36"/>
        </w:rPr>
      </w:pPr>
      <w:r w:rsidRPr="002D0CA2">
        <w:rPr>
          <w:rFonts w:ascii="Times New Roman" w:hAnsi="Times New Roman" w:cs="Times New Roman"/>
          <w:sz w:val="36"/>
          <w:szCs w:val="36"/>
        </w:rPr>
        <w:t>Figure</w:t>
      </w:r>
      <w:r>
        <w:rPr>
          <w:rFonts w:ascii="Times New Roman" w:hAnsi="Times New Roman" w:cs="Times New Roman"/>
          <w:sz w:val="36"/>
          <w:szCs w:val="36"/>
        </w:rPr>
        <w:t xml:space="preserve"> </w:t>
      </w:r>
      <w:r w:rsidR="00CC79DC">
        <w:rPr>
          <w:rFonts w:ascii="Times New Roman" w:hAnsi="Times New Roman" w:cs="Times New Roman"/>
          <w:sz w:val="36"/>
          <w:szCs w:val="36"/>
        </w:rPr>
        <w:t>S5</w:t>
      </w:r>
      <w:r w:rsidRPr="00BC74A8">
        <w:rPr>
          <w:rFonts w:ascii="Times New Roman" w:hAnsi="Times New Roman" w:cs="Times New Roman"/>
          <w:sz w:val="36"/>
          <w:szCs w:val="36"/>
        </w:rPr>
        <w:t xml:space="preserve"> Divergent and convergent primers amplify circ_00</w:t>
      </w:r>
      <w:r>
        <w:rPr>
          <w:rFonts w:ascii="Times New Roman" w:hAnsi="Times New Roman" w:cs="Times New Roman"/>
          <w:sz w:val="36"/>
          <w:szCs w:val="36"/>
        </w:rPr>
        <w:t>17653</w:t>
      </w:r>
      <w:r w:rsidRPr="00BC74A8">
        <w:rPr>
          <w:rFonts w:ascii="Times New Roman" w:hAnsi="Times New Roman" w:cs="Times New Roman"/>
          <w:sz w:val="36"/>
          <w:szCs w:val="36"/>
        </w:rPr>
        <w:t xml:space="preserve"> results in cDNA and gDNA samples.</w:t>
      </w:r>
    </w:p>
    <w:p w14:paraId="07B920DB" w14:textId="642E16F2" w:rsidR="00BC74A8" w:rsidRDefault="00BC74A8" w:rsidP="00BC74A8">
      <w:pPr>
        <w:rPr>
          <w:rFonts w:ascii="Times New Roman" w:hAnsi="Times New Roman" w:cs="Times New Roman"/>
          <w:sz w:val="36"/>
          <w:szCs w:val="36"/>
        </w:rPr>
      </w:pPr>
    </w:p>
    <w:p w14:paraId="57333441" w14:textId="6268827E" w:rsidR="00BC74A8" w:rsidRDefault="00BC74A8" w:rsidP="00BC74A8">
      <w:pPr>
        <w:rPr>
          <w:rFonts w:ascii="Times New Roman" w:hAnsi="Times New Roman" w:cs="Times New Roman"/>
          <w:sz w:val="36"/>
          <w:szCs w:val="36"/>
        </w:rPr>
      </w:pPr>
    </w:p>
    <w:p w14:paraId="5E6316A8" w14:textId="1A6900AD" w:rsidR="00BC74A8" w:rsidRDefault="00BC74A8" w:rsidP="00BC74A8">
      <w:pPr>
        <w:rPr>
          <w:rFonts w:ascii="Times New Roman" w:hAnsi="Times New Roman" w:cs="Times New Roman"/>
          <w:sz w:val="36"/>
          <w:szCs w:val="36"/>
        </w:rPr>
      </w:pPr>
    </w:p>
    <w:p w14:paraId="494BB7ED" w14:textId="78DBD915" w:rsidR="00BC74A8" w:rsidRDefault="00BC74A8" w:rsidP="00BC74A8">
      <w:pPr>
        <w:rPr>
          <w:rFonts w:ascii="Times New Roman" w:hAnsi="Times New Roman" w:cs="Times New Roman"/>
          <w:sz w:val="36"/>
          <w:szCs w:val="36"/>
        </w:rPr>
      </w:pPr>
    </w:p>
    <w:p w14:paraId="2524009A" w14:textId="7137E517" w:rsidR="00BC74A8" w:rsidRDefault="00BC74A8" w:rsidP="00BC74A8">
      <w:pPr>
        <w:rPr>
          <w:rFonts w:ascii="Times New Roman" w:hAnsi="Times New Roman" w:cs="Times New Roman"/>
          <w:sz w:val="36"/>
          <w:szCs w:val="36"/>
        </w:rPr>
      </w:pPr>
    </w:p>
    <w:p w14:paraId="085C98B2" w14:textId="635AA985" w:rsidR="00BC74A8" w:rsidRDefault="00BC74A8" w:rsidP="00BC74A8">
      <w:pPr>
        <w:rPr>
          <w:rFonts w:ascii="Times New Roman" w:hAnsi="Times New Roman" w:cs="Times New Roman"/>
          <w:sz w:val="36"/>
          <w:szCs w:val="36"/>
        </w:rPr>
      </w:pPr>
    </w:p>
    <w:p w14:paraId="282650C0" w14:textId="60F48BC6" w:rsidR="00BC74A8" w:rsidRDefault="00BC74A8" w:rsidP="00BC74A8">
      <w:pPr>
        <w:rPr>
          <w:rFonts w:ascii="Times New Roman" w:hAnsi="Times New Roman" w:cs="Times New Roman"/>
          <w:sz w:val="36"/>
          <w:szCs w:val="36"/>
        </w:rPr>
      </w:pPr>
    </w:p>
    <w:p w14:paraId="20A30359" w14:textId="28C42DB2" w:rsidR="00BC74A8" w:rsidRDefault="00BC74A8" w:rsidP="00BC74A8">
      <w:pPr>
        <w:rPr>
          <w:rFonts w:ascii="Times New Roman" w:hAnsi="Times New Roman" w:cs="Times New Roman"/>
          <w:sz w:val="36"/>
          <w:szCs w:val="36"/>
        </w:rPr>
      </w:pPr>
    </w:p>
    <w:p w14:paraId="0919E0A1" w14:textId="40CB4798" w:rsidR="00BC74A8" w:rsidRDefault="00BC74A8" w:rsidP="00BC74A8">
      <w:pPr>
        <w:rPr>
          <w:rFonts w:ascii="Times New Roman" w:hAnsi="Times New Roman" w:cs="Times New Roman"/>
          <w:sz w:val="36"/>
          <w:szCs w:val="36"/>
        </w:rPr>
      </w:pPr>
    </w:p>
    <w:p w14:paraId="352EEE29" w14:textId="634800A6" w:rsidR="00BC74A8" w:rsidRDefault="00BC74A8" w:rsidP="00BC74A8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</w:rPr>
        <w:lastRenderedPageBreak/>
        <w:drawing>
          <wp:inline distT="0" distB="0" distL="0" distR="0" wp14:anchorId="104BF444" wp14:editId="1B09D549">
            <wp:extent cx="4498975" cy="4182110"/>
            <wp:effectExtent l="0" t="0" r="0" b="889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8975" cy="4182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3C901A4" w14:textId="12E934CC" w:rsidR="002D0CA2" w:rsidRPr="00562414" w:rsidRDefault="00BC74A8">
      <w:pPr>
        <w:rPr>
          <w:rFonts w:ascii="Times New Roman" w:hAnsi="Times New Roman" w:cs="Times New Roman"/>
          <w:sz w:val="36"/>
          <w:szCs w:val="36"/>
        </w:rPr>
      </w:pPr>
      <w:r w:rsidRPr="002D0CA2">
        <w:rPr>
          <w:rFonts w:ascii="Times New Roman" w:hAnsi="Times New Roman" w:cs="Times New Roman"/>
          <w:sz w:val="36"/>
          <w:szCs w:val="36"/>
        </w:rPr>
        <w:t>Figure</w:t>
      </w:r>
      <w:r>
        <w:rPr>
          <w:rFonts w:ascii="Times New Roman" w:hAnsi="Times New Roman" w:cs="Times New Roman"/>
          <w:sz w:val="36"/>
          <w:szCs w:val="36"/>
        </w:rPr>
        <w:t xml:space="preserve"> </w:t>
      </w:r>
      <w:r w:rsidR="00CC79DC">
        <w:rPr>
          <w:rFonts w:ascii="Times New Roman" w:hAnsi="Times New Roman" w:cs="Times New Roman"/>
          <w:sz w:val="36"/>
          <w:szCs w:val="36"/>
        </w:rPr>
        <w:t>S6</w:t>
      </w:r>
      <w:r w:rsidRPr="00BC74A8">
        <w:rPr>
          <w:rFonts w:ascii="Times New Roman" w:hAnsi="Times New Roman" w:cs="Times New Roman"/>
          <w:sz w:val="36"/>
          <w:szCs w:val="36"/>
        </w:rPr>
        <w:t xml:space="preserve"> Divergent and convergent primers amplify circ_00</w:t>
      </w:r>
      <w:r>
        <w:rPr>
          <w:rFonts w:ascii="Times New Roman" w:hAnsi="Times New Roman" w:cs="Times New Roman"/>
          <w:sz w:val="36"/>
          <w:szCs w:val="36"/>
        </w:rPr>
        <w:t>15885</w:t>
      </w:r>
      <w:r w:rsidRPr="00BC74A8">
        <w:rPr>
          <w:rFonts w:ascii="Times New Roman" w:hAnsi="Times New Roman" w:cs="Times New Roman"/>
          <w:sz w:val="36"/>
          <w:szCs w:val="36"/>
        </w:rPr>
        <w:t xml:space="preserve"> results in cDNA and gDNA samples.</w:t>
      </w:r>
    </w:p>
    <w:sectPr w:rsidR="002D0CA2" w:rsidRPr="005624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307396" w14:textId="77777777" w:rsidR="00206F81" w:rsidRDefault="00206F81" w:rsidP="00CC79DC">
      <w:r>
        <w:separator/>
      </w:r>
    </w:p>
  </w:endnote>
  <w:endnote w:type="continuationSeparator" w:id="0">
    <w:p w14:paraId="3E572D22" w14:textId="77777777" w:rsidR="00206F81" w:rsidRDefault="00206F81" w:rsidP="00CC79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E72DA4" w14:textId="77777777" w:rsidR="00206F81" w:rsidRDefault="00206F81" w:rsidP="00CC79DC">
      <w:r>
        <w:separator/>
      </w:r>
    </w:p>
  </w:footnote>
  <w:footnote w:type="continuationSeparator" w:id="0">
    <w:p w14:paraId="6F27BD59" w14:textId="77777777" w:rsidR="00206F81" w:rsidRDefault="00206F81" w:rsidP="00CC79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12D4"/>
    <w:rsid w:val="00206F81"/>
    <w:rsid w:val="002D0CA2"/>
    <w:rsid w:val="005312D4"/>
    <w:rsid w:val="00562414"/>
    <w:rsid w:val="005B0894"/>
    <w:rsid w:val="00635375"/>
    <w:rsid w:val="007C755F"/>
    <w:rsid w:val="00A17FA5"/>
    <w:rsid w:val="00BC74A8"/>
    <w:rsid w:val="00CC7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DDA9F9"/>
  <w15:chartTrackingRefBased/>
  <w15:docId w15:val="{99FF8AF0-C8E6-4445-AC87-2C186482B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74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79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C79D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C79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C79D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5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13994</dc:creator>
  <cp:keywords/>
  <dc:description/>
  <cp:lastModifiedBy> </cp:lastModifiedBy>
  <cp:revision>21</cp:revision>
  <dcterms:created xsi:type="dcterms:W3CDTF">2020-12-07T01:33:00Z</dcterms:created>
  <dcterms:modified xsi:type="dcterms:W3CDTF">2020-12-08T03:12:00Z</dcterms:modified>
</cp:coreProperties>
</file>