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023" w:rsidRDefault="00ED4023" w:rsidP="00ED40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4023" w:rsidRDefault="00ED4023" w:rsidP="00ED40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4023" w:rsidRDefault="00ED4023" w:rsidP="00ED40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4023" w:rsidRDefault="00ED4023" w:rsidP="00ED40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4023" w:rsidRDefault="00ED4023" w:rsidP="00ED40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4023" w:rsidRDefault="00ED4023" w:rsidP="00ED4023">
      <w:pPr>
        <w:jc w:val="center"/>
        <w:rPr>
          <w:rFonts w:ascii="Times New Roman" w:hAnsi="Times New Roman" w:cs="Times New Roman"/>
          <w:sz w:val="24"/>
          <w:szCs w:val="24"/>
        </w:rPr>
      </w:pPr>
      <w:r w:rsidRPr="00703555">
        <w:rPr>
          <w:noProof/>
          <w:lang w:val="it-IT" w:eastAsia="it-IT"/>
        </w:rPr>
        <w:drawing>
          <wp:inline distT="0" distB="0" distL="0" distR="0" wp14:anchorId="44F9428F" wp14:editId="297B338E">
            <wp:extent cx="3765647" cy="2259336"/>
            <wp:effectExtent l="0" t="0" r="6350" b="7620"/>
            <wp:docPr id="22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 6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3316" cy="2263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4023" w:rsidRPr="00A90A1E" w:rsidRDefault="00ED4023" w:rsidP="00ED40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 3S</w:t>
      </w:r>
      <w:r w:rsidRPr="00A90A1E">
        <w:rPr>
          <w:rFonts w:ascii="Times New Roman" w:hAnsi="Times New Roman" w:cs="Times New Roman"/>
          <w:sz w:val="24"/>
          <w:szCs w:val="24"/>
        </w:rPr>
        <w:t xml:space="preserve">: Volcano plot showing the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217F9A">
        <w:rPr>
          <w:rFonts w:ascii="Times New Roman" w:hAnsi="Times New Roman" w:cs="Times New Roman"/>
          <w:sz w:val="24"/>
          <w:szCs w:val="24"/>
        </w:rPr>
        <w:t xml:space="preserve">aematological and </w:t>
      </w:r>
      <w:r>
        <w:rPr>
          <w:rFonts w:ascii="Times New Roman" w:hAnsi="Times New Roman" w:cs="Times New Roman"/>
          <w:sz w:val="24"/>
          <w:szCs w:val="24"/>
        </w:rPr>
        <w:t xml:space="preserve">biochemical parameters </w:t>
      </w:r>
      <w:r w:rsidRPr="00A90A1E">
        <w:rPr>
          <w:rFonts w:ascii="Times New Roman" w:hAnsi="Times New Roman" w:cs="Times New Roman"/>
          <w:sz w:val="24"/>
          <w:szCs w:val="24"/>
        </w:rPr>
        <w:t xml:space="preserve">that differ significantly between groups </w:t>
      </w:r>
      <w:r>
        <w:rPr>
          <w:rFonts w:ascii="Times New Roman" w:hAnsi="Times New Roman" w:cs="Times New Roman"/>
          <w:sz w:val="24"/>
          <w:szCs w:val="24"/>
        </w:rPr>
        <w:t>GPF and GPM</w:t>
      </w:r>
      <w:r w:rsidRPr="00A90A1E">
        <w:rPr>
          <w:rFonts w:ascii="Times New Roman" w:hAnsi="Times New Roman" w:cs="Times New Roman"/>
          <w:sz w:val="24"/>
          <w:szCs w:val="24"/>
        </w:rPr>
        <w:t>. The pink points indicate variables-of-interest that display both large-magnitude fold-changes (x-axis) as well as high statistical significance (−log10 of p-value</w:t>
      </w:r>
      <w:r>
        <w:rPr>
          <w:rFonts w:ascii="Times New Roman" w:hAnsi="Times New Roman" w:cs="Times New Roman"/>
          <w:sz w:val="24"/>
          <w:szCs w:val="24"/>
        </w:rPr>
        <w:t xml:space="preserve"> Wilcoxon test</w:t>
      </w:r>
      <w:r w:rsidRPr="00A90A1E">
        <w:rPr>
          <w:rFonts w:ascii="Times New Roman" w:hAnsi="Times New Roman" w:cs="Times New Roman"/>
          <w:sz w:val="24"/>
          <w:szCs w:val="24"/>
        </w:rPr>
        <w:t>, y-axis). The horizontal line shows the p-value cut-off (p-value = 0.10) with points above the line having p-value &lt; 0.10 and points below the line having p-value &gt; 0.1. The vertical lines shows 2-fold changes.</w:t>
      </w:r>
    </w:p>
    <w:p w:rsidR="00ED4023" w:rsidRDefault="00ED4023" w:rsidP="00ED40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4023" w:rsidRDefault="00ED4023" w:rsidP="00ED40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4023" w:rsidRDefault="00ED4023" w:rsidP="00ED40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4023" w:rsidRDefault="00ED4023" w:rsidP="00ED40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4023" w:rsidRDefault="00ED4023" w:rsidP="00ED402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D4023" w:rsidSect="00ED40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023"/>
    <w:rsid w:val="00A57C8E"/>
    <w:rsid w:val="00ED4023"/>
    <w:rsid w:val="00FD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D3FCEC-3756-4154-8E2D-A196F72C2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4023"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Losasso Carmen</dc:creator>
  <cp:keywords/>
  <dc:description/>
  <cp:lastModifiedBy>Losasso Carmen</cp:lastModifiedBy>
  <cp:revision>1</cp:revision>
  <dcterms:created xsi:type="dcterms:W3CDTF">2022-02-07T08:40:00Z</dcterms:created>
  <dcterms:modified xsi:type="dcterms:W3CDTF">2022-02-07T08:40:00Z</dcterms:modified>
</cp:coreProperties>
</file>