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ECFB27" w14:textId="0495DD95" w:rsidR="00CF1808" w:rsidRDefault="00403AF2" w:rsidP="00CF18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Method</w:t>
      </w:r>
      <w:r w:rsidR="0031713F">
        <w:rPr>
          <w:rFonts w:ascii="Times New Roman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17DFE">
        <w:rPr>
          <w:rFonts w:ascii="Times New Roman" w:hAnsi="Times New Roman" w:cs="Times New Roman"/>
          <w:b/>
          <w:sz w:val="24"/>
          <w:szCs w:val="24"/>
        </w:rPr>
        <w:t>Establishment</w:t>
      </w:r>
      <w:r w:rsidR="00CF1808" w:rsidRPr="00876A1E">
        <w:rPr>
          <w:rFonts w:ascii="Times New Roman" w:hAnsi="Times New Roman" w:cs="Times New Roman"/>
          <w:b/>
          <w:sz w:val="24"/>
          <w:szCs w:val="24"/>
        </w:rPr>
        <w:t xml:space="preserve"> of anti-STK35L1 antibody</w:t>
      </w:r>
      <w:r w:rsidR="0031713F">
        <w:rPr>
          <w:rFonts w:ascii="Times New Roman" w:hAnsi="Times New Roman" w:cs="Times New Roman"/>
          <w:b/>
          <w:sz w:val="24"/>
          <w:szCs w:val="24"/>
        </w:rPr>
        <w:t>.</w:t>
      </w:r>
    </w:p>
    <w:p w14:paraId="5A3FC274" w14:textId="77777777" w:rsidR="00CF1808" w:rsidRDefault="00CF1808" w:rsidP="00CF18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147ACD" w14:textId="2FF1B380" w:rsidR="00CF1808" w:rsidRDefault="00403AF2" w:rsidP="00CF18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STK35L1 protein sequence (</w:t>
      </w:r>
      <w:r w:rsidR="00182CE8" w:rsidRPr="00182CE8">
        <w:rPr>
          <w:rFonts w:ascii="Times New Roman" w:hAnsi="Times New Roman" w:cs="Times New Roman"/>
          <w:sz w:val="24"/>
          <w:szCs w:val="24"/>
        </w:rPr>
        <w:t>NP_543026</w:t>
      </w:r>
      <w:r w:rsidR="00182CE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was</w:t>
      </w:r>
      <w:r w:rsidR="00182CE8">
        <w:rPr>
          <w:rFonts w:ascii="Times New Roman" w:hAnsi="Times New Roman" w:cs="Times New Roman"/>
          <w:sz w:val="24"/>
          <w:szCs w:val="24"/>
        </w:rPr>
        <w:t xml:space="preserve"> </w:t>
      </w:r>
      <w:r w:rsidR="00717DFE">
        <w:rPr>
          <w:rFonts w:ascii="Times New Roman" w:hAnsi="Times New Roman" w:cs="Times New Roman"/>
          <w:sz w:val="24"/>
          <w:szCs w:val="24"/>
        </w:rPr>
        <w:t>retrieved</w:t>
      </w:r>
      <w:r w:rsidR="00182CE8">
        <w:rPr>
          <w:rFonts w:ascii="Times New Roman" w:hAnsi="Times New Roman" w:cs="Times New Roman"/>
          <w:sz w:val="24"/>
          <w:szCs w:val="24"/>
        </w:rPr>
        <w:t xml:space="preserve"> from </w:t>
      </w:r>
      <w:r w:rsidR="00717DFE">
        <w:rPr>
          <w:rFonts w:ascii="Times New Roman" w:hAnsi="Times New Roman" w:cs="Times New Roman"/>
          <w:sz w:val="24"/>
          <w:szCs w:val="24"/>
        </w:rPr>
        <w:t xml:space="preserve">the </w:t>
      </w:r>
      <w:r w:rsidR="00182CE8">
        <w:rPr>
          <w:rFonts w:ascii="Times New Roman" w:hAnsi="Times New Roman" w:cs="Times New Roman"/>
          <w:sz w:val="24"/>
          <w:szCs w:val="24"/>
        </w:rPr>
        <w:t xml:space="preserve">NCBI protein database.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F1808">
        <w:rPr>
          <w:rFonts w:ascii="Times New Roman" w:hAnsi="Times New Roman" w:cs="Times New Roman"/>
          <w:sz w:val="24"/>
          <w:szCs w:val="24"/>
        </w:rPr>
        <w:t>wo potentially antigenic peptide sequence</w:t>
      </w:r>
      <w:r w:rsidR="00182CE8">
        <w:rPr>
          <w:rFonts w:ascii="Times New Roman" w:hAnsi="Times New Roman" w:cs="Times New Roman"/>
          <w:sz w:val="24"/>
          <w:szCs w:val="24"/>
        </w:rPr>
        <w:t xml:space="preserve">s </w:t>
      </w:r>
      <w:r w:rsidR="00182CE8" w:rsidRPr="00F96835">
        <w:rPr>
          <w:rFonts w:ascii="Times New Roman" w:hAnsi="Times New Roman" w:cs="Times New Roman"/>
          <w:sz w:val="24"/>
          <w:szCs w:val="24"/>
        </w:rPr>
        <w:t xml:space="preserve">hSTK35L1(139-153) </w:t>
      </w:r>
      <w:r w:rsidR="00182CE8" w:rsidRPr="00E32CA8">
        <w:rPr>
          <w:rFonts w:ascii="Times New Roman" w:hAnsi="Times New Roman" w:cs="Times New Roman"/>
          <w:sz w:val="24"/>
          <w:szCs w:val="24"/>
        </w:rPr>
        <w:t xml:space="preserve">RGKEGNQDNKNVNV and </w:t>
      </w:r>
      <w:r w:rsidR="00182CE8" w:rsidRPr="00F96835">
        <w:rPr>
          <w:rFonts w:ascii="Times New Roman" w:hAnsi="Times New Roman" w:cs="Times New Roman"/>
          <w:sz w:val="24"/>
          <w:szCs w:val="24"/>
        </w:rPr>
        <w:t>hSTK35L1(391-405)</w:t>
      </w:r>
      <w:r w:rsidR="00182CE8">
        <w:rPr>
          <w:rFonts w:ascii="Times New Roman" w:hAnsi="Times New Roman" w:cs="Times New Roman"/>
          <w:sz w:val="24"/>
          <w:szCs w:val="24"/>
        </w:rPr>
        <w:t xml:space="preserve"> </w:t>
      </w:r>
      <w:r w:rsidR="00182CE8" w:rsidRPr="00E32CA8">
        <w:rPr>
          <w:rFonts w:ascii="Times New Roman" w:hAnsi="Times New Roman" w:cs="Times New Roman"/>
          <w:sz w:val="24"/>
          <w:szCs w:val="24"/>
        </w:rPr>
        <w:t xml:space="preserve">DGARRGTQSPERKRR </w:t>
      </w:r>
      <w:r w:rsidR="00182CE8">
        <w:rPr>
          <w:rFonts w:ascii="Times New Roman" w:hAnsi="Times New Roman" w:cs="Times New Roman"/>
          <w:sz w:val="24"/>
          <w:szCs w:val="24"/>
        </w:rPr>
        <w:t>were identified using a bioinformatic tool AbDesigner (</w:t>
      </w:r>
      <w:r w:rsidR="00182CE8" w:rsidRPr="00182CE8">
        <w:rPr>
          <w:rFonts w:ascii="Times New Roman" w:hAnsi="Times New Roman" w:cs="Times New Roman"/>
          <w:sz w:val="24"/>
          <w:szCs w:val="24"/>
        </w:rPr>
        <w:t>https://esbl.nhlbi.nih.gov/AbDesigner/</w:t>
      </w:r>
      <w:r w:rsidR="00182CE8">
        <w:rPr>
          <w:rFonts w:ascii="Times New Roman" w:hAnsi="Times New Roman" w:cs="Times New Roman"/>
          <w:sz w:val="24"/>
          <w:szCs w:val="24"/>
        </w:rPr>
        <w:t>).</w:t>
      </w:r>
      <w:r w:rsidR="00182CE8" w:rsidRPr="00182CE8">
        <w:rPr>
          <w:rFonts w:ascii="Times New Roman" w:hAnsi="Times New Roman" w:cs="Times New Roman"/>
          <w:sz w:val="24"/>
          <w:szCs w:val="24"/>
        </w:rPr>
        <w:t xml:space="preserve"> </w:t>
      </w:r>
      <w:r w:rsidR="00182CE8">
        <w:rPr>
          <w:rFonts w:ascii="Times New Roman" w:hAnsi="Times New Roman" w:cs="Times New Roman"/>
          <w:sz w:val="24"/>
          <w:szCs w:val="24"/>
        </w:rPr>
        <w:t xml:space="preserve">Both peptides </w:t>
      </w:r>
      <w:r w:rsidR="00182CE8" w:rsidRPr="00E32CA8">
        <w:rPr>
          <w:rFonts w:ascii="Times New Roman" w:hAnsi="Times New Roman" w:cs="Times New Roman"/>
          <w:sz w:val="24"/>
          <w:szCs w:val="24"/>
        </w:rPr>
        <w:t xml:space="preserve">were </w:t>
      </w:r>
      <w:r w:rsidR="00182CE8">
        <w:rPr>
          <w:rFonts w:ascii="Times New Roman" w:hAnsi="Times New Roman" w:cs="Times New Roman"/>
          <w:sz w:val="24"/>
          <w:szCs w:val="24"/>
        </w:rPr>
        <w:t xml:space="preserve">commercially synthesized from </w:t>
      </w:r>
      <w:r w:rsidR="00182CE8" w:rsidRPr="00182CE8">
        <w:rPr>
          <w:rFonts w:ascii="Times New Roman" w:hAnsi="Times New Roman" w:cs="Times New Roman"/>
          <w:bCs/>
          <w:sz w:val="24"/>
          <w:szCs w:val="24"/>
        </w:rPr>
        <w:t>biolinkk India</w:t>
      </w:r>
      <w:r w:rsidR="00717DFE">
        <w:rPr>
          <w:rFonts w:ascii="Times New Roman" w:hAnsi="Times New Roman" w:cs="Times New Roman"/>
          <w:bCs/>
          <w:sz w:val="24"/>
          <w:szCs w:val="24"/>
        </w:rPr>
        <w:t>.</w:t>
      </w:r>
      <w:r w:rsidR="00CF1808" w:rsidRPr="00E32CA8">
        <w:rPr>
          <w:rFonts w:ascii="Times New Roman" w:hAnsi="Times New Roman" w:cs="Times New Roman"/>
          <w:sz w:val="24"/>
          <w:szCs w:val="24"/>
        </w:rPr>
        <w:t xml:space="preserve"> </w:t>
      </w:r>
      <w:r w:rsidR="00182CE8">
        <w:rPr>
          <w:rFonts w:ascii="Times New Roman" w:hAnsi="Times New Roman" w:cs="Times New Roman"/>
          <w:sz w:val="24"/>
          <w:szCs w:val="24"/>
        </w:rPr>
        <w:t xml:space="preserve">The </w:t>
      </w:r>
      <w:r w:rsidR="00CF1808">
        <w:rPr>
          <w:rFonts w:ascii="Times New Roman" w:hAnsi="Times New Roman" w:cs="Times New Roman"/>
          <w:sz w:val="24"/>
          <w:szCs w:val="24"/>
        </w:rPr>
        <w:t xml:space="preserve">purity of </w:t>
      </w:r>
      <w:r w:rsidR="00182CE8" w:rsidRPr="00F96835">
        <w:rPr>
          <w:rFonts w:ascii="Times New Roman" w:hAnsi="Times New Roman" w:cs="Times New Roman"/>
          <w:sz w:val="24"/>
          <w:szCs w:val="24"/>
        </w:rPr>
        <w:t>hSTK35L1(139-153)</w:t>
      </w:r>
      <w:r w:rsidR="00182CE8" w:rsidRPr="00182CE8">
        <w:rPr>
          <w:rFonts w:ascii="Times New Roman" w:hAnsi="Times New Roman" w:cs="Times New Roman"/>
          <w:sz w:val="24"/>
          <w:szCs w:val="24"/>
        </w:rPr>
        <w:t xml:space="preserve"> </w:t>
      </w:r>
      <w:r w:rsidR="00182CE8">
        <w:rPr>
          <w:rFonts w:ascii="Times New Roman" w:hAnsi="Times New Roman" w:cs="Times New Roman"/>
          <w:sz w:val="24"/>
          <w:szCs w:val="24"/>
        </w:rPr>
        <w:t xml:space="preserve">and </w:t>
      </w:r>
      <w:r w:rsidR="00182CE8" w:rsidRPr="00F96835">
        <w:rPr>
          <w:rFonts w:ascii="Times New Roman" w:hAnsi="Times New Roman" w:cs="Times New Roman"/>
          <w:sz w:val="24"/>
          <w:szCs w:val="24"/>
        </w:rPr>
        <w:t xml:space="preserve">hSTK35L1(391-405) </w:t>
      </w:r>
      <w:r w:rsidR="00182CE8">
        <w:rPr>
          <w:rFonts w:ascii="Times New Roman" w:hAnsi="Times New Roman" w:cs="Times New Roman"/>
          <w:sz w:val="24"/>
          <w:szCs w:val="24"/>
        </w:rPr>
        <w:t xml:space="preserve">were </w:t>
      </w:r>
      <w:r w:rsidR="00CF1808">
        <w:rPr>
          <w:rFonts w:ascii="Times New Roman" w:hAnsi="Times New Roman" w:cs="Times New Roman"/>
          <w:sz w:val="24"/>
          <w:szCs w:val="24"/>
        </w:rPr>
        <w:t>9</w:t>
      </w:r>
      <w:r w:rsidR="00DD48C4">
        <w:rPr>
          <w:rFonts w:ascii="Times New Roman" w:hAnsi="Times New Roman" w:cs="Times New Roman"/>
          <w:sz w:val="24"/>
          <w:szCs w:val="24"/>
        </w:rPr>
        <w:t>4</w:t>
      </w:r>
      <w:r w:rsidR="00CF1808">
        <w:rPr>
          <w:rFonts w:ascii="Times New Roman" w:hAnsi="Times New Roman" w:cs="Times New Roman"/>
          <w:sz w:val="24"/>
          <w:szCs w:val="24"/>
        </w:rPr>
        <w:t>.51% and 90.8</w:t>
      </w:r>
      <w:r w:rsidR="00DD48C4">
        <w:rPr>
          <w:rFonts w:ascii="Times New Roman" w:hAnsi="Times New Roman" w:cs="Times New Roman"/>
          <w:sz w:val="24"/>
          <w:szCs w:val="24"/>
        </w:rPr>
        <w:t>9</w:t>
      </w:r>
      <w:r w:rsidR="00CF1808">
        <w:rPr>
          <w:rFonts w:ascii="Times New Roman" w:hAnsi="Times New Roman" w:cs="Times New Roman"/>
          <w:sz w:val="24"/>
          <w:szCs w:val="24"/>
        </w:rPr>
        <w:t>%</w:t>
      </w:r>
      <w:r w:rsidR="00DD48C4">
        <w:rPr>
          <w:rFonts w:ascii="Times New Roman" w:hAnsi="Times New Roman" w:cs="Times New Roman"/>
          <w:sz w:val="24"/>
          <w:szCs w:val="24"/>
        </w:rPr>
        <w:t>,</w:t>
      </w:r>
      <w:r w:rsidR="00CF1808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717DFE">
        <w:rPr>
          <w:rFonts w:ascii="Times New Roman" w:hAnsi="Times New Roman" w:cs="Times New Roman"/>
          <w:sz w:val="24"/>
          <w:szCs w:val="24"/>
        </w:rPr>
        <w:t>,</w:t>
      </w:r>
      <w:r w:rsidR="00CF1808">
        <w:rPr>
          <w:rFonts w:ascii="Times New Roman" w:hAnsi="Times New Roman" w:cs="Times New Roman"/>
          <w:sz w:val="24"/>
          <w:szCs w:val="24"/>
        </w:rPr>
        <w:t xml:space="preserve"> </w:t>
      </w:r>
      <w:r w:rsidR="00DD48C4">
        <w:rPr>
          <w:rFonts w:ascii="Times New Roman" w:hAnsi="Times New Roman" w:cs="Times New Roman"/>
          <w:sz w:val="24"/>
          <w:szCs w:val="24"/>
        </w:rPr>
        <w:t>as measured by</w:t>
      </w:r>
      <w:r w:rsidR="00CF1808">
        <w:rPr>
          <w:rFonts w:ascii="Times New Roman" w:hAnsi="Times New Roman" w:cs="Times New Roman"/>
          <w:sz w:val="24"/>
          <w:szCs w:val="24"/>
        </w:rPr>
        <w:t xml:space="preserve"> HPLC analysis.</w:t>
      </w:r>
      <w:r w:rsidR="00CD27B3">
        <w:rPr>
          <w:rFonts w:ascii="Times New Roman" w:hAnsi="Times New Roman" w:cs="Times New Roman"/>
          <w:sz w:val="24"/>
          <w:szCs w:val="24"/>
        </w:rPr>
        <w:t xml:space="preserve"> </w:t>
      </w:r>
      <w:r w:rsidR="00DD48C4" w:rsidRPr="00F96835">
        <w:rPr>
          <w:rFonts w:ascii="Times New Roman" w:hAnsi="Times New Roman" w:cs="Times New Roman"/>
          <w:sz w:val="24"/>
          <w:szCs w:val="24"/>
        </w:rPr>
        <w:t>hSTK35L1(391-405)</w:t>
      </w:r>
      <w:r w:rsidR="00DD48C4">
        <w:rPr>
          <w:rFonts w:ascii="Times New Roman" w:hAnsi="Times New Roman" w:cs="Times New Roman"/>
          <w:sz w:val="24"/>
          <w:szCs w:val="24"/>
        </w:rPr>
        <w:t xml:space="preserve">. Peptide </w:t>
      </w:r>
      <w:r w:rsidR="00DD48C4" w:rsidRPr="00F96835">
        <w:rPr>
          <w:rFonts w:ascii="Times New Roman" w:hAnsi="Times New Roman" w:cs="Times New Roman"/>
          <w:sz w:val="24"/>
          <w:szCs w:val="24"/>
        </w:rPr>
        <w:t>hSTK35L1(391-405)</w:t>
      </w:r>
      <w:r w:rsidR="00DD48C4">
        <w:rPr>
          <w:rFonts w:ascii="Times New Roman" w:hAnsi="Times New Roman" w:cs="Times New Roman"/>
          <w:sz w:val="24"/>
          <w:szCs w:val="24"/>
        </w:rPr>
        <w:t xml:space="preserve"> was conjugated with KLH</w:t>
      </w:r>
      <w:r w:rsidR="00717DFE">
        <w:rPr>
          <w:rFonts w:ascii="Times New Roman" w:hAnsi="Times New Roman" w:cs="Times New Roman"/>
          <w:sz w:val="24"/>
          <w:szCs w:val="24"/>
        </w:rPr>
        <w:t>,</w:t>
      </w:r>
      <w:r w:rsidR="00DD48C4">
        <w:rPr>
          <w:rFonts w:ascii="Times New Roman" w:hAnsi="Times New Roman" w:cs="Times New Roman"/>
          <w:sz w:val="24"/>
          <w:szCs w:val="24"/>
        </w:rPr>
        <w:t xml:space="preserve"> and peptide antibody generation </w:t>
      </w:r>
      <w:r w:rsidR="00717DFE">
        <w:rPr>
          <w:rFonts w:ascii="Times New Roman" w:hAnsi="Times New Roman" w:cs="Times New Roman"/>
          <w:sz w:val="24"/>
          <w:szCs w:val="24"/>
        </w:rPr>
        <w:t>was outsourced</w:t>
      </w:r>
      <w:r w:rsidR="00DD48C4">
        <w:rPr>
          <w:rFonts w:ascii="Times New Roman" w:hAnsi="Times New Roman" w:cs="Times New Roman"/>
          <w:sz w:val="24"/>
          <w:szCs w:val="24"/>
        </w:rPr>
        <w:t xml:space="preserve"> to Genei</w:t>
      </w:r>
      <w:r w:rsidR="00DD48C4" w:rsidRPr="00DD48C4">
        <w:rPr>
          <w:rFonts w:ascii="Times New Roman" w:hAnsi="Times New Roman" w:cs="Times New Roman"/>
          <w:sz w:val="24"/>
          <w:szCs w:val="24"/>
          <w:vertAlign w:val="superscript"/>
        </w:rPr>
        <w:t>TM</w:t>
      </w:r>
      <w:r w:rsidR="00DD48C4">
        <w:rPr>
          <w:rFonts w:ascii="Times New Roman" w:hAnsi="Times New Roman" w:cs="Times New Roman"/>
          <w:sz w:val="24"/>
          <w:szCs w:val="24"/>
        </w:rPr>
        <w:t xml:space="preserve"> Merck Biosciences India and was produced in </w:t>
      </w:r>
      <w:r w:rsidR="00717DFE">
        <w:rPr>
          <w:rFonts w:ascii="Times New Roman" w:hAnsi="Times New Roman" w:cs="Times New Roman"/>
          <w:sz w:val="24"/>
          <w:szCs w:val="24"/>
        </w:rPr>
        <w:t xml:space="preserve">the </w:t>
      </w:r>
      <w:r w:rsidR="00DD48C4">
        <w:rPr>
          <w:rFonts w:ascii="Times New Roman" w:hAnsi="Times New Roman" w:cs="Times New Roman"/>
          <w:sz w:val="24"/>
          <w:szCs w:val="24"/>
        </w:rPr>
        <w:t xml:space="preserve">rabbit. The </w:t>
      </w:r>
      <w:r w:rsidR="00717DFE">
        <w:rPr>
          <w:rFonts w:ascii="Times New Roman" w:hAnsi="Times New Roman" w:cs="Times New Roman"/>
          <w:sz w:val="24"/>
          <w:szCs w:val="24"/>
        </w:rPr>
        <w:t>specificity</w:t>
      </w:r>
      <w:r w:rsidR="00DD48C4">
        <w:rPr>
          <w:rFonts w:ascii="Times New Roman" w:hAnsi="Times New Roman" w:cs="Times New Roman"/>
          <w:sz w:val="24"/>
          <w:szCs w:val="24"/>
        </w:rPr>
        <w:t xml:space="preserve"> </w:t>
      </w:r>
      <w:r w:rsidR="00717DFE">
        <w:rPr>
          <w:rFonts w:ascii="Times New Roman" w:hAnsi="Times New Roman" w:cs="Times New Roman"/>
          <w:sz w:val="24"/>
          <w:szCs w:val="24"/>
        </w:rPr>
        <w:t xml:space="preserve">of the antibody </w:t>
      </w:r>
      <w:r w:rsidR="00DD48C4">
        <w:rPr>
          <w:rFonts w:ascii="Times New Roman" w:hAnsi="Times New Roman" w:cs="Times New Roman"/>
          <w:sz w:val="24"/>
          <w:szCs w:val="24"/>
        </w:rPr>
        <w:t xml:space="preserve">was confirmed </w:t>
      </w:r>
      <w:r w:rsidR="00717DFE">
        <w:rPr>
          <w:rFonts w:ascii="Times New Roman" w:hAnsi="Times New Roman" w:cs="Times New Roman"/>
          <w:sz w:val="24"/>
          <w:szCs w:val="24"/>
        </w:rPr>
        <w:t xml:space="preserve">by Western blotting using recombinant His-tag STK35 protein expressed in BL-21 </w:t>
      </w:r>
      <w:r w:rsidR="00717DFE" w:rsidRPr="00717DFE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717DFE">
        <w:rPr>
          <w:rFonts w:ascii="Times New Roman" w:hAnsi="Times New Roman" w:cs="Times New Roman"/>
          <w:sz w:val="24"/>
          <w:szCs w:val="24"/>
        </w:rPr>
        <w:t xml:space="preserve"> cells. </w:t>
      </w:r>
      <w:r w:rsidR="00DD48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B7F0D3" w14:textId="77777777" w:rsidR="00CF1808" w:rsidRDefault="00CF1808" w:rsidP="00CF18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6AB32B" w14:textId="77777777" w:rsidR="00BD5478" w:rsidRDefault="00BD5478"/>
    <w:p w14:paraId="416856CE" w14:textId="77777777" w:rsidR="00CF1808" w:rsidRDefault="00CF1808"/>
    <w:p w14:paraId="5AD70309" w14:textId="77777777" w:rsidR="00CF1808" w:rsidRDefault="00CF1808"/>
    <w:p w14:paraId="059C672F" w14:textId="77777777" w:rsidR="00CF1808" w:rsidRDefault="00CF1808"/>
    <w:p w14:paraId="5C2F33AA" w14:textId="77777777" w:rsidR="00CF1808" w:rsidRDefault="00CF1808"/>
    <w:sectPr w:rsidR="00CF1808" w:rsidSect="00BD54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I0NgRiIwMjI2NTQyUdpeDU4uLM/DyQAqNaADOOHMssAAAA"/>
  </w:docVars>
  <w:rsids>
    <w:rsidRoot w:val="00CF1808"/>
    <w:rsid w:val="00054EC5"/>
    <w:rsid w:val="00182CE8"/>
    <w:rsid w:val="0031713F"/>
    <w:rsid w:val="00403AF2"/>
    <w:rsid w:val="00531046"/>
    <w:rsid w:val="0071512F"/>
    <w:rsid w:val="00717DFE"/>
    <w:rsid w:val="007F3806"/>
    <w:rsid w:val="00BD5478"/>
    <w:rsid w:val="00CD27B3"/>
    <w:rsid w:val="00CF1808"/>
    <w:rsid w:val="00DD48C4"/>
    <w:rsid w:val="00F8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E1CD1"/>
  <w15:docId w15:val="{AF929842-B107-8044-B08A-59EA0EFAD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8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44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384028E-5C22-0C40-989B-933D18628E83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Microsoft Office User</cp:lastModifiedBy>
  <cp:revision>3</cp:revision>
  <dcterms:created xsi:type="dcterms:W3CDTF">2020-12-20T13:15:00Z</dcterms:created>
  <dcterms:modified xsi:type="dcterms:W3CDTF">2020-12-20T16:26:00Z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documentId_3639</vt:lpwstr>
  </property>
  <property fmtid="{D5CDD505-2E9C-101B-9397-08002B2CF9AE}" pid="3" name="grammarly_documentContext">
    <vt:lpwstr>{"goals":[],"domain":"general","emotions":[],"dialect":"american"}</vt:lpwstr>
  </property>
</Properties>
</file>