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FE091" w14:textId="77777777" w:rsidR="00FC7789" w:rsidRDefault="00FC7789" w:rsidP="00FC7789">
      <w:pPr>
        <w:widowControl/>
        <w:wordWrap/>
        <w:autoSpaceDE/>
        <w:autoSpaceDN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Supplemental material</w:t>
      </w:r>
    </w:p>
    <w:p w14:paraId="35F71808" w14:textId="70B64438" w:rsidR="00A96702" w:rsidRPr="00DA556C" w:rsidRDefault="00A96702" w:rsidP="00DA556C">
      <w:pPr>
        <w:wordWrap/>
        <w:adjustRightInd w:val="0"/>
        <w:snapToGrid w:val="0"/>
        <w:spacing w:after="0" w:line="48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Tile: </w:t>
      </w:r>
      <w:r w:rsidRPr="00DA556C">
        <w:rPr>
          <w:rFonts w:ascii="Times New Roman" w:hAnsi="Times New Roman"/>
          <w:color w:val="000000" w:themeColor="text1"/>
          <w:sz w:val="24"/>
          <w:szCs w:val="24"/>
        </w:rPr>
        <w:t>Longitudinal changes in pulmonary function and patient reported outcomes after lung cancer surgery</w:t>
      </w:r>
    </w:p>
    <w:p w14:paraId="44BA6C0C" w14:textId="77777777" w:rsidR="00640275" w:rsidRPr="005C41D1" w:rsidRDefault="00640275" w:rsidP="00640275">
      <w:pPr>
        <w:wordWrap/>
        <w:spacing w:after="0" w:line="480" w:lineRule="auto"/>
        <w:contextualSpacing/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</w:pPr>
      <w:r w:rsidRPr="005C41D1">
        <w:rPr>
          <w:rFonts w:asciiTheme="majorBidi" w:hAnsiTheme="majorBidi" w:cstheme="majorBidi"/>
          <w:b/>
          <w:color w:val="000000" w:themeColor="text1"/>
          <w:sz w:val="24"/>
          <w:szCs w:val="24"/>
        </w:rPr>
        <w:t>Authors: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Sumin Shin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MD,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PhD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1*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</w:rPr>
        <w:t>, Sunga Kong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PhD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2,3*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</w:rPr>
        <w:t>, Danbee Kang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PhD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2,4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</w:rPr>
        <w:t>, Genehee Lee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M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SN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2,3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</w:rPr>
        <w:t>, Hong Kwan Kim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,</w:t>
      </w:r>
      <w:r w:rsidRPr="005C41D1">
        <w:rPr>
          <w:rFonts w:asciiTheme="majorBidi" w:hAnsiTheme="majorBidi" w:cstheme="majorBidi" w:hint="eastAsia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MD,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PhD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1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</w:rPr>
        <w:t>, Young Mog Shim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,</w:t>
      </w:r>
      <w:r w:rsidRPr="005C41D1">
        <w:rPr>
          <w:rFonts w:asciiTheme="majorBidi" w:hAnsiTheme="majorBidi" w:cstheme="majorBidi" w:hint="eastAsia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MD,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PhD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1,3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</w:rPr>
        <w:t>, Juhee Cho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PhD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2,3,4,5†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</w:rPr>
        <w:t>, Hye Yun Park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,</w:t>
      </w:r>
      <w:r w:rsidRPr="005C41D1">
        <w:rPr>
          <w:rFonts w:asciiTheme="majorBidi" w:hAnsiTheme="majorBidi" w:cstheme="majorBidi" w:hint="eastAsia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MD,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 w:hint="eastAsia"/>
          <w:color w:val="000000" w:themeColor="text1"/>
          <w:sz w:val="24"/>
          <w:szCs w:val="24"/>
        </w:rPr>
        <w:t>PhD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2,6†</w:t>
      </w:r>
      <w:r w:rsidRPr="005C41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381C0CB1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sz w:val="24"/>
          <w:szCs w:val="24"/>
          <w:vertAlign w:val="superscript"/>
        </w:rPr>
      </w:pPr>
    </w:p>
    <w:p w14:paraId="271FA24B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sz w:val="24"/>
          <w:szCs w:val="24"/>
          <w:vertAlign w:val="superscript"/>
        </w:rPr>
      </w:pPr>
      <w:r w:rsidRPr="008D74A9">
        <w:rPr>
          <w:rFonts w:ascii="Times New Roman" w:hAnsi="Times New Roman"/>
          <w:sz w:val="24"/>
          <w:szCs w:val="24"/>
          <w:vertAlign w:val="superscript"/>
        </w:rPr>
        <w:t>1</w:t>
      </w:r>
      <w:r w:rsidRPr="008D74A9">
        <w:rPr>
          <w:rFonts w:ascii="Times New Roman" w:hAnsi="Times New Roman"/>
          <w:sz w:val="24"/>
          <w:szCs w:val="24"/>
        </w:rPr>
        <w:t>Department of Thoracic and Cardiovascular Surgery, Samsung Medical Center, Sungkyunkwan University School of Medicine, Seoul, South Korea</w:t>
      </w:r>
    </w:p>
    <w:p w14:paraId="03A1CF5F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8D74A9">
        <w:rPr>
          <w:rFonts w:ascii="Times New Roman" w:hAnsi="Times New Roman"/>
          <w:sz w:val="24"/>
          <w:szCs w:val="24"/>
          <w:vertAlign w:val="superscript"/>
        </w:rPr>
        <w:t>2</w:t>
      </w:r>
      <w:r w:rsidRPr="008D74A9">
        <w:rPr>
          <w:rFonts w:ascii="Times New Roman" w:hAnsi="Times New Roman"/>
          <w:sz w:val="24"/>
          <w:szCs w:val="24"/>
        </w:rPr>
        <w:t>Department of Clinical Research Design and Evaluation, SAIHST, Sungkyunkwan University, Seoul, South Korea</w:t>
      </w:r>
    </w:p>
    <w:p w14:paraId="719D24DC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8D74A9">
        <w:rPr>
          <w:rFonts w:ascii="Times New Roman" w:hAnsi="Times New Roman"/>
          <w:sz w:val="24"/>
          <w:szCs w:val="24"/>
          <w:vertAlign w:val="superscript"/>
        </w:rPr>
        <w:t>3</w:t>
      </w:r>
      <w:r w:rsidRPr="008D74A9">
        <w:rPr>
          <w:rFonts w:ascii="Times New Roman" w:hAnsi="Times New Roman"/>
          <w:sz w:val="24"/>
          <w:szCs w:val="24"/>
        </w:rPr>
        <w:t>Patient-Centered Outcomes Research Institute, Samsung Medical Center, Seoul, South Korea</w:t>
      </w:r>
    </w:p>
    <w:p w14:paraId="349BF25A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8D74A9">
        <w:rPr>
          <w:rFonts w:ascii="Times New Roman" w:hAnsi="Times New Roman"/>
          <w:sz w:val="24"/>
          <w:szCs w:val="24"/>
          <w:vertAlign w:val="superscript"/>
        </w:rPr>
        <w:t>4</w:t>
      </w:r>
      <w:r w:rsidRPr="008D74A9">
        <w:rPr>
          <w:rFonts w:ascii="Times New Roman" w:hAnsi="Times New Roman"/>
          <w:sz w:val="24"/>
          <w:szCs w:val="24"/>
        </w:rPr>
        <w:t>Center for Clinical Epidemiology, Samsung Medical Center, Seoul,</w:t>
      </w:r>
      <w:r w:rsidRPr="008D74A9">
        <w:rPr>
          <w:rFonts w:ascii="Times New Roman" w:eastAsia="중고딕"/>
          <w:sz w:val="24"/>
          <w:szCs w:val="24"/>
        </w:rPr>
        <w:t xml:space="preserve"> South</w:t>
      </w:r>
      <w:r w:rsidRPr="008D74A9">
        <w:rPr>
          <w:rFonts w:ascii="Times New Roman" w:hAnsi="Times New Roman"/>
          <w:sz w:val="24"/>
          <w:szCs w:val="24"/>
        </w:rPr>
        <w:t xml:space="preserve"> Korea, </w:t>
      </w:r>
      <w:r w:rsidRPr="008D74A9">
        <w:rPr>
          <w:rFonts w:ascii="Times New Roman" w:hAnsi="Times New Roman"/>
          <w:sz w:val="24"/>
          <w:szCs w:val="24"/>
          <w:vertAlign w:val="superscript"/>
        </w:rPr>
        <w:t>5</w:t>
      </w:r>
      <w:r w:rsidRPr="008D74A9">
        <w:rPr>
          <w:rFonts w:ascii="Times New Roman" w:hAnsi="Times New Roman"/>
          <w:sz w:val="24"/>
          <w:szCs w:val="24"/>
        </w:rPr>
        <w:t>Department of Epidemiology, Johns Hopkins University Bloomberg School of Public Health, Baltimore, MD, USA</w:t>
      </w:r>
    </w:p>
    <w:p w14:paraId="5DAD25DC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8D74A9">
        <w:rPr>
          <w:rFonts w:ascii="Times New Roman" w:hAnsi="Times New Roman"/>
          <w:sz w:val="24"/>
          <w:szCs w:val="24"/>
          <w:vertAlign w:val="superscript"/>
        </w:rPr>
        <w:t>6</w:t>
      </w:r>
      <w:r w:rsidRPr="008D74A9">
        <w:rPr>
          <w:rFonts w:ascii="Times New Roman" w:hAnsi="Times New Roman"/>
          <w:sz w:val="24"/>
          <w:szCs w:val="24"/>
        </w:rPr>
        <w:t>Division of Pulmonary and Critical Care Medicine, Department of Medicine, Samsung Medical Center, Sungkyunkwan University, School of Medicine, Seoul, South Korea,</w:t>
      </w:r>
    </w:p>
    <w:p w14:paraId="5692477B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8D74A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</w:p>
    <w:p w14:paraId="44CD1C5D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bCs/>
          <w:sz w:val="24"/>
          <w:szCs w:val="24"/>
        </w:rPr>
      </w:pPr>
      <w:r w:rsidRPr="00A522F6">
        <w:rPr>
          <w:rFonts w:ascii="Times New Roman" w:hAnsi="Times New Roman"/>
          <w:bCs/>
          <w:sz w:val="24"/>
          <w:szCs w:val="24"/>
          <w:vertAlign w:val="superscript"/>
        </w:rPr>
        <w:t>*</w:t>
      </w:r>
      <w:r w:rsidRPr="00A522F6">
        <w:rPr>
          <w:rFonts w:ascii="Times New Roman" w:hAnsi="Times New Roman"/>
          <w:bCs/>
          <w:sz w:val="24"/>
          <w:szCs w:val="24"/>
        </w:rPr>
        <w:t xml:space="preserve"> SS and SK contributed equally to this work</w:t>
      </w:r>
    </w:p>
    <w:p w14:paraId="0BC5FE18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bCs/>
          <w:sz w:val="24"/>
          <w:szCs w:val="24"/>
        </w:rPr>
      </w:pPr>
      <w:r w:rsidRPr="00A522F6">
        <w:rPr>
          <w:rFonts w:ascii="Times New Roman" w:hAnsi="Times New Roman"/>
          <w:bCs/>
          <w:sz w:val="24"/>
          <w:szCs w:val="24"/>
          <w:vertAlign w:val="superscript"/>
        </w:rPr>
        <w:t>†</w:t>
      </w:r>
      <w:r w:rsidRPr="00A522F6">
        <w:rPr>
          <w:rFonts w:ascii="Times New Roman" w:hAnsi="Times New Roman"/>
          <w:bCs/>
          <w:sz w:val="24"/>
          <w:szCs w:val="24"/>
        </w:rPr>
        <w:t>JC and HYP contributed equally to this work.</w:t>
      </w:r>
    </w:p>
    <w:p w14:paraId="45B19E2F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A0E4525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8D74A9">
        <w:rPr>
          <w:rFonts w:ascii="Times New Roman" w:hAnsi="Times New Roman"/>
          <w:b/>
          <w:sz w:val="24"/>
          <w:szCs w:val="24"/>
        </w:rPr>
        <w:t xml:space="preserve">Corresponding author information </w:t>
      </w:r>
    </w:p>
    <w:p w14:paraId="207F6EA4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8D74A9">
        <w:rPr>
          <w:rFonts w:ascii="Times New Roman" w:hAnsi="Times New Roman"/>
          <w:sz w:val="24"/>
          <w:szCs w:val="24"/>
        </w:rPr>
        <w:t xml:space="preserve">Hye Yun Park, Division of Pulmonary and Critical Care Medicine, Department of Medicine, Samsung Medical Center, Sungkyunkwan University, School of Medicine, </w:t>
      </w:r>
      <w:r w:rsidRPr="008D74A9">
        <w:rPr>
          <w:rFonts w:ascii="Times New Roman" w:hAnsi="Times New Roman"/>
          <w:color w:val="000000" w:themeColor="text1"/>
          <w:sz w:val="24"/>
          <w:szCs w:val="24"/>
        </w:rPr>
        <w:t>81 Irwon-ro, Gangnam-gu, Seoul, 06351,</w:t>
      </w:r>
      <w:r w:rsidRPr="008D74A9">
        <w:rPr>
          <w:rFonts w:ascii="Times New Roman" w:hAnsi="Times New Roman"/>
          <w:sz w:val="24"/>
          <w:szCs w:val="24"/>
        </w:rPr>
        <w:t xml:space="preserve"> South Korea, </w:t>
      </w:r>
      <w:r w:rsidRPr="008D74A9">
        <w:rPr>
          <w:rFonts w:ascii="Times New Roman" w:hAnsi="Times New Roman"/>
          <w:color w:val="000000" w:themeColor="text1"/>
          <w:sz w:val="24"/>
          <w:szCs w:val="24"/>
        </w:rPr>
        <w:t>E-mail:</w:t>
      </w:r>
      <w:r w:rsidRPr="008D74A9">
        <w:rPr>
          <w:rFonts w:ascii="Times New Roman" w:hAnsi="Times New Roman"/>
          <w:sz w:val="24"/>
          <w:szCs w:val="24"/>
        </w:rPr>
        <w:t xml:space="preserve"> hyeyunpark</w:t>
      </w:r>
      <w:r w:rsidRPr="008D74A9">
        <w:rPr>
          <w:rFonts w:ascii="Times New Roman" w:hAnsi="Times New Roman"/>
          <w:color w:val="000000" w:themeColor="text1"/>
          <w:sz w:val="24"/>
          <w:szCs w:val="24"/>
        </w:rPr>
        <w:t>@skku.edu</w:t>
      </w:r>
    </w:p>
    <w:p w14:paraId="53C44705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</w:p>
    <w:p w14:paraId="2BE5628F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74A9">
        <w:rPr>
          <w:rFonts w:ascii="Times New Roman" w:hAnsi="Times New Roman"/>
          <w:color w:val="000000" w:themeColor="text1"/>
          <w:sz w:val="24"/>
          <w:szCs w:val="24"/>
        </w:rPr>
        <w:t>Juhee Cho, Department of Clinical Research Design and Evaluation, SAIHST, Sungkyunkwan University, 81 Irwon-ro, Gangnam-gu, Seoul, 06351, Korea.</w:t>
      </w:r>
    </w:p>
    <w:p w14:paraId="1A02D654" w14:textId="77777777" w:rsidR="00A96702" w:rsidRDefault="00A96702" w:rsidP="00A96702">
      <w:pPr>
        <w:wordWrap/>
        <w:spacing w:after="0" w:line="48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D74A9">
        <w:rPr>
          <w:rFonts w:ascii="Times New Roman" w:hAnsi="Times New Roman"/>
          <w:color w:val="000000" w:themeColor="text1"/>
          <w:sz w:val="24"/>
          <w:szCs w:val="24"/>
        </w:rPr>
        <w:t>E-mail:</w:t>
      </w:r>
      <w:r w:rsidRPr="008D74A9">
        <w:rPr>
          <w:rFonts w:ascii="Times New Roman" w:hAnsi="Times New Roman"/>
          <w:sz w:val="24"/>
          <w:szCs w:val="24"/>
        </w:rPr>
        <w:t xml:space="preserve"> </w:t>
      </w:r>
      <w:r w:rsidRPr="008D74A9">
        <w:rPr>
          <w:rFonts w:ascii="Times New Roman" w:hAnsi="Times New Roman" w:hint="eastAsia"/>
          <w:sz w:val="24"/>
          <w:szCs w:val="24"/>
        </w:rPr>
        <w:t>j</w:t>
      </w:r>
      <w:r w:rsidRPr="008D74A9">
        <w:rPr>
          <w:rFonts w:ascii="Times New Roman" w:hAnsi="Times New Roman"/>
          <w:sz w:val="24"/>
          <w:szCs w:val="24"/>
        </w:rPr>
        <w:t>cho@skku.edu</w:t>
      </w:r>
    </w:p>
    <w:p w14:paraId="79E507D7" w14:textId="77777777" w:rsidR="00A96702" w:rsidRDefault="00A96702" w:rsidP="00FC7789">
      <w:pPr>
        <w:widowControl/>
        <w:wordWrap/>
        <w:autoSpaceDE/>
        <w:autoSpaceDN/>
        <w:rPr>
          <w:rFonts w:ascii="Times New Roman" w:hAnsi="Times New Roman"/>
          <w:b/>
          <w:sz w:val="24"/>
          <w:szCs w:val="24"/>
        </w:rPr>
      </w:pPr>
    </w:p>
    <w:p w14:paraId="626AAD34" w14:textId="77777777" w:rsidR="00FC7789" w:rsidRDefault="00FC7789" w:rsidP="00FC7789">
      <w:pPr>
        <w:widowControl/>
        <w:wordWrap/>
        <w:autoSpaceDE/>
        <w:autoSpaceDN/>
        <w:rPr>
          <w:rFonts w:ascii="Times New Roman" w:hAnsi="Times New Roman"/>
          <w:b/>
          <w:sz w:val="24"/>
          <w:szCs w:val="24"/>
        </w:rPr>
      </w:pPr>
    </w:p>
    <w:p w14:paraId="31838586" w14:textId="77777777" w:rsidR="00FC7789" w:rsidRDefault="00FC7789" w:rsidP="00FC7789">
      <w:pPr>
        <w:widowControl/>
        <w:wordWrap/>
        <w:autoSpaceDE/>
        <w:autoSpaceDN/>
        <w:rPr>
          <w:rFonts w:ascii="Times New Roman" w:hAnsi="Times New Roman"/>
          <w:b/>
          <w:sz w:val="24"/>
          <w:szCs w:val="24"/>
        </w:rPr>
        <w:sectPr w:rsidR="00FC7789" w:rsidSect="00FC77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A63328" w14:textId="6EB77BED" w:rsidR="00FC7789" w:rsidRPr="00DA556C" w:rsidRDefault="003D4B3F" w:rsidP="00FC7789">
      <w:pPr>
        <w:widowControl/>
        <w:wordWrap/>
        <w:autoSpaceDE/>
        <w:autoSpaceDN/>
        <w:rPr>
          <w:rFonts w:asciiTheme="majorBidi" w:hAnsiTheme="majorBidi" w:cstheme="majorBidi"/>
          <w:bCs/>
          <w:sz w:val="24"/>
          <w:szCs w:val="24"/>
        </w:rPr>
      </w:pPr>
      <w:r w:rsidRPr="003D4B3F">
        <w:rPr>
          <w:rFonts w:asciiTheme="majorBidi" w:hAnsiTheme="majorBidi" w:cstheme="majorBidi" w:hint="eastAsia"/>
          <w:b/>
          <w:bCs/>
          <w:sz w:val="24"/>
          <w:szCs w:val="24"/>
        </w:rPr>
        <w:lastRenderedPageBreak/>
        <w:t>Supplementary</w:t>
      </w:r>
      <w:r w:rsidRPr="003D4B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D4B3F">
        <w:rPr>
          <w:rFonts w:asciiTheme="majorBidi" w:hAnsiTheme="majorBidi" w:cstheme="majorBidi" w:hint="eastAsia"/>
          <w:b/>
          <w:bCs/>
          <w:sz w:val="24"/>
          <w:szCs w:val="24"/>
        </w:rPr>
        <w:t>T</w:t>
      </w:r>
      <w:r w:rsidR="00FC7789" w:rsidRPr="003D4B3F">
        <w:rPr>
          <w:rFonts w:asciiTheme="majorBidi" w:hAnsiTheme="majorBidi" w:cstheme="majorBidi"/>
          <w:b/>
          <w:bCs/>
          <w:sz w:val="24"/>
          <w:szCs w:val="24"/>
        </w:rPr>
        <w:t>able 1</w:t>
      </w:r>
      <w:r w:rsidR="00FC7789" w:rsidRPr="00DA556C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F47BF" w:rsidRPr="00DA556C">
        <w:rPr>
          <w:rFonts w:asciiTheme="majorBidi" w:hAnsiTheme="majorBidi" w:cstheme="majorBidi"/>
          <w:bCs/>
          <w:sz w:val="24"/>
          <w:szCs w:val="24"/>
        </w:rPr>
        <w:t>Postoperative c</w:t>
      </w:r>
      <w:r w:rsidR="00FC7789" w:rsidRPr="00DA556C">
        <w:rPr>
          <w:rFonts w:asciiTheme="majorBidi" w:hAnsiTheme="majorBidi" w:cstheme="majorBidi"/>
          <w:bCs/>
          <w:sz w:val="24"/>
          <w:szCs w:val="24"/>
        </w:rPr>
        <w:t>hanges in pulmonary function from baseline to 2 weeks, 6 months</w:t>
      </w:r>
      <w:r w:rsidR="00CF47BF" w:rsidRPr="00DA556C">
        <w:rPr>
          <w:rFonts w:asciiTheme="majorBidi" w:hAnsiTheme="majorBidi" w:cstheme="majorBidi"/>
          <w:bCs/>
          <w:sz w:val="24"/>
          <w:szCs w:val="24"/>
        </w:rPr>
        <w:t>,</w:t>
      </w:r>
      <w:r w:rsidR="00FC7789" w:rsidRPr="00DA556C">
        <w:rPr>
          <w:rFonts w:asciiTheme="majorBidi" w:hAnsiTheme="majorBidi" w:cstheme="majorBidi"/>
          <w:bCs/>
          <w:sz w:val="24"/>
          <w:szCs w:val="24"/>
        </w:rPr>
        <w:t xml:space="preserve"> and 1 year according to the type of surgery </w:t>
      </w:r>
    </w:p>
    <w:tbl>
      <w:tblPr>
        <w:tblW w:w="133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28"/>
        <w:gridCol w:w="389"/>
        <w:gridCol w:w="57"/>
        <w:gridCol w:w="3568"/>
        <w:gridCol w:w="1758"/>
        <w:gridCol w:w="2517"/>
        <w:gridCol w:w="2419"/>
        <w:gridCol w:w="2230"/>
      </w:tblGrid>
      <w:tr w:rsidR="00FC7789" w:rsidRPr="00DA556C" w14:paraId="558DD26D" w14:textId="77777777" w:rsidTr="00403C42">
        <w:trPr>
          <w:trHeight w:val="343"/>
        </w:trPr>
        <w:tc>
          <w:tcPr>
            <w:tcW w:w="446" w:type="dxa"/>
            <w:gridSpan w:val="2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55855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6" w:type="dxa"/>
            <w:gridSpan w:val="2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A5D57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8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BAFB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8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1DD66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Before surgery </w:t>
            </w:r>
          </w:p>
        </w:tc>
        <w:tc>
          <w:tcPr>
            <w:tcW w:w="2517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74F92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 weeks after surgery</w:t>
            </w:r>
          </w:p>
        </w:tc>
        <w:tc>
          <w:tcPr>
            <w:tcW w:w="2419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472B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6 months after surgery</w:t>
            </w:r>
          </w:p>
        </w:tc>
        <w:tc>
          <w:tcPr>
            <w:tcW w:w="2230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2FA01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 year after surgery</w:t>
            </w:r>
          </w:p>
        </w:tc>
      </w:tr>
      <w:tr w:rsidR="00FC7789" w:rsidRPr="00DA556C" w14:paraId="57B90FC9" w14:textId="77777777" w:rsidTr="00403C42">
        <w:trPr>
          <w:trHeight w:val="314"/>
        </w:trPr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862D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Overall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395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E73A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5D42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87D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</w:tr>
      <w:tr w:rsidR="00FC7789" w:rsidRPr="00DA556C" w14:paraId="6EAF3CC6" w14:textId="77777777" w:rsidTr="00403C42">
        <w:trPr>
          <w:trHeight w:val="314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7E70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8886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mMRC dyspnea grade </w:t>
            </w:r>
            <w:r w:rsidRPr="00DA556C">
              <w:rPr>
                <w:rFonts w:asciiTheme="majorBidi" w:eastAsia="바탕" w:hAnsiTheme="majorBidi" w:cstheme="majorBidi"/>
                <w:bCs/>
                <w:color w:val="000000"/>
                <w:kern w:val="0"/>
                <w:sz w:val="22"/>
              </w:rPr>
              <w:t>≥</w:t>
            </w: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 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3DA4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A8E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5899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D0E1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</w:tr>
      <w:tr w:rsidR="00FC7789" w:rsidRPr="00DA556C" w14:paraId="07320552" w14:textId="77777777" w:rsidTr="00403C42">
        <w:trPr>
          <w:trHeight w:val="314"/>
        </w:trPr>
        <w:tc>
          <w:tcPr>
            <w:tcW w:w="4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6DA4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1434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5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F0B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Adjusted proportion (SE)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B1C5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2.4 (0.6)</w:t>
            </w:r>
          </w:p>
        </w:tc>
        <w:tc>
          <w:tcPr>
            <w:tcW w:w="2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9914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26.3 (1.8)</w:t>
            </w:r>
          </w:p>
        </w:tc>
        <w:tc>
          <w:tcPr>
            <w:tcW w:w="2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44D2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7.9 (1.2)</w:t>
            </w:r>
          </w:p>
        </w:tc>
        <w:tc>
          <w:tcPr>
            <w:tcW w:w="2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FAB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5.2 (1)</w:t>
            </w:r>
          </w:p>
        </w:tc>
      </w:tr>
      <w:tr w:rsidR="00FC7789" w:rsidRPr="00DA556C" w14:paraId="50B069D7" w14:textId="77777777" w:rsidTr="00403C42">
        <w:trPr>
          <w:trHeight w:val="314"/>
        </w:trPr>
        <w:tc>
          <w:tcPr>
            <w:tcW w:w="4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DA68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836C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5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B68C" w14:textId="33F30B1F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OR comparing baseline (95% CI)</w:t>
            </w:r>
            <w:r w:rsid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23D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2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39E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15.2 (8.5, 27.3)</w:t>
            </w:r>
          </w:p>
        </w:tc>
        <w:tc>
          <w:tcPr>
            <w:tcW w:w="2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7A8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3.3 (1.8, 6.1)</w:t>
            </w:r>
          </w:p>
        </w:tc>
        <w:tc>
          <w:tcPr>
            <w:tcW w:w="2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C027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2.1 (1.1, 4)</w:t>
            </w:r>
          </w:p>
        </w:tc>
      </w:tr>
      <w:tr w:rsidR="00FC7789" w:rsidRPr="00DA556C" w14:paraId="257858BC" w14:textId="77777777" w:rsidTr="00403C42">
        <w:trPr>
          <w:trHeight w:val="314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367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745D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CAT ≥ 10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DF89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7D1D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7C34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B958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</w:tr>
      <w:tr w:rsidR="00FC7789" w:rsidRPr="00DA556C" w14:paraId="58C24156" w14:textId="77777777" w:rsidTr="00403C42">
        <w:trPr>
          <w:trHeight w:val="314"/>
        </w:trPr>
        <w:tc>
          <w:tcPr>
            <w:tcW w:w="4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F021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CE91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5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93CC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Adjusted proportion (SE)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F484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21.6 (1.6)</w:t>
            </w:r>
          </w:p>
        </w:tc>
        <w:tc>
          <w:tcPr>
            <w:tcW w:w="2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4C15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59.2 (2.0)</w:t>
            </w:r>
          </w:p>
        </w:tc>
        <w:tc>
          <w:tcPr>
            <w:tcW w:w="2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C38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20.1 (1.9)</w:t>
            </w:r>
          </w:p>
        </w:tc>
        <w:tc>
          <w:tcPr>
            <w:tcW w:w="2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F739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18.9 (1.8)</w:t>
            </w:r>
          </w:p>
        </w:tc>
      </w:tr>
      <w:tr w:rsidR="00FC7789" w:rsidRPr="00DA556C" w14:paraId="7832EC23" w14:textId="77777777" w:rsidTr="00403C42">
        <w:trPr>
          <w:trHeight w:val="314"/>
        </w:trPr>
        <w:tc>
          <w:tcPr>
            <w:tcW w:w="4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755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FA39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5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588F" w14:textId="0DFE6514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OR comparing baseline (95% CI)</w:t>
            </w:r>
            <w:r w:rsid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6FD1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2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8728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6.0 (4.7, 7.6)</w:t>
            </w:r>
          </w:p>
        </w:tc>
        <w:tc>
          <w:tcPr>
            <w:tcW w:w="2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E863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1.4 (1.4, 1.8)</w:t>
            </w:r>
          </w:p>
        </w:tc>
        <w:tc>
          <w:tcPr>
            <w:tcW w:w="2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1C84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0.8 (0.6, 1.1)</w:t>
            </w:r>
          </w:p>
        </w:tc>
      </w:tr>
      <w:tr w:rsidR="00FC7789" w:rsidRPr="00DA556C" w14:paraId="1CE9E6FF" w14:textId="77777777" w:rsidTr="00403C42">
        <w:trPr>
          <w:trHeight w:val="314"/>
        </w:trPr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9E20A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Type of surgery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1860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09A8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620C3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3B73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</w:tr>
      <w:tr w:rsidR="00FC7789" w:rsidRPr="00DA556C" w14:paraId="2E6675AD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88E5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A53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mMRC dyspnea grade </w:t>
            </w:r>
            <w:r w:rsidRPr="00DA556C">
              <w:rPr>
                <w:rFonts w:asciiTheme="majorBidi" w:eastAsia="바탕" w:hAnsiTheme="majorBidi" w:cstheme="majorBidi"/>
                <w:bCs/>
                <w:color w:val="000000"/>
                <w:kern w:val="0"/>
                <w:sz w:val="22"/>
              </w:rPr>
              <w:t>≥</w:t>
            </w: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 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EC26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6996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7C08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FEE6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</w:tr>
      <w:tr w:rsidR="00FC7789" w:rsidRPr="00DA556C" w14:paraId="3F04CC5F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4990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4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D961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Adjusted proportion (SE)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1D55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F71C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AD9C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1B9A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</w:tr>
      <w:tr w:rsidR="00FC7789" w:rsidRPr="00DA556C" w14:paraId="56F71D0F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21C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34F3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1DB3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Lobectomy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4A8C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2.6 (0.7)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B3B3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27.4 (2.1)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C7D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8 (1.4)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9AC9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5.3 (1.2)</w:t>
            </w:r>
          </w:p>
        </w:tc>
      </w:tr>
      <w:tr w:rsidR="00FC7789" w:rsidRPr="00DA556C" w14:paraId="4E2B3240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B505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623A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03A4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Pneumonectomy, Bilobectomy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89BD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E55D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45.6 (11.2)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E220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16.3 (8.5)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A816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5.6 (5.4)</w:t>
            </w:r>
          </w:p>
        </w:tc>
      </w:tr>
      <w:tr w:rsidR="00FC7789" w:rsidRPr="00DA556C" w14:paraId="4B9AAF58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AE6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31A9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04BA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Segmentectomy, Wedge resection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0F5C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1.7 (1.2)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3AAD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18.2 (3.7)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B3C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5.5 (2.3)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6536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4.6 (2.2)</w:t>
            </w:r>
          </w:p>
        </w:tc>
      </w:tr>
      <w:tr w:rsidR="00FC7789" w:rsidRPr="00DA556C" w14:paraId="77750D3B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9DE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A0E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B2C3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P values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B6B0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0.85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3B3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0.03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103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0.31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CAC7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0.97</w:t>
            </w:r>
          </w:p>
        </w:tc>
      </w:tr>
      <w:tr w:rsidR="00FC7789" w:rsidRPr="00DA556C" w14:paraId="54F73EEE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8193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C909" w14:textId="7378684F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OR comparing baseline (95% CI)</w:t>
            </w:r>
            <w:r w:rsid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0F93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41C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8002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B674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</w:tr>
      <w:tr w:rsidR="00FC7789" w:rsidRPr="00DA556C" w14:paraId="52126006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128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2F6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FC4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Lobectomy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0D68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3D26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15.3 (8.5, 27.5)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CA13" w14:textId="3D01794E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3.2 (1.8, 5.8)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0AB3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1.9 (1.0, 3.7)</w:t>
            </w:r>
          </w:p>
        </w:tc>
      </w:tr>
      <w:tr w:rsidR="00FC7789" w:rsidRPr="00DA556C" w14:paraId="16613DBF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AEB5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1825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F45F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Pneumonectomy, Bilobectomy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AB72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7DA1B" w14:textId="28F0BEB9" w:rsidR="00FC7789" w:rsidRPr="001B0A68" w:rsidRDefault="0036655C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47.7 (3.4, 661.1)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6FF4D" w14:textId="57341E46" w:rsidR="00FC7789" w:rsidRPr="001B0A68" w:rsidRDefault="0036655C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8.4 (0.6, 116.1)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CD702" w14:textId="0CE08848" w:rsidR="00FC7789" w:rsidRPr="001B0A68" w:rsidRDefault="0036655C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3.0 (0.7, 13.4)</w:t>
            </w:r>
          </w:p>
        </w:tc>
      </w:tr>
      <w:tr w:rsidR="00FC7789" w:rsidRPr="00DA556C" w14:paraId="1A5BB880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8FF2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FC4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D117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Segmentectomy, Wedge resection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4555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2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AFF5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13.5 (3.2, 57.8)</w:t>
            </w:r>
          </w:p>
        </w:tc>
        <w:tc>
          <w:tcPr>
            <w:tcW w:w="2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414A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3.4 (0.7, 15.3)</w:t>
            </w:r>
          </w:p>
        </w:tc>
        <w:tc>
          <w:tcPr>
            <w:tcW w:w="2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9451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3.0 (0.7, 13.4)</w:t>
            </w:r>
          </w:p>
        </w:tc>
      </w:tr>
      <w:tr w:rsidR="00FC7789" w:rsidRPr="00DA556C" w14:paraId="7570A646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CE81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1A0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7A35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P for interaction  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050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2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3CE8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0.82</w:t>
            </w:r>
          </w:p>
        </w:tc>
        <w:tc>
          <w:tcPr>
            <w:tcW w:w="2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6CD2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0.89</w:t>
            </w:r>
          </w:p>
        </w:tc>
        <w:tc>
          <w:tcPr>
            <w:tcW w:w="2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7448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0.59</w:t>
            </w:r>
          </w:p>
        </w:tc>
      </w:tr>
      <w:tr w:rsidR="00FC7789" w:rsidRPr="00DA556C" w14:paraId="357B264C" w14:textId="77777777" w:rsidTr="00403C42">
        <w:trPr>
          <w:trHeight w:val="314"/>
        </w:trPr>
        <w:tc>
          <w:tcPr>
            <w:tcW w:w="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CD80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04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B44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CAT </w:t>
            </w:r>
            <w:r w:rsidRPr="00DA556C">
              <w:rPr>
                <w:rFonts w:asciiTheme="majorBidi" w:eastAsia="바탕" w:hAnsiTheme="majorBidi" w:cstheme="majorBidi"/>
                <w:bCs/>
                <w:color w:val="000000"/>
                <w:kern w:val="0"/>
                <w:sz w:val="22"/>
              </w:rPr>
              <w:t>≥</w:t>
            </w: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 10</w:t>
            </w:r>
          </w:p>
        </w:tc>
        <w:tc>
          <w:tcPr>
            <w:tcW w:w="17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6069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25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7AB5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2E12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2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4AD9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</w:tr>
      <w:tr w:rsidR="00FC7789" w:rsidRPr="00DA556C" w14:paraId="742B96F1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05A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4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B668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Adjusted proportion (SE)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9797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2D3C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252C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EE22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</w:tr>
      <w:tr w:rsidR="00FC7789" w:rsidRPr="00DA556C" w14:paraId="6DDE3229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A0D9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8412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54D9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Lobectomy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C60D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20.1 (1.8)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A390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61.5 (2.3)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7FB0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29.1 (2.2)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5B80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19.2 (2.0)</w:t>
            </w:r>
          </w:p>
        </w:tc>
      </w:tr>
      <w:tr w:rsidR="00FC7789" w:rsidRPr="00DA556C" w14:paraId="615A09A1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480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0FFC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1AA7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Pneumonectomy, Bilobectomy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544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39.3 (10.12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13C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57.3 (10.7)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3C51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52.8 (11.5)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ED15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26.9 (10.9)</w:t>
            </w:r>
          </w:p>
        </w:tc>
      </w:tr>
      <w:tr w:rsidR="00FC7789" w:rsidRPr="00DA556C" w14:paraId="5E37ABEC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5ED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74B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6DC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Segmentectomy, Wedge resection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FD9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24.3 (3.9)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FCA0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50.9 (4.6)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4D63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19.3 (3.9)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787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16.5 (3.8)</w:t>
            </w:r>
          </w:p>
        </w:tc>
      </w:tr>
      <w:tr w:rsidR="00FC7789" w:rsidRPr="00DA556C" w14:paraId="4E77E29F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6124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64D7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5FE1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P values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F110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0.07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C0BD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0.12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E8E7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0.01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C261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0.60</w:t>
            </w:r>
          </w:p>
        </w:tc>
      </w:tr>
      <w:tr w:rsidR="00FC7789" w:rsidRPr="00DA556C" w14:paraId="3786785B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D05D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817D" w14:textId="6D4699CE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OR comparing baseline (95% CI)</w:t>
            </w:r>
            <w:r w:rsid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vertAlign w:val="superscript"/>
              </w:rPr>
              <w:t>a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5BF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1954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A799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6AA2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</w:tr>
      <w:tr w:rsidR="00FC7789" w:rsidRPr="00DA556C" w14:paraId="2C7E41F8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1B0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429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AE7F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Lobectomy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04B8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E4BA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15.2 (8.5, 27.3)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A443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3.3 (1.8, 6.1)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7F5E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2.1 (1.1, 4)</w:t>
            </w:r>
          </w:p>
        </w:tc>
      </w:tr>
      <w:tr w:rsidR="00FC7789" w:rsidRPr="00DA556C" w14:paraId="2A6D1003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94A6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57B6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8576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Pneumonectomy, Bilobectomy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CE03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FEA1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33.7 (3.5, 323)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24C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7.1 (0.8, 63.1)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47B6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DA556C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2.1 (1.1, 4)</w:t>
            </w:r>
          </w:p>
        </w:tc>
      </w:tr>
      <w:tr w:rsidR="00FC7789" w:rsidRPr="001B0A68" w14:paraId="403663E3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FAC3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E31B" w14:textId="77777777" w:rsidR="00FC7789" w:rsidRPr="00DA556C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5B99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Segmentectomy, Wedge resection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DFC9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2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0EBD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13.4 (3.1, 57.4)</w:t>
            </w:r>
          </w:p>
        </w:tc>
        <w:tc>
          <w:tcPr>
            <w:tcW w:w="2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5815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3.4 (0.7, 15.3)</w:t>
            </w:r>
          </w:p>
        </w:tc>
        <w:tc>
          <w:tcPr>
            <w:tcW w:w="2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D4EE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2.8 (0.6, 12.8)</w:t>
            </w:r>
          </w:p>
        </w:tc>
      </w:tr>
      <w:tr w:rsidR="00FC7789" w:rsidRPr="001B0A68" w14:paraId="2B520374" w14:textId="77777777" w:rsidTr="00403C42">
        <w:trPr>
          <w:trHeight w:val="314"/>
        </w:trPr>
        <w:tc>
          <w:tcPr>
            <w:tcW w:w="418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2CE01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59F94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eastAsia="Times New Roman" w:hAnsiTheme="majorBidi" w:cstheme="majorBidi"/>
                <w:bCs/>
                <w:kern w:val="0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7D8D9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 xml:space="preserve">P for interaction 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6A0DF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67303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&lt;0.01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723E4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0.03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8A797" w14:textId="77777777" w:rsidR="00FC7789" w:rsidRPr="001B0A68" w:rsidRDefault="00FC7789" w:rsidP="00403C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kern w:val="0"/>
              </w:rPr>
            </w:pPr>
            <w:r w:rsidRPr="001B0A68">
              <w:rPr>
                <w:rFonts w:asciiTheme="majorBidi" w:hAnsiTheme="majorBidi" w:cstheme="majorBidi"/>
                <w:bCs/>
                <w:color w:val="000000"/>
                <w:kern w:val="0"/>
                <w:sz w:val="22"/>
              </w:rPr>
              <w:t>0.37</w:t>
            </w:r>
          </w:p>
        </w:tc>
      </w:tr>
    </w:tbl>
    <w:p w14:paraId="60F68667" w14:textId="0828CA44" w:rsidR="00CC173F" w:rsidRPr="001B0A68" w:rsidRDefault="00CC173F" w:rsidP="00DA556C">
      <w:pPr>
        <w:widowControl/>
        <w:wordWrap/>
        <w:autoSpaceDE/>
        <w:autoSpaceDN/>
        <w:spacing w:line="480" w:lineRule="auto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1B0A68">
        <w:rPr>
          <w:rFonts w:asciiTheme="majorBidi" w:hAnsiTheme="majorBidi" w:cstheme="majorBidi"/>
          <w:bCs/>
          <w:sz w:val="24"/>
          <w:szCs w:val="24"/>
          <w:lang w:val="en-GB"/>
        </w:rPr>
        <w:t xml:space="preserve">Baseline values were used as reference. </w:t>
      </w:r>
    </w:p>
    <w:p w14:paraId="045B4A71" w14:textId="7E6E1A5E" w:rsidR="00FC7789" w:rsidRPr="00DA556C" w:rsidRDefault="00FC7789" w:rsidP="00DA556C">
      <w:pPr>
        <w:widowControl/>
        <w:wordWrap/>
        <w:autoSpaceDE/>
        <w:autoSpaceDN/>
        <w:spacing w:line="480" w:lineRule="auto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1B0A68">
        <w:rPr>
          <w:rFonts w:asciiTheme="majorBidi" w:hAnsiTheme="majorBidi" w:cstheme="majorBidi"/>
          <w:bCs/>
          <w:sz w:val="24"/>
          <w:szCs w:val="24"/>
          <w:lang w:val="en-GB"/>
        </w:rPr>
        <w:t xml:space="preserve">*Adjusted for age, sex, stage, obesity, smoking status, cell type, type of surgery, </w:t>
      </w:r>
      <w:r w:rsidR="00DA556C" w:rsidRPr="001B0A68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video-assisted</w:t>
      </w:r>
      <w:r w:rsidR="00DA556C" w:rsidRPr="001B0A68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thorac</w:t>
      </w:r>
      <w:r w:rsidR="00DA556C" w:rsidRPr="001B0A68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ic</w:t>
      </w:r>
      <w:r w:rsidR="00DA556C" w:rsidRPr="001B0A68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surgery</w:t>
      </w:r>
      <w:r w:rsidR="00DA556C" w:rsidRPr="001B0A68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r w:rsidR="00DA556C" w:rsidRPr="001B0A68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postoperative</w:t>
      </w:r>
      <w:r w:rsidR="00DA556C" w:rsidRPr="001B0A68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</w:t>
      </w:r>
      <w:r w:rsidR="00DA556C" w:rsidRPr="001B0A68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pulmonary</w:t>
      </w:r>
      <w:r w:rsidR="00DA556C" w:rsidRPr="001B0A68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complications</w:t>
      </w:r>
      <w:r w:rsidRPr="001B0A68">
        <w:rPr>
          <w:rFonts w:asciiTheme="majorBidi" w:hAnsiTheme="majorBidi" w:cstheme="majorBidi"/>
          <w:bCs/>
          <w:sz w:val="24"/>
          <w:szCs w:val="24"/>
          <w:lang w:val="en-GB"/>
        </w:rPr>
        <w:t>, and adjuvant treatment.</w:t>
      </w:r>
    </w:p>
    <w:p w14:paraId="3D438799" w14:textId="7AA9070B" w:rsidR="00FC7789" w:rsidRPr="00DA556C" w:rsidRDefault="00FC7789">
      <w:pPr>
        <w:widowControl/>
        <w:wordWrap/>
        <w:autoSpaceDE/>
        <w:autoSpaceDN/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3D4B3F">
        <w:rPr>
          <w:rFonts w:asciiTheme="majorBidi" w:hAnsiTheme="majorBidi" w:cstheme="majorBidi"/>
          <w:bCs/>
          <w:i/>
          <w:sz w:val="24"/>
          <w:szCs w:val="24"/>
        </w:rPr>
        <w:t>CAT</w:t>
      </w:r>
      <w:r w:rsidRPr="00DA556C">
        <w:rPr>
          <w:rFonts w:asciiTheme="majorBidi" w:hAnsiTheme="majorBidi" w:cstheme="majorBidi"/>
          <w:bCs/>
          <w:sz w:val="24"/>
          <w:szCs w:val="24"/>
        </w:rPr>
        <w:t xml:space="preserve">, chronic obstructive pulmonary disease assessment test; </w:t>
      </w:r>
      <w:r w:rsidRPr="003D4B3F">
        <w:rPr>
          <w:rFonts w:asciiTheme="majorBidi" w:hAnsiTheme="majorBidi" w:cstheme="majorBidi"/>
          <w:bCs/>
          <w:i/>
          <w:sz w:val="24"/>
          <w:szCs w:val="24"/>
        </w:rPr>
        <w:t>CI</w:t>
      </w:r>
      <w:r w:rsidRPr="00DA556C">
        <w:rPr>
          <w:rFonts w:asciiTheme="majorBidi" w:hAnsiTheme="majorBidi" w:cstheme="majorBidi"/>
          <w:bCs/>
          <w:sz w:val="24"/>
          <w:szCs w:val="24"/>
        </w:rPr>
        <w:t>, confidence interval</w:t>
      </w:r>
      <w:r w:rsidR="003D4B3F">
        <w:rPr>
          <w:rFonts w:asciiTheme="majorBidi" w:hAnsiTheme="majorBidi" w:cstheme="majorBidi" w:hint="eastAsia"/>
          <w:bCs/>
          <w:sz w:val="24"/>
          <w:szCs w:val="24"/>
        </w:rPr>
        <w:t>;</w:t>
      </w:r>
      <w:r w:rsidRPr="00DA556C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3D4B3F">
        <w:rPr>
          <w:rFonts w:asciiTheme="majorBidi" w:hAnsiTheme="majorBidi" w:cstheme="majorBidi"/>
          <w:bCs/>
          <w:i/>
          <w:sz w:val="24"/>
          <w:szCs w:val="24"/>
        </w:rPr>
        <w:t>mMRC dyspnea scale</w:t>
      </w:r>
      <w:r w:rsidRPr="00DA556C">
        <w:rPr>
          <w:rFonts w:asciiTheme="majorBidi" w:hAnsiTheme="majorBidi" w:cstheme="majorBidi"/>
          <w:bCs/>
          <w:sz w:val="24"/>
          <w:szCs w:val="24"/>
        </w:rPr>
        <w:t xml:space="preserve">, modified Medical Research Council dyspnea scale; </w:t>
      </w:r>
      <w:r w:rsidRPr="003D4B3F">
        <w:rPr>
          <w:rFonts w:asciiTheme="majorBidi" w:hAnsiTheme="majorBidi" w:cstheme="majorBidi"/>
          <w:bCs/>
          <w:i/>
          <w:sz w:val="24"/>
          <w:szCs w:val="24"/>
        </w:rPr>
        <w:t>SE</w:t>
      </w:r>
      <w:r w:rsidRPr="00DA556C">
        <w:rPr>
          <w:rFonts w:asciiTheme="majorBidi" w:hAnsiTheme="majorBidi" w:cstheme="majorBidi"/>
          <w:bCs/>
          <w:sz w:val="24"/>
          <w:szCs w:val="24"/>
        </w:rPr>
        <w:t>, standard error</w:t>
      </w:r>
      <w:r w:rsidR="00DA556C">
        <w:rPr>
          <w:rFonts w:asciiTheme="majorBidi" w:hAnsiTheme="majorBidi" w:cstheme="majorBidi"/>
          <w:bCs/>
          <w:sz w:val="24"/>
          <w:szCs w:val="24"/>
        </w:rPr>
        <w:t xml:space="preserve">; </w:t>
      </w:r>
      <w:r w:rsidR="00DA556C" w:rsidRPr="003D4B3F">
        <w:rPr>
          <w:rFonts w:asciiTheme="majorBidi" w:hAnsiTheme="majorBidi" w:cstheme="majorBidi"/>
          <w:bCs/>
          <w:i/>
          <w:sz w:val="24"/>
          <w:szCs w:val="24"/>
        </w:rPr>
        <w:t>OR</w:t>
      </w:r>
      <w:r w:rsidR="00DA556C">
        <w:rPr>
          <w:rFonts w:asciiTheme="majorBidi" w:hAnsiTheme="majorBidi" w:cstheme="majorBidi"/>
          <w:bCs/>
          <w:sz w:val="24"/>
          <w:szCs w:val="24"/>
        </w:rPr>
        <w:t>, odds ratio.</w:t>
      </w:r>
      <w:r w:rsidRPr="00DA556C">
        <w:rPr>
          <w:rFonts w:asciiTheme="majorBidi" w:hAnsiTheme="majorBidi" w:cstheme="majorBidi"/>
          <w:bCs/>
          <w:sz w:val="24"/>
          <w:szCs w:val="24"/>
        </w:rPr>
        <w:t xml:space="preserve"> </w:t>
      </w:r>
      <w:bookmarkStart w:id="0" w:name="_GoBack"/>
      <w:bookmarkEnd w:id="0"/>
    </w:p>
    <w:p w14:paraId="62B5DB69" w14:textId="77777777" w:rsidR="00B24720" w:rsidRDefault="00B24720"/>
    <w:sectPr w:rsidR="00B24720" w:rsidSect="00FC77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2BFDA" w14:textId="77777777" w:rsidR="002719DD" w:rsidRDefault="002719DD" w:rsidP="00F2284F">
      <w:pPr>
        <w:spacing w:after="0" w:line="240" w:lineRule="auto"/>
      </w:pPr>
      <w:r>
        <w:separator/>
      </w:r>
    </w:p>
  </w:endnote>
  <w:endnote w:type="continuationSeparator" w:id="0">
    <w:p w14:paraId="3148D864" w14:textId="77777777" w:rsidR="002719DD" w:rsidRDefault="002719DD" w:rsidP="00F2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중고딕">
    <w:altName w:val="굴림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9C6B5" w14:textId="77777777" w:rsidR="002719DD" w:rsidRDefault="002719DD" w:rsidP="00F2284F">
      <w:pPr>
        <w:spacing w:after="0" w:line="240" w:lineRule="auto"/>
      </w:pPr>
      <w:r>
        <w:separator/>
      </w:r>
    </w:p>
  </w:footnote>
  <w:footnote w:type="continuationSeparator" w:id="0">
    <w:p w14:paraId="0D7B79BC" w14:textId="77777777" w:rsidR="002719DD" w:rsidRDefault="002719DD" w:rsidP="00F22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62949"/>
    <w:multiLevelType w:val="multilevel"/>
    <w:tmpl w:val="1288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yMzM2MTExNjO3tLBU0lEKTi0uzszPAykwrAUAydBg6CwAAAA="/>
  </w:docVars>
  <w:rsids>
    <w:rsidRoot w:val="00FC7789"/>
    <w:rsid w:val="001737F2"/>
    <w:rsid w:val="001B0A68"/>
    <w:rsid w:val="002719DD"/>
    <w:rsid w:val="0036655C"/>
    <w:rsid w:val="003D4B3F"/>
    <w:rsid w:val="005005C6"/>
    <w:rsid w:val="00640275"/>
    <w:rsid w:val="006849CC"/>
    <w:rsid w:val="007B2AED"/>
    <w:rsid w:val="00976828"/>
    <w:rsid w:val="00A1368C"/>
    <w:rsid w:val="00A96702"/>
    <w:rsid w:val="00B24720"/>
    <w:rsid w:val="00CC173F"/>
    <w:rsid w:val="00CF47BF"/>
    <w:rsid w:val="00DA556C"/>
    <w:rsid w:val="00F2284F"/>
    <w:rsid w:val="00F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58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789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  <w:kern w:val="2"/>
      <w:sz w:val="20"/>
      <w:lang w:val="en-US" w:eastAsia="ko-K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55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FC7789"/>
    <w:pPr>
      <w:spacing w:after="160" w:line="256" w:lineRule="auto"/>
      <w:jc w:val="left"/>
    </w:pPr>
  </w:style>
  <w:style w:type="character" w:customStyle="1" w:styleId="Char">
    <w:name w:val="메모 텍스트 Char"/>
    <w:basedOn w:val="a0"/>
    <w:link w:val="a3"/>
    <w:uiPriority w:val="99"/>
    <w:rsid w:val="00FC7789"/>
    <w:rPr>
      <w:rFonts w:ascii="맑은 고딕" w:eastAsia="맑은 고딕" w:hAnsi="맑은 고딕" w:cs="Times New Roman"/>
      <w:kern w:val="2"/>
      <w:sz w:val="20"/>
      <w:lang w:val="en-US" w:eastAsia="ko-KR"/>
    </w:rPr>
  </w:style>
  <w:style w:type="character" w:styleId="a4">
    <w:name w:val="annotation reference"/>
    <w:uiPriority w:val="99"/>
    <w:semiHidden/>
    <w:unhideWhenUsed/>
    <w:rsid w:val="00FC7789"/>
    <w:rPr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FC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0"/>
    <w:link w:val="a5"/>
    <w:uiPriority w:val="99"/>
    <w:semiHidden/>
    <w:rsid w:val="00FC7789"/>
    <w:rPr>
      <w:rFonts w:ascii="Tahoma" w:eastAsia="맑은 고딕" w:hAnsi="Tahoma" w:cs="Tahoma"/>
      <w:kern w:val="2"/>
      <w:sz w:val="16"/>
      <w:szCs w:val="16"/>
      <w:lang w:val="en-US" w:eastAsia="ko-KR"/>
    </w:rPr>
  </w:style>
  <w:style w:type="paragraph" w:styleId="a6">
    <w:name w:val="annotation subject"/>
    <w:basedOn w:val="a3"/>
    <w:next w:val="a3"/>
    <w:link w:val="Char1"/>
    <w:uiPriority w:val="99"/>
    <w:semiHidden/>
    <w:unhideWhenUsed/>
    <w:rsid w:val="00CF47BF"/>
    <w:pPr>
      <w:spacing w:after="200" w:line="240" w:lineRule="auto"/>
      <w:jc w:val="both"/>
    </w:pPr>
    <w:rPr>
      <w:b/>
      <w:bCs/>
      <w:szCs w:val="20"/>
    </w:rPr>
  </w:style>
  <w:style w:type="character" w:customStyle="1" w:styleId="Char1">
    <w:name w:val="메모 주제 Char"/>
    <w:basedOn w:val="Char"/>
    <w:link w:val="a6"/>
    <w:uiPriority w:val="99"/>
    <w:semiHidden/>
    <w:rsid w:val="00CF47BF"/>
    <w:rPr>
      <w:rFonts w:ascii="맑은 고딕" w:eastAsia="맑은 고딕" w:hAnsi="맑은 고딕" w:cs="Times New Roman"/>
      <w:b/>
      <w:bCs/>
      <w:kern w:val="2"/>
      <w:sz w:val="20"/>
      <w:szCs w:val="20"/>
      <w:lang w:val="en-US" w:eastAsia="ko-KR"/>
    </w:rPr>
  </w:style>
  <w:style w:type="paragraph" w:styleId="a7">
    <w:name w:val="header"/>
    <w:basedOn w:val="a"/>
    <w:link w:val="Char2"/>
    <w:uiPriority w:val="99"/>
    <w:unhideWhenUsed/>
    <w:rsid w:val="00F22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머리글 Char"/>
    <w:basedOn w:val="a0"/>
    <w:link w:val="a7"/>
    <w:uiPriority w:val="99"/>
    <w:rsid w:val="00F2284F"/>
    <w:rPr>
      <w:rFonts w:ascii="맑은 고딕" w:eastAsia="맑은 고딕" w:hAnsi="맑은 고딕" w:cs="Times New Roman"/>
      <w:kern w:val="2"/>
      <w:sz w:val="20"/>
      <w:lang w:val="en-US" w:eastAsia="ko-KR"/>
    </w:rPr>
  </w:style>
  <w:style w:type="paragraph" w:styleId="a8">
    <w:name w:val="footer"/>
    <w:basedOn w:val="a"/>
    <w:link w:val="Char3"/>
    <w:uiPriority w:val="99"/>
    <w:unhideWhenUsed/>
    <w:rsid w:val="00F22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바닥글 Char"/>
    <w:basedOn w:val="a0"/>
    <w:link w:val="a8"/>
    <w:uiPriority w:val="99"/>
    <w:rsid w:val="00F2284F"/>
    <w:rPr>
      <w:rFonts w:ascii="맑은 고딕" w:eastAsia="맑은 고딕" w:hAnsi="맑은 고딕" w:cs="Times New Roman"/>
      <w:kern w:val="2"/>
      <w:sz w:val="20"/>
      <w:lang w:val="en-US" w:eastAsia="ko-KR"/>
    </w:rPr>
  </w:style>
  <w:style w:type="character" w:customStyle="1" w:styleId="4Char">
    <w:name w:val="제목 4 Char"/>
    <w:basedOn w:val="a0"/>
    <w:link w:val="4"/>
    <w:uiPriority w:val="9"/>
    <w:semiHidden/>
    <w:rsid w:val="00DA556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2022-02-06T04:04:00Z</dcterms:created>
  <dcterms:modified xsi:type="dcterms:W3CDTF">2022-02-06T04:04:00Z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C:\Users\DB400TCA\Downloads\SKKUN_7507_supplementary_material.docx</vt:lpwstr>
  </property>
</Properties>
</file>