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6DB34F" w14:textId="77777777" w:rsidR="005E67EE" w:rsidRDefault="005E67EE" w:rsidP="005E67EE">
      <w:pPr>
        <w:spacing w:after="120" w:line="48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Table </w:t>
      </w:r>
      <w:r>
        <w:rPr>
          <w:rFonts w:ascii="Arial" w:hAnsi="Arial" w:cs="Arial"/>
          <w:lang w:eastAsia="ja-JP"/>
        </w:rPr>
        <w:t>1</w:t>
      </w:r>
      <w:r>
        <w:rPr>
          <w:rFonts w:ascii="Arial" w:hAnsi="Arial"/>
        </w:rPr>
        <w:t>. Patient characteristics</w:t>
      </w:r>
    </w:p>
    <w:tbl>
      <w:tblPr>
        <w:tblStyle w:val="TableGrid"/>
        <w:tblW w:w="6229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3421"/>
        <w:gridCol w:w="6"/>
      </w:tblGrid>
      <w:tr w:rsidR="005E67EE" w14:paraId="382D1DFE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84BBCF" w14:textId="77777777" w:rsidR="005E67EE" w:rsidRDefault="005E67EE">
            <w:pPr>
              <w:spacing w:after="120" w:line="240" w:lineRule="auto"/>
              <w:ind w:left="31" w:rightChars="-23" w:right="-55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Factor</w:t>
            </w:r>
          </w:p>
        </w:tc>
        <w:tc>
          <w:tcPr>
            <w:tcW w:w="3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25D370" w14:textId="77777777" w:rsidR="005E67EE" w:rsidRDefault="005E67EE">
            <w:pPr>
              <w:spacing w:after="120" w:line="240" w:lineRule="auto"/>
              <w:ind w:left="31" w:rightChars="-23" w:right="-55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(n=58)</w:t>
            </w:r>
          </w:p>
        </w:tc>
      </w:tr>
      <w:tr w:rsidR="005E67EE" w14:paraId="42941D6E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5E47CDB" w14:textId="77777777" w:rsidR="005E67EE" w:rsidRDefault="005E67EE">
            <w:pPr>
              <w:spacing w:after="120" w:line="240" w:lineRule="auto"/>
              <w:ind w:left="31" w:rightChars="-22" w:right="-53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Age (years)</w:t>
            </w:r>
          </w:p>
        </w:tc>
        <w:tc>
          <w:tcPr>
            <w:tcW w:w="342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96A066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80 (36-94)</w:t>
            </w:r>
          </w:p>
        </w:tc>
      </w:tr>
      <w:tr w:rsidR="005E67EE" w14:paraId="6507CCB0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4739DD87" w14:textId="77777777" w:rsidR="005E67EE" w:rsidRDefault="005E67EE">
            <w:pPr>
              <w:spacing w:after="120" w:line="240" w:lineRule="auto"/>
              <w:ind w:left="31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Male</w:t>
            </w:r>
          </w:p>
        </w:tc>
        <w:tc>
          <w:tcPr>
            <w:tcW w:w="3421" w:type="dxa"/>
            <w:hideMark/>
          </w:tcPr>
          <w:p w14:paraId="11F45259" w14:textId="77777777" w:rsidR="005E67EE" w:rsidRDefault="005E67EE">
            <w:pPr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29 (50)</w:t>
            </w:r>
          </w:p>
        </w:tc>
      </w:tr>
      <w:tr w:rsidR="005E67EE" w14:paraId="7B195387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77446A27" w14:textId="77777777" w:rsidR="005E67EE" w:rsidRDefault="005E67EE">
            <w:pPr>
              <w:spacing w:after="120" w:line="240" w:lineRule="auto"/>
              <w:ind w:left="31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BMI</w:t>
            </w:r>
          </w:p>
        </w:tc>
        <w:tc>
          <w:tcPr>
            <w:tcW w:w="3421" w:type="dxa"/>
            <w:hideMark/>
          </w:tcPr>
          <w:p w14:paraId="16A961CB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21.7 </w:t>
            </w:r>
            <w:r>
              <w:rPr>
                <w:rFonts w:ascii="Arial" w:hAnsi="Arial"/>
                <w:lang w:eastAsia="ja-JP"/>
              </w:rPr>
              <w:t>± 3.8</w:t>
            </w:r>
          </w:p>
        </w:tc>
      </w:tr>
      <w:tr w:rsidR="005E67EE" w14:paraId="3E24F8EF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15A65762" w14:textId="77777777" w:rsidR="005E67EE" w:rsidRDefault="005E67EE">
            <w:pPr>
              <w:spacing w:after="120" w:line="240" w:lineRule="auto"/>
              <w:ind w:left="31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ASA-PS</w:t>
            </w:r>
          </w:p>
        </w:tc>
        <w:tc>
          <w:tcPr>
            <w:tcW w:w="3421" w:type="dxa"/>
          </w:tcPr>
          <w:p w14:paraId="29730F76" w14:textId="77777777" w:rsidR="005E67EE" w:rsidRDefault="005E67EE">
            <w:pPr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</w:p>
        </w:tc>
      </w:tr>
      <w:tr w:rsidR="005E67EE" w14:paraId="69B2F6A1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2B6EC536" w14:textId="77777777" w:rsidR="005E67EE" w:rsidRDefault="005E67EE">
            <w:pPr>
              <w:spacing w:after="120" w:line="240" w:lineRule="auto"/>
              <w:ind w:leftChars="105" w:left="281" w:hangingChars="12" w:hanging="29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I</w:t>
            </w:r>
          </w:p>
        </w:tc>
        <w:tc>
          <w:tcPr>
            <w:tcW w:w="3421" w:type="dxa"/>
            <w:hideMark/>
          </w:tcPr>
          <w:p w14:paraId="53908108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6 (10.3)</w:t>
            </w:r>
          </w:p>
        </w:tc>
      </w:tr>
      <w:tr w:rsidR="005E67EE" w14:paraId="00FBE736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11AC7FD1" w14:textId="77777777" w:rsidR="005E67EE" w:rsidRDefault="005E67EE">
            <w:pPr>
              <w:spacing w:after="120" w:line="240" w:lineRule="auto"/>
              <w:ind w:leftChars="105" w:left="281" w:hangingChars="12" w:hanging="29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II</w:t>
            </w:r>
          </w:p>
        </w:tc>
        <w:tc>
          <w:tcPr>
            <w:tcW w:w="3421" w:type="dxa"/>
            <w:hideMark/>
          </w:tcPr>
          <w:p w14:paraId="21B03C09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28 (48.3)</w:t>
            </w:r>
          </w:p>
        </w:tc>
      </w:tr>
      <w:tr w:rsidR="005E67EE" w14:paraId="326331EE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5AE1B019" w14:textId="77777777" w:rsidR="005E67EE" w:rsidRDefault="005E67EE">
            <w:pPr>
              <w:spacing w:after="120" w:line="240" w:lineRule="auto"/>
              <w:ind w:leftChars="105" w:left="281" w:hangingChars="12" w:hanging="29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III</w:t>
            </w:r>
          </w:p>
        </w:tc>
        <w:tc>
          <w:tcPr>
            <w:tcW w:w="3421" w:type="dxa"/>
            <w:hideMark/>
          </w:tcPr>
          <w:p w14:paraId="1F2D92BD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22 (37.9)</w:t>
            </w:r>
          </w:p>
        </w:tc>
      </w:tr>
      <w:tr w:rsidR="005E67EE" w14:paraId="77022FBA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227F4610" w14:textId="77777777" w:rsidR="005E67EE" w:rsidRDefault="005E67EE">
            <w:pPr>
              <w:spacing w:after="120" w:line="240" w:lineRule="auto"/>
              <w:ind w:leftChars="105" w:left="281" w:hangingChars="12" w:hanging="29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IV</w:t>
            </w:r>
          </w:p>
        </w:tc>
        <w:tc>
          <w:tcPr>
            <w:tcW w:w="3421" w:type="dxa"/>
            <w:hideMark/>
          </w:tcPr>
          <w:p w14:paraId="07AF9C0C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2 (3.4)</w:t>
            </w:r>
          </w:p>
        </w:tc>
      </w:tr>
      <w:tr w:rsidR="005E67EE" w14:paraId="305F5111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29EDFBB1" w14:textId="77777777" w:rsidR="005E67EE" w:rsidRDefault="005E67EE">
            <w:pPr>
              <w:spacing w:after="120" w:line="240" w:lineRule="auto"/>
              <w:ind w:left="31" w:hangingChars="13" w:hanging="31"/>
              <w:jc w:val="both"/>
              <w:rPr>
                <w:rFonts w:ascii="Arial" w:hAnsi="Arial"/>
                <w:lang w:eastAsia="ja-JP"/>
              </w:rPr>
            </w:pPr>
            <w:r>
              <w:rPr>
                <w:rFonts w:ascii="Arial" w:hAnsi="Arial"/>
                <w:lang w:eastAsia="ja-JP"/>
              </w:rPr>
              <w:t>Survived / Mortality</w:t>
            </w:r>
          </w:p>
        </w:tc>
        <w:tc>
          <w:tcPr>
            <w:tcW w:w="3421" w:type="dxa"/>
            <w:hideMark/>
          </w:tcPr>
          <w:p w14:paraId="29DD785D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45 (77.6) / 13 (22.4)</w:t>
            </w:r>
          </w:p>
        </w:tc>
      </w:tr>
      <w:tr w:rsidR="005E67EE" w14:paraId="6A4DE6E9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53B5C561" w14:textId="77777777" w:rsidR="005E67EE" w:rsidRDefault="005E67EE">
            <w:pPr>
              <w:spacing w:after="120" w:line="240" w:lineRule="auto"/>
              <w:ind w:left="31" w:hangingChars="13" w:hanging="31"/>
              <w:jc w:val="both"/>
              <w:rPr>
                <w:rFonts w:ascii="Arial" w:hAnsi="Arial"/>
                <w:lang w:eastAsia="ja-JP"/>
              </w:rPr>
            </w:pPr>
            <w:r>
              <w:rPr>
                <w:rFonts w:ascii="Arial" w:hAnsi="Arial"/>
                <w:lang w:eastAsia="ja-JP"/>
              </w:rPr>
              <w:t>Comorbidity</w:t>
            </w:r>
          </w:p>
        </w:tc>
        <w:tc>
          <w:tcPr>
            <w:tcW w:w="3421" w:type="dxa"/>
            <w:hideMark/>
          </w:tcPr>
          <w:p w14:paraId="7F61E9A9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38 (65.5)</w:t>
            </w:r>
          </w:p>
        </w:tc>
      </w:tr>
      <w:tr w:rsidR="005E67EE" w14:paraId="49F218A0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49A075D9" w14:textId="77777777" w:rsidR="005E67EE" w:rsidRDefault="005E67EE">
            <w:pPr>
              <w:spacing w:after="120" w:line="240" w:lineRule="auto"/>
              <w:ind w:left="31" w:hangingChars="13" w:hanging="31"/>
              <w:jc w:val="both"/>
              <w:rPr>
                <w:rFonts w:ascii="Arial" w:hAnsi="Arial"/>
                <w:lang w:eastAsia="ja-JP"/>
              </w:rPr>
            </w:pPr>
            <w:r>
              <w:rPr>
                <w:rFonts w:ascii="Arial" w:hAnsi="Arial"/>
                <w:lang w:eastAsia="ja-JP"/>
              </w:rPr>
              <w:t>Steroid</w:t>
            </w:r>
          </w:p>
        </w:tc>
        <w:tc>
          <w:tcPr>
            <w:tcW w:w="3421" w:type="dxa"/>
            <w:hideMark/>
          </w:tcPr>
          <w:p w14:paraId="2BD5F3AE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6 (10.3)</w:t>
            </w:r>
          </w:p>
        </w:tc>
      </w:tr>
      <w:tr w:rsidR="005E67EE" w14:paraId="4C2EBDA4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67A797BA" w14:textId="77777777" w:rsidR="005E67EE" w:rsidRDefault="005E67EE">
            <w:pPr>
              <w:spacing w:after="120" w:line="240" w:lineRule="auto"/>
              <w:ind w:left="31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Cause</w:t>
            </w:r>
          </w:p>
        </w:tc>
        <w:tc>
          <w:tcPr>
            <w:tcW w:w="3421" w:type="dxa"/>
          </w:tcPr>
          <w:p w14:paraId="2374A01A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</w:p>
        </w:tc>
      </w:tr>
      <w:tr w:rsidR="005E67EE" w14:paraId="1DDAF4FC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382E1F42" w14:textId="77777777" w:rsidR="005E67EE" w:rsidRDefault="005E67EE">
            <w:pPr>
              <w:spacing w:after="120" w:line="240" w:lineRule="auto"/>
              <w:ind w:leftChars="105" w:left="283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Diverticulitis</w:t>
            </w:r>
          </w:p>
        </w:tc>
        <w:tc>
          <w:tcPr>
            <w:tcW w:w="3421" w:type="dxa"/>
            <w:hideMark/>
          </w:tcPr>
          <w:p w14:paraId="5C720948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                        24 (41.4)</w:t>
            </w:r>
          </w:p>
        </w:tc>
      </w:tr>
      <w:tr w:rsidR="005E67EE" w14:paraId="7F5A2118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73F53B9D" w14:textId="77777777" w:rsidR="005E67EE" w:rsidRDefault="005E67EE">
            <w:pPr>
              <w:spacing w:after="120" w:line="240" w:lineRule="auto"/>
              <w:ind w:leftChars="105" w:left="283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Cancer</w:t>
            </w:r>
          </w:p>
        </w:tc>
        <w:tc>
          <w:tcPr>
            <w:tcW w:w="3421" w:type="dxa"/>
            <w:hideMark/>
          </w:tcPr>
          <w:p w14:paraId="21FCEE99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18 (31.0)</w:t>
            </w:r>
          </w:p>
        </w:tc>
      </w:tr>
      <w:tr w:rsidR="005E67EE" w14:paraId="24426211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3FB49ACB" w14:textId="77777777" w:rsidR="005E67EE" w:rsidRDefault="005E67EE">
            <w:pPr>
              <w:spacing w:after="120" w:line="240" w:lineRule="auto"/>
              <w:ind w:leftChars="105" w:left="283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Ischemia</w:t>
            </w:r>
          </w:p>
        </w:tc>
        <w:tc>
          <w:tcPr>
            <w:tcW w:w="3421" w:type="dxa"/>
            <w:hideMark/>
          </w:tcPr>
          <w:p w14:paraId="0EA32801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6 (10.3)</w:t>
            </w:r>
          </w:p>
        </w:tc>
      </w:tr>
      <w:tr w:rsidR="005E67EE" w14:paraId="2A030D69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21B8E664" w14:textId="77777777" w:rsidR="005E67EE" w:rsidRDefault="005E67EE">
            <w:pPr>
              <w:spacing w:after="120" w:line="240" w:lineRule="auto"/>
              <w:ind w:leftChars="105" w:left="283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Idiopathic</w:t>
            </w:r>
          </w:p>
        </w:tc>
        <w:tc>
          <w:tcPr>
            <w:tcW w:w="3421" w:type="dxa"/>
            <w:hideMark/>
          </w:tcPr>
          <w:p w14:paraId="4D6B575B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                           5 (8.6)</w:t>
            </w:r>
          </w:p>
        </w:tc>
      </w:tr>
      <w:tr w:rsidR="005E67EE" w14:paraId="3FBE86B5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52263655" w14:textId="77777777" w:rsidR="005E67EE" w:rsidRDefault="005E67EE">
            <w:pPr>
              <w:spacing w:after="120" w:line="240" w:lineRule="auto"/>
              <w:ind w:leftChars="105" w:left="283" w:hangingChars="13" w:hanging="31"/>
              <w:jc w:val="both"/>
              <w:rPr>
                <w:rFonts w:ascii="Arial" w:hAnsi="Arial"/>
                <w:lang w:eastAsia="ja-JP"/>
              </w:rPr>
            </w:pPr>
            <w:r>
              <w:rPr>
                <w:rFonts w:ascii="Arial" w:hAnsi="Arial"/>
                <w:lang w:eastAsia="ja-JP"/>
              </w:rPr>
              <w:t>Other</w:t>
            </w:r>
          </w:p>
        </w:tc>
        <w:tc>
          <w:tcPr>
            <w:tcW w:w="3421" w:type="dxa"/>
            <w:hideMark/>
          </w:tcPr>
          <w:p w14:paraId="1EFF35C5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5 (8.6)</w:t>
            </w:r>
          </w:p>
        </w:tc>
      </w:tr>
      <w:tr w:rsidR="005E67EE" w14:paraId="2CB02816" w14:textId="77777777" w:rsidTr="005E67EE">
        <w:trPr>
          <w:gridAfter w:val="1"/>
          <w:wAfter w:w="6" w:type="dxa"/>
          <w:trHeight w:val="340"/>
        </w:trPr>
        <w:tc>
          <w:tcPr>
            <w:tcW w:w="2802" w:type="dxa"/>
            <w:hideMark/>
          </w:tcPr>
          <w:p w14:paraId="0B4293D1" w14:textId="77777777" w:rsidR="005E67EE" w:rsidRDefault="005E67EE">
            <w:pPr>
              <w:spacing w:after="120" w:line="240" w:lineRule="auto"/>
              <w:ind w:left="31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Perforation site</w:t>
            </w:r>
          </w:p>
        </w:tc>
        <w:tc>
          <w:tcPr>
            <w:tcW w:w="3421" w:type="dxa"/>
          </w:tcPr>
          <w:p w14:paraId="142D6609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</w:p>
        </w:tc>
      </w:tr>
      <w:tr w:rsidR="005E67EE" w14:paraId="14FFBD80" w14:textId="77777777" w:rsidTr="005E67EE">
        <w:trPr>
          <w:trHeight w:val="340"/>
        </w:trPr>
        <w:tc>
          <w:tcPr>
            <w:tcW w:w="2802" w:type="dxa"/>
            <w:hideMark/>
          </w:tcPr>
          <w:p w14:paraId="7CFE8C09" w14:textId="77777777" w:rsidR="005E67EE" w:rsidRDefault="005E67EE">
            <w:pPr>
              <w:spacing w:after="120" w:line="240" w:lineRule="auto"/>
              <w:ind w:leftChars="105" w:left="283" w:rightChars="-537" w:right="-1289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Ascending colon</w:t>
            </w:r>
          </w:p>
        </w:tc>
        <w:tc>
          <w:tcPr>
            <w:tcW w:w="3427" w:type="dxa"/>
            <w:gridSpan w:val="2"/>
            <w:hideMark/>
          </w:tcPr>
          <w:p w14:paraId="4C4F3060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9 (15.5)</w:t>
            </w:r>
          </w:p>
        </w:tc>
      </w:tr>
      <w:tr w:rsidR="005E67EE" w14:paraId="4FB5C098" w14:textId="77777777" w:rsidTr="005E67EE">
        <w:trPr>
          <w:trHeight w:val="340"/>
        </w:trPr>
        <w:tc>
          <w:tcPr>
            <w:tcW w:w="2802" w:type="dxa"/>
            <w:hideMark/>
          </w:tcPr>
          <w:p w14:paraId="32159D2F" w14:textId="77777777" w:rsidR="005E67EE" w:rsidRDefault="005E67EE">
            <w:pPr>
              <w:spacing w:after="120" w:line="240" w:lineRule="auto"/>
              <w:ind w:leftChars="105" w:left="283" w:rightChars="-537" w:right="-1289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Transverse colon</w:t>
            </w:r>
          </w:p>
        </w:tc>
        <w:tc>
          <w:tcPr>
            <w:tcW w:w="3427" w:type="dxa"/>
            <w:gridSpan w:val="2"/>
            <w:hideMark/>
          </w:tcPr>
          <w:p w14:paraId="023BEB12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7 (12.1)</w:t>
            </w:r>
          </w:p>
        </w:tc>
      </w:tr>
      <w:tr w:rsidR="005E67EE" w14:paraId="39CD3103" w14:textId="77777777" w:rsidTr="005E67EE">
        <w:trPr>
          <w:trHeight w:val="340"/>
        </w:trPr>
        <w:tc>
          <w:tcPr>
            <w:tcW w:w="2802" w:type="dxa"/>
            <w:hideMark/>
          </w:tcPr>
          <w:p w14:paraId="0AAA63C3" w14:textId="77777777" w:rsidR="005E67EE" w:rsidRDefault="005E67EE">
            <w:pPr>
              <w:spacing w:after="120" w:line="240" w:lineRule="auto"/>
              <w:ind w:leftChars="105" w:left="283" w:rightChars="-537" w:right="-1289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Descending colon</w:t>
            </w:r>
          </w:p>
        </w:tc>
        <w:tc>
          <w:tcPr>
            <w:tcW w:w="3427" w:type="dxa"/>
            <w:gridSpan w:val="2"/>
            <w:hideMark/>
          </w:tcPr>
          <w:p w14:paraId="45C1E078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4 (6.9)</w:t>
            </w:r>
          </w:p>
        </w:tc>
      </w:tr>
      <w:tr w:rsidR="005E67EE" w14:paraId="44D482CE" w14:textId="77777777" w:rsidTr="005E67EE">
        <w:trPr>
          <w:trHeight w:val="340"/>
        </w:trPr>
        <w:tc>
          <w:tcPr>
            <w:tcW w:w="2802" w:type="dxa"/>
            <w:hideMark/>
          </w:tcPr>
          <w:p w14:paraId="0FDE1CA1" w14:textId="77777777" w:rsidR="005E67EE" w:rsidRDefault="005E67EE">
            <w:pPr>
              <w:spacing w:after="120" w:line="240" w:lineRule="auto"/>
              <w:ind w:leftChars="105" w:left="283" w:rightChars="-537" w:right="-1289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Sigmoid colon</w:t>
            </w:r>
          </w:p>
        </w:tc>
        <w:tc>
          <w:tcPr>
            <w:tcW w:w="3427" w:type="dxa"/>
            <w:gridSpan w:val="2"/>
            <w:hideMark/>
          </w:tcPr>
          <w:p w14:paraId="56FD0C7A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28 (48.3)</w:t>
            </w:r>
          </w:p>
        </w:tc>
      </w:tr>
      <w:tr w:rsidR="005E67EE" w14:paraId="652A26F8" w14:textId="77777777" w:rsidTr="005E67EE">
        <w:trPr>
          <w:trHeight w:val="340"/>
        </w:trPr>
        <w:tc>
          <w:tcPr>
            <w:tcW w:w="2802" w:type="dxa"/>
            <w:hideMark/>
          </w:tcPr>
          <w:p w14:paraId="27AAF48D" w14:textId="77777777" w:rsidR="005E67EE" w:rsidRDefault="005E67EE">
            <w:pPr>
              <w:spacing w:after="120" w:line="240" w:lineRule="auto"/>
              <w:ind w:leftChars="105" w:left="283" w:rightChars="-537" w:right="-1289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Rectum</w:t>
            </w:r>
          </w:p>
        </w:tc>
        <w:tc>
          <w:tcPr>
            <w:tcW w:w="3427" w:type="dxa"/>
            <w:gridSpan w:val="2"/>
            <w:hideMark/>
          </w:tcPr>
          <w:p w14:paraId="64748549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10 (17.2)</w:t>
            </w:r>
          </w:p>
        </w:tc>
      </w:tr>
      <w:tr w:rsidR="005E67EE" w14:paraId="116833D4" w14:textId="77777777" w:rsidTr="005E67EE">
        <w:trPr>
          <w:trHeight w:val="340"/>
        </w:trPr>
        <w:tc>
          <w:tcPr>
            <w:tcW w:w="2802" w:type="dxa"/>
            <w:hideMark/>
          </w:tcPr>
          <w:p w14:paraId="1D25F60D" w14:textId="77777777" w:rsidR="005E67EE" w:rsidRDefault="005E67EE">
            <w:pPr>
              <w:spacing w:after="120" w:line="240" w:lineRule="auto"/>
              <w:ind w:leftChars="-12" w:left="2" w:rightChars="-537" w:right="-1289" w:hangingChars="13" w:hanging="31"/>
              <w:jc w:val="both"/>
              <w:rPr>
                <w:rFonts w:ascii="Arial" w:hAnsi="Arial"/>
                <w:lang w:eastAsia="ja-JP"/>
              </w:rPr>
            </w:pPr>
            <w:r>
              <w:rPr>
                <w:rFonts w:ascii="Arial" w:hAnsi="Arial"/>
                <w:lang w:eastAsia="ja-JP"/>
              </w:rPr>
              <w:t>Length of operation (min)</w:t>
            </w:r>
          </w:p>
        </w:tc>
        <w:tc>
          <w:tcPr>
            <w:tcW w:w="3427" w:type="dxa"/>
            <w:gridSpan w:val="2"/>
            <w:hideMark/>
          </w:tcPr>
          <w:p w14:paraId="545D1129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114 (54-182)</w:t>
            </w:r>
          </w:p>
        </w:tc>
      </w:tr>
      <w:tr w:rsidR="005E67EE" w14:paraId="4F86CC2C" w14:textId="77777777" w:rsidTr="005E67EE">
        <w:trPr>
          <w:trHeight w:val="340"/>
        </w:trPr>
        <w:tc>
          <w:tcPr>
            <w:tcW w:w="280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990F00" w14:textId="77777777" w:rsidR="005E67EE" w:rsidRDefault="005E67EE">
            <w:pPr>
              <w:spacing w:after="120" w:line="240" w:lineRule="auto"/>
              <w:ind w:leftChars="-12" w:left="2" w:rightChars="-537" w:right="-1289" w:hangingChars="13" w:hanging="3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Blood loss (ml)</w:t>
            </w:r>
          </w:p>
        </w:tc>
        <w:tc>
          <w:tcPr>
            <w:tcW w:w="34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E15BAD" w14:textId="77777777" w:rsidR="005E67EE" w:rsidRDefault="005E67EE">
            <w:pPr>
              <w:wordWrap w:val="0"/>
              <w:spacing w:after="120" w:line="240" w:lineRule="auto"/>
              <w:ind w:left="31" w:hangingChars="13" w:hanging="31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59 (10-1500)</w:t>
            </w:r>
          </w:p>
        </w:tc>
      </w:tr>
    </w:tbl>
    <w:p w14:paraId="0153830A" w14:textId="77777777" w:rsidR="005E67EE" w:rsidRDefault="005E67EE" w:rsidP="005E67EE">
      <w:pPr>
        <w:rPr>
          <w:b/>
        </w:rPr>
      </w:pPr>
    </w:p>
    <w:p w14:paraId="7BD6BBF2" w14:textId="77777777" w:rsidR="005E67EE" w:rsidRDefault="005E67EE" w:rsidP="005E67EE">
      <w:pPr>
        <w:spacing w:line="480" w:lineRule="auto"/>
        <w:rPr>
          <w:rFonts w:ascii="Arial" w:hAnsi="Arial"/>
          <w:lang w:eastAsia="ja-JP"/>
        </w:rPr>
      </w:pPr>
      <w:r>
        <w:rPr>
          <w:rFonts w:ascii="Arial" w:hAnsi="Arial"/>
        </w:rPr>
        <w:t xml:space="preserve">Data are expressed as the median (range), mean </w:t>
      </w:r>
      <w:r>
        <w:rPr>
          <w:rFonts w:ascii="Arial" w:hAnsi="Arial"/>
          <w:lang w:eastAsia="ja-JP"/>
        </w:rPr>
        <w:t>± standard deviation, or n (%).</w:t>
      </w:r>
    </w:p>
    <w:p w14:paraId="77F51E49" w14:textId="77777777" w:rsidR="005E67EE" w:rsidRDefault="005E67EE" w:rsidP="005E67EE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t>BMI: body mass index; ASA-PS: American Society of Anesthesiologists-Physical Status</w:t>
      </w:r>
    </w:p>
    <w:p w14:paraId="1197C724" w14:textId="77777777" w:rsidR="005E67EE" w:rsidRDefault="005E67EE" w:rsidP="005E67EE">
      <w:pPr>
        <w:spacing w:line="240" w:lineRule="auto"/>
        <w:rPr>
          <w:b/>
          <w:lang w:eastAsia="ja-JP"/>
        </w:rPr>
      </w:pPr>
      <w:r>
        <w:rPr>
          <w:b/>
          <w:lang w:eastAsia="ja-JP"/>
        </w:rPr>
        <w:br w:type="page"/>
      </w:r>
    </w:p>
    <w:p w14:paraId="06BF63DB" w14:textId="77777777" w:rsidR="005E67EE" w:rsidRDefault="005E67EE" w:rsidP="005E67EE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lastRenderedPageBreak/>
        <w:t>Table 2. Comparison of patient background, physical examination, and disease factors between the survivor and mortality groups</w:t>
      </w:r>
    </w:p>
    <w:tbl>
      <w:tblPr>
        <w:tblStyle w:val="TableGrid"/>
        <w:tblW w:w="9315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0"/>
        <w:gridCol w:w="2124"/>
        <w:gridCol w:w="2124"/>
        <w:gridCol w:w="1417"/>
      </w:tblGrid>
      <w:tr w:rsidR="005E67EE" w14:paraId="720ADCFB" w14:textId="77777777" w:rsidTr="005E67EE">
        <w:trPr>
          <w:trHeight w:val="340"/>
        </w:trPr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668FBD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A534EE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Survivors 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EC5E43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Mortality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E8F4F9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  <w:i/>
              </w:rPr>
              <w:t>p</w:t>
            </w:r>
            <w:r>
              <w:rPr>
                <w:rFonts w:ascii="Arial" w:hAnsi="Arial"/>
              </w:rPr>
              <w:t xml:space="preserve"> value</w:t>
            </w:r>
          </w:p>
        </w:tc>
      </w:tr>
      <w:tr w:rsidR="005E67EE" w14:paraId="59689B6E" w14:textId="77777777" w:rsidTr="005E67EE">
        <w:trPr>
          <w:trHeight w:val="340"/>
        </w:trPr>
        <w:tc>
          <w:tcPr>
            <w:tcW w:w="36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CC71EF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3BB544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(n=45)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0A5CA9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(n=13)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5906D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6A0DFCCE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1FBAAE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Age (years)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49786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79 (36-94)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9C12E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82 (68-90)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8E16D0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0.042</w:t>
            </w:r>
            <w:r>
              <w:rPr>
                <w:rFonts w:ascii="MS Mincho" w:eastAsia="MS Mincho" w:hAnsi="MS Mincho" w:cs="MS Mincho" w:hint="eastAsia"/>
                <w:vertAlign w:val="superscript"/>
                <w:lang w:eastAsia="ja-JP"/>
              </w:rPr>
              <w:t>＊</w:t>
            </w:r>
          </w:p>
        </w:tc>
      </w:tr>
      <w:tr w:rsidR="005E67EE" w14:paraId="6AAFBF97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A86379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FCDD5F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C532C4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397E5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  <w:lang w:eastAsia="ja-JP"/>
              </w:rPr>
            </w:pPr>
            <w:r>
              <w:rPr>
                <w:rFonts w:ascii="Arial" w:hAnsi="Arial"/>
                <w:lang w:eastAsia="ja-JP"/>
              </w:rPr>
              <w:t>1.000</w:t>
            </w:r>
          </w:p>
        </w:tc>
      </w:tr>
      <w:tr w:rsidR="005E67EE" w14:paraId="561EDC8B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55FFB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BMI (kg/m</w:t>
            </w:r>
            <w:r>
              <w:rPr>
                <w:rFonts w:ascii="Arial" w:hAnsi="Arial"/>
                <w:vertAlign w:val="superscript"/>
              </w:rPr>
              <w:t>2</w:t>
            </w:r>
            <w:r>
              <w:rPr>
                <w:rFonts w:ascii="Arial" w:hAnsi="Arial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3FCC9F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21.9 </w:t>
            </w:r>
            <w:r>
              <w:rPr>
                <w:rFonts w:ascii="Arial" w:hAnsi="Arial"/>
                <w:lang w:eastAsia="ja-JP"/>
              </w:rPr>
              <w:t>± 4.0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99D1FE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21.1 </w:t>
            </w:r>
            <w:r>
              <w:rPr>
                <w:rFonts w:ascii="Arial" w:hAnsi="Arial"/>
                <w:lang w:eastAsia="ja-JP"/>
              </w:rPr>
              <w:t>± 2.4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19DC23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0.632</w:t>
            </w:r>
          </w:p>
        </w:tc>
      </w:tr>
      <w:tr w:rsidR="005E67EE" w14:paraId="6EE92E2F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FF925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ASA-PS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F9D14C0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831F62C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BDC988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5EC95F3F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9DC1BB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1DD1C3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0513D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5D6DC2C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36AFBCB8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57D6DD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II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DADA7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FBDC9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49C8F8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6BCF07AD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E7A49B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III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A285E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F7E694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15598AE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7356E24A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666818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IV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B4181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0D0D1C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BCE2D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  <w:lang w:eastAsia="ja-JP"/>
              </w:rPr>
            </w:pPr>
            <w:r>
              <w:rPr>
                <w:rFonts w:ascii="Arial" w:hAnsi="Arial"/>
              </w:rPr>
              <w:t>0.028</w:t>
            </w:r>
            <w:r>
              <w:rPr>
                <w:rFonts w:ascii="MS Mincho" w:eastAsia="MS Mincho" w:hAnsi="MS Mincho" w:cs="MS Mincho" w:hint="eastAsia"/>
                <w:vertAlign w:val="superscript"/>
                <w:lang w:eastAsia="ja-JP"/>
              </w:rPr>
              <w:t>＊</w:t>
            </w:r>
          </w:p>
        </w:tc>
      </w:tr>
      <w:tr w:rsidR="005E67EE" w14:paraId="7C72C336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3413B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Comorbidity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E51D6F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A70FE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18FB6F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0.048</w:t>
            </w:r>
            <w:r>
              <w:rPr>
                <w:rFonts w:ascii="MS Mincho" w:eastAsia="MS Mincho" w:hAnsi="MS Mincho" w:cs="MS Mincho" w:hint="eastAsia"/>
                <w:vertAlign w:val="superscript"/>
                <w:lang w:eastAsia="ja-JP"/>
              </w:rPr>
              <w:t>＊</w:t>
            </w:r>
          </w:p>
        </w:tc>
      </w:tr>
      <w:tr w:rsidR="005E67EE" w14:paraId="15498390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B7F26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Steroid use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DBB9D5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74D46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046955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0.873</w:t>
            </w:r>
          </w:p>
        </w:tc>
      </w:tr>
      <w:tr w:rsidR="005E67EE" w14:paraId="5901C706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8E47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Heart rate (/min)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70C34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94 (56-134)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00D62F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100 (54-143)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259CEB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0.081</w:t>
            </w:r>
          </w:p>
        </w:tc>
      </w:tr>
      <w:tr w:rsidR="005E67EE" w14:paraId="67F404BD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3D2159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  <w:lang w:eastAsia="ja-JP"/>
              </w:rPr>
              <w:t>MAP</w:t>
            </w:r>
            <w:r>
              <w:rPr>
                <w:rFonts w:ascii="Arial" w:hAnsi="Arial"/>
              </w:rPr>
              <w:t xml:space="preserve"> (mmHg)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3529F3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88 </w:t>
            </w:r>
            <w:r>
              <w:rPr>
                <w:rFonts w:ascii="Arial" w:hAnsi="Arial"/>
                <w:lang w:eastAsia="ja-JP"/>
              </w:rPr>
              <w:t>± 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972838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75 </w:t>
            </w:r>
            <w:r>
              <w:rPr>
                <w:rFonts w:ascii="Arial" w:hAnsi="Arial"/>
                <w:lang w:eastAsia="ja-JP"/>
              </w:rPr>
              <w:t xml:space="preserve">± </w:t>
            </w:r>
            <w:r>
              <w:rPr>
                <w:rFonts w:ascii="Arial" w:hAnsi="Arial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EEB720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0.023</w:t>
            </w:r>
            <w:r>
              <w:rPr>
                <w:rFonts w:ascii="MS Mincho" w:eastAsia="MS Mincho" w:hAnsi="MS Mincho" w:cs="MS Mincho" w:hint="eastAsia"/>
                <w:vertAlign w:val="superscript"/>
                <w:lang w:eastAsia="ja-JP"/>
              </w:rPr>
              <w:t>＊</w:t>
            </w:r>
          </w:p>
        </w:tc>
      </w:tr>
      <w:tr w:rsidR="005E67EE" w14:paraId="064AB3CB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66B6C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Body temperatur</w:t>
            </w:r>
            <w:r>
              <w:rPr>
                <w:rFonts w:ascii="Arial" w:hAnsi="Arial" w:cs="Arial"/>
              </w:rPr>
              <w:t>e (</w:t>
            </w:r>
            <w:r>
              <w:rPr>
                <w:rFonts w:ascii="Cambria Math" w:hAnsi="Cambria Math" w:cs="Cambria Math"/>
                <w:lang w:eastAsia="ja-JP"/>
              </w:rPr>
              <w:t>℃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7DD9C3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37.3 (35.0-39.8)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17EAE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36.9 (35.5-38.5)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9B6A53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0.102</w:t>
            </w:r>
          </w:p>
        </w:tc>
      </w:tr>
      <w:tr w:rsidR="005E67EE" w14:paraId="4693C027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E02AB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  <w:lang w:eastAsia="ja-JP"/>
              </w:rPr>
            </w:pPr>
            <w:r>
              <w:rPr>
                <w:rFonts w:ascii="Arial" w:hAnsi="Arial"/>
                <w:lang w:eastAsia="ja-JP"/>
              </w:rPr>
              <w:t>Time from onset to surgery (h)</w:t>
            </w:r>
            <w:r>
              <w:rPr>
                <w:rFonts w:ascii="MS Mincho" w:eastAsia="MS Mincho" w:hAnsi="MS Mincho" w:cs="MS Mincho" w:hint="eastAsia"/>
                <w:lang w:eastAsia="ja-JP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4D3A2A0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6127638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D4E0E9F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421EDC9F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3F8291" w14:textId="77777777" w:rsidR="005E67EE" w:rsidRDefault="005E67EE">
            <w:pPr>
              <w:spacing w:after="120" w:line="240" w:lineRule="auto"/>
              <w:ind w:leftChars="-517" w:left="-1241" w:firstLineChars="694" w:firstLine="1666"/>
              <w:rPr>
                <w:rFonts w:ascii="Arial" w:hAnsi="Arial"/>
                <w:lang w:eastAsia="ja-JP"/>
              </w:rPr>
            </w:pPr>
            <w:r>
              <w:rPr>
                <w:rFonts w:ascii="Arial" w:hAnsi="Arial"/>
              </w:rPr>
              <w:t>&gt;24h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80CBD0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17F449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03429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0.189</w:t>
            </w:r>
          </w:p>
        </w:tc>
      </w:tr>
      <w:tr w:rsidR="005E67EE" w14:paraId="6CA2522F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029C99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  <w:lang w:eastAsia="ja-JP"/>
              </w:rPr>
            </w:pPr>
            <w:r>
              <w:rPr>
                <w:rFonts w:ascii="Arial" w:hAnsi="Arial"/>
              </w:rPr>
              <w:t>Cause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03E757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72C646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1513B8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53A5584B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37B4D6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Diverticulitis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212E9D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0611B5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DE209F9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6A4871F5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390FFD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Cancer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270F1C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7B99D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6C9798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7250EC0E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48A123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Idiopathic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5AB374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A326CE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14997C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097A25EA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7CD644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Ischemia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34A7E0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19068E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1D48AF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088DCBFE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0D284C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Other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CFBE7B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CB4A7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F5035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0.255</w:t>
            </w:r>
          </w:p>
        </w:tc>
      </w:tr>
      <w:tr w:rsidR="005E67EE" w14:paraId="608A7E8C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D78945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Perforation site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1B9E62B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3BFF21D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5B80AFD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64EDA9EF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25BD9E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Ascending colon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E81A70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4AEB7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38179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3E2CE16F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9D2ADE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Transverse colon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822F7D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6481A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CF138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3694DB42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D12C6D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Descending colon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A227EB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21F70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5DCE6F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25341C9B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AC4ADF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Sigmoid colon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C102F5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9B68D0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F10DE7C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0458EAAD" w14:textId="77777777" w:rsidTr="005E67EE">
        <w:trPr>
          <w:trHeight w:val="340"/>
        </w:trPr>
        <w:tc>
          <w:tcPr>
            <w:tcW w:w="36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3A2CD1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Rectum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D624D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5040EB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D7580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0.922</w:t>
            </w:r>
          </w:p>
        </w:tc>
      </w:tr>
    </w:tbl>
    <w:p w14:paraId="622F9223" w14:textId="77777777" w:rsidR="005E67EE" w:rsidRDefault="005E67EE" w:rsidP="005E67EE">
      <w:pPr>
        <w:rPr>
          <w:rFonts w:ascii="Arial" w:hAnsi="Arial" w:cs="Arial"/>
        </w:rPr>
      </w:pPr>
    </w:p>
    <w:p w14:paraId="560637C2" w14:textId="77777777" w:rsidR="005E67EE" w:rsidRDefault="005E67EE" w:rsidP="005E67EE">
      <w:pPr>
        <w:spacing w:line="480" w:lineRule="auto"/>
        <w:rPr>
          <w:rFonts w:ascii="Arial" w:hAnsi="Arial"/>
          <w:lang w:eastAsia="ja-JP"/>
        </w:rPr>
      </w:pPr>
      <w:r>
        <w:rPr>
          <w:rFonts w:ascii="Arial" w:hAnsi="Arial"/>
        </w:rPr>
        <w:t xml:space="preserve">Data are expressed as the median (range), mean </w:t>
      </w:r>
      <w:r>
        <w:rPr>
          <w:rFonts w:ascii="Arial" w:hAnsi="Arial"/>
          <w:lang w:eastAsia="ja-JP"/>
        </w:rPr>
        <w:t>± standard deviation.</w:t>
      </w:r>
    </w:p>
    <w:p w14:paraId="4795EEA9" w14:textId="77777777" w:rsidR="005E67EE" w:rsidRDefault="005E67EE" w:rsidP="005E67EE">
      <w:pPr>
        <w:spacing w:line="480" w:lineRule="auto"/>
        <w:rPr>
          <w:rFonts w:ascii="Arial" w:hAnsi="Arial" w:cs="Arial"/>
        </w:rPr>
      </w:pPr>
      <w:r>
        <w:rPr>
          <w:rFonts w:ascii="MS Mincho" w:eastAsia="MS Mincho" w:hAnsi="MS Mincho" w:cs="MS Mincho" w:hint="eastAsia"/>
          <w:vertAlign w:val="superscript"/>
          <w:lang w:eastAsia="ja-JP"/>
        </w:rPr>
        <w:t>＊</w:t>
      </w:r>
      <w:r>
        <w:rPr>
          <w:rFonts w:ascii="Arial" w:hAnsi="Arial" w:cs="Arial"/>
          <w:i/>
        </w:rPr>
        <w:t xml:space="preserve">p </w:t>
      </w:r>
      <w:r>
        <w:rPr>
          <w:rFonts w:ascii="Arial" w:hAnsi="Arial" w:cs="Arial"/>
        </w:rPr>
        <w:t>&lt; 0.05</w:t>
      </w:r>
    </w:p>
    <w:p w14:paraId="5DF1936C" w14:textId="77777777" w:rsidR="005E67EE" w:rsidRDefault="005E67EE" w:rsidP="005E67EE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BMI: body mass index; ASA-PS: American Society of Anesthesiologists-</w:t>
      </w:r>
      <w:r>
        <w:rPr>
          <w:rFonts w:ascii="Arial" w:hAnsi="Arial"/>
        </w:rPr>
        <w:t>Physical Status</w:t>
      </w:r>
      <w:r>
        <w:rPr>
          <w:rFonts w:ascii="Arial" w:hAnsi="Arial" w:cs="Arial"/>
        </w:rPr>
        <w:t xml:space="preserve">; MAP: mean arterial </w:t>
      </w:r>
      <w:proofErr w:type="gramStart"/>
      <w:r>
        <w:rPr>
          <w:rFonts w:ascii="Arial" w:hAnsi="Arial" w:cs="Arial"/>
        </w:rPr>
        <w:t>pressure</w:t>
      </w:r>
      <w:proofErr w:type="gramEnd"/>
    </w:p>
    <w:p w14:paraId="17B181C2" w14:textId="77777777" w:rsidR="005E67EE" w:rsidRDefault="005E67EE" w:rsidP="005E67EE">
      <w:pPr>
        <w:spacing w:line="480" w:lineRule="auto"/>
        <w:rPr>
          <w:rFonts w:ascii="Arial" w:hAnsi="Arial"/>
        </w:rPr>
      </w:pPr>
      <w:r>
        <w:rPr>
          <w:rFonts w:ascii="Arial" w:hAnsi="Arial" w:cs="Arial"/>
        </w:rPr>
        <w:t>Comorbidities include diabetes mellitus, heart, lung, or renal disease.</w:t>
      </w:r>
      <w:r>
        <w:rPr>
          <w:rFonts w:ascii="Arial" w:hAnsi="Arial"/>
        </w:rPr>
        <w:br w:type="page"/>
      </w:r>
    </w:p>
    <w:p w14:paraId="0FCBBC0E" w14:textId="77777777" w:rsidR="005E67EE" w:rsidRDefault="005E67EE" w:rsidP="005E67EE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lastRenderedPageBreak/>
        <w:t>Table 3. Comparison of therapeutic factors, examination data, and score values between the survivor and mortality groups</w:t>
      </w:r>
    </w:p>
    <w:tbl>
      <w:tblPr>
        <w:tblStyle w:val="TableGrid"/>
        <w:tblW w:w="8895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2267"/>
        <w:gridCol w:w="2409"/>
        <w:gridCol w:w="1276"/>
      </w:tblGrid>
      <w:tr w:rsidR="005E67EE" w14:paraId="7C368E8D" w14:textId="77777777" w:rsidTr="005E67EE">
        <w:trPr>
          <w:trHeight w:val="340"/>
        </w:trPr>
        <w:tc>
          <w:tcPr>
            <w:tcW w:w="29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FA30FE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3633D3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Survivors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C6EFE4B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Mortality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1E5883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  <w:i/>
              </w:rPr>
              <w:t>p</w:t>
            </w:r>
            <w:r>
              <w:rPr>
                <w:rFonts w:ascii="Arial" w:hAnsi="Arial"/>
              </w:rPr>
              <w:t xml:space="preserve"> value</w:t>
            </w:r>
          </w:p>
        </w:tc>
      </w:tr>
      <w:tr w:rsidR="005E67EE" w14:paraId="1BE835FA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07A5D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7120A9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(n=45)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FED62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(n=13)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6A5914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1875E92E" w14:textId="77777777" w:rsidTr="005E67EE">
        <w:trPr>
          <w:trHeight w:val="340"/>
        </w:trPr>
        <w:tc>
          <w:tcPr>
            <w:tcW w:w="29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66B65E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Procedure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311D98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491F6B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47257C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6202A051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7F4919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Hartmann’s procedure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24378B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30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73CC4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16F9DB8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3F4F01A7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CD22AA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Colectomy and PA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B78210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058365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8E7C9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</w:p>
        </w:tc>
      </w:tr>
      <w:tr w:rsidR="005E67EE" w14:paraId="7A784142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FF381C" w14:textId="77777777" w:rsidR="005E67EE" w:rsidRDefault="005E67EE">
            <w:pPr>
              <w:spacing w:after="120" w:line="240" w:lineRule="auto"/>
              <w:ind w:leftChars="-517" w:left="-1241" w:firstLineChars="693" w:firstLine="1663"/>
              <w:rPr>
                <w:rFonts w:ascii="Arial" w:hAnsi="Arial"/>
              </w:rPr>
            </w:pPr>
            <w:r>
              <w:rPr>
                <w:rFonts w:ascii="Arial" w:hAnsi="Arial"/>
              </w:rPr>
              <w:t>Stoma creation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187F35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D509D0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E6708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0.179</w:t>
            </w:r>
          </w:p>
        </w:tc>
      </w:tr>
      <w:tr w:rsidR="005E67EE" w14:paraId="52681538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6C8D1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Length of operation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6D9EF8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118 (54-182)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78746D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106 (72-152)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173564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0.837</w:t>
            </w:r>
          </w:p>
        </w:tc>
      </w:tr>
      <w:tr w:rsidR="005E67EE" w14:paraId="56DA9A23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02E1A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Blood loss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97BB7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60 (10-1500)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0223F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59 (10-324)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2E8615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0.747</w:t>
            </w:r>
          </w:p>
        </w:tc>
      </w:tr>
      <w:tr w:rsidR="005E67EE" w14:paraId="45B33F3D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5807A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Transfusion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29A04E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F78AA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8E2878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0.948</w:t>
            </w:r>
          </w:p>
        </w:tc>
      </w:tr>
      <w:tr w:rsidR="005E67EE" w14:paraId="4D19947E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8DD11F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Ventilator use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9C358E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BF5144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9D7EE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0.020</w:t>
            </w:r>
            <w:r>
              <w:rPr>
                <w:rFonts w:ascii="MS Mincho" w:eastAsia="MS Mincho" w:hAnsi="MS Mincho" w:cs="MS Mincho" w:hint="eastAsia"/>
                <w:vertAlign w:val="superscript"/>
                <w:lang w:eastAsia="ja-JP"/>
              </w:rPr>
              <w:t>＊</w:t>
            </w:r>
          </w:p>
        </w:tc>
      </w:tr>
      <w:tr w:rsidR="005E67EE" w14:paraId="617D33F4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62914B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PMX-DHP use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6CDD3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6E465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8D5184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0.309</w:t>
            </w:r>
          </w:p>
        </w:tc>
      </w:tr>
      <w:tr w:rsidR="005E67EE" w14:paraId="5ABC33E7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3F135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IVIG use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D612E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9FEC0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2EA6A8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0.133</w:t>
            </w:r>
          </w:p>
        </w:tc>
      </w:tr>
      <w:tr w:rsidR="005E67EE" w14:paraId="0C9118D6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1FF99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T</w:t>
            </w:r>
            <w:r>
              <w:rPr>
                <w:rFonts w:ascii="Arial" w:hAnsi="Arial"/>
                <w:lang w:eastAsia="ja-JP"/>
              </w:rPr>
              <w:t>h</w:t>
            </w:r>
            <w:r>
              <w:rPr>
                <w:rFonts w:ascii="Arial" w:hAnsi="Arial"/>
              </w:rPr>
              <w:t>rombomodulin use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B6D31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CC42BC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2932DE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0.042</w:t>
            </w:r>
            <w:r>
              <w:rPr>
                <w:rFonts w:ascii="MS Mincho" w:eastAsia="MS Mincho" w:hAnsi="MS Mincho" w:cs="MS Mincho" w:hint="eastAsia"/>
                <w:vertAlign w:val="superscript"/>
                <w:lang w:eastAsia="ja-JP"/>
              </w:rPr>
              <w:t>＊</w:t>
            </w:r>
          </w:p>
        </w:tc>
      </w:tr>
      <w:tr w:rsidR="005E67EE" w14:paraId="54FFA44E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72875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Hemoglobin (g/dl)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BEAD8F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12.1 </w:t>
            </w:r>
            <w:r>
              <w:rPr>
                <w:rFonts w:ascii="Arial" w:hAnsi="Arial"/>
                <w:lang w:eastAsia="ja-JP"/>
              </w:rPr>
              <w:t>± 2.5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150D14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12.5 </w:t>
            </w:r>
            <w:r>
              <w:rPr>
                <w:rFonts w:ascii="Arial" w:hAnsi="Arial"/>
                <w:lang w:eastAsia="ja-JP"/>
              </w:rPr>
              <w:t>± 2.8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A3B91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0.608</w:t>
            </w:r>
          </w:p>
        </w:tc>
      </w:tr>
      <w:tr w:rsidR="005E67EE" w14:paraId="245F19DF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4F2A1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WBC (/</w:t>
            </w:r>
            <w:r>
              <w:rPr>
                <w:rFonts w:ascii="Arial" w:hAnsi="Arial"/>
                <w:lang w:eastAsia="ja-JP"/>
              </w:rPr>
              <w:t>μ</w:t>
            </w:r>
            <w:r>
              <w:rPr>
                <w:rFonts w:ascii="Arial" w:hAnsi="Arial"/>
              </w:rPr>
              <w:t>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0E8174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8660 (660-27940)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893BE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6100 (1240-15940)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CBAAA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0.531</w:t>
            </w:r>
          </w:p>
        </w:tc>
      </w:tr>
      <w:tr w:rsidR="005E67EE" w14:paraId="5F8F0919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7038E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Platelet (x10</w:t>
            </w:r>
            <w:r>
              <w:rPr>
                <w:rFonts w:ascii="Arial" w:hAnsi="Arial"/>
                <w:vertAlign w:val="superscript"/>
              </w:rPr>
              <w:t>3</w:t>
            </w:r>
            <w:r>
              <w:rPr>
                <w:rFonts w:ascii="Arial" w:hAnsi="Arial"/>
              </w:rPr>
              <w:t>/</w:t>
            </w:r>
            <w:r>
              <w:rPr>
                <w:rFonts w:ascii="Arial" w:hAnsi="Arial"/>
                <w:lang w:eastAsia="ja-JP"/>
              </w:rPr>
              <w:t>μ</w:t>
            </w:r>
            <w:r>
              <w:rPr>
                <w:rFonts w:ascii="Arial" w:hAnsi="Arial"/>
              </w:rPr>
              <w:t>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430AC5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  <w:lang w:eastAsia="ja-JP"/>
              </w:rPr>
              <w:t>249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  <w:lang w:eastAsia="ja-JP"/>
              </w:rPr>
              <w:t>± 120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010B4D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  <w:lang w:eastAsia="ja-JP"/>
              </w:rPr>
              <w:t>219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  <w:lang w:eastAsia="ja-JP"/>
              </w:rPr>
              <w:t>± 100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1B336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0.439</w:t>
            </w:r>
          </w:p>
        </w:tc>
      </w:tr>
      <w:tr w:rsidR="005E67EE" w14:paraId="0B898CCA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5CDD6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CRP (mg/dl)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A65950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12.3</w:t>
            </w:r>
            <w:r>
              <w:rPr>
                <w:rFonts w:ascii="Arial" w:hAnsi="Arial"/>
                <w:lang w:eastAsia="ja-JP"/>
              </w:rPr>
              <w:t xml:space="preserve"> ±</w:t>
            </w:r>
            <w:r>
              <w:rPr>
                <w:rFonts w:ascii="Arial" w:hAnsi="Arial"/>
              </w:rPr>
              <w:t>11.8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BD21F0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6.4 </w:t>
            </w:r>
            <w:r>
              <w:rPr>
                <w:rFonts w:ascii="Arial" w:hAnsi="Arial"/>
                <w:lang w:eastAsia="ja-JP"/>
              </w:rPr>
              <w:t xml:space="preserve">± </w:t>
            </w:r>
            <w:r>
              <w:rPr>
                <w:rFonts w:ascii="Arial" w:hAnsi="Arial"/>
              </w:rPr>
              <w:t>8.3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CBBFCB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0.156</w:t>
            </w:r>
          </w:p>
        </w:tc>
      </w:tr>
      <w:tr w:rsidR="005E67EE" w14:paraId="635F1973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EAE425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Albumin (mg/dl)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F3335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3.3 </w:t>
            </w:r>
            <w:r>
              <w:rPr>
                <w:rFonts w:ascii="Arial" w:hAnsi="Arial"/>
                <w:lang w:eastAsia="ja-JP"/>
              </w:rPr>
              <w:t xml:space="preserve">± </w:t>
            </w:r>
            <w:r>
              <w:rPr>
                <w:rFonts w:ascii="Arial" w:hAnsi="Arial"/>
              </w:rPr>
              <w:t>0.7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9C7B4E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3.0 </w:t>
            </w:r>
            <w:r>
              <w:rPr>
                <w:rFonts w:ascii="Arial" w:hAnsi="Arial"/>
                <w:lang w:eastAsia="ja-JP"/>
              </w:rPr>
              <w:t xml:space="preserve">± </w:t>
            </w:r>
            <w:r>
              <w:rPr>
                <w:rFonts w:ascii="Arial" w:hAnsi="Arial"/>
              </w:rPr>
              <w:t>0.6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332D5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0.167</w:t>
            </w:r>
          </w:p>
        </w:tc>
      </w:tr>
      <w:tr w:rsidR="005E67EE" w14:paraId="41DA953C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604F7B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Creatinine (mg/dl)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D6017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1.5 </w:t>
            </w:r>
            <w:r>
              <w:rPr>
                <w:rFonts w:ascii="Arial" w:hAnsi="Arial"/>
                <w:lang w:eastAsia="ja-JP"/>
              </w:rPr>
              <w:t xml:space="preserve">± </w:t>
            </w:r>
            <w:r>
              <w:rPr>
                <w:rFonts w:ascii="Arial" w:hAnsi="Arial"/>
              </w:rPr>
              <w:t>1.6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022B2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2.4 </w:t>
            </w:r>
            <w:r>
              <w:rPr>
                <w:rFonts w:ascii="Arial" w:hAnsi="Arial"/>
                <w:lang w:eastAsia="ja-JP"/>
              </w:rPr>
              <w:t xml:space="preserve">± </w:t>
            </w:r>
            <w:r>
              <w:rPr>
                <w:rFonts w:ascii="Arial" w:hAnsi="Arial"/>
              </w:rPr>
              <w:t>2.2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3DA47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0.060</w:t>
            </w:r>
          </w:p>
        </w:tc>
      </w:tr>
      <w:tr w:rsidR="005E67EE" w14:paraId="474878BF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9C075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Dirty mass volume (cm</w:t>
            </w:r>
            <w:r>
              <w:rPr>
                <w:rFonts w:ascii="Arial" w:hAnsi="Arial"/>
                <w:vertAlign w:val="superscript"/>
              </w:rPr>
              <w:t>3</w:t>
            </w:r>
            <w:r>
              <w:rPr>
                <w:rFonts w:ascii="Arial" w:hAnsi="Arial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D1BD89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54 </w:t>
            </w:r>
            <w:r>
              <w:rPr>
                <w:rFonts w:ascii="Arial" w:hAnsi="Arial"/>
                <w:lang w:eastAsia="ja-JP"/>
              </w:rPr>
              <w:t xml:space="preserve">± </w:t>
            </w:r>
            <w:r>
              <w:rPr>
                <w:rFonts w:ascii="Arial" w:hAnsi="Arial"/>
              </w:rPr>
              <w:t>100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612E94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234 </w:t>
            </w:r>
            <w:r>
              <w:rPr>
                <w:rFonts w:ascii="Arial" w:hAnsi="Arial"/>
                <w:lang w:eastAsia="ja-JP"/>
              </w:rPr>
              <w:t xml:space="preserve">± </w:t>
            </w:r>
            <w:r>
              <w:rPr>
                <w:rFonts w:ascii="Arial" w:hAnsi="Arial"/>
              </w:rPr>
              <w:t>211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449658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0.004</w:t>
            </w:r>
            <w:r>
              <w:rPr>
                <w:rFonts w:ascii="MS Mincho" w:eastAsia="MS Mincho" w:hAnsi="MS Mincho" w:cs="MS Mincho" w:hint="eastAsia"/>
                <w:vertAlign w:val="superscript"/>
                <w:lang w:eastAsia="ja-JP"/>
              </w:rPr>
              <w:t>＊＊</w:t>
            </w:r>
          </w:p>
        </w:tc>
      </w:tr>
      <w:tr w:rsidR="005E67EE" w14:paraId="24A52B99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4D1BDE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DIC score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32DD6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 (0-6)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63A1E2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3 (0-8)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465E8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0.007</w:t>
            </w:r>
            <w:r>
              <w:rPr>
                <w:rFonts w:ascii="MS Mincho" w:eastAsia="MS Mincho" w:hAnsi="MS Mincho" w:cs="MS Mincho" w:hint="eastAsia"/>
                <w:vertAlign w:val="superscript"/>
                <w:lang w:eastAsia="ja-JP"/>
              </w:rPr>
              <w:t>＊＊</w:t>
            </w:r>
          </w:p>
        </w:tc>
      </w:tr>
      <w:tr w:rsidR="005E67EE" w14:paraId="45F68935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865C2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APACHE II score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8A40A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11 (3-22)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DE08BA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18 (8-30)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018FCD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0.001</w:t>
            </w:r>
            <w:r>
              <w:rPr>
                <w:rFonts w:ascii="MS Mincho" w:eastAsia="MS Mincho" w:hAnsi="MS Mincho" w:cs="MS Mincho" w:hint="eastAsia"/>
                <w:vertAlign w:val="superscript"/>
                <w:lang w:eastAsia="ja-JP"/>
              </w:rPr>
              <w:t>＊＊</w:t>
            </w:r>
          </w:p>
        </w:tc>
      </w:tr>
      <w:tr w:rsidR="005E67EE" w14:paraId="4DA1B734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FA9903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SOFA score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CCCB01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2 (0-6)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94A0B6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5 (0-12)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E61433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0.002</w:t>
            </w:r>
            <w:r>
              <w:rPr>
                <w:rFonts w:ascii="MS Mincho" w:eastAsia="MS Mincho" w:hAnsi="MS Mincho" w:cs="MS Mincho" w:hint="eastAsia"/>
                <w:vertAlign w:val="superscript"/>
                <w:lang w:eastAsia="ja-JP"/>
              </w:rPr>
              <w:t>＊＊</w:t>
            </w:r>
          </w:p>
        </w:tc>
      </w:tr>
      <w:tr w:rsidR="005E67EE" w14:paraId="5D38FCF8" w14:textId="77777777" w:rsidTr="005E67EE">
        <w:trPr>
          <w:trHeight w:val="340"/>
        </w:trPr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FFE151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POSSUM score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7BECF8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44 (29-64)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3EC939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53 (34-74)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BA7577" w14:textId="77777777" w:rsidR="005E67EE" w:rsidRDefault="005E67EE">
            <w:pPr>
              <w:spacing w:after="120" w:line="240" w:lineRule="auto"/>
              <w:ind w:leftChars="-517" w:left="-1241" w:firstLineChars="564" w:firstLine="1354"/>
              <w:rPr>
                <w:rFonts w:ascii="Arial" w:hAnsi="Arial"/>
              </w:rPr>
            </w:pPr>
            <w:r>
              <w:rPr>
                <w:rFonts w:ascii="Arial" w:hAnsi="Arial"/>
              </w:rPr>
              <w:t>0.030</w:t>
            </w:r>
            <w:r>
              <w:rPr>
                <w:rFonts w:ascii="MS Mincho" w:eastAsia="MS Mincho" w:hAnsi="MS Mincho" w:cs="MS Mincho" w:hint="eastAsia"/>
                <w:vertAlign w:val="superscript"/>
                <w:lang w:eastAsia="ja-JP"/>
              </w:rPr>
              <w:t>＊</w:t>
            </w:r>
          </w:p>
        </w:tc>
      </w:tr>
    </w:tbl>
    <w:p w14:paraId="6E4D8C69" w14:textId="77777777" w:rsidR="005E67EE" w:rsidRDefault="005E67EE" w:rsidP="005E67EE"/>
    <w:p w14:paraId="30107B93" w14:textId="77777777" w:rsidR="005E67EE" w:rsidRDefault="005E67EE" w:rsidP="005E67EE">
      <w:pPr>
        <w:spacing w:line="480" w:lineRule="auto"/>
        <w:rPr>
          <w:rFonts w:ascii="Arial" w:hAnsi="Arial"/>
          <w:lang w:eastAsia="ja-JP"/>
        </w:rPr>
      </w:pPr>
      <w:r>
        <w:rPr>
          <w:rFonts w:ascii="Arial" w:hAnsi="Arial"/>
        </w:rPr>
        <w:t xml:space="preserve">Data are expressed as the median (range), mean </w:t>
      </w:r>
      <w:r>
        <w:rPr>
          <w:rFonts w:ascii="Arial" w:hAnsi="Arial"/>
          <w:lang w:eastAsia="ja-JP"/>
        </w:rPr>
        <w:t>± standard deviation.</w:t>
      </w:r>
    </w:p>
    <w:p w14:paraId="036191BE" w14:textId="77777777" w:rsidR="005E67EE" w:rsidRDefault="005E67EE" w:rsidP="005E67EE">
      <w:pPr>
        <w:spacing w:line="480" w:lineRule="auto"/>
        <w:rPr>
          <w:rFonts w:ascii="Arial" w:hAnsi="Arial" w:cs="Arial"/>
        </w:rPr>
      </w:pPr>
      <w:r>
        <w:rPr>
          <w:rFonts w:ascii="MS Mincho" w:eastAsia="MS Mincho" w:hAnsi="MS Mincho" w:cs="MS Mincho" w:hint="eastAsia"/>
          <w:vertAlign w:val="superscript"/>
          <w:lang w:eastAsia="ja-JP"/>
        </w:rPr>
        <w:t>＊</w:t>
      </w:r>
      <w:r>
        <w:rPr>
          <w:rFonts w:ascii="Arial" w:hAnsi="Arial" w:cs="Arial"/>
          <w:i/>
        </w:rPr>
        <w:t xml:space="preserve">p </w:t>
      </w:r>
      <w:r>
        <w:rPr>
          <w:rFonts w:ascii="Arial" w:hAnsi="Arial" w:cs="Arial"/>
        </w:rPr>
        <w:t xml:space="preserve">&lt; 0.05, </w:t>
      </w:r>
      <w:r>
        <w:rPr>
          <w:rFonts w:ascii="MS Mincho" w:eastAsia="MS Mincho" w:hAnsi="MS Mincho" w:cs="MS Mincho" w:hint="eastAsia"/>
          <w:vertAlign w:val="superscript"/>
          <w:lang w:eastAsia="ja-JP"/>
        </w:rPr>
        <w:t>＊＊</w:t>
      </w:r>
      <w:r>
        <w:rPr>
          <w:rFonts w:ascii="Arial" w:hAnsi="Arial" w:cs="Arial"/>
          <w:i/>
        </w:rPr>
        <w:t xml:space="preserve">p </w:t>
      </w:r>
      <w:r>
        <w:rPr>
          <w:rFonts w:ascii="Arial" w:hAnsi="Arial" w:cs="Arial"/>
        </w:rPr>
        <w:t>&lt; 0.01</w:t>
      </w:r>
    </w:p>
    <w:p w14:paraId="5120E99C" w14:textId="77777777" w:rsidR="005E67EE" w:rsidRDefault="005E67EE" w:rsidP="005E67EE">
      <w:pPr>
        <w:spacing w:line="480" w:lineRule="auto"/>
        <w:rPr>
          <w:rFonts w:ascii="Arial" w:hAnsi="Arial"/>
        </w:rPr>
      </w:pPr>
      <w:r>
        <w:rPr>
          <w:rFonts w:ascii="Arial" w:hAnsi="Arial" w:cs="Arial"/>
        </w:rPr>
        <w:lastRenderedPageBreak/>
        <w:t xml:space="preserve">PA: primary anastomosis; </w:t>
      </w:r>
      <w:proofErr w:type="spellStart"/>
      <w:r>
        <w:rPr>
          <w:rFonts w:ascii="Arial" w:hAnsi="Arial" w:cs="Arial"/>
        </w:rPr>
        <w:t>PMX-DHP</w:t>
      </w:r>
      <w:proofErr w:type="spellEnd"/>
      <w:r>
        <w:rPr>
          <w:rFonts w:ascii="Arial" w:hAnsi="Arial" w:cs="Arial"/>
        </w:rPr>
        <w:t xml:space="preserve">: polymyxin B-immobilized fiber direct hemoperfusion; IVIG: intravenous immunoglobulin; WBC: white blood cells; CRP: C-reactive protein; </w:t>
      </w:r>
      <w:proofErr w:type="spellStart"/>
      <w:r>
        <w:rPr>
          <w:rFonts w:ascii="Arial" w:hAnsi="Arial" w:cs="Arial"/>
        </w:rPr>
        <w:t>DIC</w:t>
      </w:r>
      <w:proofErr w:type="spellEnd"/>
      <w:r>
        <w:rPr>
          <w:rFonts w:ascii="Arial" w:hAnsi="Arial" w:cs="Arial"/>
        </w:rPr>
        <w:t>; disseminated intravascular coagulation; APACHE II: acute physiology and chronic health evaluation; SOFA: sequential organ failure assessment; POSSUM; physiological and operative severity score for the enumeration of mortality and morbidity</w:t>
      </w:r>
      <w:r>
        <w:rPr>
          <w:rFonts w:ascii="Arial" w:hAnsi="Arial"/>
        </w:rPr>
        <w:t>.</w:t>
      </w:r>
      <w:r>
        <w:rPr>
          <w:rFonts w:ascii="Arial" w:hAnsi="Arial"/>
        </w:rPr>
        <w:br w:type="page"/>
      </w:r>
    </w:p>
    <w:p w14:paraId="76AED95D" w14:textId="77777777" w:rsidR="005E67EE" w:rsidRDefault="005E67EE" w:rsidP="005E67EE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lastRenderedPageBreak/>
        <w:t>Table 4. Multivariate analysis of factors prognostic for colorectal perforat</w:t>
      </w:r>
      <w:r>
        <w:rPr>
          <w:rFonts w:ascii="Arial" w:hAnsi="Arial"/>
          <w:lang w:eastAsia="ja-JP"/>
        </w:rPr>
        <w:t>i</w:t>
      </w:r>
      <w:r>
        <w:rPr>
          <w:rFonts w:ascii="Arial" w:hAnsi="Arial"/>
        </w:rPr>
        <w:t>on</w:t>
      </w:r>
    </w:p>
    <w:tbl>
      <w:tblPr>
        <w:tblStyle w:val="TableGrid"/>
        <w:tblW w:w="6210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9"/>
        <w:gridCol w:w="2554"/>
        <w:gridCol w:w="1277"/>
      </w:tblGrid>
      <w:tr w:rsidR="005E67EE" w14:paraId="3B618164" w14:textId="77777777" w:rsidTr="005E67EE">
        <w:trPr>
          <w:trHeight w:val="193"/>
        </w:trPr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D5C0DE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54D6B2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  <w:r>
              <w:rPr>
                <w:rFonts w:ascii="Arial" w:hAnsi="Arial"/>
              </w:rPr>
              <w:t>Odds ratio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BD4089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  <w:r>
              <w:rPr>
                <w:rFonts w:ascii="Arial" w:hAnsi="Arial"/>
                <w:i/>
              </w:rPr>
              <w:t>p</w:t>
            </w:r>
            <w:r>
              <w:rPr>
                <w:rFonts w:ascii="Arial" w:hAnsi="Arial"/>
              </w:rPr>
              <w:t xml:space="preserve"> value</w:t>
            </w:r>
          </w:p>
        </w:tc>
      </w:tr>
      <w:tr w:rsidR="005E67EE" w14:paraId="6265428A" w14:textId="77777777" w:rsidTr="005E67EE">
        <w:trPr>
          <w:trHeight w:val="193"/>
        </w:trPr>
        <w:tc>
          <w:tcPr>
            <w:tcW w:w="23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6ADA6F5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  <w:r>
              <w:rPr>
                <w:rFonts w:ascii="Arial" w:hAnsi="Arial"/>
              </w:rPr>
              <w:t>Dirty mass volume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EABF5F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  <w:r>
              <w:rPr>
                <w:rFonts w:ascii="Arial" w:hAnsi="Arial"/>
              </w:rPr>
              <w:t>1.010 (1.000-1.020)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EBC8C75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  <w:lang w:eastAsia="ja-JP"/>
              </w:rPr>
            </w:pPr>
            <w:r>
              <w:rPr>
                <w:rFonts w:ascii="Arial" w:hAnsi="Arial"/>
              </w:rPr>
              <w:t>0.006</w:t>
            </w:r>
            <w:r>
              <w:rPr>
                <w:rFonts w:ascii="MS Mincho" w:eastAsia="MS Mincho" w:hAnsi="MS Mincho" w:cs="MS Mincho" w:hint="eastAsia"/>
                <w:vertAlign w:val="superscript"/>
                <w:lang w:eastAsia="ja-JP"/>
              </w:rPr>
              <w:t>＊＊</w:t>
            </w:r>
          </w:p>
        </w:tc>
      </w:tr>
      <w:tr w:rsidR="005E67EE" w14:paraId="5B40B934" w14:textId="77777777" w:rsidTr="005E67EE">
        <w:trPr>
          <w:trHeight w:val="193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B68066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  <w:r>
              <w:rPr>
                <w:rFonts w:ascii="Arial" w:hAnsi="Arial"/>
              </w:rPr>
              <w:t>DIC score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68A1D9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  <w:r>
              <w:rPr>
                <w:rFonts w:ascii="Arial" w:hAnsi="Arial"/>
              </w:rPr>
              <w:t>1.310 (0.678-2.520)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15BEAD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  <w:r>
              <w:rPr>
                <w:rFonts w:ascii="Arial" w:hAnsi="Arial"/>
              </w:rPr>
              <w:t>0.424</w:t>
            </w:r>
          </w:p>
        </w:tc>
      </w:tr>
      <w:tr w:rsidR="005E67EE" w14:paraId="653B7E72" w14:textId="77777777" w:rsidTr="005E67EE">
        <w:trPr>
          <w:trHeight w:val="193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0DEF3C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  <w:r>
              <w:rPr>
                <w:rFonts w:ascii="Arial" w:hAnsi="Arial"/>
              </w:rPr>
              <w:t>APACHE II score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9FA77C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  <w:r>
              <w:rPr>
                <w:rFonts w:ascii="Arial" w:hAnsi="Arial"/>
              </w:rPr>
              <w:t>1.400 (1.070-1.850)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E94651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  <w:r>
              <w:rPr>
                <w:rFonts w:ascii="Arial" w:hAnsi="Arial"/>
              </w:rPr>
              <w:t>0.015</w:t>
            </w:r>
            <w:r>
              <w:rPr>
                <w:rFonts w:ascii="MS Mincho" w:eastAsia="MS Mincho" w:hAnsi="MS Mincho" w:cs="MS Mincho" w:hint="eastAsia"/>
                <w:vertAlign w:val="superscript"/>
                <w:lang w:eastAsia="ja-JP"/>
              </w:rPr>
              <w:t>＊</w:t>
            </w:r>
          </w:p>
        </w:tc>
      </w:tr>
      <w:tr w:rsidR="005E67EE" w14:paraId="39569BAD" w14:textId="77777777" w:rsidTr="005E67EE">
        <w:trPr>
          <w:trHeight w:val="193"/>
        </w:trPr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66EC045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  <w:r>
              <w:rPr>
                <w:rFonts w:ascii="Arial" w:hAnsi="Arial"/>
              </w:rPr>
              <w:t>SOFA score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D2DD46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  <w:r>
              <w:rPr>
                <w:rFonts w:ascii="Arial" w:hAnsi="Arial"/>
              </w:rPr>
              <w:t>1.170 (0.699-1.950)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7FA7D7" w14:textId="77777777" w:rsidR="005E67EE" w:rsidRDefault="005E67EE">
            <w:pPr>
              <w:spacing w:after="120" w:line="240" w:lineRule="auto"/>
              <w:ind w:leftChars="-458" w:left="-1099" w:firstLineChars="500" w:firstLine="1200"/>
              <w:rPr>
                <w:rFonts w:ascii="Arial" w:hAnsi="Arial"/>
              </w:rPr>
            </w:pPr>
            <w:r>
              <w:rPr>
                <w:rFonts w:ascii="Arial" w:hAnsi="Arial"/>
              </w:rPr>
              <w:t>0.554</w:t>
            </w:r>
          </w:p>
        </w:tc>
      </w:tr>
    </w:tbl>
    <w:p w14:paraId="4A9F1B02" w14:textId="77777777" w:rsidR="005E67EE" w:rsidRDefault="005E67EE" w:rsidP="005E67EE"/>
    <w:p w14:paraId="54DBE96D" w14:textId="77777777" w:rsidR="005E67EE" w:rsidRDefault="005E67EE" w:rsidP="005E67EE">
      <w:pPr>
        <w:spacing w:line="480" w:lineRule="auto"/>
        <w:rPr>
          <w:rFonts w:ascii="Arial" w:hAnsi="Arial"/>
          <w:lang w:eastAsia="ja-JP"/>
        </w:rPr>
      </w:pPr>
      <w:r>
        <w:rPr>
          <w:rFonts w:ascii="Arial" w:hAnsi="Arial"/>
          <w:lang w:eastAsia="ja-JP"/>
        </w:rPr>
        <w:t>Values in parentheses are the 95% confidence interval.</w:t>
      </w:r>
    </w:p>
    <w:p w14:paraId="1396E24D" w14:textId="77777777" w:rsidR="005E67EE" w:rsidRDefault="005E67EE" w:rsidP="005E67EE">
      <w:pPr>
        <w:spacing w:line="480" w:lineRule="auto"/>
        <w:rPr>
          <w:rFonts w:ascii="Arial" w:hAnsi="Arial" w:cs="Arial"/>
        </w:rPr>
      </w:pPr>
      <w:r>
        <w:rPr>
          <w:rFonts w:ascii="MS Mincho" w:eastAsia="MS Mincho" w:hAnsi="MS Mincho" w:cs="MS Mincho" w:hint="eastAsia"/>
          <w:vertAlign w:val="superscript"/>
          <w:lang w:eastAsia="ja-JP"/>
        </w:rPr>
        <w:t>＊</w:t>
      </w:r>
      <w:r>
        <w:rPr>
          <w:rFonts w:ascii="Arial" w:hAnsi="Arial" w:cs="Arial"/>
          <w:i/>
        </w:rPr>
        <w:t xml:space="preserve">p </w:t>
      </w:r>
      <w:r>
        <w:rPr>
          <w:rFonts w:ascii="Arial" w:hAnsi="Arial" w:cs="Arial"/>
        </w:rPr>
        <w:t xml:space="preserve">&lt; 0.05, </w:t>
      </w:r>
      <w:r>
        <w:rPr>
          <w:rFonts w:ascii="MS Mincho" w:eastAsia="MS Mincho" w:hAnsi="MS Mincho" w:cs="MS Mincho" w:hint="eastAsia"/>
          <w:vertAlign w:val="superscript"/>
          <w:lang w:eastAsia="ja-JP"/>
        </w:rPr>
        <w:t>＊＊</w:t>
      </w:r>
      <w:r>
        <w:rPr>
          <w:rFonts w:ascii="Arial" w:hAnsi="Arial" w:cs="Arial"/>
          <w:i/>
        </w:rPr>
        <w:t xml:space="preserve">p </w:t>
      </w:r>
      <w:r>
        <w:rPr>
          <w:rFonts w:ascii="Arial" w:hAnsi="Arial" w:cs="Arial"/>
        </w:rPr>
        <w:t>&lt; 0.01</w:t>
      </w:r>
    </w:p>
    <w:p w14:paraId="1E746670" w14:textId="77777777" w:rsidR="005E67EE" w:rsidRDefault="005E67EE" w:rsidP="005E67EE">
      <w:pPr>
        <w:spacing w:line="48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DIC</w:t>
      </w:r>
      <w:proofErr w:type="spellEnd"/>
      <w:r>
        <w:rPr>
          <w:rFonts w:ascii="Arial" w:hAnsi="Arial" w:cs="Arial"/>
        </w:rPr>
        <w:t>; disseminated intravascular coagulation; APACHE II: acute physiology and chronic health evaluation; SOFA: sequential organ failure assessment; POSSUM; physiological and operative severity score for the enumeration of mortality and morbidity.</w:t>
      </w:r>
    </w:p>
    <w:p w14:paraId="222FC74E" w14:textId="6EE182A4" w:rsidR="00125785" w:rsidRDefault="00125785"/>
    <w:sectPr w:rsidR="001257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AED"/>
    <w:rsid w:val="00120B52"/>
    <w:rsid w:val="00125785"/>
    <w:rsid w:val="002A1855"/>
    <w:rsid w:val="005E67EE"/>
    <w:rsid w:val="00710BCD"/>
    <w:rsid w:val="0093268E"/>
    <w:rsid w:val="00A32954"/>
    <w:rsid w:val="00AE3A63"/>
    <w:rsid w:val="00C238D8"/>
    <w:rsid w:val="00DC36B5"/>
    <w:rsid w:val="00EB1AED"/>
    <w:rsid w:val="00F6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FE47E"/>
  <w15:chartTrackingRefBased/>
  <w15:docId w15:val="{BAD81353-584C-45E7-9F11-06FF2215A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67EE"/>
    <w:pPr>
      <w:spacing w:after="0" w:line="240" w:lineRule="atLeast"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E67EE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de-DE" w:eastAsia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481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6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2021-02-01T15:08:00Z</dcterms:created>
  <dcterms:modified xsi:type="dcterms:W3CDTF">2021-02-01T21:20:00Z</dcterms:modified>
</cp:coreProperties>
</file>