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2CFA" w:rsidRDefault="00E910A5">
      <w:pPr>
        <w:spacing w:after="0" w:line="240" w:lineRule="auto"/>
        <w:jc w:val="center"/>
        <w:rPr>
          <w:rFonts w:ascii="Georgia" w:hAnsi="Georgia"/>
          <w:b/>
          <w:sz w:val="28"/>
          <w:lang w:val="en-GB"/>
        </w:rPr>
      </w:pPr>
      <w:r>
        <w:rPr>
          <w:rFonts w:ascii="Georgia" w:hAnsi="Georgia"/>
          <w:b/>
          <w:sz w:val="28"/>
          <w:lang w:val="en-GB"/>
        </w:rPr>
        <w:t>Supplementary material</w:t>
      </w:r>
    </w:p>
    <w:p w:rsidR="000E2CFA" w:rsidRDefault="000E2CFA">
      <w:pPr>
        <w:spacing w:after="0" w:line="240" w:lineRule="auto"/>
        <w:jc w:val="center"/>
        <w:rPr>
          <w:rFonts w:ascii="Georgia" w:hAnsi="Georgia"/>
          <w:lang w:val="en-GB"/>
        </w:rPr>
      </w:pPr>
    </w:p>
    <w:p w:rsidR="000E2CFA" w:rsidRDefault="000E2CFA">
      <w:pPr>
        <w:spacing w:after="0" w:line="240" w:lineRule="auto"/>
        <w:jc w:val="center"/>
        <w:rPr>
          <w:rFonts w:ascii="Georgia" w:hAnsi="Georgia"/>
          <w:lang w:val="en-GB"/>
        </w:rPr>
      </w:pPr>
    </w:p>
    <w:p w:rsidR="000E2CFA" w:rsidRDefault="00E910A5">
      <w:pPr>
        <w:spacing w:after="0" w:line="240" w:lineRule="auto"/>
        <w:jc w:val="center"/>
        <w:rPr>
          <w:rFonts w:ascii="Georgia" w:hAnsi="Georgia"/>
          <w:sz w:val="20"/>
          <w:lang w:val="en-GB" w:eastAsia="de-DE"/>
          <w14:numForm w14:val="oldStyle"/>
        </w:rPr>
      </w:pPr>
      <w:r>
        <w:rPr>
          <w:rFonts w:ascii="Georgia" w:hAnsi="Georgia"/>
          <w:sz w:val="20"/>
          <w:lang w:val="en-GB" w:eastAsia="de-DE"/>
          <w14:numForm w14:val="oldStyle"/>
        </w:rPr>
        <w:t xml:space="preserve">Table S1. Model fit comparisons of standard linear panel models (SLM), spatial standard error models (SEM), and spatial autoregressive models (SAM) for each labour market indicator and pandemic wave: </w:t>
      </w:r>
      <w:r>
        <w:rPr>
          <w:rFonts w:ascii="Georgia" w:hAnsi="Georgia"/>
          <w:sz w:val="20"/>
          <w:lang w:val="en-US"/>
          <w14:numForm w14:val="oldStyle"/>
        </w:rPr>
        <w:t>AIC (</w:t>
      </w:r>
      <w:proofErr w:type="spellStart"/>
      <w:r>
        <w:rPr>
          <w:rFonts w:ascii="Georgia" w:hAnsi="Georgia"/>
          <w:sz w:val="20"/>
          <w:lang w:val="en-US"/>
          <w14:numForm w14:val="oldStyle"/>
        </w:rPr>
        <w:t>Akaike</w:t>
      </w:r>
      <w:proofErr w:type="spellEnd"/>
      <w:r>
        <w:rPr>
          <w:rFonts w:ascii="Georgia" w:hAnsi="Georgia"/>
          <w:sz w:val="20"/>
          <w:lang w:val="en-US"/>
          <w14:numForm w14:val="oldStyle"/>
        </w:rPr>
        <w:t xml:space="preserve"> Information </w:t>
      </w:r>
      <w:r>
        <w:rPr>
          <w:rFonts w:ascii="Georgia" w:hAnsi="Georgia"/>
          <w:sz w:val="20"/>
          <w:lang w:val="en-US"/>
          <w14:numForm w14:val="oldStyle"/>
        </w:rPr>
        <w:t>Criterion) and BIC (Bayesian Information Criterion)</w:t>
      </w:r>
    </w:p>
    <w:p w:rsidR="000E2CFA" w:rsidRDefault="000E2CFA">
      <w:pPr>
        <w:spacing w:after="0" w:line="240" w:lineRule="auto"/>
        <w:jc w:val="center"/>
        <w:rPr>
          <w:rFonts w:ascii="Georgia" w:hAnsi="Georgia"/>
          <w:sz w:val="20"/>
          <w:lang w:val="en-GB"/>
          <w14:numForm w14:val="oldStyle"/>
        </w:rPr>
      </w:pPr>
    </w:p>
    <w:tbl>
      <w:tblPr>
        <w:tblStyle w:val="Tabellenraster11"/>
        <w:tblW w:w="5000" w:type="pct"/>
        <w:jc w:val="center"/>
        <w:tblBorders>
          <w:left w:val="none" w:sz="0" w:space="0" w:color="auto"/>
          <w:right w:val="none" w:sz="0" w:space="0" w:color="auto"/>
          <w:insideH w:val="none" w:sz="0" w:space="0" w:color="auto"/>
          <w:insideV w:val="none" w:sz="0" w:space="0" w:color="auto"/>
        </w:tblBorders>
        <w:tblCellMar>
          <w:left w:w="28" w:type="dxa"/>
          <w:right w:w="0" w:type="dxa"/>
        </w:tblCellMar>
        <w:tblLook w:val="04A0" w:firstRow="1" w:lastRow="0" w:firstColumn="1" w:lastColumn="0" w:noHBand="0" w:noVBand="1"/>
      </w:tblPr>
      <w:tblGrid>
        <w:gridCol w:w="4847"/>
        <w:gridCol w:w="766"/>
        <w:gridCol w:w="780"/>
        <w:gridCol w:w="763"/>
        <w:gridCol w:w="71"/>
        <w:gridCol w:w="766"/>
        <w:gridCol w:w="780"/>
        <w:gridCol w:w="763"/>
        <w:gridCol w:w="71"/>
        <w:gridCol w:w="766"/>
        <w:gridCol w:w="780"/>
        <w:gridCol w:w="763"/>
        <w:gridCol w:w="71"/>
        <w:gridCol w:w="766"/>
        <w:gridCol w:w="780"/>
        <w:gridCol w:w="754"/>
      </w:tblGrid>
      <w:tr w:rsidR="000E2CFA">
        <w:trPr>
          <w:trHeight w:val="70"/>
          <w:jc w:val="center"/>
        </w:trPr>
        <w:tc>
          <w:tcPr>
            <w:tcW w:w="1696" w:type="pct"/>
            <w:tcBorders>
              <w:top w:val="single" w:sz="4" w:space="0" w:color="auto"/>
              <w:bottom w:val="nil"/>
            </w:tcBorders>
            <w:vAlign w:val="bottom"/>
          </w:tcPr>
          <w:p w:rsidR="000E2CFA" w:rsidRDefault="000E2CFA">
            <w:pPr>
              <w:spacing w:after="0" w:line="240" w:lineRule="auto"/>
              <w:rPr>
                <w:rFonts w:ascii="Georgia" w:hAnsi="Georgia"/>
                <w:sz w:val="16"/>
                <w:szCs w:val="16"/>
                <w:lang w:val="en-GB" w:eastAsia="de-DE"/>
              </w:rPr>
            </w:pPr>
          </w:p>
        </w:tc>
        <w:tc>
          <w:tcPr>
            <w:tcW w:w="808" w:type="pct"/>
            <w:gridSpan w:val="3"/>
            <w:tcBorders>
              <w:top w:val="single" w:sz="4" w:space="0" w:color="auto"/>
              <w:bottom w:val="nil"/>
            </w:tcBorders>
            <w:vAlign w:val="center"/>
          </w:tcPr>
          <w:p w:rsidR="000E2CFA" w:rsidRDefault="00E910A5">
            <w:pPr>
              <w:spacing w:after="0" w:line="240" w:lineRule="auto"/>
              <w:jc w:val="center"/>
              <w:rPr>
                <w:rFonts w:ascii="Georgia" w:hAnsi="Georgia"/>
                <w:b/>
                <w:sz w:val="16"/>
                <w:szCs w:val="16"/>
                <w:lang w:val="en-US"/>
              </w:rPr>
            </w:pPr>
            <w:r>
              <w:rPr>
                <w:rFonts w:ascii="Georgia" w:hAnsi="Georgia"/>
                <w:b/>
                <w:sz w:val="16"/>
                <w:szCs w:val="16"/>
                <w:lang w:val="en-US"/>
              </w:rPr>
              <w:t>Wave 1</w:t>
            </w:r>
          </w:p>
        </w:tc>
        <w:tc>
          <w:tcPr>
            <w:tcW w:w="25" w:type="pct"/>
            <w:tcBorders>
              <w:top w:val="single" w:sz="4" w:space="0" w:color="auto"/>
              <w:bottom w:val="nil"/>
            </w:tcBorders>
          </w:tcPr>
          <w:p w:rsidR="000E2CFA" w:rsidRDefault="000E2CFA">
            <w:pPr>
              <w:spacing w:after="0" w:line="240" w:lineRule="auto"/>
              <w:jc w:val="center"/>
              <w:rPr>
                <w:rFonts w:ascii="Georgia" w:hAnsi="Georgia"/>
                <w:b/>
                <w:sz w:val="16"/>
                <w:szCs w:val="16"/>
                <w:lang w:val="en-US"/>
              </w:rPr>
            </w:pPr>
          </w:p>
        </w:tc>
        <w:tc>
          <w:tcPr>
            <w:tcW w:w="808" w:type="pct"/>
            <w:gridSpan w:val="3"/>
            <w:tcBorders>
              <w:top w:val="single" w:sz="4" w:space="0" w:color="auto"/>
              <w:bottom w:val="nil"/>
            </w:tcBorders>
          </w:tcPr>
          <w:p w:rsidR="000E2CFA" w:rsidRDefault="00E910A5">
            <w:pPr>
              <w:spacing w:after="0" w:line="240" w:lineRule="auto"/>
              <w:jc w:val="center"/>
              <w:rPr>
                <w:rFonts w:ascii="Georgia" w:hAnsi="Georgia"/>
                <w:b/>
                <w:sz w:val="16"/>
                <w:szCs w:val="16"/>
                <w:lang w:val="en-US"/>
              </w:rPr>
            </w:pPr>
            <w:r>
              <w:rPr>
                <w:rFonts w:ascii="Georgia" w:hAnsi="Georgia"/>
                <w:b/>
                <w:sz w:val="16"/>
                <w:szCs w:val="16"/>
                <w:lang w:val="en-US"/>
              </w:rPr>
              <w:t>Wave 2</w:t>
            </w:r>
          </w:p>
        </w:tc>
        <w:tc>
          <w:tcPr>
            <w:tcW w:w="25" w:type="pct"/>
            <w:tcBorders>
              <w:top w:val="single" w:sz="4" w:space="0" w:color="auto"/>
              <w:bottom w:val="nil"/>
            </w:tcBorders>
          </w:tcPr>
          <w:p w:rsidR="000E2CFA" w:rsidRDefault="000E2CFA">
            <w:pPr>
              <w:spacing w:after="0" w:line="240" w:lineRule="auto"/>
              <w:jc w:val="center"/>
              <w:rPr>
                <w:rFonts w:ascii="Georgia" w:hAnsi="Georgia"/>
                <w:b/>
                <w:sz w:val="16"/>
                <w:szCs w:val="16"/>
                <w:lang w:val="en-US"/>
              </w:rPr>
            </w:pPr>
          </w:p>
        </w:tc>
        <w:tc>
          <w:tcPr>
            <w:tcW w:w="808" w:type="pct"/>
            <w:gridSpan w:val="3"/>
            <w:tcBorders>
              <w:top w:val="single" w:sz="4" w:space="0" w:color="auto"/>
              <w:bottom w:val="nil"/>
            </w:tcBorders>
          </w:tcPr>
          <w:p w:rsidR="000E2CFA" w:rsidRDefault="00E910A5">
            <w:pPr>
              <w:spacing w:after="0" w:line="240" w:lineRule="auto"/>
              <w:jc w:val="center"/>
              <w:rPr>
                <w:rFonts w:ascii="Georgia" w:hAnsi="Georgia"/>
                <w:b/>
                <w:sz w:val="16"/>
                <w:szCs w:val="16"/>
                <w:lang w:val="en-US"/>
              </w:rPr>
            </w:pPr>
            <w:r>
              <w:rPr>
                <w:rFonts w:ascii="Georgia" w:hAnsi="Georgia"/>
                <w:b/>
                <w:sz w:val="16"/>
                <w:szCs w:val="16"/>
                <w:lang w:val="en-US"/>
              </w:rPr>
              <w:t>Wave 3</w:t>
            </w:r>
          </w:p>
        </w:tc>
        <w:tc>
          <w:tcPr>
            <w:tcW w:w="25" w:type="pct"/>
            <w:tcBorders>
              <w:top w:val="single" w:sz="4" w:space="0" w:color="auto"/>
              <w:bottom w:val="nil"/>
            </w:tcBorders>
          </w:tcPr>
          <w:p w:rsidR="000E2CFA" w:rsidRDefault="000E2CFA">
            <w:pPr>
              <w:spacing w:after="0" w:line="240" w:lineRule="auto"/>
              <w:jc w:val="center"/>
              <w:rPr>
                <w:rFonts w:ascii="Georgia" w:hAnsi="Georgia"/>
                <w:b/>
                <w:sz w:val="16"/>
                <w:szCs w:val="16"/>
                <w:lang w:val="en-US"/>
              </w:rPr>
            </w:pPr>
          </w:p>
        </w:tc>
        <w:tc>
          <w:tcPr>
            <w:tcW w:w="805" w:type="pct"/>
            <w:gridSpan w:val="3"/>
            <w:tcBorders>
              <w:top w:val="single" w:sz="4" w:space="0" w:color="auto"/>
              <w:bottom w:val="nil"/>
            </w:tcBorders>
          </w:tcPr>
          <w:p w:rsidR="000E2CFA" w:rsidRDefault="00E910A5">
            <w:pPr>
              <w:spacing w:after="0" w:line="240" w:lineRule="auto"/>
              <w:jc w:val="center"/>
              <w:rPr>
                <w:rFonts w:ascii="Georgia" w:hAnsi="Georgia"/>
                <w:b/>
                <w:sz w:val="16"/>
                <w:szCs w:val="16"/>
                <w:lang w:val="en-US"/>
              </w:rPr>
            </w:pPr>
            <w:r>
              <w:rPr>
                <w:rFonts w:ascii="Georgia" w:hAnsi="Georgia"/>
                <w:b/>
                <w:sz w:val="16"/>
                <w:szCs w:val="16"/>
                <w:lang w:val="en-US"/>
              </w:rPr>
              <w:t>Wave 4</w:t>
            </w:r>
          </w:p>
        </w:tc>
      </w:tr>
      <w:tr w:rsidR="000E2CFA">
        <w:trPr>
          <w:trHeight w:val="70"/>
          <w:jc w:val="center"/>
        </w:trPr>
        <w:tc>
          <w:tcPr>
            <w:tcW w:w="1696" w:type="pct"/>
            <w:tcBorders>
              <w:top w:val="nil"/>
              <w:bottom w:val="single" w:sz="4" w:space="0" w:color="auto"/>
            </w:tcBorders>
            <w:vAlign w:val="bottom"/>
          </w:tcPr>
          <w:p w:rsidR="000E2CFA" w:rsidRDefault="000E2CFA">
            <w:pPr>
              <w:spacing w:after="0" w:line="240" w:lineRule="auto"/>
              <w:rPr>
                <w:rFonts w:ascii="Georgia" w:hAnsi="Georgia"/>
                <w:sz w:val="16"/>
                <w:szCs w:val="16"/>
                <w:lang w:val="en-GB" w:eastAsia="de-DE"/>
              </w:rPr>
            </w:pPr>
          </w:p>
        </w:tc>
        <w:tc>
          <w:tcPr>
            <w:tcW w:w="268" w:type="pct"/>
            <w:tcBorders>
              <w:top w:val="single" w:sz="4" w:space="0" w:color="auto"/>
              <w:bottom w:val="single" w:sz="4" w:space="0" w:color="auto"/>
            </w:tcBorders>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SLM</w:t>
            </w:r>
          </w:p>
        </w:tc>
        <w:tc>
          <w:tcPr>
            <w:tcW w:w="273" w:type="pct"/>
            <w:tcBorders>
              <w:top w:val="single" w:sz="4" w:space="0" w:color="auto"/>
              <w:bottom w:val="single" w:sz="4" w:space="0" w:color="auto"/>
            </w:tcBorders>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SEM</w:t>
            </w:r>
          </w:p>
        </w:tc>
        <w:tc>
          <w:tcPr>
            <w:tcW w:w="267" w:type="pct"/>
            <w:tcBorders>
              <w:top w:val="single" w:sz="4" w:space="0" w:color="auto"/>
              <w:bottom w:val="single" w:sz="4" w:space="0" w:color="auto"/>
            </w:tcBorders>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SAR</w:t>
            </w:r>
          </w:p>
        </w:tc>
        <w:tc>
          <w:tcPr>
            <w:tcW w:w="25" w:type="pct"/>
            <w:tcBorders>
              <w:top w:val="nil"/>
              <w:bottom w:val="single" w:sz="4" w:space="0" w:color="auto"/>
            </w:tcBorders>
          </w:tcPr>
          <w:p w:rsidR="000E2CFA" w:rsidRDefault="000E2CFA">
            <w:pPr>
              <w:spacing w:after="0" w:line="240" w:lineRule="auto"/>
              <w:jc w:val="center"/>
              <w:rPr>
                <w:rFonts w:ascii="Georgia" w:hAnsi="Georgia"/>
                <w:sz w:val="16"/>
                <w:szCs w:val="16"/>
                <w:lang w:val="en-US"/>
              </w:rPr>
            </w:pPr>
          </w:p>
        </w:tc>
        <w:tc>
          <w:tcPr>
            <w:tcW w:w="268" w:type="pct"/>
            <w:tcBorders>
              <w:top w:val="single" w:sz="4" w:space="0" w:color="auto"/>
              <w:bottom w:val="single" w:sz="4" w:space="0" w:color="auto"/>
            </w:tcBorders>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SLM</w:t>
            </w:r>
          </w:p>
        </w:tc>
        <w:tc>
          <w:tcPr>
            <w:tcW w:w="273" w:type="pct"/>
            <w:tcBorders>
              <w:top w:val="single" w:sz="4" w:space="0" w:color="auto"/>
              <w:bottom w:val="single" w:sz="4" w:space="0" w:color="auto"/>
            </w:tcBorders>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SEM</w:t>
            </w:r>
          </w:p>
        </w:tc>
        <w:tc>
          <w:tcPr>
            <w:tcW w:w="267" w:type="pct"/>
            <w:tcBorders>
              <w:top w:val="single" w:sz="4" w:space="0" w:color="auto"/>
              <w:bottom w:val="single" w:sz="4" w:space="0" w:color="auto"/>
            </w:tcBorders>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SAR</w:t>
            </w:r>
          </w:p>
        </w:tc>
        <w:tc>
          <w:tcPr>
            <w:tcW w:w="25" w:type="pct"/>
            <w:tcBorders>
              <w:top w:val="nil"/>
              <w:bottom w:val="single" w:sz="4" w:space="0" w:color="auto"/>
            </w:tcBorders>
          </w:tcPr>
          <w:p w:rsidR="000E2CFA" w:rsidRDefault="000E2CFA">
            <w:pPr>
              <w:spacing w:after="0" w:line="240" w:lineRule="auto"/>
              <w:jc w:val="center"/>
              <w:rPr>
                <w:rFonts w:ascii="Georgia" w:hAnsi="Georgia"/>
                <w:sz w:val="16"/>
                <w:szCs w:val="16"/>
                <w:lang w:val="en-US"/>
              </w:rPr>
            </w:pPr>
          </w:p>
        </w:tc>
        <w:tc>
          <w:tcPr>
            <w:tcW w:w="268" w:type="pct"/>
            <w:tcBorders>
              <w:top w:val="single" w:sz="4" w:space="0" w:color="auto"/>
              <w:bottom w:val="single" w:sz="4" w:space="0" w:color="auto"/>
            </w:tcBorders>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SLM</w:t>
            </w:r>
          </w:p>
        </w:tc>
        <w:tc>
          <w:tcPr>
            <w:tcW w:w="273" w:type="pct"/>
            <w:tcBorders>
              <w:top w:val="single" w:sz="4" w:space="0" w:color="auto"/>
              <w:bottom w:val="single" w:sz="4" w:space="0" w:color="auto"/>
            </w:tcBorders>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SEM</w:t>
            </w:r>
          </w:p>
        </w:tc>
        <w:tc>
          <w:tcPr>
            <w:tcW w:w="267" w:type="pct"/>
            <w:tcBorders>
              <w:top w:val="single" w:sz="4" w:space="0" w:color="auto"/>
              <w:bottom w:val="single" w:sz="4" w:space="0" w:color="auto"/>
            </w:tcBorders>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SAR</w:t>
            </w:r>
          </w:p>
        </w:tc>
        <w:tc>
          <w:tcPr>
            <w:tcW w:w="25" w:type="pct"/>
            <w:tcBorders>
              <w:top w:val="nil"/>
              <w:bottom w:val="single" w:sz="4" w:space="0" w:color="auto"/>
            </w:tcBorders>
          </w:tcPr>
          <w:p w:rsidR="000E2CFA" w:rsidRDefault="000E2CFA">
            <w:pPr>
              <w:spacing w:after="0" w:line="240" w:lineRule="auto"/>
              <w:jc w:val="center"/>
              <w:rPr>
                <w:rFonts w:ascii="Georgia" w:hAnsi="Georgia"/>
                <w:sz w:val="16"/>
                <w:szCs w:val="16"/>
                <w:lang w:val="en-US"/>
              </w:rPr>
            </w:pPr>
          </w:p>
        </w:tc>
        <w:tc>
          <w:tcPr>
            <w:tcW w:w="268" w:type="pct"/>
            <w:tcBorders>
              <w:top w:val="single" w:sz="4" w:space="0" w:color="auto"/>
              <w:bottom w:val="single" w:sz="4" w:space="0" w:color="auto"/>
            </w:tcBorders>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SLM</w:t>
            </w:r>
          </w:p>
        </w:tc>
        <w:tc>
          <w:tcPr>
            <w:tcW w:w="273" w:type="pct"/>
            <w:tcBorders>
              <w:top w:val="single" w:sz="4" w:space="0" w:color="auto"/>
              <w:bottom w:val="single" w:sz="4" w:space="0" w:color="auto"/>
            </w:tcBorders>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SEM</w:t>
            </w:r>
          </w:p>
        </w:tc>
        <w:tc>
          <w:tcPr>
            <w:tcW w:w="264" w:type="pct"/>
            <w:tcBorders>
              <w:top w:val="single" w:sz="4" w:space="0" w:color="auto"/>
              <w:bottom w:val="single" w:sz="4" w:space="0" w:color="auto"/>
            </w:tcBorders>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SAR</w:t>
            </w:r>
          </w:p>
        </w:tc>
      </w:tr>
      <w:tr w:rsidR="000E2CFA">
        <w:trPr>
          <w:trHeight w:val="70"/>
          <w:jc w:val="center"/>
        </w:trPr>
        <w:tc>
          <w:tcPr>
            <w:tcW w:w="1696" w:type="pct"/>
            <w:tcBorders>
              <w:top w:val="single" w:sz="4" w:space="0" w:color="auto"/>
            </w:tcBorders>
            <w:vAlign w:val="bottom"/>
          </w:tcPr>
          <w:p w:rsidR="000E2CFA" w:rsidRDefault="000E2CFA">
            <w:pPr>
              <w:spacing w:after="0" w:line="240" w:lineRule="auto"/>
              <w:rPr>
                <w:rFonts w:ascii="Georgia" w:hAnsi="Georgia"/>
                <w:sz w:val="16"/>
                <w:szCs w:val="16"/>
                <w:lang w:val="en-GB" w:eastAsia="de-DE"/>
              </w:rPr>
            </w:pPr>
          </w:p>
        </w:tc>
        <w:tc>
          <w:tcPr>
            <w:tcW w:w="268" w:type="pct"/>
            <w:tcBorders>
              <w:top w:val="single" w:sz="4" w:space="0" w:color="auto"/>
            </w:tcBorders>
            <w:vAlign w:val="center"/>
          </w:tcPr>
          <w:p w:rsidR="000E2CFA" w:rsidRDefault="000E2CFA">
            <w:pPr>
              <w:spacing w:after="0" w:line="240" w:lineRule="auto"/>
              <w:jc w:val="center"/>
              <w:rPr>
                <w:rFonts w:ascii="Georgia" w:hAnsi="Georgia" w:cs="Calibri"/>
                <w:color w:val="000000"/>
                <w:sz w:val="16"/>
                <w:szCs w:val="16"/>
              </w:rPr>
            </w:pPr>
          </w:p>
        </w:tc>
        <w:tc>
          <w:tcPr>
            <w:tcW w:w="273" w:type="pct"/>
            <w:tcBorders>
              <w:top w:val="single" w:sz="4" w:space="0" w:color="auto"/>
            </w:tcBorders>
            <w:vAlign w:val="center"/>
          </w:tcPr>
          <w:p w:rsidR="000E2CFA" w:rsidRDefault="000E2CFA">
            <w:pPr>
              <w:spacing w:after="0" w:line="240" w:lineRule="auto"/>
              <w:jc w:val="center"/>
              <w:rPr>
                <w:rFonts w:ascii="Georgia" w:hAnsi="Georgia" w:cs="Calibri"/>
                <w:color w:val="000000"/>
                <w:sz w:val="16"/>
                <w:szCs w:val="16"/>
              </w:rPr>
            </w:pPr>
          </w:p>
        </w:tc>
        <w:tc>
          <w:tcPr>
            <w:tcW w:w="267" w:type="pct"/>
            <w:tcBorders>
              <w:top w:val="single" w:sz="4" w:space="0" w:color="auto"/>
            </w:tcBorders>
          </w:tcPr>
          <w:p w:rsidR="000E2CFA" w:rsidRDefault="000E2CFA">
            <w:pPr>
              <w:spacing w:after="0" w:line="240" w:lineRule="auto"/>
              <w:jc w:val="center"/>
              <w:rPr>
                <w:rFonts w:ascii="Georgia" w:hAnsi="Georgia" w:cs="Calibri"/>
                <w:color w:val="000000"/>
                <w:sz w:val="16"/>
                <w:szCs w:val="16"/>
              </w:rPr>
            </w:pPr>
          </w:p>
        </w:tc>
        <w:tc>
          <w:tcPr>
            <w:tcW w:w="25" w:type="pct"/>
            <w:tcBorders>
              <w:top w:val="single" w:sz="4" w:space="0" w:color="auto"/>
            </w:tcBorders>
          </w:tcPr>
          <w:p w:rsidR="000E2CFA" w:rsidRDefault="000E2CFA">
            <w:pPr>
              <w:spacing w:after="0" w:line="240" w:lineRule="auto"/>
              <w:jc w:val="center"/>
              <w:rPr>
                <w:rFonts w:ascii="Georgia" w:hAnsi="Georgia" w:cs="Calibri"/>
                <w:color w:val="000000"/>
                <w:sz w:val="16"/>
                <w:szCs w:val="16"/>
              </w:rPr>
            </w:pPr>
          </w:p>
        </w:tc>
        <w:tc>
          <w:tcPr>
            <w:tcW w:w="268" w:type="pct"/>
            <w:tcBorders>
              <w:top w:val="single" w:sz="4" w:space="0" w:color="auto"/>
            </w:tcBorders>
          </w:tcPr>
          <w:p w:rsidR="000E2CFA" w:rsidRDefault="000E2CFA">
            <w:pPr>
              <w:spacing w:after="0" w:line="240" w:lineRule="auto"/>
              <w:jc w:val="center"/>
              <w:rPr>
                <w:rFonts w:ascii="Georgia" w:hAnsi="Georgia" w:cs="Calibri"/>
                <w:color w:val="000000"/>
                <w:sz w:val="16"/>
                <w:szCs w:val="16"/>
              </w:rPr>
            </w:pPr>
          </w:p>
        </w:tc>
        <w:tc>
          <w:tcPr>
            <w:tcW w:w="273" w:type="pct"/>
            <w:tcBorders>
              <w:top w:val="single" w:sz="4" w:space="0" w:color="auto"/>
            </w:tcBorders>
            <w:vAlign w:val="center"/>
          </w:tcPr>
          <w:p w:rsidR="000E2CFA" w:rsidRDefault="000E2CFA">
            <w:pPr>
              <w:spacing w:after="0" w:line="240" w:lineRule="auto"/>
              <w:jc w:val="center"/>
              <w:rPr>
                <w:rFonts w:ascii="Georgia" w:hAnsi="Georgia" w:cs="Calibri"/>
                <w:color w:val="000000"/>
                <w:sz w:val="16"/>
                <w:szCs w:val="16"/>
              </w:rPr>
            </w:pPr>
          </w:p>
        </w:tc>
        <w:tc>
          <w:tcPr>
            <w:tcW w:w="267" w:type="pct"/>
            <w:tcBorders>
              <w:top w:val="single" w:sz="4" w:space="0" w:color="auto"/>
            </w:tcBorders>
          </w:tcPr>
          <w:p w:rsidR="000E2CFA" w:rsidRDefault="000E2CFA">
            <w:pPr>
              <w:spacing w:after="0" w:line="240" w:lineRule="auto"/>
              <w:jc w:val="center"/>
              <w:rPr>
                <w:rFonts w:ascii="Georgia" w:hAnsi="Georgia" w:cs="Calibri"/>
                <w:color w:val="000000"/>
                <w:sz w:val="16"/>
                <w:szCs w:val="16"/>
              </w:rPr>
            </w:pPr>
          </w:p>
        </w:tc>
        <w:tc>
          <w:tcPr>
            <w:tcW w:w="25" w:type="pct"/>
            <w:tcBorders>
              <w:top w:val="single" w:sz="4" w:space="0" w:color="auto"/>
            </w:tcBorders>
          </w:tcPr>
          <w:p w:rsidR="000E2CFA" w:rsidRDefault="000E2CFA">
            <w:pPr>
              <w:spacing w:after="0" w:line="240" w:lineRule="auto"/>
              <w:jc w:val="center"/>
              <w:rPr>
                <w:rFonts w:ascii="Georgia" w:hAnsi="Georgia" w:cs="Calibri"/>
                <w:color w:val="000000"/>
                <w:sz w:val="16"/>
                <w:szCs w:val="16"/>
              </w:rPr>
            </w:pPr>
          </w:p>
        </w:tc>
        <w:tc>
          <w:tcPr>
            <w:tcW w:w="268" w:type="pct"/>
            <w:tcBorders>
              <w:top w:val="single" w:sz="4" w:space="0" w:color="auto"/>
            </w:tcBorders>
          </w:tcPr>
          <w:p w:rsidR="000E2CFA" w:rsidRDefault="000E2CFA">
            <w:pPr>
              <w:spacing w:after="0" w:line="240" w:lineRule="auto"/>
              <w:jc w:val="center"/>
              <w:rPr>
                <w:rFonts w:ascii="Georgia" w:hAnsi="Georgia" w:cs="Calibri"/>
                <w:color w:val="000000"/>
                <w:sz w:val="16"/>
                <w:szCs w:val="16"/>
              </w:rPr>
            </w:pPr>
          </w:p>
        </w:tc>
        <w:tc>
          <w:tcPr>
            <w:tcW w:w="273" w:type="pct"/>
            <w:tcBorders>
              <w:top w:val="single" w:sz="4" w:space="0" w:color="auto"/>
            </w:tcBorders>
          </w:tcPr>
          <w:p w:rsidR="000E2CFA" w:rsidRDefault="000E2CFA">
            <w:pPr>
              <w:spacing w:after="0" w:line="240" w:lineRule="auto"/>
              <w:jc w:val="center"/>
              <w:rPr>
                <w:rFonts w:ascii="Georgia" w:hAnsi="Georgia" w:cs="Calibri"/>
                <w:color w:val="000000"/>
                <w:sz w:val="16"/>
                <w:szCs w:val="16"/>
              </w:rPr>
            </w:pPr>
          </w:p>
        </w:tc>
        <w:tc>
          <w:tcPr>
            <w:tcW w:w="267" w:type="pct"/>
            <w:tcBorders>
              <w:top w:val="single" w:sz="4" w:space="0" w:color="auto"/>
            </w:tcBorders>
          </w:tcPr>
          <w:p w:rsidR="000E2CFA" w:rsidRDefault="000E2CFA">
            <w:pPr>
              <w:spacing w:after="0" w:line="240" w:lineRule="auto"/>
              <w:jc w:val="center"/>
              <w:rPr>
                <w:rFonts w:ascii="Georgia" w:hAnsi="Georgia" w:cs="Calibri"/>
                <w:color w:val="000000"/>
                <w:sz w:val="16"/>
                <w:szCs w:val="16"/>
              </w:rPr>
            </w:pPr>
          </w:p>
        </w:tc>
        <w:tc>
          <w:tcPr>
            <w:tcW w:w="25" w:type="pct"/>
            <w:tcBorders>
              <w:top w:val="single" w:sz="4" w:space="0" w:color="auto"/>
            </w:tcBorders>
          </w:tcPr>
          <w:p w:rsidR="000E2CFA" w:rsidRDefault="000E2CFA">
            <w:pPr>
              <w:spacing w:after="0" w:line="240" w:lineRule="auto"/>
              <w:jc w:val="center"/>
              <w:rPr>
                <w:rFonts w:ascii="Georgia" w:hAnsi="Georgia" w:cs="Calibri"/>
                <w:color w:val="000000"/>
                <w:sz w:val="16"/>
                <w:szCs w:val="16"/>
              </w:rPr>
            </w:pPr>
          </w:p>
        </w:tc>
        <w:tc>
          <w:tcPr>
            <w:tcW w:w="268" w:type="pct"/>
            <w:tcBorders>
              <w:top w:val="single" w:sz="4" w:space="0" w:color="auto"/>
            </w:tcBorders>
          </w:tcPr>
          <w:p w:rsidR="000E2CFA" w:rsidRDefault="000E2CFA">
            <w:pPr>
              <w:spacing w:after="0" w:line="240" w:lineRule="auto"/>
              <w:jc w:val="center"/>
              <w:rPr>
                <w:rFonts w:ascii="Georgia" w:hAnsi="Georgia" w:cs="Calibri"/>
                <w:color w:val="000000"/>
                <w:sz w:val="16"/>
                <w:szCs w:val="16"/>
              </w:rPr>
            </w:pPr>
          </w:p>
        </w:tc>
        <w:tc>
          <w:tcPr>
            <w:tcW w:w="273" w:type="pct"/>
            <w:tcBorders>
              <w:top w:val="single" w:sz="4" w:space="0" w:color="auto"/>
            </w:tcBorders>
          </w:tcPr>
          <w:p w:rsidR="000E2CFA" w:rsidRDefault="000E2CFA">
            <w:pPr>
              <w:spacing w:after="0" w:line="240" w:lineRule="auto"/>
              <w:jc w:val="center"/>
              <w:rPr>
                <w:rFonts w:ascii="Georgia" w:hAnsi="Georgia" w:cs="Calibri"/>
                <w:color w:val="000000"/>
                <w:sz w:val="16"/>
                <w:szCs w:val="16"/>
              </w:rPr>
            </w:pPr>
          </w:p>
        </w:tc>
        <w:tc>
          <w:tcPr>
            <w:tcW w:w="264" w:type="pct"/>
            <w:tcBorders>
              <w:top w:val="single" w:sz="4" w:space="0" w:color="auto"/>
            </w:tcBorders>
          </w:tcPr>
          <w:p w:rsidR="000E2CFA" w:rsidRDefault="000E2CFA">
            <w:pPr>
              <w:spacing w:after="0" w:line="240" w:lineRule="auto"/>
              <w:jc w:val="center"/>
              <w:rPr>
                <w:rFonts w:ascii="Georgia" w:hAnsi="Georgia" w:cs="Calibri"/>
                <w:color w:val="000000"/>
                <w:sz w:val="16"/>
                <w:szCs w:val="16"/>
              </w:rPr>
            </w:pPr>
          </w:p>
        </w:tc>
      </w:tr>
      <w:tr w:rsidR="000E2CFA">
        <w:trPr>
          <w:jc w:val="center"/>
        </w:trPr>
        <w:tc>
          <w:tcPr>
            <w:tcW w:w="1696" w:type="pct"/>
            <w:vAlign w:val="bottom"/>
          </w:tcPr>
          <w:p w:rsidR="000E2CFA" w:rsidRDefault="00E910A5" w:rsidP="00F26DC1">
            <w:pPr>
              <w:spacing w:after="0" w:line="240" w:lineRule="auto"/>
              <w:rPr>
                <w:rFonts w:ascii="Georgia" w:hAnsi="Georgia"/>
                <w:i/>
                <w:sz w:val="16"/>
                <w:szCs w:val="16"/>
                <w:lang w:val="en-GB" w:eastAsia="de-DE"/>
              </w:rPr>
            </w:pPr>
            <w:r>
              <w:rPr>
                <w:rFonts w:ascii="Georgia" w:hAnsi="Georgia"/>
                <w:i/>
                <w:sz w:val="16"/>
                <w:szCs w:val="16"/>
                <w:lang w:val="en-US"/>
              </w:rPr>
              <w:t xml:space="preserve">Employment </w:t>
            </w:r>
            <w:r w:rsidR="00F26DC1">
              <w:rPr>
                <w:rFonts w:ascii="Georgia" w:hAnsi="Georgia"/>
                <w:i/>
                <w:sz w:val="16"/>
                <w:szCs w:val="16"/>
                <w:lang w:val="en-US"/>
              </w:rPr>
              <w:t>rate</w:t>
            </w:r>
          </w:p>
        </w:tc>
        <w:tc>
          <w:tcPr>
            <w:tcW w:w="268" w:type="pct"/>
            <w:vAlign w:val="bottom"/>
          </w:tcPr>
          <w:p w:rsidR="000E2CFA" w:rsidRDefault="000E2CFA">
            <w:pPr>
              <w:spacing w:after="0" w:line="240" w:lineRule="auto"/>
              <w:jc w:val="center"/>
              <w:rPr>
                <w:rFonts w:ascii="Georgia" w:hAnsi="Georgia" w:cs="Calibri"/>
                <w:i/>
                <w:color w:val="000000"/>
                <w:sz w:val="16"/>
                <w:szCs w:val="16"/>
              </w:rPr>
            </w:pPr>
          </w:p>
        </w:tc>
        <w:tc>
          <w:tcPr>
            <w:tcW w:w="273" w:type="pct"/>
            <w:vAlign w:val="bottom"/>
          </w:tcPr>
          <w:p w:rsidR="000E2CFA" w:rsidRDefault="000E2CFA">
            <w:pPr>
              <w:spacing w:after="0" w:line="240" w:lineRule="auto"/>
              <w:jc w:val="center"/>
              <w:rPr>
                <w:rFonts w:ascii="Georgia" w:hAnsi="Georgia" w:cs="Calibri"/>
                <w:i/>
                <w:color w:val="000000"/>
                <w:sz w:val="16"/>
                <w:szCs w:val="16"/>
              </w:rPr>
            </w:pPr>
          </w:p>
        </w:tc>
        <w:tc>
          <w:tcPr>
            <w:tcW w:w="267" w:type="pct"/>
            <w:vAlign w:val="bottom"/>
          </w:tcPr>
          <w:p w:rsidR="000E2CFA" w:rsidRDefault="000E2CFA">
            <w:pPr>
              <w:spacing w:after="0" w:line="240" w:lineRule="auto"/>
              <w:jc w:val="center"/>
              <w:rPr>
                <w:rFonts w:ascii="Georgia" w:hAnsi="Georgia" w:cs="Calibri"/>
                <w:i/>
                <w:color w:val="000000"/>
                <w:sz w:val="16"/>
                <w:szCs w:val="16"/>
              </w:rPr>
            </w:pPr>
          </w:p>
        </w:tc>
        <w:tc>
          <w:tcPr>
            <w:tcW w:w="25" w:type="pct"/>
          </w:tcPr>
          <w:p w:rsidR="000E2CFA" w:rsidRDefault="000E2CFA">
            <w:pPr>
              <w:spacing w:after="0" w:line="240" w:lineRule="auto"/>
              <w:jc w:val="center"/>
              <w:rPr>
                <w:rFonts w:ascii="Georgia" w:hAnsi="Georgia" w:cs="Calibri"/>
                <w:i/>
                <w:color w:val="000000"/>
                <w:sz w:val="16"/>
                <w:szCs w:val="16"/>
              </w:rPr>
            </w:pPr>
          </w:p>
        </w:tc>
        <w:tc>
          <w:tcPr>
            <w:tcW w:w="268" w:type="pct"/>
            <w:vAlign w:val="bottom"/>
          </w:tcPr>
          <w:p w:rsidR="000E2CFA" w:rsidRDefault="000E2CFA">
            <w:pPr>
              <w:spacing w:after="0" w:line="240" w:lineRule="auto"/>
              <w:jc w:val="center"/>
              <w:rPr>
                <w:rFonts w:ascii="Georgia" w:hAnsi="Georgia" w:cs="Calibri"/>
                <w:i/>
                <w:color w:val="000000"/>
                <w:sz w:val="16"/>
                <w:szCs w:val="16"/>
              </w:rPr>
            </w:pPr>
          </w:p>
        </w:tc>
        <w:tc>
          <w:tcPr>
            <w:tcW w:w="273" w:type="pct"/>
            <w:vAlign w:val="bottom"/>
          </w:tcPr>
          <w:p w:rsidR="000E2CFA" w:rsidRDefault="000E2CFA">
            <w:pPr>
              <w:spacing w:after="0" w:line="240" w:lineRule="auto"/>
              <w:jc w:val="center"/>
              <w:rPr>
                <w:rFonts w:ascii="Georgia" w:hAnsi="Georgia" w:cs="Calibri"/>
                <w:i/>
                <w:color w:val="000000"/>
                <w:sz w:val="16"/>
                <w:szCs w:val="16"/>
              </w:rPr>
            </w:pPr>
          </w:p>
        </w:tc>
        <w:tc>
          <w:tcPr>
            <w:tcW w:w="267" w:type="pct"/>
            <w:vAlign w:val="bottom"/>
          </w:tcPr>
          <w:p w:rsidR="000E2CFA" w:rsidRDefault="000E2CFA">
            <w:pPr>
              <w:spacing w:after="0" w:line="240" w:lineRule="auto"/>
              <w:jc w:val="center"/>
              <w:rPr>
                <w:rFonts w:ascii="Georgia" w:hAnsi="Georgia" w:cs="Calibri"/>
                <w:i/>
                <w:color w:val="000000"/>
                <w:sz w:val="16"/>
                <w:szCs w:val="16"/>
              </w:rPr>
            </w:pPr>
          </w:p>
        </w:tc>
        <w:tc>
          <w:tcPr>
            <w:tcW w:w="25" w:type="pct"/>
          </w:tcPr>
          <w:p w:rsidR="000E2CFA" w:rsidRDefault="000E2CFA">
            <w:pPr>
              <w:spacing w:after="0" w:line="240" w:lineRule="auto"/>
              <w:jc w:val="center"/>
              <w:rPr>
                <w:rFonts w:ascii="Georgia" w:hAnsi="Georgia" w:cs="Calibri"/>
                <w:i/>
                <w:color w:val="000000"/>
                <w:sz w:val="16"/>
                <w:szCs w:val="16"/>
              </w:rPr>
            </w:pPr>
          </w:p>
        </w:tc>
        <w:tc>
          <w:tcPr>
            <w:tcW w:w="268" w:type="pct"/>
            <w:vAlign w:val="bottom"/>
          </w:tcPr>
          <w:p w:rsidR="000E2CFA" w:rsidRDefault="000E2CFA">
            <w:pPr>
              <w:spacing w:after="0" w:line="240" w:lineRule="auto"/>
              <w:jc w:val="center"/>
              <w:rPr>
                <w:rFonts w:ascii="Georgia" w:hAnsi="Georgia" w:cs="Calibri"/>
                <w:i/>
                <w:color w:val="000000"/>
                <w:sz w:val="16"/>
                <w:szCs w:val="16"/>
              </w:rPr>
            </w:pPr>
          </w:p>
        </w:tc>
        <w:tc>
          <w:tcPr>
            <w:tcW w:w="273" w:type="pct"/>
            <w:vAlign w:val="bottom"/>
          </w:tcPr>
          <w:p w:rsidR="000E2CFA" w:rsidRDefault="000E2CFA">
            <w:pPr>
              <w:spacing w:after="0" w:line="240" w:lineRule="auto"/>
              <w:jc w:val="center"/>
              <w:rPr>
                <w:rFonts w:ascii="Georgia" w:hAnsi="Georgia" w:cs="Calibri"/>
                <w:i/>
                <w:color w:val="000000"/>
                <w:sz w:val="16"/>
                <w:szCs w:val="16"/>
              </w:rPr>
            </w:pPr>
          </w:p>
        </w:tc>
        <w:tc>
          <w:tcPr>
            <w:tcW w:w="267" w:type="pct"/>
            <w:vAlign w:val="bottom"/>
          </w:tcPr>
          <w:p w:rsidR="000E2CFA" w:rsidRDefault="000E2CFA">
            <w:pPr>
              <w:spacing w:after="0" w:line="240" w:lineRule="auto"/>
              <w:jc w:val="center"/>
              <w:rPr>
                <w:rFonts w:ascii="Georgia" w:hAnsi="Georgia" w:cs="Calibri"/>
                <w:i/>
                <w:color w:val="000000"/>
                <w:sz w:val="16"/>
                <w:szCs w:val="16"/>
              </w:rPr>
            </w:pPr>
          </w:p>
        </w:tc>
        <w:tc>
          <w:tcPr>
            <w:tcW w:w="25" w:type="pct"/>
          </w:tcPr>
          <w:p w:rsidR="000E2CFA" w:rsidRDefault="000E2CFA">
            <w:pPr>
              <w:spacing w:after="0" w:line="240" w:lineRule="auto"/>
              <w:jc w:val="center"/>
              <w:rPr>
                <w:rFonts w:ascii="Georgia" w:hAnsi="Georgia" w:cs="Calibri"/>
                <w:i/>
                <w:color w:val="000000"/>
                <w:sz w:val="16"/>
                <w:szCs w:val="16"/>
              </w:rPr>
            </w:pPr>
          </w:p>
        </w:tc>
        <w:tc>
          <w:tcPr>
            <w:tcW w:w="268" w:type="pct"/>
            <w:vAlign w:val="bottom"/>
          </w:tcPr>
          <w:p w:rsidR="000E2CFA" w:rsidRDefault="000E2CFA">
            <w:pPr>
              <w:spacing w:after="0" w:line="240" w:lineRule="auto"/>
              <w:jc w:val="center"/>
              <w:rPr>
                <w:rFonts w:ascii="Georgia" w:hAnsi="Georgia" w:cs="Calibri"/>
                <w:i/>
                <w:color w:val="000000"/>
                <w:sz w:val="16"/>
                <w:szCs w:val="16"/>
              </w:rPr>
            </w:pPr>
          </w:p>
        </w:tc>
        <w:tc>
          <w:tcPr>
            <w:tcW w:w="273" w:type="pct"/>
            <w:vAlign w:val="bottom"/>
          </w:tcPr>
          <w:p w:rsidR="000E2CFA" w:rsidRDefault="000E2CFA">
            <w:pPr>
              <w:spacing w:after="0" w:line="240" w:lineRule="auto"/>
              <w:jc w:val="center"/>
              <w:rPr>
                <w:rFonts w:ascii="Georgia" w:hAnsi="Georgia" w:cs="Calibri"/>
                <w:i/>
                <w:color w:val="000000"/>
                <w:sz w:val="16"/>
                <w:szCs w:val="16"/>
              </w:rPr>
            </w:pPr>
          </w:p>
        </w:tc>
        <w:tc>
          <w:tcPr>
            <w:tcW w:w="264" w:type="pct"/>
            <w:vAlign w:val="bottom"/>
          </w:tcPr>
          <w:p w:rsidR="000E2CFA" w:rsidRDefault="000E2CFA">
            <w:pPr>
              <w:spacing w:after="0" w:line="240" w:lineRule="auto"/>
              <w:jc w:val="center"/>
              <w:rPr>
                <w:rFonts w:ascii="Georgia" w:hAnsi="Georgia" w:cs="Calibri"/>
                <w:i/>
                <w:color w:val="000000"/>
                <w:sz w:val="16"/>
                <w:szCs w:val="16"/>
              </w:rPr>
            </w:pPr>
          </w:p>
        </w:tc>
      </w:tr>
      <w:tr w:rsidR="000E2CFA">
        <w:trPr>
          <w:jc w:val="center"/>
        </w:trPr>
        <w:tc>
          <w:tcPr>
            <w:tcW w:w="1696" w:type="pct"/>
            <w:vAlign w:val="bottom"/>
          </w:tcPr>
          <w:p w:rsidR="000E2CFA" w:rsidRDefault="00E910A5">
            <w:pPr>
              <w:spacing w:after="0" w:line="240" w:lineRule="auto"/>
              <w:rPr>
                <w:rFonts w:ascii="Georgia" w:hAnsi="Georgia" w:cs="Calibri"/>
                <w:color w:val="000000"/>
                <w:sz w:val="16"/>
                <w:szCs w:val="16"/>
                <w:lang w:val="en-GB"/>
              </w:rPr>
            </w:pPr>
            <w:r>
              <w:rPr>
                <w:rFonts w:ascii="Georgia" w:hAnsi="Georgia"/>
                <w:sz w:val="16"/>
                <w:szCs w:val="16"/>
                <w:lang w:val="en-US"/>
              </w:rPr>
              <w:t>AIC</w:t>
            </w: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39791</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38694</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38988</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98895</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95501</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96190</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63905</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62571</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62941</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125249</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115885</w:t>
            </w:r>
          </w:p>
        </w:tc>
        <w:tc>
          <w:tcPr>
            <w:tcW w:w="264"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118494</w:t>
            </w:r>
          </w:p>
        </w:tc>
      </w:tr>
      <w:tr w:rsidR="000E2CFA">
        <w:trPr>
          <w:jc w:val="center"/>
        </w:trPr>
        <w:tc>
          <w:tcPr>
            <w:tcW w:w="1696" w:type="pct"/>
          </w:tcPr>
          <w:p w:rsidR="000E2CFA" w:rsidRDefault="00E910A5">
            <w:pPr>
              <w:spacing w:after="0" w:line="240" w:lineRule="auto"/>
              <w:rPr>
                <w:rFonts w:ascii="Georgia" w:hAnsi="Georgia"/>
                <w:sz w:val="16"/>
                <w:szCs w:val="16"/>
                <w:lang w:val="en-GB" w:eastAsia="de-DE"/>
              </w:rPr>
            </w:pPr>
            <w:r>
              <w:rPr>
                <w:rFonts w:ascii="Georgia" w:hAnsi="Georgia"/>
                <w:sz w:val="16"/>
                <w:szCs w:val="16"/>
                <w:lang w:val="en-US"/>
              </w:rPr>
              <w:t>BIC</w:t>
            </w: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39938</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38848</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39141</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99136</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95749</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96437</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64086</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62758</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63129</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125507</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116150</w:t>
            </w:r>
          </w:p>
        </w:tc>
        <w:tc>
          <w:tcPr>
            <w:tcW w:w="264"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118759</w:t>
            </w:r>
          </w:p>
        </w:tc>
      </w:tr>
      <w:tr w:rsidR="000E2CFA">
        <w:trPr>
          <w:jc w:val="center"/>
        </w:trPr>
        <w:tc>
          <w:tcPr>
            <w:tcW w:w="1696" w:type="pct"/>
          </w:tcPr>
          <w:p w:rsidR="000E2CFA" w:rsidRDefault="00E910A5">
            <w:pPr>
              <w:spacing w:after="0" w:line="240" w:lineRule="auto"/>
              <w:rPr>
                <w:rFonts w:ascii="Georgia" w:hAnsi="Georgia"/>
                <w:sz w:val="16"/>
                <w:szCs w:val="16"/>
                <w:lang w:val="en-US"/>
              </w:rPr>
            </w:pPr>
            <w:r>
              <w:rPr>
                <w:rFonts w:ascii="Georgia" w:hAnsi="Georgia"/>
                <w:sz w:val="16"/>
                <w:szCs w:val="16"/>
                <w:lang w:val="en-US"/>
              </w:rPr>
              <w:t xml:space="preserve">LR test chi² </w:t>
            </w:r>
            <w:r>
              <w:rPr>
                <w:rFonts w:ascii="Georgia" w:hAnsi="Georgia"/>
                <w:sz w:val="16"/>
                <w:szCs w:val="16"/>
                <w:lang w:val="en-US"/>
              </w:rPr>
              <w:t>(contrast to SLM)</w:t>
            </w:r>
          </w:p>
        </w:tc>
        <w:tc>
          <w:tcPr>
            <w:tcW w:w="268" w:type="pct"/>
            <w:vAlign w:val="bottom"/>
          </w:tcPr>
          <w:p w:rsidR="000E2CFA" w:rsidRDefault="000E2CFA">
            <w:pPr>
              <w:spacing w:after="0" w:line="240" w:lineRule="auto"/>
              <w:jc w:val="center"/>
              <w:rPr>
                <w:rFonts w:ascii="Georgia" w:hAnsi="Georgia" w:cs="Calibri"/>
                <w:color w:val="000000"/>
                <w:sz w:val="16"/>
                <w:szCs w:val="16"/>
                <w:lang w:val="en-US"/>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1099.0</w:t>
            </w:r>
          </w:p>
        </w:tc>
        <w:tc>
          <w:tcPr>
            <w:tcW w:w="267"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805.5</w:t>
            </w: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3396.1</w:t>
            </w:r>
          </w:p>
        </w:tc>
        <w:tc>
          <w:tcPr>
            <w:tcW w:w="267"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2707.8</w:t>
            </w: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1336.9</w:t>
            </w:r>
          </w:p>
        </w:tc>
        <w:tc>
          <w:tcPr>
            <w:tcW w:w="267"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966.1</w:t>
            </w: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9366.6</w:t>
            </w:r>
          </w:p>
        </w:tc>
        <w:tc>
          <w:tcPr>
            <w:tcW w:w="264"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6757.4</w:t>
            </w:r>
          </w:p>
        </w:tc>
      </w:tr>
      <w:tr w:rsidR="000E2CFA">
        <w:trPr>
          <w:jc w:val="center"/>
        </w:trPr>
        <w:tc>
          <w:tcPr>
            <w:tcW w:w="1696" w:type="pct"/>
          </w:tcPr>
          <w:p w:rsidR="000E2CFA" w:rsidRDefault="000E2CFA">
            <w:pPr>
              <w:spacing w:after="0" w:line="240" w:lineRule="auto"/>
              <w:rPr>
                <w:rFonts w:ascii="Georgia" w:hAnsi="Georgia"/>
                <w:sz w:val="16"/>
                <w:szCs w:val="16"/>
                <w:lang w:val="en-US"/>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0E2CFA">
            <w:pPr>
              <w:spacing w:after="0" w:line="240" w:lineRule="auto"/>
              <w:jc w:val="center"/>
              <w:rPr>
                <w:rFonts w:ascii="Georgia" w:hAnsi="Georgia" w:cs="Calibri"/>
                <w:color w:val="000000"/>
                <w:sz w:val="16"/>
                <w:szCs w:val="16"/>
                <w:lang w:val="en-GB"/>
              </w:rPr>
            </w:pPr>
          </w:p>
        </w:tc>
        <w:tc>
          <w:tcPr>
            <w:tcW w:w="267" w:type="pct"/>
            <w:vAlign w:val="bottom"/>
          </w:tcPr>
          <w:p w:rsidR="000E2CFA" w:rsidRDefault="000E2CFA">
            <w:pPr>
              <w:spacing w:after="0" w:line="240" w:lineRule="auto"/>
              <w:jc w:val="center"/>
              <w:rPr>
                <w:rFonts w:ascii="Georgia" w:hAnsi="Georgia" w:cs="Calibri"/>
                <w:color w:val="000000"/>
                <w:sz w:val="16"/>
                <w:szCs w:val="16"/>
                <w:lang w:val="en-GB"/>
              </w:rPr>
            </w:pP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0E2CFA">
            <w:pPr>
              <w:spacing w:after="0" w:line="240" w:lineRule="auto"/>
              <w:jc w:val="center"/>
              <w:rPr>
                <w:rFonts w:ascii="Georgia" w:hAnsi="Georgia" w:cs="Calibri"/>
                <w:color w:val="000000"/>
                <w:sz w:val="16"/>
                <w:szCs w:val="16"/>
                <w:lang w:val="en-GB"/>
              </w:rPr>
            </w:pPr>
          </w:p>
        </w:tc>
        <w:tc>
          <w:tcPr>
            <w:tcW w:w="267" w:type="pct"/>
            <w:vAlign w:val="bottom"/>
          </w:tcPr>
          <w:p w:rsidR="000E2CFA" w:rsidRDefault="000E2CFA">
            <w:pPr>
              <w:spacing w:after="0" w:line="240" w:lineRule="auto"/>
              <w:jc w:val="center"/>
              <w:rPr>
                <w:rFonts w:ascii="Georgia" w:hAnsi="Georgia" w:cs="Calibri"/>
                <w:color w:val="000000"/>
                <w:sz w:val="16"/>
                <w:szCs w:val="16"/>
                <w:lang w:val="en-GB"/>
              </w:rPr>
            </w:pP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0E2CFA">
            <w:pPr>
              <w:spacing w:after="0" w:line="240" w:lineRule="auto"/>
              <w:jc w:val="center"/>
              <w:rPr>
                <w:rFonts w:ascii="Georgia" w:hAnsi="Georgia" w:cs="Calibri"/>
                <w:color w:val="000000"/>
                <w:sz w:val="16"/>
                <w:szCs w:val="16"/>
                <w:lang w:val="en-GB"/>
              </w:rPr>
            </w:pPr>
          </w:p>
        </w:tc>
        <w:tc>
          <w:tcPr>
            <w:tcW w:w="267" w:type="pct"/>
            <w:vAlign w:val="bottom"/>
          </w:tcPr>
          <w:p w:rsidR="000E2CFA" w:rsidRDefault="000E2CFA">
            <w:pPr>
              <w:spacing w:after="0" w:line="240" w:lineRule="auto"/>
              <w:jc w:val="center"/>
              <w:rPr>
                <w:rFonts w:ascii="Georgia" w:hAnsi="Georgia" w:cs="Calibri"/>
                <w:color w:val="000000"/>
                <w:sz w:val="16"/>
                <w:szCs w:val="16"/>
                <w:lang w:val="en-GB"/>
              </w:rPr>
            </w:pP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0E2CFA">
            <w:pPr>
              <w:spacing w:after="0" w:line="240" w:lineRule="auto"/>
              <w:jc w:val="center"/>
              <w:rPr>
                <w:rFonts w:ascii="Georgia" w:hAnsi="Georgia" w:cs="Calibri"/>
                <w:color w:val="000000"/>
                <w:sz w:val="16"/>
                <w:szCs w:val="16"/>
                <w:lang w:val="en-GB"/>
              </w:rPr>
            </w:pPr>
          </w:p>
        </w:tc>
        <w:tc>
          <w:tcPr>
            <w:tcW w:w="264" w:type="pct"/>
            <w:vAlign w:val="bottom"/>
          </w:tcPr>
          <w:p w:rsidR="000E2CFA" w:rsidRDefault="000E2CFA">
            <w:pPr>
              <w:spacing w:after="0" w:line="240" w:lineRule="auto"/>
              <w:jc w:val="center"/>
              <w:rPr>
                <w:rFonts w:ascii="Georgia" w:hAnsi="Georgia" w:cs="Calibri"/>
                <w:color w:val="000000"/>
                <w:sz w:val="16"/>
                <w:szCs w:val="16"/>
                <w:lang w:val="en-GB"/>
              </w:rPr>
            </w:pPr>
          </w:p>
        </w:tc>
      </w:tr>
      <w:tr w:rsidR="000E2CFA" w:rsidRPr="00F26DC1">
        <w:trPr>
          <w:jc w:val="center"/>
        </w:trPr>
        <w:tc>
          <w:tcPr>
            <w:tcW w:w="1696" w:type="pct"/>
          </w:tcPr>
          <w:p w:rsidR="000E2CFA" w:rsidRDefault="00E910A5">
            <w:pPr>
              <w:spacing w:after="0" w:line="240" w:lineRule="auto"/>
              <w:rPr>
                <w:rFonts w:ascii="Georgia" w:hAnsi="Georgia"/>
                <w:i/>
                <w:sz w:val="16"/>
                <w:szCs w:val="16"/>
                <w:lang w:val="en-GB" w:eastAsia="de-DE"/>
              </w:rPr>
            </w:pPr>
            <w:r>
              <w:rPr>
                <w:rFonts w:ascii="Georgia" w:hAnsi="Georgia"/>
                <w:i/>
                <w:sz w:val="16"/>
                <w:szCs w:val="16"/>
                <w:lang w:val="en-US"/>
              </w:rPr>
              <w:t>Employment by sectors (% in primary sector)</w:t>
            </w:r>
          </w:p>
        </w:tc>
        <w:tc>
          <w:tcPr>
            <w:tcW w:w="268" w:type="pct"/>
            <w:vAlign w:val="bottom"/>
          </w:tcPr>
          <w:p w:rsidR="000E2CFA" w:rsidRDefault="000E2CFA">
            <w:pPr>
              <w:spacing w:after="0" w:line="240" w:lineRule="auto"/>
              <w:jc w:val="center"/>
              <w:rPr>
                <w:rFonts w:ascii="Georgia" w:hAnsi="Georgia" w:cs="Calibri"/>
                <w:i/>
                <w:color w:val="000000"/>
                <w:sz w:val="16"/>
                <w:szCs w:val="16"/>
                <w:lang w:val="en-GB"/>
              </w:rPr>
            </w:pPr>
          </w:p>
        </w:tc>
        <w:tc>
          <w:tcPr>
            <w:tcW w:w="273" w:type="pct"/>
            <w:vAlign w:val="bottom"/>
          </w:tcPr>
          <w:p w:rsidR="000E2CFA" w:rsidRDefault="000E2CFA">
            <w:pPr>
              <w:spacing w:after="0" w:line="240" w:lineRule="auto"/>
              <w:jc w:val="center"/>
              <w:rPr>
                <w:rFonts w:ascii="Georgia" w:hAnsi="Georgia" w:cs="Calibri"/>
                <w:i/>
                <w:color w:val="000000"/>
                <w:sz w:val="16"/>
                <w:szCs w:val="16"/>
                <w:lang w:val="en-GB"/>
              </w:rPr>
            </w:pPr>
          </w:p>
        </w:tc>
        <w:tc>
          <w:tcPr>
            <w:tcW w:w="267" w:type="pct"/>
            <w:vAlign w:val="bottom"/>
          </w:tcPr>
          <w:p w:rsidR="000E2CFA" w:rsidRDefault="000E2CFA">
            <w:pPr>
              <w:spacing w:after="0" w:line="240" w:lineRule="auto"/>
              <w:jc w:val="center"/>
              <w:rPr>
                <w:rFonts w:ascii="Georgia" w:hAnsi="Georgia" w:cs="Calibri"/>
                <w:i/>
                <w:color w:val="000000"/>
                <w:sz w:val="16"/>
                <w:szCs w:val="16"/>
                <w:lang w:val="en-GB"/>
              </w:rPr>
            </w:pPr>
          </w:p>
        </w:tc>
        <w:tc>
          <w:tcPr>
            <w:tcW w:w="25" w:type="pct"/>
          </w:tcPr>
          <w:p w:rsidR="000E2CFA" w:rsidRDefault="000E2CFA">
            <w:pPr>
              <w:spacing w:after="0" w:line="240" w:lineRule="auto"/>
              <w:jc w:val="center"/>
              <w:rPr>
                <w:rFonts w:ascii="Georgia" w:hAnsi="Georgia" w:cs="Calibri"/>
                <w: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i/>
                <w:color w:val="000000"/>
                <w:sz w:val="16"/>
                <w:szCs w:val="16"/>
                <w:lang w:val="en-GB"/>
              </w:rPr>
            </w:pPr>
          </w:p>
        </w:tc>
        <w:tc>
          <w:tcPr>
            <w:tcW w:w="273" w:type="pct"/>
            <w:vAlign w:val="bottom"/>
          </w:tcPr>
          <w:p w:rsidR="000E2CFA" w:rsidRDefault="000E2CFA">
            <w:pPr>
              <w:spacing w:after="0" w:line="240" w:lineRule="auto"/>
              <w:jc w:val="center"/>
              <w:rPr>
                <w:rFonts w:ascii="Georgia" w:hAnsi="Georgia" w:cs="Calibri"/>
                <w:i/>
                <w:color w:val="000000"/>
                <w:sz w:val="16"/>
                <w:szCs w:val="16"/>
                <w:lang w:val="en-GB"/>
              </w:rPr>
            </w:pPr>
          </w:p>
        </w:tc>
        <w:tc>
          <w:tcPr>
            <w:tcW w:w="267" w:type="pct"/>
            <w:vAlign w:val="bottom"/>
          </w:tcPr>
          <w:p w:rsidR="000E2CFA" w:rsidRDefault="000E2CFA">
            <w:pPr>
              <w:spacing w:after="0" w:line="240" w:lineRule="auto"/>
              <w:jc w:val="center"/>
              <w:rPr>
                <w:rFonts w:ascii="Georgia" w:hAnsi="Georgia" w:cs="Calibri"/>
                <w:i/>
                <w:color w:val="000000"/>
                <w:sz w:val="16"/>
                <w:szCs w:val="16"/>
                <w:lang w:val="en-GB"/>
              </w:rPr>
            </w:pPr>
          </w:p>
        </w:tc>
        <w:tc>
          <w:tcPr>
            <w:tcW w:w="25" w:type="pct"/>
          </w:tcPr>
          <w:p w:rsidR="000E2CFA" w:rsidRDefault="000E2CFA">
            <w:pPr>
              <w:spacing w:after="0" w:line="240" w:lineRule="auto"/>
              <w:jc w:val="center"/>
              <w:rPr>
                <w:rFonts w:ascii="Georgia" w:hAnsi="Georgia" w:cs="Calibri"/>
                <w: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i/>
                <w:color w:val="000000"/>
                <w:sz w:val="16"/>
                <w:szCs w:val="16"/>
                <w:lang w:val="en-GB"/>
              </w:rPr>
            </w:pPr>
          </w:p>
        </w:tc>
        <w:tc>
          <w:tcPr>
            <w:tcW w:w="273" w:type="pct"/>
            <w:vAlign w:val="bottom"/>
          </w:tcPr>
          <w:p w:rsidR="000E2CFA" w:rsidRDefault="000E2CFA">
            <w:pPr>
              <w:spacing w:after="0" w:line="240" w:lineRule="auto"/>
              <w:jc w:val="center"/>
              <w:rPr>
                <w:rFonts w:ascii="Georgia" w:hAnsi="Georgia" w:cs="Calibri"/>
                <w:i/>
                <w:color w:val="000000"/>
                <w:sz w:val="16"/>
                <w:szCs w:val="16"/>
                <w:lang w:val="en-GB"/>
              </w:rPr>
            </w:pPr>
          </w:p>
        </w:tc>
        <w:tc>
          <w:tcPr>
            <w:tcW w:w="267" w:type="pct"/>
            <w:vAlign w:val="bottom"/>
          </w:tcPr>
          <w:p w:rsidR="000E2CFA" w:rsidRDefault="000E2CFA">
            <w:pPr>
              <w:spacing w:after="0" w:line="240" w:lineRule="auto"/>
              <w:jc w:val="center"/>
              <w:rPr>
                <w:rFonts w:ascii="Georgia" w:hAnsi="Georgia" w:cs="Calibri"/>
                <w:i/>
                <w:color w:val="000000"/>
                <w:sz w:val="16"/>
                <w:szCs w:val="16"/>
                <w:lang w:val="en-GB"/>
              </w:rPr>
            </w:pPr>
          </w:p>
        </w:tc>
        <w:tc>
          <w:tcPr>
            <w:tcW w:w="25" w:type="pct"/>
          </w:tcPr>
          <w:p w:rsidR="000E2CFA" w:rsidRDefault="000E2CFA">
            <w:pPr>
              <w:spacing w:after="0" w:line="240" w:lineRule="auto"/>
              <w:jc w:val="center"/>
              <w:rPr>
                <w:rFonts w:ascii="Georgia" w:hAnsi="Georgia" w:cs="Calibri"/>
                <w: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i/>
                <w:color w:val="000000"/>
                <w:sz w:val="16"/>
                <w:szCs w:val="16"/>
                <w:lang w:val="en-GB"/>
              </w:rPr>
            </w:pPr>
          </w:p>
        </w:tc>
        <w:tc>
          <w:tcPr>
            <w:tcW w:w="273" w:type="pct"/>
            <w:vAlign w:val="bottom"/>
          </w:tcPr>
          <w:p w:rsidR="000E2CFA" w:rsidRDefault="000E2CFA">
            <w:pPr>
              <w:spacing w:after="0" w:line="240" w:lineRule="auto"/>
              <w:jc w:val="center"/>
              <w:rPr>
                <w:rFonts w:ascii="Georgia" w:hAnsi="Georgia" w:cs="Calibri"/>
                <w:i/>
                <w:color w:val="000000"/>
                <w:sz w:val="16"/>
                <w:szCs w:val="16"/>
                <w:lang w:val="en-GB"/>
              </w:rPr>
            </w:pPr>
          </w:p>
        </w:tc>
        <w:tc>
          <w:tcPr>
            <w:tcW w:w="264" w:type="pct"/>
            <w:vAlign w:val="bottom"/>
          </w:tcPr>
          <w:p w:rsidR="000E2CFA" w:rsidRDefault="000E2CFA">
            <w:pPr>
              <w:spacing w:after="0" w:line="240" w:lineRule="auto"/>
              <w:jc w:val="center"/>
              <w:rPr>
                <w:rFonts w:ascii="Georgia" w:hAnsi="Georgia" w:cs="Calibri"/>
                <w:i/>
                <w:color w:val="000000"/>
                <w:sz w:val="16"/>
                <w:szCs w:val="16"/>
                <w:lang w:val="en-GB"/>
              </w:rPr>
            </w:pPr>
          </w:p>
        </w:tc>
      </w:tr>
      <w:tr w:rsidR="000E2CFA">
        <w:trPr>
          <w:jc w:val="center"/>
        </w:trPr>
        <w:tc>
          <w:tcPr>
            <w:tcW w:w="1696" w:type="pct"/>
            <w:vAlign w:val="bottom"/>
          </w:tcPr>
          <w:p w:rsidR="000E2CFA" w:rsidRDefault="00E910A5">
            <w:pPr>
              <w:spacing w:after="0" w:line="240" w:lineRule="auto"/>
              <w:rPr>
                <w:rFonts w:ascii="Georgia" w:hAnsi="Georgia"/>
                <w:sz w:val="16"/>
                <w:szCs w:val="16"/>
                <w:lang w:val="en-GB" w:eastAsia="de-DE"/>
              </w:rPr>
            </w:pPr>
            <w:r>
              <w:rPr>
                <w:rFonts w:ascii="Georgia" w:hAnsi="Georgia"/>
                <w:sz w:val="16"/>
                <w:szCs w:val="16"/>
                <w:lang w:val="en-US"/>
              </w:rPr>
              <w:t>AIC</w:t>
            </w: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39819</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38713</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38998</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98914</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95518</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96185</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63952</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62618</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62956</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125316</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115929</w:t>
            </w:r>
          </w:p>
        </w:tc>
        <w:tc>
          <w:tcPr>
            <w:tcW w:w="264"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118502</w:t>
            </w:r>
          </w:p>
        </w:tc>
      </w:tr>
      <w:tr w:rsidR="000E2CFA">
        <w:trPr>
          <w:jc w:val="center"/>
        </w:trPr>
        <w:tc>
          <w:tcPr>
            <w:tcW w:w="1696" w:type="pct"/>
          </w:tcPr>
          <w:p w:rsidR="000E2CFA" w:rsidRDefault="00E910A5">
            <w:pPr>
              <w:spacing w:after="0" w:line="240" w:lineRule="auto"/>
              <w:rPr>
                <w:rFonts w:ascii="Georgia" w:hAnsi="Georgia"/>
                <w:sz w:val="16"/>
                <w:szCs w:val="16"/>
                <w:lang w:val="en-GB" w:eastAsia="de-DE"/>
              </w:rPr>
            </w:pPr>
            <w:r>
              <w:rPr>
                <w:rFonts w:ascii="Georgia" w:hAnsi="Georgia"/>
                <w:sz w:val="16"/>
                <w:szCs w:val="16"/>
                <w:lang w:val="en-US"/>
              </w:rPr>
              <w:t>BIC</w:t>
            </w: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39966</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38866</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39151</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99155</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95766</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96432</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64133</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62805</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63143</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125574</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116195</w:t>
            </w:r>
          </w:p>
        </w:tc>
        <w:tc>
          <w:tcPr>
            <w:tcW w:w="264"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118767</w:t>
            </w:r>
          </w:p>
        </w:tc>
      </w:tr>
      <w:tr w:rsidR="000E2CFA">
        <w:trPr>
          <w:jc w:val="center"/>
        </w:trPr>
        <w:tc>
          <w:tcPr>
            <w:tcW w:w="1696" w:type="pct"/>
          </w:tcPr>
          <w:p w:rsidR="000E2CFA" w:rsidRDefault="00E910A5">
            <w:pPr>
              <w:spacing w:after="0" w:line="240" w:lineRule="auto"/>
              <w:rPr>
                <w:rFonts w:ascii="Georgia" w:hAnsi="Georgia"/>
                <w:sz w:val="16"/>
                <w:szCs w:val="16"/>
                <w:lang w:val="en-US"/>
              </w:rPr>
            </w:pPr>
            <w:r>
              <w:rPr>
                <w:rFonts w:ascii="Georgia" w:hAnsi="Georgia"/>
                <w:sz w:val="16"/>
                <w:szCs w:val="16"/>
                <w:lang w:val="en-US"/>
              </w:rPr>
              <w:t>LR test chi² (contrast to SLM)</w:t>
            </w:r>
          </w:p>
        </w:tc>
        <w:tc>
          <w:tcPr>
            <w:tcW w:w="268" w:type="pct"/>
            <w:vAlign w:val="bottom"/>
          </w:tcPr>
          <w:p w:rsidR="000E2CFA" w:rsidRDefault="000E2CFA">
            <w:pPr>
              <w:spacing w:after="0" w:line="240" w:lineRule="auto"/>
              <w:jc w:val="center"/>
              <w:rPr>
                <w:rFonts w:ascii="Georgia" w:hAnsi="Georgia" w:cs="Calibri"/>
                <w:color w:val="000000"/>
                <w:sz w:val="16"/>
                <w:szCs w:val="16"/>
                <w:lang w:val="en-US"/>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1107.9</w:t>
            </w:r>
          </w:p>
        </w:tc>
        <w:tc>
          <w:tcPr>
            <w:tcW w:w="267"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823.1</w:t>
            </w: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3398.6</w:t>
            </w:r>
          </w:p>
        </w:tc>
        <w:tc>
          <w:tcPr>
            <w:tcW w:w="267"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2731.8</w:t>
            </w: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1336.6</w:t>
            </w:r>
          </w:p>
        </w:tc>
        <w:tc>
          <w:tcPr>
            <w:tcW w:w="267"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998.4</w:t>
            </w: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9388.3</w:t>
            </w:r>
          </w:p>
        </w:tc>
        <w:tc>
          <w:tcPr>
            <w:tcW w:w="264"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6815.7</w:t>
            </w:r>
          </w:p>
        </w:tc>
      </w:tr>
      <w:tr w:rsidR="000E2CFA">
        <w:trPr>
          <w:jc w:val="center"/>
        </w:trPr>
        <w:tc>
          <w:tcPr>
            <w:tcW w:w="1696" w:type="pct"/>
          </w:tcPr>
          <w:p w:rsidR="000E2CFA" w:rsidRDefault="000E2CFA">
            <w:pPr>
              <w:spacing w:after="0" w:line="240" w:lineRule="auto"/>
              <w:rPr>
                <w:rFonts w:ascii="Georgia" w:hAnsi="Georgia"/>
                <w:sz w:val="16"/>
                <w:szCs w:val="16"/>
                <w:lang w:val="en-US"/>
              </w:rPr>
            </w:pPr>
          </w:p>
        </w:tc>
        <w:tc>
          <w:tcPr>
            <w:tcW w:w="268" w:type="pct"/>
            <w:vAlign w:val="bottom"/>
          </w:tcPr>
          <w:p w:rsidR="000E2CFA" w:rsidRDefault="000E2CFA">
            <w:pPr>
              <w:spacing w:after="0" w:line="240" w:lineRule="auto"/>
              <w:jc w:val="center"/>
              <w:rPr>
                <w:rFonts w:ascii="Georgia" w:hAnsi="Georgia" w:cs="Calibri"/>
                <w:color w:val="000000"/>
                <w:sz w:val="16"/>
                <w:szCs w:val="16"/>
              </w:rPr>
            </w:pPr>
          </w:p>
        </w:tc>
        <w:tc>
          <w:tcPr>
            <w:tcW w:w="273" w:type="pct"/>
            <w:vAlign w:val="bottom"/>
          </w:tcPr>
          <w:p w:rsidR="000E2CFA" w:rsidRDefault="000E2CFA">
            <w:pPr>
              <w:spacing w:after="0" w:line="240" w:lineRule="auto"/>
              <w:jc w:val="center"/>
              <w:rPr>
                <w:rFonts w:ascii="Georgia" w:hAnsi="Georgia" w:cs="Calibri"/>
                <w:color w:val="000000"/>
                <w:sz w:val="16"/>
                <w:szCs w:val="16"/>
              </w:rPr>
            </w:pPr>
          </w:p>
        </w:tc>
        <w:tc>
          <w:tcPr>
            <w:tcW w:w="267" w:type="pct"/>
            <w:vAlign w:val="bottom"/>
          </w:tcPr>
          <w:p w:rsidR="000E2CFA" w:rsidRDefault="000E2CFA">
            <w:pPr>
              <w:spacing w:after="0" w:line="240" w:lineRule="auto"/>
              <w:jc w:val="center"/>
              <w:rPr>
                <w:rFonts w:ascii="Georgia" w:hAnsi="Georgia" w:cs="Calibri"/>
                <w:color w:val="000000"/>
                <w:sz w:val="16"/>
                <w:szCs w:val="16"/>
              </w:rPr>
            </w:pP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0E2CFA">
            <w:pPr>
              <w:spacing w:after="0" w:line="240" w:lineRule="auto"/>
              <w:jc w:val="center"/>
              <w:rPr>
                <w:rFonts w:ascii="Georgia" w:hAnsi="Georgia" w:cs="Calibri"/>
                <w:color w:val="000000"/>
                <w:sz w:val="16"/>
                <w:szCs w:val="16"/>
              </w:rPr>
            </w:pPr>
          </w:p>
        </w:tc>
        <w:tc>
          <w:tcPr>
            <w:tcW w:w="273" w:type="pct"/>
            <w:vAlign w:val="bottom"/>
          </w:tcPr>
          <w:p w:rsidR="000E2CFA" w:rsidRDefault="000E2CFA">
            <w:pPr>
              <w:spacing w:after="0" w:line="240" w:lineRule="auto"/>
              <w:jc w:val="center"/>
              <w:rPr>
                <w:rFonts w:ascii="Georgia" w:hAnsi="Georgia" w:cs="Calibri"/>
                <w:color w:val="000000"/>
                <w:sz w:val="16"/>
                <w:szCs w:val="16"/>
              </w:rPr>
            </w:pPr>
          </w:p>
        </w:tc>
        <w:tc>
          <w:tcPr>
            <w:tcW w:w="267" w:type="pct"/>
            <w:vAlign w:val="bottom"/>
          </w:tcPr>
          <w:p w:rsidR="000E2CFA" w:rsidRDefault="000E2CFA">
            <w:pPr>
              <w:spacing w:after="0" w:line="240" w:lineRule="auto"/>
              <w:jc w:val="center"/>
              <w:rPr>
                <w:rFonts w:ascii="Georgia" w:hAnsi="Georgia" w:cs="Calibri"/>
                <w:color w:val="000000"/>
                <w:sz w:val="16"/>
                <w:szCs w:val="16"/>
              </w:rPr>
            </w:pP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0E2CFA">
            <w:pPr>
              <w:spacing w:after="0" w:line="240" w:lineRule="auto"/>
              <w:jc w:val="center"/>
              <w:rPr>
                <w:rFonts w:ascii="Georgia" w:hAnsi="Georgia" w:cs="Calibri"/>
                <w:color w:val="000000"/>
                <w:sz w:val="16"/>
                <w:szCs w:val="16"/>
              </w:rPr>
            </w:pPr>
          </w:p>
        </w:tc>
        <w:tc>
          <w:tcPr>
            <w:tcW w:w="273" w:type="pct"/>
            <w:vAlign w:val="bottom"/>
          </w:tcPr>
          <w:p w:rsidR="000E2CFA" w:rsidRDefault="000E2CFA">
            <w:pPr>
              <w:spacing w:after="0" w:line="240" w:lineRule="auto"/>
              <w:jc w:val="center"/>
              <w:rPr>
                <w:rFonts w:ascii="Georgia" w:hAnsi="Georgia" w:cs="Calibri"/>
                <w:color w:val="000000"/>
                <w:sz w:val="16"/>
                <w:szCs w:val="16"/>
              </w:rPr>
            </w:pPr>
          </w:p>
        </w:tc>
        <w:tc>
          <w:tcPr>
            <w:tcW w:w="267" w:type="pct"/>
            <w:vAlign w:val="bottom"/>
          </w:tcPr>
          <w:p w:rsidR="000E2CFA" w:rsidRDefault="000E2CFA">
            <w:pPr>
              <w:spacing w:after="0" w:line="240" w:lineRule="auto"/>
              <w:jc w:val="center"/>
              <w:rPr>
                <w:rFonts w:ascii="Georgia" w:hAnsi="Georgia" w:cs="Calibri"/>
                <w:color w:val="000000"/>
                <w:sz w:val="16"/>
                <w:szCs w:val="16"/>
              </w:rPr>
            </w:pP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0E2CFA">
            <w:pPr>
              <w:spacing w:after="0" w:line="240" w:lineRule="auto"/>
              <w:jc w:val="center"/>
              <w:rPr>
                <w:rFonts w:ascii="Georgia" w:hAnsi="Georgia" w:cs="Calibri"/>
                <w:color w:val="000000"/>
                <w:sz w:val="16"/>
                <w:szCs w:val="16"/>
              </w:rPr>
            </w:pPr>
          </w:p>
        </w:tc>
        <w:tc>
          <w:tcPr>
            <w:tcW w:w="273" w:type="pct"/>
            <w:vAlign w:val="bottom"/>
          </w:tcPr>
          <w:p w:rsidR="000E2CFA" w:rsidRDefault="000E2CFA">
            <w:pPr>
              <w:spacing w:after="0" w:line="240" w:lineRule="auto"/>
              <w:jc w:val="center"/>
              <w:rPr>
                <w:rFonts w:ascii="Georgia" w:hAnsi="Georgia" w:cs="Calibri"/>
                <w:color w:val="000000"/>
                <w:sz w:val="16"/>
                <w:szCs w:val="16"/>
              </w:rPr>
            </w:pPr>
          </w:p>
        </w:tc>
        <w:tc>
          <w:tcPr>
            <w:tcW w:w="264" w:type="pct"/>
            <w:vAlign w:val="bottom"/>
          </w:tcPr>
          <w:p w:rsidR="000E2CFA" w:rsidRDefault="000E2CFA">
            <w:pPr>
              <w:spacing w:after="0" w:line="240" w:lineRule="auto"/>
              <w:jc w:val="center"/>
              <w:rPr>
                <w:rFonts w:ascii="Georgia" w:hAnsi="Georgia" w:cs="Calibri"/>
                <w:color w:val="000000"/>
                <w:sz w:val="16"/>
                <w:szCs w:val="16"/>
              </w:rPr>
            </w:pPr>
          </w:p>
        </w:tc>
      </w:tr>
      <w:tr w:rsidR="000E2CFA" w:rsidRPr="00F26DC1">
        <w:trPr>
          <w:jc w:val="center"/>
        </w:trPr>
        <w:tc>
          <w:tcPr>
            <w:tcW w:w="1696" w:type="pct"/>
          </w:tcPr>
          <w:p w:rsidR="000E2CFA" w:rsidRDefault="00E910A5">
            <w:pPr>
              <w:spacing w:after="0" w:line="240" w:lineRule="auto"/>
              <w:rPr>
                <w:rFonts w:ascii="Georgia" w:hAnsi="Georgia"/>
                <w:i/>
                <w:sz w:val="16"/>
                <w:szCs w:val="16"/>
                <w:lang w:val="en-GB" w:eastAsia="de-DE"/>
              </w:rPr>
            </w:pPr>
            <w:r>
              <w:rPr>
                <w:rFonts w:ascii="Georgia" w:hAnsi="Georgia"/>
                <w:i/>
                <w:sz w:val="16"/>
                <w:szCs w:val="16"/>
                <w:lang w:val="en-US"/>
              </w:rPr>
              <w:t>Employment by sectors (% in secondary sector)</w:t>
            </w:r>
          </w:p>
        </w:tc>
        <w:tc>
          <w:tcPr>
            <w:tcW w:w="268" w:type="pct"/>
          </w:tcPr>
          <w:p w:rsidR="000E2CFA" w:rsidRDefault="000E2CFA">
            <w:pPr>
              <w:spacing w:after="0" w:line="240" w:lineRule="auto"/>
              <w:jc w:val="center"/>
              <w:rPr>
                <w:rFonts w:ascii="Georgia" w:hAnsi="Georgia" w:cs="Calibri"/>
                <w:i/>
                <w:color w:val="000000"/>
                <w:sz w:val="16"/>
                <w:szCs w:val="16"/>
                <w:lang w:val="en-GB"/>
              </w:rPr>
            </w:pPr>
          </w:p>
        </w:tc>
        <w:tc>
          <w:tcPr>
            <w:tcW w:w="273" w:type="pct"/>
          </w:tcPr>
          <w:p w:rsidR="000E2CFA" w:rsidRDefault="000E2CFA">
            <w:pPr>
              <w:spacing w:after="0" w:line="240" w:lineRule="auto"/>
              <w:jc w:val="center"/>
              <w:rPr>
                <w:rFonts w:ascii="Georgia" w:hAnsi="Georgia" w:cs="Calibri"/>
                <w:i/>
                <w:color w:val="000000"/>
                <w:sz w:val="16"/>
                <w:szCs w:val="16"/>
                <w:lang w:val="en-GB"/>
              </w:rPr>
            </w:pPr>
          </w:p>
        </w:tc>
        <w:tc>
          <w:tcPr>
            <w:tcW w:w="267" w:type="pct"/>
          </w:tcPr>
          <w:p w:rsidR="000E2CFA" w:rsidRDefault="000E2CFA">
            <w:pPr>
              <w:spacing w:after="0" w:line="240" w:lineRule="auto"/>
              <w:jc w:val="center"/>
              <w:rPr>
                <w:rFonts w:ascii="Georgia" w:hAnsi="Georgia" w:cs="Calibri"/>
                <w:i/>
                <w:color w:val="000000"/>
                <w:sz w:val="16"/>
                <w:szCs w:val="16"/>
                <w:lang w:val="en-GB"/>
              </w:rPr>
            </w:pPr>
          </w:p>
        </w:tc>
        <w:tc>
          <w:tcPr>
            <w:tcW w:w="25" w:type="pct"/>
          </w:tcPr>
          <w:p w:rsidR="000E2CFA" w:rsidRDefault="000E2CFA">
            <w:pPr>
              <w:spacing w:after="0" w:line="240" w:lineRule="auto"/>
              <w:jc w:val="center"/>
              <w:rPr>
                <w:rFonts w:ascii="Georgia" w:hAnsi="Georgia" w:cs="Calibri"/>
                <w:i/>
                <w:color w:val="000000"/>
                <w:sz w:val="16"/>
                <w:szCs w:val="16"/>
                <w:lang w:val="en-GB"/>
              </w:rPr>
            </w:pPr>
          </w:p>
        </w:tc>
        <w:tc>
          <w:tcPr>
            <w:tcW w:w="268" w:type="pct"/>
          </w:tcPr>
          <w:p w:rsidR="000E2CFA" w:rsidRDefault="000E2CFA">
            <w:pPr>
              <w:spacing w:after="0" w:line="240" w:lineRule="auto"/>
              <w:jc w:val="center"/>
              <w:rPr>
                <w:rFonts w:ascii="Georgia" w:hAnsi="Georgia" w:cs="Calibri"/>
                <w:i/>
                <w:color w:val="000000"/>
                <w:sz w:val="16"/>
                <w:szCs w:val="16"/>
                <w:lang w:val="en-GB"/>
              </w:rPr>
            </w:pPr>
          </w:p>
        </w:tc>
        <w:tc>
          <w:tcPr>
            <w:tcW w:w="273" w:type="pct"/>
          </w:tcPr>
          <w:p w:rsidR="000E2CFA" w:rsidRDefault="000E2CFA">
            <w:pPr>
              <w:spacing w:after="0" w:line="240" w:lineRule="auto"/>
              <w:jc w:val="center"/>
              <w:rPr>
                <w:rFonts w:ascii="Georgia" w:hAnsi="Georgia" w:cs="Calibri"/>
                <w:i/>
                <w:color w:val="000000"/>
                <w:sz w:val="16"/>
                <w:szCs w:val="16"/>
                <w:lang w:val="en-GB"/>
              </w:rPr>
            </w:pPr>
          </w:p>
        </w:tc>
        <w:tc>
          <w:tcPr>
            <w:tcW w:w="267" w:type="pct"/>
          </w:tcPr>
          <w:p w:rsidR="000E2CFA" w:rsidRDefault="000E2CFA">
            <w:pPr>
              <w:spacing w:after="0" w:line="240" w:lineRule="auto"/>
              <w:jc w:val="center"/>
              <w:rPr>
                <w:rFonts w:ascii="Georgia" w:hAnsi="Georgia" w:cs="Calibri"/>
                <w:i/>
                <w:color w:val="000000"/>
                <w:sz w:val="16"/>
                <w:szCs w:val="16"/>
                <w:lang w:val="en-GB"/>
              </w:rPr>
            </w:pPr>
          </w:p>
        </w:tc>
        <w:tc>
          <w:tcPr>
            <w:tcW w:w="25" w:type="pct"/>
          </w:tcPr>
          <w:p w:rsidR="000E2CFA" w:rsidRDefault="000E2CFA">
            <w:pPr>
              <w:spacing w:after="0" w:line="240" w:lineRule="auto"/>
              <w:jc w:val="center"/>
              <w:rPr>
                <w:rFonts w:ascii="Georgia" w:hAnsi="Georgia" w:cs="Calibri"/>
                <w:i/>
                <w:color w:val="000000"/>
                <w:sz w:val="16"/>
                <w:szCs w:val="16"/>
                <w:lang w:val="en-GB"/>
              </w:rPr>
            </w:pPr>
          </w:p>
        </w:tc>
        <w:tc>
          <w:tcPr>
            <w:tcW w:w="268" w:type="pct"/>
          </w:tcPr>
          <w:p w:rsidR="000E2CFA" w:rsidRDefault="000E2CFA">
            <w:pPr>
              <w:spacing w:after="0" w:line="240" w:lineRule="auto"/>
              <w:jc w:val="center"/>
              <w:rPr>
                <w:rFonts w:ascii="Georgia" w:hAnsi="Georgia" w:cs="Calibri"/>
                <w:i/>
                <w:color w:val="000000"/>
                <w:sz w:val="16"/>
                <w:szCs w:val="16"/>
                <w:lang w:val="en-GB"/>
              </w:rPr>
            </w:pPr>
          </w:p>
        </w:tc>
        <w:tc>
          <w:tcPr>
            <w:tcW w:w="273" w:type="pct"/>
          </w:tcPr>
          <w:p w:rsidR="000E2CFA" w:rsidRDefault="000E2CFA">
            <w:pPr>
              <w:spacing w:after="0" w:line="240" w:lineRule="auto"/>
              <w:jc w:val="center"/>
              <w:rPr>
                <w:rFonts w:ascii="Georgia" w:hAnsi="Georgia" w:cs="Calibri"/>
                <w:i/>
                <w:color w:val="000000"/>
                <w:sz w:val="16"/>
                <w:szCs w:val="16"/>
                <w:lang w:val="en-GB"/>
              </w:rPr>
            </w:pPr>
          </w:p>
        </w:tc>
        <w:tc>
          <w:tcPr>
            <w:tcW w:w="267" w:type="pct"/>
          </w:tcPr>
          <w:p w:rsidR="000E2CFA" w:rsidRDefault="000E2CFA">
            <w:pPr>
              <w:spacing w:after="0" w:line="240" w:lineRule="auto"/>
              <w:jc w:val="center"/>
              <w:rPr>
                <w:rFonts w:ascii="Georgia" w:hAnsi="Georgia" w:cs="Calibri"/>
                <w:i/>
                <w:color w:val="000000"/>
                <w:sz w:val="16"/>
                <w:szCs w:val="16"/>
                <w:lang w:val="en-GB"/>
              </w:rPr>
            </w:pPr>
          </w:p>
        </w:tc>
        <w:tc>
          <w:tcPr>
            <w:tcW w:w="25" w:type="pct"/>
          </w:tcPr>
          <w:p w:rsidR="000E2CFA" w:rsidRDefault="000E2CFA">
            <w:pPr>
              <w:spacing w:after="0" w:line="240" w:lineRule="auto"/>
              <w:jc w:val="center"/>
              <w:rPr>
                <w:rFonts w:ascii="Georgia" w:hAnsi="Georgia" w:cs="Calibri"/>
                <w:i/>
                <w:color w:val="000000"/>
                <w:sz w:val="16"/>
                <w:szCs w:val="16"/>
                <w:lang w:val="en-GB"/>
              </w:rPr>
            </w:pPr>
          </w:p>
        </w:tc>
        <w:tc>
          <w:tcPr>
            <w:tcW w:w="268" w:type="pct"/>
          </w:tcPr>
          <w:p w:rsidR="000E2CFA" w:rsidRDefault="000E2CFA">
            <w:pPr>
              <w:spacing w:after="0" w:line="240" w:lineRule="auto"/>
              <w:jc w:val="center"/>
              <w:rPr>
                <w:rFonts w:ascii="Georgia" w:hAnsi="Georgia" w:cs="Calibri"/>
                <w:i/>
                <w:color w:val="000000"/>
                <w:sz w:val="16"/>
                <w:szCs w:val="16"/>
                <w:lang w:val="en-GB"/>
              </w:rPr>
            </w:pPr>
          </w:p>
        </w:tc>
        <w:tc>
          <w:tcPr>
            <w:tcW w:w="273" w:type="pct"/>
          </w:tcPr>
          <w:p w:rsidR="000E2CFA" w:rsidRDefault="000E2CFA">
            <w:pPr>
              <w:spacing w:after="0" w:line="240" w:lineRule="auto"/>
              <w:jc w:val="center"/>
              <w:rPr>
                <w:rFonts w:ascii="Georgia" w:hAnsi="Georgia" w:cs="Calibri"/>
                <w:i/>
                <w:color w:val="000000"/>
                <w:sz w:val="16"/>
                <w:szCs w:val="16"/>
                <w:lang w:val="en-GB"/>
              </w:rPr>
            </w:pPr>
          </w:p>
        </w:tc>
        <w:tc>
          <w:tcPr>
            <w:tcW w:w="264" w:type="pct"/>
          </w:tcPr>
          <w:p w:rsidR="000E2CFA" w:rsidRDefault="000E2CFA">
            <w:pPr>
              <w:spacing w:after="0" w:line="240" w:lineRule="auto"/>
              <w:jc w:val="center"/>
              <w:rPr>
                <w:rFonts w:ascii="Georgia" w:hAnsi="Georgia" w:cs="Calibri"/>
                <w:i/>
                <w:color w:val="000000"/>
                <w:sz w:val="16"/>
                <w:szCs w:val="16"/>
                <w:lang w:val="en-GB"/>
              </w:rPr>
            </w:pPr>
          </w:p>
        </w:tc>
      </w:tr>
      <w:tr w:rsidR="000E2CFA">
        <w:trPr>
          <w:jc w:val="center"/>
        </w:trPr>
        <w:tc>
          <w:tcPr>
            <w:tcW w:w="1696" w:type="pct"/>
            <w:vAlign w:val="bottom"/>
          </w:tcPr>
          <w:p w:rsidR="000E2CFA" w:rsidRDefault="00E910A5">
            <w:pPr>
              <w:spacing w:after="0" w:line="240" w:lineRule="auto"/>
              <w:rPr>
                <w:rFonts w:ascii="Georgia" w:hAnsi="Georgia"/>
                <w:sz w:val="16"/>
                <w:szCs w:val="16"/>
                <w:lang w:val="en-GB" w:eastAsia="de-DE"/>
              </w:rPr>
            </w:pPr>
            <w:r>
              <w:rPr>
                <w:rFonts w:ascii="Georgia" w:hAnsi="Georgia"/>
                <w:sz w:val="16"/>
                <w:szCs w:val="16"/>
                <w:lang w:val="en-US"/>
              </w:rPr>
              <w:t>AIC</w:t>
            </w: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39789</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38698</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38986</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98859</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95468</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96173</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63840</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62517</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62893</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125182</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115845</w:t>
            </w:r>
          </w:p>
        </w:tc>
        <w:tc>
          <w:tcPr>
            <w:tcW w:w="264"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118471</w:t>
            </w:r>
          </w:p>
        </w:tc>
      </w:tr>
      <w:tr w:rsidR="000E2CFA">
        <w:trPr>
          <w:jc w:val="center"/>
        </w:trPr>
        <w:tc>
          <w:tcPr>
            <w:tcW w:w="1696" w:type="pct"/>
          </w:tcPr>
          <w:p w:rsidR="000E2CFA" w:rsidRDefault="00E910A5">
            <w:pPr>
              <w:spacing w:after="0" w:line="240" w:lineRule="auto"/>
              <w:rPr>
                <w:rFonts w:ascii="Georgia" w:hAnsi="Georgia"/>
                <w:sz w:val="16"/>
                <w:szCs w:val="16"/>
                <w:lang w:val="en-GB" w:eastAsia="de-DE"/>
              </w:rPr>
            </w:pPr>
            <w:r>
              <w:rPr>
                <w:rFonts w:ascii="Georgia" w:hAnsi="Georgia"/>
                <w:sz w:val="16"/>
                <w:szCs w:val="16"/>
                <w:lang w:val="en-US"/>
              </w:rPr>
              <w:t>BIC</w:t>
            </w: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39936</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38851</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39139</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99100</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95716</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96421</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64021</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62705</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63081</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125440</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116110</w:t>
            </w:r>
          </w:p>
        </w:tc>
        <w:tc>
          <w:tcPr>
            <w:tcW w:w="264"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118736</w:t>
            </w:r>
          </w:p>
        </w:tc>
      </w:tr>
      <w:tr w:rsidR="000E2CFA">
        <w:trPr>
          <w:jc w:val="center"/>
        </w:trPr>
        <w:tc>
          <w:tcPr>
            <w:tcW w:w="1696" w:type="pct"/>
          </w:tcPr>
          <w:p w:rsidR="000E2CFA" w:rsidRDefault="00E910A5">
            <w:pPr>
              <w:spacing w:after="0" w:line="240" w:lineRule="auto"/>
              <w:rPr>
                <w:rFonts w:ascii="Georgia" w:hAnsi="Georgia"/>
                <w:sz w:val="16"/>
                <w:szCs w:val="16"/>
                <w:lang w:val="en-US"/>
              </w:rPr>
            </w:pPr>
            <w:r>
              <w:rPr>
                <w:rFonts w:ascii="Georgia" w:hAnsi="Georgia"/>
                <w:sz w:val="16"/>
                <w:szCs w:val="16"/>
                <w:lang w:val="en-US"/>
              </w:rPr>
              <w:t>LR test chi² (contrast to SLM)</w:t>
            </w:r>
          </w:p>
        </w:tc>
        <w:tc>
          <w:tcPr>
            <w:tcW w:w="268" w:type="pct"/>
            <w:vAlign w:val="bottom"/>
          </w:tcPr>
          <w:p w:rsidR="000E2CFA" w:rsidRDefault="000E2CFA">
            <w:pPr>
              <w:spacing w:after="0" w:line="240" w:lineRule="auto"/>
              <w:jc w:val="center"/>
              <w:rPr>
                <w:rFonts w:ascii="Georgia" w:hAnsi="Georgia" w:cs="Calibri"/>
                <w:color w:val="000000"/>
                <w:sz w:val="16"/>
                <w:szCs w:val="16"/>
                <w:lang w:val="en-US"/>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1093.1</w:t>
            </w:r>
          </w:p>
        </w:tc>
        <w:tc>
          <w:tcPr>
            <w:tcW w:w="267"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804.9</w:t>
            </w: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3392.6</w:t>
            </w:r>
          </w:p>
        </w:tc>
        <w:tc>
          <w:tcPr>
            <w:tcW w:w="267"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2687.6</w:t>
            </w: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1324.6</w:t>
            </w:r>
          </w:p>
        </w:tc>
        <w:tc>
          <w:tcPr>
            <w:tcW w:w="267"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948.7</w:t>
            </w: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9339.2</w:t>
            </w:r>
          </w:p>
        </w:tc>
        <w:tc>
          <w:tcPr>
            <w:tcW w:w="264"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6712.9</w:t>
            </w:r>
          </w:p>
        </w:tc>
      </w:tr>
      <w:tr w:rsidR="000E2CFA">
        <w:trPr>
          <w:jc w:val="center"/>
        </w:trPr>
        <w:tc>
          <w:tcPr>
            <w:tcW w:w="1696" w:type="pct"/>
          </w:tcPr>
          <w:p w:rsidR="000E2CFA" w:rsidRDefault="000E2CFA">
            <w:pPr>
              <w:spacing w:after="0" w:line="240" w:lineRule="auto"/>
              <w:rPr>
                <w:rFonts w:ascii="Georgia" w:hAnsi="Georgia"/>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0E2CFA">
            <w:pPr>
              <w:spacing w:after="0" w:line="240" w:lineRule="auto"/>
              <w:jc w:val="center"/>
              <w:rPr>
                <w:rFonts w:ascii="Georgia" w:hAnsi="Georgia" w:cs="Calibri"/>
                <w:color w:val="000000"/>
                <w:sz w:val="16"/>
                <w:szCs w:val="16"/>
                <w:lang w:val="en-GB"/>
              </w:rPr>
            </w:pPr>
          </w:p>
        </w:tc>
        <w:tc>
          <w:tcPr>
            <w:tcW w:w="267" w:type="pct"/>
            <w:vAlign w:val="bottom"/>
          </w:tcPr>
          <w:p w:rsidR="000E2CFA" w:rsidRDefault="000E2CFA">
            <w:pPr>
              <w:spacing w:after="0" w:line="240" w:lineRule="auto"/>
              <w:jc w:val="center"/>
              <w:rPr>
                <w:rFonts w:ascii="Georgia" w:hAnsi="Georgia" w:cs="Calibri"/>
                <w:color w:val="000000"/>
                <w:sz w:val="16"/>
                <w:szCs w:val="16"/>
                <w:lang w:val="en-GB"/>
              </w:rPr>
            </w:pP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0E2CFA">
            <w:pPr>
              <w:spacing w:after="0" w:line="240" w:lineRule="auto"/>
              <w:jc w:val="center"/>
              <w:rPr>
                <w:rFonts w:ascii="Georgia" w:hAnsi="Georgia" w:cs="Calibri"/>
                <w:color w:val="000000"/>
                <w:sz w:val="16"/>
                <w:szCs w:val="16"/>
                <w:lang w:val="en-GB"/>
              </w:rPr>
            </w:pPr>
          </w:p>
        </w:tc>
        <w:tc>
          <w:tcPr>
            <w:tcW w:w="267" w:type="pct"/>
            <w:vAlign w:val="bottom"/>
          </w:tcPr>
          <w:p w:rsidR="000E2CFA" w:rsidRDefault="000E2CFA">
            <w:pPr>
              <w:spacing w:after="0" w:line="240" w:lineRule="auto"/>
              <w:jc w:val="center"/>
              <w:rPr>
                <w:rFonts w:ascii="Georgia" w:hAnsi="Georgia" w:cs="Calibri"/>
                <w:color w:val="000000"/>
                <w:sz w:val="16"/>
                <w:szCs w:val="16"/>
                <w:lang w:val="en-GB"/>
              </w:rPr>
            </w:pP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0E2CFA">
            <w:pPr>
              <w:spacing w:after="0" w:line="240" w:lineRule="auto"/>
              <w:jc w:val="center"/>
              <w:rPr>
                <w:rFonts w:ascii="Georgia" w:hAnsi="Georgia" w:cs="Calibri"/>
                <w:color w:val="000000"/>
                <w:sz w:val="16"/>
                <w:szCs w:val="16"/>
                <w:lang w:val="en-GB"/>
              </w:rPr>
            </w:pPr>
          </w:p>
        </w:tc>
        <w:tc>
          <w:tcPr>
            <w:tcW w:w="267" w:type="pct"/>
            <w:vAlign w:val="bottom"/>
          </w:tcPr>
          <w:p w:rsidR="000E2CFA" w:rsidRDefault="000E2CFA">
            <w:pPr>
              <w:spacing w:after="0" w:line="240" w:lineRule="auto"/>
              <w:jc w:val="center"/>
              <w:rPr>
                <w:rFonts w:ascii="Georgia" w:hAnsi="Georgia" w:cs="Calibri"/>
                <w:color w:val="000000"/>
                <w:sz w:val="16"/>
                <w:szCs w:val="16"/>
                <w:lang w:val="en-GB"/>
              </w:rPr>
            </w:pP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0E2CFA">
            <w:pPr>
              <w:spacing w:after="0" w:line="240" w:lineRule="auto"/>
              <w:jc w:val="center"/>
              <w:rPr>
                <w:rFonts w:ascii="Georgia" w:hAnsi="Georgia" w:cs="Calibri"/>
                <w:color w:val="000000"/>
                <w:sz w:val="16"/>
                <w:szCs w:val="16"/>
                <w:lang w:val="en-GB"/>
              </w:rPr>
            </w:pPr>
          </w:p>
        </w:tc>
        <w:tc>
          <w:tcPr>
            <w:tcW w:w="264" w:type="pct"/>
            <w:vAlign w:val="bottom"/>
          </w:tcPr>
          <w:p w:rsidR="000E2CFA" w:rsidRDefault="000E2CFA">
            <w:pPr>
              <w:spacing w:after="0" w:line="240" w:lineRule="auto"/>
              <w:jc w:val="center"/>
              <w:rPr>
                <w:rFonts w:ascii="Georgia" w:hAnsi="Georgia" w:cs="Calibri"/>
                <w:color w:val="000000"/>
                <w:sz w:val="16"/>
                <w:szCs w:val="16"/>
                <w:lang w:val="en-GB"/>
              </w:rPr>
            </w:pPr>
          </w:p>
        </w:tc>
      </w:tr>
      <w:tr w:rsidR="000E2CFA" w:rsidRPr="00F26DC1">
        <w:trPr>
          <w:jc w:val="center"/>
        </w:trPr>
        <w:tc>
          <w:tcPr>
            <w:tcW w:w="1696" w:type="pct"/>
          </w:tcPr>
          <w:p w:rsidR="000E2CFA" w:rsidRDefault="00E910A5">
            <w:pPr>
              <w:spacing w:after="0" w:line="240" w:lineRule="auto"/>
              <w:rPr>
                <w:rFonts w:ascii="Georgia" w:hAnsi="Georgia"/>
                <w:i/>
                <w:sz w:val="16"/>
                <w:szCs w:val="16"/>
                <w:lang w:val="en-GB" w:eastAsia="de-DE"/>
              </w:rPr>
            </w:pPr>
            <w:r>
              <w:rPr>
                <w:rFonts w:ascii="Georgia" w:hAnsi="Georgia"/>
                <w:i/>
                <w:sz w:val="16"/>
                <w:szCs w:val="16"/>
                <w:lang w:val="en-US"/>
              </w:rPr>
              <w:t>Employment by sectors (% in tertiary sector)</w:t>
            </w:r>
          </w:p>
        </w:tc>
        <w:tc>
          <w:tcPr>
            <w:tcW w:w="268" w:type="pct"/>
          </w:tcPr>
          <w:p w:rsidR="000E2CFA" w:rsidRDefault="000E2CFA">
            <w:pPr>
              <w:spacing w:after="0" w:line="240" w:lineRule="auto"/>
              <w:jc w:val="center"/>
              <w:rPr>
                <w:rFonts w:ascii="Georgia" w:hAnsi="Georgia" w:cs="Calibri"/>
                <w:i/>
                <w:color w:val="000000"/>
                <w:sz w:val="16"/>
                <w:szCs w:val="16"/>
                <w:lang w:val="en-GB"/>
              </w:rPr>
            </w:pPr>
          </w:p>
        </w:tc>
        <w:tc>
          <w:tcPr>
            <w:tcW w:w="273" w:type="pct"/>
          </w:tcPr>
          <w:p w:rsidR="000E2CFA" w:rsidRDefault="000E2CFA">
            <w:pPr>
              <w:spacing w:after="0" w:line="240" w:lineRule="auto"/>
              <w:jc w:val="center"/>
              <w:rPr>
                <w:rFonts w:ascii="Georgia" w:hAnsi="Georgia" w:cs="Calibri"/>
                <w:i/>
                <w:color w:val="000000"/>
                <w:sz w:val="16"/>
                <w:szCs w:val="16"/>
                <w:lang w:val="en-GB"/>
              </w:rPr>
            </w:pPr>
          </w:p>
        </w:tc>
        <w:tc>
          <w:tcPr>
            <w:tcW w:w="267" w:type="pct"/>
          </w:tcPr>
          <w:p w:rsidR="000E2CFA" w:rsidRDefault="000E2CFA">
            <w:pPr>
              <w:spacing w:after="0" w:line="240" w:lineRule="auto"/>
              <w:jc w:val="center"/>
              <w:rPr>
                <w:rFonts w:ascii="Georgia" w:hAnsi="Georgia" w:cs="Calibri"/>
                <w:i/>
                <w:color w:val="000000"/>
                <w:sz w:val="16"/>
                <w:szCs w:val="16"/>
                <w:lang w:val="en-GB"/>
              </w:rPr>
            </w:pPr>
          </w:p>
        </w:tc>
        <w:tc>
          <w:tcPr>
            <w:tcW w:w="25" w:type="pct"/>
          </w:tcPr>
          <w:p w:rsidR="000E2CFA" w:rsidRDefault="000E2CFA">
            <w:pPr>
              <w:spacing w:after="0" w:line="240" w:lineRule="auto"/>
              <w:jc w:val="center"/>
              <w:rPr>
                <w:rFonts w:ascii="Georgia" w:hAnsi="Georgia" w:cs="Calibri"/>
                <w:i/>
                <w:color w:val="000000"/>
                <w:sz w:val="16"/>
                <w:szCs w:val="16"/>
                <w:lang w:val="en-GB"/>
              </w:rPr>
            </w:pPr>
          </w:p>
        </w:tc>
        <w:tc>
          <w:tcPr>
            <w:tcW w:w="268" w:type="pct"/>
          </w:tcPr>
          <w:p w:rsidR="000E2CFA" w:rsidRDefault="000E2CFA">
            <w:pPr>
              <w:spacing w:after="0" w:line="240" w:lineRule="auto"/>
              <w:jc w:val="center"/>
              <w:rPr>
                <w:rFonts w:ascii="Georgia" w:hAnsi="Georgia" w:cs="Calibri"/>
                <w:i/>
                <w:color w:val="000000"/>
                <w:sz w:val="16"/>
                <w:szCs w:val="16"/>
                <w:lang w:val="en-GB"/>
              </w:rPr>
            </w:pPr>
          </w:p>
        </w:tc>
        <w:tc>
          <w:tcPr>
            <w:tcW w:w="273" w:type="pct"/>
          </w:tcPr>
          <w:p w:rsidR="000E2CFA" w:rsidRDefault="000E2CFA">
            <w:pPr>
              <w:spacing w:after="0" w:line="240" w:lineRule="auto"/>
              <w:jc w:val="center"/>
              <w:rPr>
                <w:rFonts w:ascii="Georgia" w:hAnsi="Georgia" w:cs="Calibri"/>
                <w:i/>
                <w:color w:val="000000"/>
                <w:sz w:val="16"/>
                <w:szCs w:val="16"/>
                <w:lang w:val="en-GB"/>
              </w:rPr>
            </w:pPr>
          </w:p>
        </w:tc>
        <w:tc>
          <w:tcPr>
            <w:tcW w:w="267" w:type="pct"/>
          </w:tcPr>
          <w:p w:rsidR="000E2CFA" w:rsidRDefault="000E2CFA">
            <w:pPr>
              <w:spacing w:after="0" w:line="240" w:lineRule="auto"/>
              <w:jc w:val="center"/>
              <w:rPr>
                <w:rFonts w:ascii="Georgia" w:hAnsi="Georgia" w:cs="Calibri"/>
                <w:i/>
                <w:color w:val="000000"/>
                <w:sz w:val="16"/>
                <w:szCs w:val="16"/>
                <w:lang w:val="en-GB"/>
              </w:rPr>
            </w:pPr>
          </w:p>
        </w:tc>
        <w:tc>
          <w:tcPr>
            <w:tcW w:w="25" w:type="pct"/>
          </w:tcPr>
          <w:p w:rsidR="000E2CFA" w:rsidRDefault="000E2CFA">
            <w:pPr>
              <w:spacing w:after="0" w:line="240" w:lineRule="auto"/>
              <w:jc w:val="center"/>
              <w:rPr>
                <w:rFonts w:ascii="Georgia" w:hAnsi="Georgia" w:cs="Calibri"/>
                <w:i/>
                <w:color w:val="000000"/>
                <w:sz w:val="16"/>
                <w:szCs w:val="16"/>
                <w:lang w:val="en-GB"/>
              </w:rPr>
            </w:pPr>
          </w:p>
        </w:tc>
        <w:tc>
          <w:tcPr>
            <w:tcW w:w="268" w:type="pct"/>
          </w:tcPr>
          <w:p w:rsidR="000E2CFA" w:rsidRDefault="000E2CFA">
            <w:pPr>
              <w:spacing w:after="0" w:line="240" w:lineRule="auto"/>
              <w:jc w:val="center"/>
              <w:rPr>
                <w:rFonts w:ascii="Georgia" w:hAnsi="Georgia" w:cs="Calibri"/>
                <w:i/>
                <w:color w:val="000000"/>
                <w:sz w:val="16"/>
                <w:szCs w:val="16"/>
                <w:lang w:val="en-GB"/>
              </w:rPr>
            </w:pPr>
          </w:p>
        </w:tc>
        <w:tc>
          <w:tcPr>
            <w:tcW w:w="273" w:type="pct"/>
          </w:tcPr>
          <w:p w:rsidR="000E2CFA" w:rsidRDefault="000E2CFA">
            <w:pPr>
              <w:spacing w:after="0" w:line="240" w:lineRule="auto"/>
              <w:jc w:val="center"/>
              <w:rPr>
                <w:rFonts w:ascii="Georgia" w:hAnsi="Georgia" w:cs="Calibri"/>
                <w:i/>
                <w:color w:val="000000"/>
                <w:sz w:val="16"/>
                <w:szCs w:val="16"/>
                <w:lang w:val="en-GB"/>
              </w:rPr>
            </w:pPr>
          </w:p>
        </w:tc>
        <w:tc>
          <w:tcPr>
            <w:tcW w:w="267" w:type="pct"/>
          </w:tcPr>
          <w:p w:rsidR="000E2CFA" w:rsidRDefault="000E2CFA">
            <w:pPr>
              <w:spacing w:after="0" w:line="240" w:lineRule="auto"/>
              <w:jc w:val="center"/>
              <w:rPr>
                <w:rFonts w:ascii="Georgia" w:hAnsi="Georgia" w:cs="Calibri"/>
                <w:i/>
                <w:color w:val="000000"/>
                <w:sz w:val="16"/>
                <w:szCs w:val="16"/>
                <w:lang w:val="en-GB"/>
              </w:rPr>
            </w:pPr>
          </w:p>
        </w:tc>
        <w:tc>
          <w:tcPr>
            <w:tcW w:w="25" w:type="pct"/>
          </w:tcPr>
          <w:p w:rsidR="000E2CFA" w:rsidRDefault="000E2CFA">
            <w:pPr>
              <w:spacing w:after="0" w:line="240" w:lineRule="auto"/>
              <w:jc w:val="center"/>
              <w:rPr>
                <w:rFonts w:ascii="Georgia" w:hAnsi="Georgia" w:cs="Calibri"/>
                <w:i/>
                <w:color w:val="000000"/>
                <w:sz w:val="16"/>
                <w:szCs w:val="16"/>
                <w:lang w:val="en-GB"/>
              </w:rPr>
            </w:pPr>
          </w:p>
        </w:tc>
        <w:tc>
          <w:tcPr>
            <w:tcW w:w="268" w:type="pct"/>
          </w:tcPr>
          <w:p w:rsidR="000E2CFA" w:rsidRDefault="000E2CFA">
            <w:pPr>
              <w:spacing w:after="0" w:line="240" w:lineRule="auto"/>
              <w:jc w:val="center"/>
              <w:rPr>
                <w:rFonts w:ascii="Georgia" w:hAnsi="Georgia" w:cs="Calibri"/>
                <w:i/>
                <w:color w:val="000000"/>
                <w:sz w:val="16"/>
                <w:szCs w:val="16"/>
                <w:lang w:val="en-GB"/>
              </w:rPr>
            </w:pPr>
          </w:p>
        </w:tc>
        <w:tc>
          <w:tcPr>
            <w:tcW w:w="273" w:type="pct"/>
          </w:tcPr>
          <w:p w:rsidR="000E2CFA" w:rsidRDefault="000E2CFA">
            <w:pPr>
              <w:spacing w:after="0" w:line="240" w:lineRule="auto"/>
              <w:jc w:val="center"/>
              <w:rPr>
                <w:rFonts w:ascii="Georgia" w:hAnsi="Georgia" w:cs="Calibri"/>
                <w:i/>
                <w:color w:val="000000"/>
                <w:sz w:val="16"/>
                <w:szCs w:val="16"/>
                <w:lang w:val="en-GB"/>
              </w:rPr>
            </w:pPr>
          </w:p>
        </w:tc>
        <w:tc>
          <w:tcPr>
            <w:tcW w:w="264" w:type="pct"/>
          </w:tcPr>
          <w:p w:rsidR="000E2CFA" w:rsidRDefault="000E2CFA">
            <w:pPr>
              <w:spacing w:after="0" w:line="240" w:lineRule="auto"/>
              <w:jc w:val="center"/>
              <w:rPr>
                <w:rFonts w:ascii="Georgia" w:hAnsi="Georgia" w:cs="Calibri"/>
                <w:i/>
                <w:color w:val="000000"/>
                <w:sz w:val="16"/>
                <w:szCs w:val="16"/>
                <w:lang w:val="en-GB"/>
              </w:rPr>
            </w:pPr>
          </w:p>
        </w:tc>
      </w:tr>
      <w:tr w:rsidR="000E2CFA">
        <w:trPr>
          <w:jc w:val="center"/>
        </w:trPr>
        <w:tc>
          <w:tcPr>
            <w:tcW w:w="1696" w:type="pct"/>
            <w:vAlign w:val="bottom"/>
          </w:tcPr>
          <w:p w:rsidR="000E2CFA" w:rsidRDefault="00E910A5">
            <w:pPr>
              <w:spacing w:after="0" w:line="240" w:lineRule="auto"/>
              <w:rPr>
                <w:rFonts w:ascii="Georgia" w:hAnsi="Georgia"/>
                <w:sz w:val="16"/>
                <w:szCs w:val="16"/>
                <w:lang w:val="en-GB" w:eastAsia="de-DE"/>
              </w:rPr>
            </w:pPr>
            <w:r>
              <w:rPr>
                <w:rFonts w:ascii="Georgia" w:hAnsi="Georgia"/>
                <w:sz w:val="16"/>
                <w:szCs w:val="16"/>
                <w:lang w:val="en-US"/>
              </w:rPr>
              <w:t>AIC</w:t>
            </w: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39788</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38697</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38986</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98865</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95474</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96177</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63853</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62528</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62904</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125181</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115845</w:t>
            </w:r>
          </w:p>
        </w:tc>
        <w:tc>
          <w:tcPr>
            <w:tcW w:w="264"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118473</w:t>
            </w:r>
          </w:p>
        </w:tc>
      </w:tr>
      <w:tr w:rsidR="000E2CFA">
        <w:trPr>
          <w:jc w:val="center"/>
        </w:trPr>
        <w:tc>
          <w:tcPr>
            <w:tcW w:w="1696" w:type="pct"/>
          </w:tcPr>
          <w:p w:rsidR="000E2CFA" w:rsidRDefault="00E910A5">
            <w:pPr>
              <w:spacing w:after="0" w:line="240" w:lineRule="auto"/>
              <w:rPr>
                <w:rFonts w:ascii="Georgia" w:hAnsi="Georgia"/>
                <w:sz w:val="16"/>
                <w:szCs w:val="16"/>
                <w:lang w:val="en-GB" w:eastAsia="de-DE"/>
              </w:rPr>
            </w:pPr>
            <w:r>
              <w:rPr>
                <w:rFonts w:ascii="Georgia" w:hAnsi="Georgia"/>
                <w:sz w:val="16"/>
                <w:szCs w:val="16"/>
                <w:lang w:val="en-US"/>
              </w:rPr>
              <w:t>BIC</w:t>
            </w: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39935</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38851</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39140</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99106</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95722</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96425</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64034</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62716</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63091</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125439</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116110</w:t>
            </w:r>
          </w:p>
        </w:tc>
        <w:tc>
          <w:tcPr>
            <w:tcW w:w="264"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118738</w:t>
            </w:r>
          </w:p>
        </w:tc>
      </w:tr>
      <w:tr w:rsidR="000E2CFA">
        <w:trPr>
          <w:jc w:val="center"/>
        </w:trPr>
        <w:tc>
          <w:tcPr>
            <w:tcW w:w="1696" w:type="pct"/>
          </w:tcPr>
          <w:p w:rsidR="000E2CFA" w:rsidRDefault="00E910A5">
            <w:pPr>
              <w:spacing w:after="0" w:line="240" w:lineRule="auto"/>
              <w:rPr>
                <w:rFonts w:ascii="Georgia" w:hAnsi="Georgia"/>
                <w:sz w:val="16"/>
                <w:szCs w:val="16"/>
                <w:lang w:val="en-US"/>
              </w:rPr>
            </w:pPr>
            <w:r>
              <w:rPr>
                <w:rFonts w:ascii="Georgia" w:hAnsi="Georgia"/>
                <w:sz w:val="16"/>
                <w:szCs w:val="16"/>
                <w:lang w:val="en-US"/>
              </w:rPr>
              <w:t>LR test chi² (contrast to</w:t>
            </w:r>
            <w:r>
              <w:rPr>
                <w:rFonts w:ascii="Georgia" w:hAnsi="Georgia"/>
                <w:sz w:val="16"/>
                <w:szCs w:val="16"/>
                <w:lang w:val="en-US"/>
              </w:rPr>
              <w:t xml:space="preserve"> SLM)</w:t>
            </w:r>
          </w:p>
        </w:tc>
        <w:tc>
          <w:tcPr>
            <w:tcW w:w="268" w:type="pct"/>
            <w:vAlign w:val="bottom"/>
          </w:tcPr>
          <w:p w:rsidR="000E2CFA" w:rsidRDefault="000E2CFA">
            <w:pPr>
              <w:spacing w:after="0" w:line="240" w:lineRule="auto"/>
              <w:jc w:val="center"/>
              <w:rPr>
                <w:rFonts w:ascii="Georgia" w:hAnsi="Georgia" w:cs="Calibri"/>
                <w:color w:val="000000"/>
                <w:sz w:val="16"/>
                <w:szCs w:val="16"/>
                <w:lang w:val="en-US"/>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1093.0</w:t>
            </w:r>
          </w:p>
        </w:tc>
        <w:tc>
          <w:tcPr>
            <w:tcW w:w="267"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804.1</w:t>
            </w: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3392.8</w:t>
            </w:r>
          </w:p>
        </w:tc>
        <w:tc>
          <w:tcPr>
            <w:tcW w:w="267"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2690.2</w:t>
            </w: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1326.6</w:t>
            </w:r>
          </w:p>
        </w:tc>
        <w:tc>
          <w:tcPr>
            <w:tcW w:w="267"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951.5</w:t>
            </w: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9338.1</w:t>
            </w:r>
          </w:p>
        </w:tc>
        <w:tc>
          <w:tcPr>
            <w:tcW w:w="264"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6710.6</w:t>
            </w:r>
          </w:p>
        </w:tc>
      </w:tr>
      <w:tr w:rsidR="000E2CFA">
        <w:trPr>
          <w:jc w:val="center"/>
        </w:trPr>
        <w:tc>
          <w:tcPr>
            <w:tcW w:w="1696" w:type="pct"/>
          </w:tcPr>
          <w:p w:rsidR="000E2CFA" w:rsidRDefault="000E2CFA">
            <w:pPr>
              <w:spacing w:after="0" w:line="240" w:lineRule="auto"/>
              <w:rPr>
                <w:rFonts w:ascii="Georgia" w:hAnsi="Georgia"/>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0E2CFA">
            <w:pPr>
              <w:spacing w:after="0" w:line="240" w:lineRule="auto"/>
              <w:jc w:val="center"/>
              <w:rPr>
                <w:rFonts w:ascii="Georgia" w:hAnsi="Georgia" w:cs="Calibri"/>
                <w:color w:val="000000"/>
                <w:sz w:val="16"/>
                <w:szCs w:val="16"/>
                <w:lang w:val="en-GB"/>
              </w:rPr>
            </w:pPr>
          </w:p>
        </w:tc>
        <w:tc>
          <w:tcPr>
            <w:tcW w:w="267" w:type="pct"/>
            <w:vAlign w:val="bottom"/>
          </w:tcPr>
          <w:p w:rsidR="000E2CFA" w:rsidRDefault="000E2CFA">
            <w:pPr>
              <w:spacing w:after="0" w:line="240" w:lineRule="auto"/>
              <w:jc w:val="center"/>
              <w:rPr>
                <w:rFonts w:ascii="Georgia" w:hAnsi="Georgia" w:cs="Calibri"/>
                <w:color w:val="000000"/>
                <w:sz w:val="16"/>
                <w:szCs w:val="16"/>
                <w:lang w:val="en-GB"/>
              </w:rPr>
            </w:pP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0E2CFA">
            <w:pPr>
              <w:spacing w:after="0" w:line="240" w:lineRule="auto"/>
              <w:jc w:val="center"/>
              <w:rPr>
                <w:rFonts w:ascii="Georgia" w:hAnsi="Georgia" w:cs="Calibri"/>
                <w:color w:val="000000"/>
                <w:sz w:val="16"/>
                <w:szCs w:val="16"/>
                <w:lang w:val="en-GB"/>
              </w:rPr>
            </w:pPr>
          </w:p>
        </w:tc>
        <w:tc>
          <w:tcPr>
            <w:tcW w:w="267" w:type="pct"/>
            <w:vAlign w:val="bottom"/>
          </w:tcPr>
          <w:p w:rsidR="000E2CFA" w:rsidRDefault="000E2CFA">
            <w:pPr>
              <w:spacing w:after="0" w:line="240" w:lineRule="auto"/>
              <w:jc w:val="center"/>
              <w:rPr>
                <w:rFonts w:ascii="Georgia" w:hAnsi="Georgia" w:cs="Calibri"/>
                <w:color w:val="000000"/>
                <w:sz w:val="16"/>
                <w:szCs w:val="16"/>
                <w:lang w:val="en-GB"/>
              </w:rPr>
            </w:pP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0E2CFA">
            <w:pPr>
              <w:spacing w:after="0" w:line="240" w:lineRule="auto"/>
              <w:jc w:val="center"/>
              <w:rPr>
                <w:rFonts w:ascii="Georgia" w:hAnsi="Georgia" w:cs="Calibri"/>
                <w:color w:val="000000"/>
                <w:sz w:val="16"/>
                <w:szCs w:val="16"/>
                <w:lang w:val="en-GB"/>
              </w:rPr>
            </w:pPr>
          </w:p>
        </w:tc>
        <w:tc>
          <w:tcPr>
            <w:tcW w:w="267" w:type="pct"/>
            <w:vAlign w:val="bottom"/>
          </w:tcPr>
          <w:p w:rsidR="000E2CFA" w:rsidRDefault="000E2CFA">
            <w:pPr>
              <w:spacing w:after="0" w:line="240" w:lineRule="auto"/>
              <w:jc w:val="center"/>
              <w:rPr>
                <w:rFonts w:ascii="Georgia" w:hAnsi="Georgia" w:cs="Calibri"/>
                <w:color w:val="000000"/>
                <w:sz w:val="16"/>
                <w:szCs w:val="16"/>
                <w:lang w:val="en-GB"/>
              </w:rPr>
            </w:pP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0E2CFA">
            <w:pPr>
              <w:spacing w:after="0" w:line="240" w:lineRule="auto"/>
              <w:jc w:val="center"/>
              <w:rPr>
                <w:rFonts w:ascii="Georgia" w:hAnsi="Georgia" w:cs="Calibri"/>
                <w:color w:val="000000"/>
                <w:sz w:val="16"/>
                <w:szCs w:val="16"/>
                <w:lang w:val="en-GB"/>
              </w:rPr>
            </w:pPr>
          </w:p>
        </w:tc>
        <w:tc>
          <w:tcPr>
            <w:tcW w:w="264" w:type="pct"/>
            <w:vAlign w:val="bottom"/>
          </w:tcPr>
          <w:p w:rsidR="000E2CFA" w:rsidRDefault="000E2CFA">
            <w:pPr>
              <w:spacing w:after="0" w:line="240" w:lineRule="auto"/>
              <w:jc w:val="center"/>
              <w:rPr>
                <w:rFonts w:ascii="Georgia" w:hAnsi="Georgia" w:cs="Calibri"/>
                <w:color w:val="000000"/>
                <w:sz w:val="16"/>
                <w:szCs w:val="16"/>
                <w:lang w:val="en-GB"/>
              </w:rPr>
            </w:pPr>
          </w:p>
        </w:tc>
      </w:tr>
      <w:tr w:rsidR="000E2CFA" w:rsidRPr="00F26DC1">
        <w:trPr>
          <w:jc w:val="center"/>
        </w:trPr>
        <w:tc>
          <w:tcPr>
            <w:tcW w:w="1696" w:type="pct"/>
          </w:tcPr>
          <w:p w:rsidR="000E2CFA" w:rsidRDefault="00E910A5">
            <w:pPr>
              <w:spacing w:after="0" w:line="240" w:lineRule="auto"/>
              <w:rPr>
                <w:rFonts w:ascii="Georgia" w:hAnsi="Georgia"/>
                <w:i/>
                <w:sz w:val="16"/>
                <w:szCs w:val="16"/>
                <w:lang w:val="en-GB" w:eastAsia="de-DE"/>
              </w:rPr>
            </w:pPr>
            <w:r>
              <w:rPr>
                <w:rFonts w:ascii="Georgia" w:hAnsi="Georgia"/>
                <w:i/>
                <w:sz w:val="16"/>
                <w:szCs w:val="16"/>
                <w:lang w:val="en-US"/>
              </w:rPr>
              <w:t>Capacity to work from home</w:t>
            </w:r>
          </w:p>
        </w:tc>
        <w:tc>
          <w:tcPr>
            <w:tcW w:w="268" w:type="pct"/>
          </w:tcPr>
          <w:p w:rsidR="000E2CFA" w:rsidRDefault="000E2CFA">
            <w:pPr>
              <w:spacing w:after="0" w:line="240" w:lineRule="auto"/>
              <w:jc w:val="center"/>
              <w:rPr>
                <w:rFonts w:ascii="Georgia" w:hAnsi="Georgia" w:cs="Calibri"/>
                <w:i/>
                <w:color w:val="000000"/>
                <w:sz w:val="16"/>
                <w:szCs w:val="16"/>
                <w:lang w:val="en-GB"/>
              </w:rPr>
            </w:pPr>
          </w:p>
        </w:tc>
        <w:tc>
          <w:tcPr>
            <w:tcW w:w="273" w:type="pct"/>
          </w:tcPr>
          <w:p w:rsidR="000E2CFA" w:rsidRDefault="000E2CFA">
            <w:pPr>
              <w:spacing w:after="0" w:line="240" w:lineRule="auto"/>
              <w:jc w:val="center"/>
              <w:rPr>
                <w:rFonts w:ascii="Georgia" w:hAnsi="Georgia" w:cs="Calibri"/>
                <w:i/>
                <w:color w:val="000000"/>
                <w:sz w:val="16"/>
                <w:szCs w:val="16"/>
                <w:lang w:val="en-GB"/>
              </w:rPr>
            </w:pPr>
          </w:p>
        </w:tc>
        <w:tc>
          <w:tcPr>
            <w:tcW w:w="267" w:type="pct"/>
          </w:tcPr>
          <w:p w:rsidR="000E2CFA" w:rsidRDefault="000E2CFA">
            <w:pPr>
              <w:spacing w:after="0" w:line="240" w:lineRule="auto"/>
              <w:jc w:val="center"/>
              <w:rPr>
                <w:rFonts w:ascii="Georgia" w:hAnsi="Georgia" w:cs="Calibri"/>
                <w:i/>
                <w:color w:val="000000"/>
                <w:sz w:val="16"/>
                <w:szCs w:val="16"/>
                <w:lang w:val="en-GB"/>
              </w:rPr>
            </w:pPr>
          </w:p>
        </w:tc>
        <w:tc>
          <w:tcPr>
            <w:tcW w:w="25" w:type="pct"/>
          </w:tcPr>
          <w:p w:rsidR="000E2CFA" w:rsidRDefault="000E2CFA">
            <w:pPr>
              <w:spacing w:after="0" w:line="240" w:lineRule="auto"/>
              <w:jc w:val="center"/>
              <w:rPr>
                <w:rFonts w:ascii="Georgia" w:hAnsi="Georgia" w:cs="Calibri"/>
                <w:i/>
                <w:color w:val="000000"/>
                <w:sz w:val="16"/>
                <w:szCs w:val="16"/>
                <w:lang w:val="en-GB"/>
              </w:rPr>
            </w:pPr>
          </w:p>
        </w:tc>
        <w:tc>
          <w:tcPr>
            <w:tcW w:w="268" w:type="pct"/>
          </w:tcPr>
          <w:p w:rsidR="000E2CFA" w:rsidRDefault="000E2CFA">
            <w:pPr>
              <w:spacing w:after="0" w:line="240" w:lineRule="auto"/>
              <w:jc w:val="center"/>
              <w:rPr>
                <w:rFonts w:ascii="Georgia" w:hAnsi="Georgia" w:cs="Calibri"/>
                <w:i/>
                <w:color w:val="000000"/>
                <w:sz w:val="16"/>
                <w:szCs w:val="16"/>
                <w:lang w:val="en-GB"/>
              </w:rPr>
            </w:pPr>
          </w:p>
        </w:tc>
        <w:tc>
          <w:tcPr>
            <w:tcW w:w="273" w:type="pct"/>
          </w:tcPr>
          <w:p w:rsidR="000E2CFA" w:rsidRDefault="000E2CFA">
            <w:pPr>
              <w:spacing w:after="0" w:line="240" w:lineRule="auto"/>
              <w:jc w:val="center"/>
              <w:rPr>
                <w:rFonts w:ascii="Georgia" w:hAnsi="Georgia" w:cs="Calibri"/>
                <w:i/>
                <w:color w:val="000000"/>
                <w:sz w:val="16"/>
                <w:szCs w:val="16"/>
                <w:lang w:val="en-GB"/>
              </w:rPr>
            </w:pPr>
          </w:p>
        </w:tc>
        <w:tc>
          <w:tcPr>
            <w:tcW w:w="267" w:type="pct"/>
          </w:tcPr>
          <w:p w:rsidR="000E2CFA" w:rsidRDefault="000E2CFA">
            <w:pPr>
              <w:spacing w:after="0" w:line="240" w:lineRule="auto"/>
              <w:jc w:val="center"/>
              <w:rPr>
                <w:rFonts w:ascii="Georgia" w:hAnsi="Georgia" w:cs="Calibri"/>
                <w:i/>
                <w:color w:val="000000"/>
                <w:sz w:val="16"/>
                <w:szCs w:val="16"/>
                <w:lang w:val="en-GB"/>
              </w:rPr>
            </w:pPr>
          </w:p>
        </w:tc>
        <w:tc>
          <w:tcPr>
            <w:tcW w:w="25" w:type="pct"/>
          </w:tcPr>
          <w:p w:rsidR="000E2CFA" w:rsidRDefault="000E2CFA">
            <w:pPr>
              <w:spacing w:after="0" w:line="240" w:lineRule="auto"/>
              <w:jc w:val="center"/>
              <w:rPr>
                <w:rFonts w:ascii="Georgia" w:hAnsi="Georgia" w:cs="Calibri"/>
                <w:i/>
                <w:color w:val="000000"/>
                <w:sz w:val="16"/>
                <w:szCs w:val="16"/>
                <w:lang w:val="en-GB"/>
              </w:rPr>
            </w:pPr>
          </w:p>
        </w:tc>
        <w:tc>
          <w:tcPr>
            <w:tcW w:w="268" w:type="pct"/>
          </w:tcPr>
          <w:p w:rsidR="000E2CFA" w:rsidRDefault="000E2CFA">
            <w:pPr>
              <w:spacing w:after="0" w:line="240" w:lineRule="auto"/>
              <w:jc w:val="center"/>
              <w:rPr>
                <w:rFonts w:ascii="Georgia" w:hAnsi="Georgia" w:cs="Calibri"/>
                <w:i/>
                <w:color w:val="000000"/>
                <w:sz w:val="16"/>
                <w:szCs w:val="16"/>
                <w:lang w:val="en-GB"/>
              </w:rPr>
            </w:pPr>
          </w:p>
        </w:tc>
        <w:tc>
          <w:tcPr>
            <w:tcW w:w="273" w:type="pct"/>
          </w:tcPr>
          <w:p w:rsidR="000E2CFA" w:rsidRDefault="000E2CFA">
            <w:pPr>
              <w:spacing w:after="0" w:line="240" w:lineRule="auto"/>
              <w:jc w:val="center"/>
              <w:rPr>
                <w:rFonts w:ascii="Georgia" w:hAnsi="Georgia" w:cs="Calibri"/>
                <w:i/>
                <w:color w:val="000000"/>
                <w:sz w:val="16"/>
                <w:szCs w:val="16"/>
                <w:lang w:val="en-GB"/>
              </w:rPr>
            </w:pPr>
          </w:p>
        </w:tc>
        <w:tc>
          <w:tcPr>
            <w:tcW w:w="267" w:type="pct"/>
          </w:tcPr>
          <w:p w:rsidR="000E2CFA" w:rsidRDefault="000E2CFA">
            <w:pPr>
              <w:spacing w:after="0" w:line="240" w:lineRule="auto"/>
              <w:jc w:val="center"/>
              <w:rPr>
                <w:rFonts w:ascii="Georgia" w:hAnsi="Georgia" w:cs="Calibri"/>
                <w:i/>
                <w:color w:val="000000"/>
                <w:sz w:val="16"/>
                <w:szCs w:val="16"/>
                <w:lang w:val="en-GB"/>
              </w:rPr>
            </w:pPr>
          </w:p>
        </w:tc>
        <w:tc>
          <w:tcPr>
            <w:tcW w:w="25" w:type="pct"/>
          </w:tcPr>
          <w:p w:rsidR="000E2CFA" w:rsidRDefault="000E2CFA">
            <w:pPr>
              <w:spacing w:after="0" w:line="240" w:lineRule="auto"/>
              <w:jc w:val="center"/>
              <w:rPr>
                <w:rFonts w:ascii="Georgia" w:hAnsi="Georgia" w:cs="Calibri"/>
                <w:i/>
                <w:color w:val="000000"/>
                <w:sz w:val="16"/>
                <w:szCs w:val="16"/>
                <w:lang w:val="en-GB"/>
              </w:rPr>
            </w:pPr>
          </w:p>
        </w:tc>
        <w:tc>
          <w:tcPr>
            <w:tcW w:w="268" w:type="pct"/>
          </w:tcPr>
          <w:p w:rsidR="000E2CFA" w:rsidRDefault="000E2CFA">
            <w:pPr>
              <w:spacing w:after="0" w:line="240" w:lineRule="auto"/>
              <w:jc w:val="center"/>
              <w:rPr>
                <w:rFonts w:ascii="Georgia" w:hAnsi="Georgia" w:cs="Calibri"/>
                <w:i/>
                <w:color w:val="000000"/>
                <w:sz w:val="16"/>
                <w:szCs w:val="16"/>
                <w:lang w:val="en-GB"/>
              </w:rPr>
            </w:pPr>
          </w:p>
        </w:tc>
        <w:tc>
          <w:tcPr>
            <w:tcW w:w="273" w:type="pct"/>
          </w:tcPr>
          <w:p w:rsidR="000E2CFA" w:rsidRDefault="000E2CFA">
            <w:pPr>
              <w:spacing w:after="0" w:line="240" w:lineRule="auto"/>
              <w:jc w:val="center"/>
              <w:rPr>
                <w:rFonts w:ascii="Georgia" w:hAnsi="Georgia" w:cs="Calibri"/>
                <w:i/>
                <w:color w:val="000000"/>
                <w:sz w:val="16"/>
                <w:szCs w:val="16"/>
                <w:lang w:val="en-GB"/>
              </w:rPr>
            </w:pPr>
          </w:p>
        </w:tc>
        <w:tc>
          <w:tcPr>
            <w:tcW w:w="264" w:type="pct"/>
          </w:tcPr>
          <w:p w:rsidR="000E2CFA" w:rsidRDefault="000E2CFA">
            <w:pPr>
              <w:spacing w:after="0" w:line="240" w:lineRule="auto"/>
              <w:jc w:val="center"/>
              <w:rPr>
                <w:rFonts w:ascii="Georgia" w:hAnsi="Georgia" w:cs="Calibri"/>
                <w:i/>
                <w:color w:val="000000"/>
                <w:sz w:val="16"/>
                <w:szCs w:val="16"/>
                <w:lang w:val="en-GB"/>
              </w:rPr>
            </w:pPr>
          </w:p>
        </w:tc>
      </w:tr>
      <w:tr w:rsidR="000E2CFA">
        <w:trPr>
          <w:jc w:val="center"/>
        </w:trPr>
        <w:tc>
          <w:tcPr>
            <w:tcW w:w="1696" w:type="pct"/>
            <w:vAlign w:val="bottom"/>
          </w:tcPr>
          <w:p w:rsidR="000E2CFA" w:rsidRDefault="00E910A5">
            <w:pPr>
              <w:spacing w:after="0" w:line="240" w:lineRule="auto"/>
              <w:rPr>
                <w:rFonts w:ascii="Georgia" w:hAnsi="Georgia"/>
                <w:sz w:val="16"/>
                <w:szCs w:val="16"/>
                <w:lang w:val="en-GB" w:eastAsia="de-DE"/>
              </w:rPr>
            </w:pPr>
            <w:r>
              <w:rPr>
                <w:rFonts w:ascii="Georgia" w:hAnsi="Georgia"/>
                <w:sz w:val="16"/>
                <w:szCs w:val="16"/>
                <w:lang w:val="en-US"/>
              </w:rPr>
              <w:t>AIC</w:t>
            </w: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39819</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38713</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38997</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98922</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95522</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96185</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63958</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62619</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62956</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125294</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115894</w:t>
            </w:r>
          </w:p>
        </w:tc>
        <w:tc>
          <w:tcPr>
            <w:tcW w:w="264"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118475</w:t>
            </w:r>
          </w:p>
        </w:tc>
      </w:tr>
      <w:tr w:rsidR="000E2CFA">
        <w:trPr>
          <w:jc w:val="center"/>
        </w:trPr>
        <w:tc>
          <w:tcPr>
            <w:tcW w:w="1696" w:type="pct"/>
          </w:tcPr>
          <w:p w:rsidR="000E2CFA" w:rsidRDefault="00E910A5">
            <w:pPr>
              <w:spacing w:after="0" w:line="240" w:lineRule="auto"/>
              <w:rPr>
                <w:rFonts w:ascii="Georgia" w:hAnsi="Georgia"/>
                <w:sz w:val="16"/>
                <w:szCs w:val="16"/>
                <w:lang w:val="en-GB" w:eastAsia="de-DE"/>
              </w:rPr>
            </w:pPr>
            <w:r>
              <w:rPr>
                <w:rFonts w:ascii="Georgia" w:hAnsi="Georgia"/>
                <w:sz w:val="16"/>
                <w:szCs w:val="16"/>
                <w:lang w:val="en-US"/>
              </w:rPr>
              <w:t>BIC</w:t>
            </w: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39966</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38866</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39150</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99163</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95770</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96433</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64139</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62806</w:t>
            </w:r>
          </w:p>
        </w:tc>
        <w:tc>
          <w:tcPr>
            <w:tcW w:w="267"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63144</w:t>
            </w:r>
          </w:p>
        </w:tc>
        <w:tc>
          <w:tcPr>
            <w:tcW w:w="25" w:type="pct"/>
          </w:tcPr>
          <w:p w:rsidR="000E2CFA" w:rsidRDefault="000E2CFA">
            <w:pPr>
              <w:spacing w:after="0" w:line="240" w:lineRule="auto"/>
              <w:jc w:val="center"/>
              <w:rPr>
                <w:rFonts w:ascii="Georgia" w:hAnsi="Georgia" w:cs="Calibri"/>
                <w:color w:val="000000"/>
                <w:sz w:val="16"/>
                <w:szCs w:val="16"/>
              </w:rPr>
            </w:pPr>
          </w:p>
        </w:tc>
        <w:tc>
          <w:tcPr>
            <w:tcW w:w="268"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125552</w:t>
            </w:r>
          </w:p>
        </w:tc>
        <w:tc>
          <w:tcPr>
            <w:tcW w:w="273"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116159</w:t>
            </w:r>
          </w:p>
        </w:tc>
        <w:tc>
          <w:tcPr>
            <w:tcW w:w="264" w:type="pct"/>
            <w:vAlign w:val="bottom"/>
          </w:tcPr>
          <w:p w:rsidR="000E2CFA" w:rsidRDefault="00E910A5">
            <w:pPr>
              <w:spacing w:after="0" w:line="240" w:lineRule="auto"/>
              <w:jc w:val="center"/>
              <w:rPr>
                <w:rFonts w:ascii="Georgia" w:hAnsi="Georgia" w:cs="Calibri"/>
                <w:color w:val="000000"/>
                <w:sz w:val="16"/>
                <w:szCs w:val="16"/>
              </w:rPr>
            </w:pPr>
            <w:r>
              <w:rPr>
                <w:rFonts w:ascii="Georgia" w:hAnsi="Georgia" w:cs="Calibri"/>
                <w:color w:val="000000"/>
                <w:sz w:val="16"/>
                <w:szCs w:val="16"/>
              </w:rPr>
              <w:t>118740</w:t>
            </w:r>
          </w:p>
        </w:tc>
      </w:tr>
      <w:tr w:rsidR="000E2CFA">
        <w:trPr>
          <w:jc w:val="center"/>
        </w:trPr>
        <w:tc>
          <w:tcPr>
            <w:tcW w:w="1696" w:type="pct"/>
          </w:tcPr>
          <w:p w:rsidR="000E2CFA" w:rsidRDefault="00E910A5">
            <w:pPr>
              <w:spacing w:after="0" w:line="240" w:lineRule="auto"/>
              <w:rPr>
                <w:rFonts w:ascii="Georgia" w:hAnsi="Georgia"/>
                <w:sz w:val="16"/>
                <w:szCs w:val="16"/>
                <w:lang w:val="en-US"/>
              </w:rPr>
            </w:pPr>
            <w:r>
              <w:rPr>
                <w:rFonts w:ascii="Georgia" w:hAnsi="Georgia"/>
                <w:sz w:val="16"/>
                <w:szCs w:val="16"/>
                <w:lang w:val="en-US"/>
              </w:rPr>
              <w:t>LR test chi² (contrast to SLM)</w:t>
            </w:r>
          </w:p>
        </w:tc>
        <w:tc>
          <w:tcPr>
            <w:tcW w:w="268" w:type="pct"/>
            <w:vAlign w:val="bottom"/>
          </w:tcPr>
          <w:p w:rsidR="000E2CFA" w:rsidRDefault="000E2CFA">
            <w:pPr>
              <w:spacing w:after="0" w:line="240" w:lineRule="auto"/>
              <w:jc w:val="center"/>
              <w:rPr>
                <w:rFonts w:ascii="Georgia" w:hAnsi="Georgia" w:cs="Calibri"/>
                <w:color w:val="000000"/>
                <w:sz w:val="16"/>
                <w:szCs w:val="16"/>
                <w:lang w:val="en-US"/>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1108.0</w:t>
            </w:r>
          </w:p>
        </w:tc>
        <w:tc>
          <w:tcPr>
            <w:tcW w:w="267"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823.7</w:t>
            </w: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3401.9</w:t>
            </w:r>
          </w:p>
        </w:tc>
        <w:tc>
          <w:tcPr>
            <w:tcW w:w="267"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2739.1</w:t>
            </w: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1341.5</w:t>
            </w:r>
          </w:p>
        </w:tc>
        <w:tc>
          <w:tcPr>
            <w:tcW w:w="267"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1004.0</w:t>
            </w: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vAlign w:val="bottom"/>
          </w:tcPr>
          <w:p w:rsidR="000E2CFA" w:rsidRDefault="000E2CFA">
            <w:pPr>
              <w:spacing w:after="0" w:line="240" w:lineRule="auto"/>
              <w:jc w:val="center"/>
              <w:rPr>
                <w:rFonts w:ascii="Georgia" w:hAnsi="Georgia" w:cs="Calibri"/>
                <w:color w:val="000000"/>
                <w:sz w:val="16"/>
                <w:szCs w:val="16"/>
                <w:lang w:val="en-GB"/>
              </w:rPr>
            </w:pPr>
          </w:p>
        </w:tc>
        <w:tc>
          <w:tcPr>
            <w:tcW w:w="273"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9402.0</w:t>
            </w:r>
          </w:p>
        </w:tc>
        <w:tc>
          <w:tcPr>
            <w:tcW w:w="264" w:type="pct"/>
            <w:vAlign w:val="bottom"/>
          </w:tcPr>
          <w:p w:rsidR="000E2CFA" w:rsidRDefault="00E910A5">
            <w:pPr>
              <w:spacing w:after="0" w:line="240" w:lineRule="auto"/>
              <w:jc w:val="center"/>
              <w:rPr>
                <w:rFonts w:ascii="Georgia" w:hAnsi="Georgia" w:cs="Calibri"/>
                <w:color w:val="000000"/>
                <w:sz w:val="16"/>
                <w:szCs w:val="16"/>
                <w:lang w:val="en-GB"/>
              </w:rPr>
            </w:pPr>
            <w:r>
              <w:rPr>
                <w:rFonts w:ascii="Georgia" w:hAnsi="Georgia" w:cs="Calibri"/>
                <w:color w:val="000000"/>
                <w:sz w:val="16"/>
                <w:szCs w:val="16"/>
              </w:rPr>
              <w:t>6820.8</w:t>
            </w:r>
          </w:p>
        </w:tc>
      </w:tr>
      <w:tr w:rsidR="000E2CFA">
        <w:trPr>
          <w:jc w:val="center"/>
        </w:trPr>
        <w:tc>
          <w:tcPr>
            <w:tcW w:w="1696" w:type="pct"/>
          </w:tcPr>
          <w:p w:rsidR="000E2CFA" w:rsidRDefault="000E2CFA">
            <w:pPr>
              <w:spacing w:after="0" w:line="240" w:lineRule="auto"/>
              <w:rPr>
                <w:rFonts w:ascii="Georgia" w:hAnsi="Georgia"/>
                <w:sz w:val="16"/>
                <w:szCs w:val="16"/>
                <w:lang w:val="en-GB" w:eastAsia="de-DE"/>
              </w:rPr>
            </w:pPr>
          </w:p>
        </w:tc>
        <w:tc>
          <w:tcPr>
            <w:tcW w:w="268" w:type="pct"/>
            <w:vAlign w:val="center"/>
          </w:tcPr>
          <w:p w:rsidR="000E2CFA" w:rsidRDefault="000E2CFA">
            <w:pPr>
              <w:spacing w:after="0" w:line="240" w:lineRule="auto"/>
              <w:jc w:val="center"/>
              <w:rPr>
                <w:rFonts w:ascii="Georgia" w:hAnsi="Georgia" w:cs="Calibri"/>
                <w:color w:val="000000"/>
                <w:sz w:val="16"/>
                <w:szCs w:val="16"/>
                <w:lang w:val="en-GB"/>
              </w:rPr>
            </w:pPr>
          </w:p>
        </w:tc>
        <w:tc>
          <w:tcPr>
            <w:tcW w:w="273" w:type="pct"/>
            <w:vAlign w:val="center"/>
          </w:tcPr>
          <w:p w:rsidR="000E2CFA" w:rsidRDefault="000E2CFA">
            <w:pPr>
              <w:spacing w:after="0" w:line="240" w:lineRule="auto"/>
              <w:jc w:val="center"/>
              <w:rPr>
                <w:rFonts w:ascii="Georgia" w:hAnsi="Georgia" w:cs="Calibri"/>
                <w:color w:val="000000"/>
                <w:sz w:val="16"/>
                <w:szCs w:val="16"/>
                <w:lang w:val="en-GB"/>
              </w:rPr>
            </w:pPr>
          </w:p>
        </w:tc>
        <w:tc>
          <w:tcPr>
            <w:tcW w:w="267" w:type="pct"/>
          </w:tcPr>
          <w:p w:rsidR="000E2CFA" w:rsidRDefault="000E2CFA">
            <w:pPr>
              <w:spacing w:after="0" w:line="240" w:lineRule="auto"/>
              <w:jc w:val="center"/>
              <w:rPr>
                <w:rFonts w:ascii="Georgia" w:hAnsi="Georgia" w:cs="Calibri"/>
                <w:color w:val="000000"/>
                <w:sz w:val="16"/>
                <w:szCs w:val="16"/>
                <w:lang w:val="en-GB"/>
              </w:rPr>
            </w:pP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tcPr>
          <w:p w:rsidR="000E2CFA" w:rsidRDefault="000E2CFA">
            <w:pPr>
              <w:spacing w:after="0" w:line="240" w:lineRule="auto"/>
              <w:jc w:val="center"/>
              <w:rPr>
                <w:rFonts w:ascii="Georgia" w:hAnsi="Georgia" w:cs="Calibri"/>
                <w:color w:val="000000"/>
                <w:sz w:val="16"/>
                <w:szCs w:val="16"/>
                <w:lang w:val="en-GB"/>
              </w:rPr>
            </w:pPr>
          </w:p>
        </w:tc>
        <w:tc>
          <w:tcPr>
            <w:tcW w:w="273" w:type="pct"/>
            <w:vAlign w:val="center"/>
          </w:tcPr>
          <w:p w:rsidR="000E2CFA" w:rsidRDefault="000E2CFA">
            <w:pPr>
              <w:spacing w:after="0" w:line="240" w:lineRule="auto"/>
              <w:jc w:val="center"/>
              <w:rPr>
                <w:rFonts w:ascii="Georgia" w:hAnsi="Georgia" w:cs="Calibri"/>
                <w:color w:val="000000"/>
                <w:sz w:val="16"/>
                <w:szCs w:val="16"/>
                <w:lang w:val="en-GB"/>
              </w:rPr>
            </w:pPr>
          </w:p>
        </w:tc>
        <w:tc>
          <w:tcPr>
            <w:tcW w:w="267" w:type="pct"/>
          </w:tcPr>
          <w:p w:rsidR="000E2CFA" w:rsidRDefault="000E2CFA">
            <w:pPr>
              <w:spacing w:after="0" w:line="240" w:lineRule="auto"/>
              <w:jc w:val="center"/>
              <w:rPr>
                <w:rFonts w:ascii="Georgia" w:hAnsi="Georgia" w:cs="Calibri"/>
                <w:color w:val="000000"/>
                <w:sz w:val="16"/>
                <w:szCs w:val="16"/>
                <w:lang w:val="en-GB"/>
              </w:rPr>
            </w:pP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tcPr>
          <w:p w:rsidR="000E2CFA" w:rsidRDefault="000E2CFA">
            <w:pPr>
              <w:spacing w:after="0" w:line="240" w:lineRule="auto"/>
              <w:jc w:val="center"/>
              <w:rPr>
                <w:rFonts w:ascii="Georgia" w:hAnsi="Georgia" w:cs="Calibri"/>
                <w:color w:val="000000"/>
                <w:sz w:val="16"/>
                <w:szCs w:val="16"/>
                <w:lang w:val="en-GB"/>
              </w:rPr>
            </w:pPr>
          </w:p>
        </w:tc>
        <w:tc>
          <w:tcPr>
            <w:tcW w:w="273" w:type="pct"/>
          </w:tcPr>
          <w:p w:rsidR="000E2CFA" w:rsidRDefault="000E2CFA">
            <w:pPr>
              <w:spacing w:after="0" w:line="240" w:lineRule="auto"/>
              <w:jc w:val="center"/>
              <w:rPr>
                <w:rFonts w:ascii="Georgia" w:hAnsi="Georgia" w:cs="Calibri"/>
                <w:color w:val="000000"/>
                <w:sz w:val="16"/>
                <w:szCs w:val="16"/>
                <w:lang w:val="en-GB"/>
              </w:rPr>
            </w:pPr>
          </w:p>
        </w:tc>
        <w:tc>
          <w:tcPr>
            <w:tcW w:w="267" w:type="pct"/>
          </w:tcPr>
          <w:p w:rsidR="000E2CFA" w:rsidRDefault="000E2CFA">
            <w:pPr>
              <w:spacing w:after="0" w:line="240" w:lineRule="auto"/>
              <w:jc w:val="center"/>
              <w:rPr>
                <w:rFonts w:ascii="Georgia" w:hAnsi="Georgia" w:cs="Calibri"/>
                <w:color w:val="000000"/>
                <w:sz w:val="16"/>
                <w:szCs w:val="16"/>
                <w:lang w:val="en-GB"/>
              </w:rPr>
            </w:pPr>
          </w:p>
        </w:tc>
        <w:tc>
          <w:tcPr>
            <w:tcW w:w="25" w:type="pct"/>
          </w:tcPr>
          <w:p w:rsidR="000E2CFA" w:rsidRDefault="000E2CFA">
            <w:pPr>
              <w:spacing w:after="0" w:line="240" w:lineRule="auto"/>
              <w:jc w:val="center"/>
              <w:rPr>
                <w:rFonts w:ascii="Georgia" w:hAnsi="Georgia" w:cs="Calibri"/>
                <w:color w:val="000000"/>
                <w:sz w:val="16"/>
                <w:szCs w:val="16"/>
                <w:lang w:val="en-GB"/>
              </w:rPr>
            </w:pPr>
          </w:p>
        </w:tc>
        <w:tc>
          <w:tcPr>
            <w:tcW w:w="268" w:type="pct"/>
          </w:tcPr>
          <w:p w:rsidR="000E2CFA" w:rsidRDefault="000E2CFA">
            <w:pPr>
              <w:spacing w:after="0" w:line="240" w:lineRule="auto"/>
              <w:jc w:val="center"/>
              <w:rPr>
                <w:rFonts w:ascii="Georgia" w:hAnsi="Georgia" w:cs="Calibri"/>
                <w:color w:val="000000"/>
                <w:sz w:val="16"/>
                <w:szCs w:val="16"/>
                <w:lang w:val="en-GB"/>
              </w:rPr>
            </w:pPr>
          </w:p>
        </w:tc>
        <w:tc>
          <w:tcPr>
            <w:tcW w:w="273" w:type="pct"/>
          </w:tcPr>
          <w:p w:rsidR="000E2CFA" w:rsidRDefault="000E2CFA">
            <w:pPr>
              <w:spacing w:after="0" w:line="240" w:lineRule="auto"/>
              <w:jc w:val="center"/>
              <w:rPr>
                <w:rFonts w:ascii="Georgia" w:hAnsi="Georgia" w:cs="Calibri"/>
                <w:color w:val="000000"/>
                <w:sz w:val="16"/>
                <w:szCs w:val="16"/>
                <w:lang w:val="en-GB"/>
              </w:rPr>
            </w:pPr>
          </w:p>
        </w:tc>
        <w:tc>
          <w:tcPr>
            <w:tcW w:w="264" w:type="pct"/>
          </w:tcPr>
          <w:p w:rsidR="000E2CFA" w:rsidRDefault="000E2CFA">
            <w:pPr>
              <w:spacing w:after="0" w:line="240" w:lineRule="auto"/>
              <w:jc w:val="center"/>
              <w:rPr>
                <w:rFonts w:ascii="Georgia" w:hAnsi="Georgia" w:cs="Calibri"/>
                <w:color w:val="000000"/>
                <w:sz w:val="16"/>
                <w:szCs w:val="16"/>
                <w:lang w:val="en-GB"/>
              </w:rPr>
            </w:pPr>
          </w:p>
        </w:tc>
      </w:tr>
    </w:tbl>
    <w:p w:rsidR="000E2CFA" w:rsidRDefault="000E2CFA">
      <w:pPr>
        <w:spacing w:after="0" w:line="240" w:lineRule="auto"/>
        <w:jc w:val="center"/>
        <w:rPr>
          <w:rFonts w:ascii="Georgia" w:hAnsi="Georgia"/>
          <w:sz w:val="16"/>
          <w:szCs w:val="16"/>
          <w:lang w:val="en-GB"/>
          <w14:numForm w14:val="oldStyle"/>
        </w:rPr>
      </w:pPr>
    </w:p>
    <w:p w:rsidR="000E2CFA" w:rsidRDefault="00E910A5">
      <w:pPr>
        <w:spacing w:after="0" w:line="240" w:lineRule="auto"/>
        <w:jc w:val="center"/>
        <w:rPr>
          <w:rFonts w:ascii="Georgia" w:hAnsi="Georgia"/>
          <w:sz w:val="16"/>
          <w:szCs w:val="16"/>
          <w:lang w:val="en-GB"/>
          <w14:numForm w14:val="oldStyle"/>
        </w:rPr>
      </w:pPr>
      <w:r>
        <w:rPr>
          <w:rFonts w:ascii="Georgia" w:hAnsi="Georgia"/>
          <w:sz w:val="16"/>
          <w:szCs w:val="16"/>
          <w:lang w:val="en-GB"/>
          <w14:numForm w14:val="oldStyle"/>
        </w:rPr>
        <w:t xml:space="preserve">Note. All models are calculated for each labour market indicator separately. Models are adjusted for proportion of employees without professional qualification, proportion of female employees, </w:t>
      </w:r>
      <w:r>
        <w:rPr>
          <w:rFonts w:ascii="Georgia" w:hAnsi="Georgia"/>
          <w:sz w:val="16"/>
          <w:szCs w:val="16"/>
          <w:lang w:val="en-GB"/>
          <w14:numForm w14:val="oldStyle"/>
        </w:rPr>
        <w:br/>
        <w:t>average income, district type, settlement density, average liv</w:t>
      </w:r>
      <w:r>
        <w:rPr>
          <w:rFonts w:ascii="Georgia" w:hAnsi="Georgia"/>
          <w:sz w:val="16"/>
          <w:szCs w:val="16"/>
          <w:lang w:val="en-GB"/>
          <w14:numForm w14:val="oldStyle"/>
        </w:rPr>
        <w:t>ing space, and boarder region, as well as dummies are included for each calendar week. All chi² have p-values &lt;0.001.</w:t>
      </w:r>
    </w:p>
    <w:p w:rsidR="000E2CFA" w:rsidRDefault="000E2CFA">
      <w:pPr>
        <w:spacing w:after="0" w:line="240" w:lineRule="auto"/>
        <w:jc w:val="center"/>
        <w:rPr>
          <w:rFonts w:ascii="Georgia" w:hAnsi="Georgia"/>
          <w:sz w:val="16"/>
          <w:szCs w:val="16"/>
          <w:lang w:val="en-GB"/>
          <w14:numForm w14:val="oldStyle"/>
        </w:rPr>
      </w:pPr>
    </w:p>
    <w:p w:rsidR="000E2CFA" w:rsidRDefault="00E910A5">
      <w:pPr>
        <w:spacing w:after="160" w:line="259" w:lineRule="auto"/>
        <w:rPr>
          <w:lang w:val="en-GB"/>
        </w:rPr>
      </w:pPr>
      <w:r>
        <w:rPr>
          <w:lang w:val="en-GB"/>
        </w:rPr>
        <w:br w:type="page"/>
      </w:r>
    </w:p>
    <w:p w:rsidR="000E2CFA" w:rsidRDefault="000E2CFA">
      <w:pPr>
        <w:rPr>
          <w:lang w:val="en-GB"/>
        </w:rPr>
      </w:pPr>
    </w:p>
    <w:p w:rsidR="000E2CFA" w:rsidRDefault="00E910A5">
      <w:pPr>
        <w:spacing w:after="0" w:line="240" w:lineRule="auto"/>
        <w:jc w:val="center"/>
        <w:rPr>
          <w:rFonts w:ascii="Georgia" w:hAnsi="Georgia"/>
          <w:sz w:val="20"/>
          <w:lang w:val="en-GB" w:eastAsia="de-DE"/>
          <w14:numForm w14:val="oldStyle"/>
        </w:rPr>
      </w:pPr>
      <w:r>
        <w:rPr>
          <w:rFonts w:ascii="Georgia" w:hAnsi="Georgia"/>
          <w:sz w:val="20"/>
          <w:lang w:val="en-GB" w:eastAsia="de-DE"/>
          <w14:numForm w14:val="oldStyle"/>
        </w:rPr>
        <w:t>Table S2. Association between labour market indicators and age-standardized incidence rates for working aged populations for waves 3 and 4 based on spatial error models for panel data: Coefficient (</w:t>
      </w:r>
      <w:proofErr w:type="spellStart"/>
      <w:r>
        <w:rPr>
          <w:rFonts w:ascii="Georgia" w:hAnsi="Georgia"/>
          <w:sz w:val="20"/>
          <w:lang w:val="en-GB" w:eastAsia="de-DE"/>
          <w14:numForm w14:val="oldStyle"/>
        </w:rPr>
        <w:t>Coef</w:t>
      </w:r>
      <w:proofErr w:type="spellEnd"/>
      <w:r>
        <w:rPr>
          <w:rFonts w:ascii="Georgia" w:hAnsi="Georgia"/>
          <w:sz w:val="20"/>
          <w:lang w:val="en-GB" w:eastAsia="de-DE"/>
          <w14:numForm w14:val="oldStyle"/>
        </w:rPr>
        <w:t>.), confidence intervals (CI 95%), and p-values (addit</w:t>
      </w:r>
      <w:r>
        <w:rPr>
          <w:rFonts w:ascii="Georgia" w:hAnsi="Georgia"/>
          <w:sz w:val="20"/>
          <w:lang w:val="en-GB" w:eastAsia="de-DE"/>
          <w14:numForm w14:val="oldStyle"/>
        </w:rPr>
        <w:t xml:space="preserve">ional adjustments for a proxy of vaccination rates </w:t>
      </w:r>
      <w:r>
        <w:rPr>
          <w:rFonts w:ascii="Georgia" w:hAnsi="Georgia"/>
          <w:sz w:val="20"/>
          <w:vertAlign w:val="superscript"/>
          <w:lang w:val="en-GB" w:eastAsia="de-DE"/>
          <w14:numForm w14:val="oldStyle"/>
        </w:rPr>
        <w:t>a</w:t>
      </w:r>
      <w:r>
        <w:rPr>
          <w:rFonts w:ascii="Georgia" w:hAnsi="Georgia"/>
          <w:sz w:val="20"/>
          <w:lang w:val="en-GB" w:eastAsia="de-DE"/>
          <w14:numForm w14:val="oldStyle"/>
        </w:rPr>
        <w:t>)</w:t>
      </w:r>
    </w:p>
    <w:p w:rsidR="000E2CFA" w:rsidRDefault="000E2CFA">
      <w:pPr>
        <w:spacing w:after="0" w:line="240" w:lineRule="auto"/>
        <w:jc w:val="center"/>
        <w:rPr>
          <w:rFonts w:ascii="Georgia" w:hAnsi="Georgia"/>
          <w:sz w:val="20"/>
          <w:lang w:val="en-GB"/>
          <w14:numForm w14:val="oldStyle"/>
        </w:rPr>
      </w:pPr>
    </w:p>
    <w:tbl>
      <w:tblPr>
        <w:tblStyle w:val="Tabellenraster11"/>
        <w:tblW w:w="8428" w:type="dxa"/>
        <w:jc w:val="center"/>
        <w:tblBorders>
          <w:left w:val="none" w:sz="0" w:space="0" w:color="auto"/>
          <w:right w:val="none" w:sz="0" w:space="0" w:color="auto"/>
          <w:insideH w:val="none" w:sz="0" w:space="0" w:color="auto"/>
          <w:insideV w:val="none" w:sz="0" w:space="0" w:color="auto"/>
        </w:tblBorders>
        <w:tblCellMar>
          <w:left w:w="28" w:type="dxa"/>
          <w:right w:w="0" w:type="dxa"/>
        </w:tblCellMar>
        <w:tblLook w:val="04A0" w:firstRow="1" w:lastRow="0" w:firstColumn="1" w:lastColumn="0" w:noHBand="0" w:noVBand="1"/>
      </w:tblPr>
      <w:tblGrid>
        <w:gridCol w:w="3841"/>
        <w:gridCol w:w="39"/>
        <w:gridCol w:w="458"/>
        <w:gridCol w:w="1126"/>
        <w:gridCol w:w="632"/>
        <w:gridCol w:w="39"/>
        <w:gridCol w:w="510"/>
        <w:gridCol w:w="1151"/>
        <w:gridCol w:w="632"/>
      </w:tblGrid>
      <w:tr w:rsidR="000E2CFA">
        <w:trPr>
          <w:trHeight w:val="46"/>
          <w:jc w:val="center"/>
        </w:trPr>
        <w:tc>
          <w:tcPr>
            <w:tcW w:w="0" w:type="auto"/>
            <w:tcBorders>
              <w:top w:val="single" w:sz="4" w:space="0" w:color="auto"/>
              <w:bottom w:val="nil"/>
            </w:tcBorders>
            <w:vAlign w:val="bottom"/>
          </w:tcPr>
          <w:p w:rsidR="000E2CFA" w:rsidRDefault="000E2CFA">
            <w:pPr>
              <w:spacing w:after="0" w:line="240" w:lineRule="auto"/>
              <w:rPr>
                <w:rFonts w:ascii="Georgia" w:hAnsi="Georgia"/>
                <w:sz w:val="16"/>
                <w:szCs w:val="16"/>
                <w:lang w:val="en-GB" w:eastAsia="de-DE"/>
              </w:rPr>
            </w:pPr>
          </w:p>
        </w:tc>
        <w:tc>
          <w:tcPr>
            <w:tcW w:w="0" w:type="auto"/>
            <w:tcBorders>
              <w:top w:val="single" w:sz="4" w:space="0" w:color="auto"/>
              <w:bottom w:val="nil"/>
            </w:tcBorders>
          </w:tcPr>
          <w:p w:rsidR="000E2CFA" w:rsidRDefault="000E2CFA">
            <w:pPr>
              <w:spacing w:after="0" w:line="240" w:lineRule="auto"/>
              <w:jc w:val="center"/>
              <w:rPr>
                <w:rFonts w:ascii="Georgia" w:hAnsi="Georgia"/>
                <w:b/>
                <w:sz w:val="16"/>
                <w:szCs w:val="16"/>
                <w:lang w:val="en-US"/>
              </w:rPr>
            </w:pPr>
          </w:p>
        </w:tc>
        <w:tc>
          <w:tcPr>
            <w:tcW w:w="0" w:type="auto"/>
            <w:gridSpan w:val="3"/>
            <w:tcBorders>
              <w:top w:val="single" w:sz="4" w:space="0" w:color="auto"/>
              <w:bottom w:val="nil"/>
            </w:tcBorders>
          </w:tcPr>
          <w:p w:rsidR="000E2CFA" w:rsidRDefault="00E910A5">
            <w:pPr>
              <w:spacing w:after="0" w:line="240" w:lineRule="auto"/>
              <w:jc w:val="center"/>
              <w:rPr>
                <w:rFonts w:ascii="Georgia" w:hAnsi="Georgia"/>
                <w:b/>
                <w:sz w:val="16"/>
                <w:szCs w:val="16"/>
                <w:lang w:val="en-US"/>
              </w:rPr>
            </w:pPr>
            <w:r>
              <w:rPr>
                <w:rFonts w:ascii="Georgia" w:hAnsi="Georgia"/>
                <w:b/>
                <w:sz w:val="16"/>
                <w:szCs w:val="16"/>
                <w:lang w:val="en-US"/>
              </w:rPr>
              <w:t>Wave 3</w:t>
            </w:r>
          </w:p>
        </w:tc>
        <w:tc>
          <w:tcPr>
            <w:tcW w:w="0" w:type="auto"/>
            <w:tcBorders>
              <w:top w:val="single" w:sz="4" w:space="0" w:color="auto"/>
              <w:bottom w:val="nil"/>
            </w:tcBorders>
          </w:tcPr>
          <w:p w:rsidR="000E2CFA" w:rsidRDefault="000E2CFA">
            <w:pPr>
              <w:spacing w:after="0" w:line="240" w:lineRule="auto"/>
              <w:jc w:val="center"/>
              <w:rPr>
                <w:rFonts w:ascii="Georgia" w:hAnsi="Georgia"/>
                <w:b/>
                <w:sz w:val="16"/>
                <w:szCs w:val="16"/>
                <w:lang w:val="en-US"/>
              </w:rPr>
            </w:pPr>
          </w:p>
        </w:tc>
        <w:tc>
          <w:tcPr>
            <w:tcW w:w="0" w:type="auto"/>
            <w:gridSpan w:val="3"/>
            <w:tcBorders>
              <w:top w:val="single" w:sz="4" w:space="0" w:color="auto"/>
              <w:bottom w:val="nil"/>
            </w:tcBorders>
          </w:tcPr>
          <w:p w:rsidR="000E2CFA" w:rsidRDefault="00E910A5">
            <w:pPr>
              <w:spacing w:after="0" w:line="240" w:lineRule="auto"/>
              <w:jc w:val="center"/>
              <w:rPr>
                <w:rFonts w:ascii="Georgia" w:hAnsi="Georgia"/>
                <w:b/>
                <w:sz w:val="16"/>
                <w:szCs w:val="16"/>
                <w:lang w:val="en-US"/>
              </w:rPr>
            </w:pPr>
            <w:r>
              <w:rPr>
                <w:rFonts w:ascii="Georgia" w:hAnsi="Georgia"/>
                <w:b/>
                <w:sz w:val="16"/>
                <w:szCs w:val="16"/>
                <w:lang w:val="en-US"/>
              </w:rPr>
              <w:t>Wave 4</w:t>
            </w:r>
          </w:p>
        </w:tc>
      </w:tr>
      <w:tr w:rsidR="000E2CFA">
        <w:trPr>
          <w:trHeight w:val="46"/>
          <w:jc w:val="center"/>
        </w:trPr>
        <w:tc>
          <w:tcPr>
            <w:tcW w:w="0" w:type="auto"/>
            <w:tcBorders>
              <w:top w:val="nil"/>
              <w:bottom w:val="single" w:sz="4" w:space="0" w:color="auto"/>
            </w:tcBorders>
            <w:vAlign w:val="bottom"/>
          </w:tcPr>
          <w:p w:rsidR="000E2CFA" w:rsidRDefault="000E2CFA">
            <w:pPr>
              <w:spacing w:after="0" w:line="240" w:lineRule="auto"/>
              <w:rPr>
                <w:rFonts w:ascii="Georgia" w:hAnsi="Georgia"/>
                <w:sz w:val="16"/>
                <w:szCs w:val="16"/>
                <w:lang w:val="en-GB" w:eastAsia="de-DE"/>
              </w:rPr>
            </w:pPr>
          </w:p>
        </w:tc>
        <w:tc>
          <w:tcPr>
            <w:tcW w:w="0" w:type="auto"/>
            <w:tcBorders>
              <w:top w:val="nil"/>
              <w:bottom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bottom w:val="single" w:sz="4" w:space="0" w:color="auto"/>
            </w:tcBorders>
            <w:vAlign w:val="center"/>
          </w:tcPr>
          <w:p w:rsidR="000E2CFA" w:rsidRDefault="00E910A5">
            <w:pPr>
              <w:spacing w:after="0" w:line="240" w:lineRule="auto"/>
              <w:jc w:val="center"/>
              <w:rPr>
                <w:rFonts w:ascii="Georgia" w:hAnsi="Georgia"/>
                <w:sz w:val="16"/>
                <w:szCs w:val="16"/>
                <w:lang w:val="en-US"/>
              </w:rPr>
            </w:pPr>
            <w:proofErr w:type="spellStart"/>
            <w:r>
              <w:rPr>
                <w:rFonts w:ascii="Georgia" w:hAnsi="Georgia"/>
                <w:sz w:val="16"/>
                <w:szCs w:val="16"/>
                <w:lang w:val="en-US"/>
              </w:rPr>
              <w:t>Coef</w:t>
            </w:r>
            <w:proofErr w:type="spellEnd"/>
            <w:r>
              <w:rPr>
                <w:rFonts w:ascii="Georgia" w:hAnsi="Georgia"/>
                <w:sz w:val="16"/>
                <w:szCs w:val="16"/>
                <w:lang w:val="en-US"/>
              </w:rPr>
              <w:t>.</w:t>
            </w:r>
          </w:p>
        </w:tc>
        <w:tc>
          <w:tcPr>
            <w:tcW w:w="0" w:type="auto"/>
            <w:tcBorders>
              <w:top w:val="single" w:sz="4" w:space="0" w:color="auto"/>
              <w:bottom w:val="single" w:sz="4" w:space="0" w:color="auto"/>
            </w:tcBorders>
            <w:vAlign w:val="center"/>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CI (95%)</w:t>
            </w:r>
          </w:p>
        </w:tc>
        <w:tc>
          <w:tcPr>
            <w:tcW w:w="0" w:type="auto"/>
            <w:tcBorders>
              <w:top w:val="single" w:sz="4" w:space="0" w:color="auto"/>
              <w:bottom w:val="single" w:sz="4" w:space="0" w:color="auto"/>
            </w:tcBorders>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p-value</w:t>
            </w:r>
          </w:p>
        </w:tc>
        <w:tc>
          <w:tcPr>
            <w:tcW w:w="0" w:type="auto"/>
            <w:tcBorders>
              <w:top w:val="nil"/>
              <w:bottom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bottom w:val="single" w:sz="4" w:space="0" w:color="auto"/>
            </w:tcBorders>
            <w:vAlign w:val="center"/>
          </w:tcPr>
          <w:p w:rsidR="000E2CFA" w:rsidRDefault="00E910A5">
            <w:pPr>
              <w:spacing w:after="0" w:line="240" w:lineRule="auto"/>
              <w:jc w:val="center"/>
              <w:rPr>
                <w:rFonts w:ascii="Georgia" w:hAnsi="Georgia"/>
                <w:sz w:val="16"/>
                <w:szCs w:val="16"/>
                <w:lang w:val="en-US"/>
              </w:rPr>
            </w:pPr>
            <w:proofErr w:type="spellStart"/>
            <w:r>
              <w:rPr>
                <w:rFonts w:ascii="Georgia" w:hAnsi="Georgia"/>
                <w:sz w:val="16"/>
                <w:szCs w:val="16"/>
                <w:lang w:val="en-US"/>
              </w:rPr>
              <w:t>Coef</w:t>
            </w:r>
            <w:proofErr w:type="spellEnd"/>
            <w:r>
              <w:rPr>
                <w:rFonts w:ascii="Georgia" w:hAnsi="Georgia"/>
                <w:sz w:val="16"/>
                <w:szCs w:val="16"/>
                <w:lang w:val="en-US"/>
              </w:rPr>
              <w:t>.</w:t>
            </w:r>
          </w:p>
        </w:tc>
        <w:tc>
          <w:tcPr>
            <w:tcW w:w="0" w:type="auto"/>
            <w:tcBorders>
              <w:top w:val="single" w:sz="4" w:space="0" w:color="auto"/>
              <w:bottom w:val="single" w:sz="4" w:space="0" w:color="auto"/>
            </w:tcBorders>
            <w:vAlign w:val="center"/>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CI (95%)</w:t>
            </w:r>
          </w:p>
        </w:tc>
        <w:tc>
          <w:tcPr>
            <w:tcW w:w="0" w:type="auto"/>
            <w:tcBorders>
              <w:top w:val="single" w:sz="4" w:space="0" w:color="auto"/>
              <w:bottom w:val="single" w:sz="4" w:space="0" w:color="auto"/>
            </w:tcBorders>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p-value</w:t>
            </w:r>
          </w:p>
        </w:tc>
      </w:tr>
      <w:tr w:rsidR="000E2CFA">
        <w:trPr>
          <w:trHeight w:val="46"/>
          <w:jc w:val="center"/>
        </w:trPr>
        <w:tc>
          <w:tcPr>
            <w:tcW w:w="0" w:type="auto"/>
            <w:tcBorders>
              <w:top w:val="single" w:sz="4" w:space="0" w:color="auto"/>
            </w:tcBorders>
            <w:vAlign w:val="bottom"/>
          </w:tcPr>
          <w:p w:rsidR="000E2CFA" w:rsidRDefault="000E2CFA">
            <w:pPr>
              <w:spacing w:after="0" w:line="240" w:lineRule="auto"/>
              <w:rPr>
                <w:rFonts w:ascii="Georgia" w:hAnsi="Georgia"/>
                <w:sz w:val="16"/>
                <w:szCs w:val="16"/>
                <w:lang w:val="en-GB" w:eastAsia="de-DE"/>
              </w:rPr>
            </w:pPr>
          </w:p>
        </w:tc>
        <w:tc>
          <w:tcPr>
            <w:tcW w:w="0" w:type="auto"/>
            <w:tcBorders>
              <w:top w:val="single" w:sz="4" w:space="0" w:color="auto"/>
            </w:tcBorders>
          </w:tcPr>
          <w:p w:rsidR="000E2CFA" w:rsidRDefault="000E2CFA">
            <w:pPr>
              <w:spacing w:after="0" w:line="240" w:lineRule="auto"/>
              <w:jc w:val="center"/>
              <w:rPr>
                <w:rFonts w:ascii="Georgia" w:hAnsi="Georgia" w:cs="Calibri"/>
                <w:color w:val="000000"/>
                <w:sz w:val="16"/>
                <w:szCs w:val="16"/>
              </w:rPr>
            </w:pPr>
          </w:p>
        </w:tc>
        <w:tc>
          <w:tcPr>
            <w:tcW w:w="0" w:type="auto"/>
            <w:tcBorders>
              <w:top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tcPr>
          <w:p w:rsidR="000E2CFA" w:rsidRDefault="000E2CFA">
            <w:pPr>
              <w:spacing w:after="0" w:line="240" w:lineRule="auto"/>
              <w:jc w:val="center"/>
              <w:rPr>
                <w:rFonts w:ascii="Georgia" w:hAnsi="Georgia"/>
                <w:sz w:val="16"/>
                <w:szCs w:val="16"/>
                <w:lang w:val="en-US"/>
              </w:rPr>
            </w:pPr>
          </w:p>
        </w:tc>
      </w:tr>
      <w:tr w:rsidR="000E2CFA">
        <w:trPr>
          <w:trHeight w:val="120"/>
          <w:jc w:val="center"/>
        </w:trPr>
        <w:tc>
          <w:tcPr>
            <w:tcW w:w="0" w:type="auto"/>
            <w:vAlign w:val="bottom"/>
          </w:tcPr>
          <w:p w:rsidR="000E2CFA" w:rsidRDefault="00E910A5" w:rsidP="00F26DC1">
            <w:pPr>
              <w:spacing w:after="0" w:line="240" w:lineRule="auto"/>
              <w:rPr>
                <w:rFonts w:ascii="Georgia" w:hAnsi="Georgia"/>
                <w:sz w:val="16"/>
                <w:szCs w:val="16"/>
                <w:lang w:val="en-GB" w:eastAsia="de-DE"/>
              </w:rPr>
            </w:pPr>
            <w:r>
              <w:rPr>
                <w:rFonts w:ascii="Georgia" w:hAnsi="Georgia"/>
                <w:sz w:val="16"/>
                <w:szCs w:val="16"/>
                <w:lang w:val="en-US"/>
              </w:rPr>
              <w:t xml:space="preserve">Employment </w:t>
            </w:r>
            <w:r w:rsidR="00F26DC1">
              <w:rPr>
                <w:rFonts w:ascii="Georgia" w:hAnsi="Georgia"/>
                <w:sz w:val="16"/>
                <w:szCs w:val="16"/>
                <w:lang w:val="en-US"/>
              </w:rPr>
              <w:t>rate</w:t>
            </w:r>
          </w:p>
        </w:tc>
        <w:tc>
          <w:tcPr>
            <w:tcW w:w="0" w:type="auto"/>
          </w:tcPr>
          <w:p w:rsidR="000E2CFA" w:rsidRDefault="000E2CFA">
            <w:pPr>
              <w:spacing w:after="0" w:line="240" w:lineRule="auto"/>
              <w:jc w:val="center"/>
              <w:rPr>
                <w:rFonts w:ascii="Georgia" w:hAnsi="Georgia" w:cs="Calibri"/>
                <w:i/>
                <w:color w:val="000000"/>
                <w:sz w:val="16"/>
                <w:szCs w:val="16"/>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4.14</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(3.11/5.18)</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&lt;0.001</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5.98</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(4.23/7.73)</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&lt;0.001</w:t>
            </w:r>
          </w:p>
        </w:tc>
      </w:tr>
      <w:tr w:rsidR="000E2CFA">
        <w:trPr>
          <w:trHeight w:val="120"/>
          <w:jc w:val="center"/>
        </w:trPr>
        <w:tc>
          <w:tcPr>
            <w:tcW w:w="0" w:type="auto"/>
          </w:tcPr>
          <w:p w:rsidR="000E2CFA" w:rsidRDefault="000E2CFA">
            <w:pPr>
              <w:spacing w:after="0" w:line="240" w:lineRule="auto"/>
              <w:rPr>
                <w:rFonts w:ascii="Georgia" w:hAnsi="Georgia"/>
                <w:sz w:val="16"/>
                <w:szCs w:val="16"/>
                <w:lang w:val="en-GB" w:eastAsia="de-DE"/>
              </w:rPr>
            </w:pPr>
          </w:p>
        </w:tc>
        <w:tc>
          <w:tcPr>
            <w:tcW w:w="0" w:type="auto"/>
          </w:tcPr>
          <w:p w:rsidR="000E2CFA" w:rsidRDefault="000E2CFA">
            <w:pPr>
              <w:spacing w:after="0" w:line="240" w:lineRule="auto"/>
              <w:jc w:val="center"/>
              <w:rPr>
                <w:rFonts w:ascii="Georgia" w:hAnsi="Georgia" w:cs="Calibri"/>
                <w:color w:val="000000"/>
                <w:sz w:val="16"/>
                <w:szCs w:val="16"/>
                <w:lang w:val="en-GB"/>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r>
      <w:tr w:rsidR="000E2CFA">
        <w:trPr>
          <w:trHeight w:val="73"/>
          <w:jc w:val="center"/>
        </w:trPr>
        <w:tc>
          <w:tcPr>
            <w:tcW w:w="0" w:type="auto"/>
          </w:tcPr>
          <w:p w:rsidR="000E2CFA" w:rsidRDefault="00E910A5">
            <w:pPr>
              <w:spacing w:after="0" w:line="240" w:lineRule="auto"/>
              <w:rPr>
                <w:rFonts w:ascii="Georgia" w:hAnsi="Georgia"/>
                <w:sz w:val="16"/>
                <w:szCs w:val="16"/>
                <w:lang w:val="en-GB" w:eastAsia="de-DE"/>
              </w:rPr>
            </w:pPr>
            <w:r>
              <w:rPr>
                <w:rFonts w:ascii="Georgia" w:hAnsi="Georgia"/>
                <w:sz w:val="16"/>
                <w:szCs w:val="16"/>
                <w:lang w:val="en-US"/>
              </w:rPr>
              <w:t xml:space="preserve">Employment by sectors (% in </w:t>
            </w:r>
            <w:r>
              <w:rPr>
                <w:rFonts w:ascii="Georgia" w:hAnsi="Georgia"/>
                <w:sz w:val="16"/>
                <w:szCs w:val="16"/>
                <w:lang w:val="en-US"/>
              </w:rPr>
              <w:t>primary sector)</w:t>
            </w:r>
          </w:p>
        </w:tc>
        <w:tc>
          <w:tcPr>
            <w:tcW w:w="0" w:type="auto"/>
          </w:tcPr>
          <w:p w:rsidR="000E2CFA" w:rsidRDefault="000E2CFA">
            <w:pPr>
              <w:spacing w:after="0" w:line="240" w:lineRule="auto"/>
              <w:jc w:val="center"/>
              <w:rPr>
                <w:rFonts w:ascii="Georgia" w:hAnsi="Georgia" w:cs="Calibri"/>
                <w:i/>
                <w:color w:val="000000"/>
                <w:sz w:val="16"/>
                <w:szCs w:val="16"/>
                <w:lang w:val="en-GB"/>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-5.84</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(-8.96/-2.72)</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&lt;0.001</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-1.75</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(-7.05/3.56)</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0.519</w:t>
            </w:r>
          </w:p>
        </w:tc>
      </w:tr>
      <w:tr w:rsidR="000E2CFA">
        <w:trPr>
          <w:trHeight w:val="120"/>
          <w:jc w:val="center"/>
        </w:trPr>
        <w:tc>
          <w:tcPr>
            <w:tcW w:w="0" w:type="auto"/>
          </w:tcPr>
          <w:p w:rsidR="000E2CFA" w:rsidRDefault="000E2CFA">
            <w:pPr>
              <w:spacing w:after="0" w:line="240" w:lineRule="auto"/>
              <w:rPr>
                <w:rFonts w:ascii="Georgia" w:hAnsi="Georgia"/>
                <w:sz w:val="16"/>
                <w:szCs w:val="16"/>
                <w:lang w:val="en-GB" w:eastAsia="de-DE"/>
              </w:rPr>
            </w:pPr>
          </w:p>
        </w:tc>
        <w:tc>
          <w:tcPr>
            <w:tcW w:w="0" w:type="auto"/>
          </w:tcPr>
          <w:p w:rsidR="000E2CFA" w:rsidRDefault="000E2CFA">
            <w:pPr>
              <w:spacing w:after="0" w:line="240" w:lineRule="auto"/>
              <w:jc w:val="center"/>
              <w:rPr>
                <w:rFonts w:ascii="Georgia" w:hAnsi="Georgia" w:cs="Calibri"/>
                <w:color w:val="000000"/>
                <w:sz w:val="16"/>
                <w:szCs w:val="16"/>
                <w:lang w:val="en-GB"/>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r>
      <w:tr w:rsidR="000E2CFA">
        <w:trPr>
          <w:trHeight w:val="120"/>
          <w:jc w:val="center"/>
        </w:trPr>
        <w:tc>
          <w:tcPr>
            <w:tcW w:w="0" w:type="auto"/>
          </w:tcPr>
          <w:p w:rsidR="000E2CFA" w:rsidRDefault="00E910A5">
            <w:pPr>
              <w:spacing w:after="0" w:line="240" w:lineRule="auto"/>
              <w:rPr>
                <w:rFonts w:ascii="Georgia" w:hAnsi="Georgia"/>
                <w:sz w:val="16"/>
                <w:szCs w:val="16"/>
                <w:lang w:val="en-GB" w:eastAsia="de-DE"/>
              </w:rPr>
            </w:pPr>
            <w:r>
              <w:rPr>
                <w:rFonts w:ascii="Georgia" w:hAnsi="Georgia"/>
                <w:sz w:val="16"/>
                <w:szCs w:val="16"/>
                <w:lang w:val="en-US"/>
              </w:rPr>
              <w:t>Employment by sectors (% in secondary sector)</w:t>
            </w:r>
          </w:p>
        </w:tc>
        <w:tc>
          <w:tcPr>
            <w:tcW w:w="0" w:type="auto"/>
          </w:tcPr>
          <w:p w:rsidR="000E2CFA" w:rsidRDefault="000E2CFA">
            <w:pPr>
              <w:spacing w:after="0" w:line="240" w:lineRule="auto"/>
              <w:jc w:val="center"/>
              <w:rPr>
                <w:rFonts w:ascii="Georgia" w:hAnsi="Georgia" w:cs="Calibri"/>
                <w:i/>
                <w:color w:val="000000"/>
                <w:sz w:val="16"/>
                <w:szCs w:val="16"/>
                <w:lang w:val="en-GB"/>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2.66</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(2.18/3.14)</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&lt;0.001</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3.87</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(3.03/4.72)</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&lt;0.001</w:t>
            </w:r>
          </w:p>
        </w:tc>
      </w:tr>
      <w:tr w:rsidR="000E2CFA">
        <w:trPr>
          <w:trHeight w:val="132"/>
          <w:jc w:val="center"/>
        </w:trPr>
        <w:tc>
          <w:tcPr>
            <w:tcW w:w="0" w:type="auto"/>
            <w:vAlign w:val="bottom"/>
          </w:tcPr>
          <w:p w:rsidR="000E2CFA" w:rsidRDefault="000E2CFA">
            <w:pPr>
              <w:spacing w:after="0" w:line="240" w:lineRule="auto"/>
              <w:rPr>
                <w:rFonts w:ascii="Georgia" w:hAnsi="Georgia"/>
                <w:sz w:val="16"/>
                <w:szCs w:val="16"/>
                <w:lang w:val="en-GB" w:eastAsia="de-DE"/>
              </w:rPr>
            </w:pPr>
          </w:p>
        </w:tc>
        <w:tc>
          <w:tcPr>
            <w:tcW w:w="0" w:type="auto"/>
          </w:tcPr>
          <w:p w:rsidR="000E2CFA" w:rsidRDefault="000E2CFA">
            <w:pPr>
              <w:spacing w:after="0" w:line="240" w:lineRule="auto"/>
              <w:jc w:val="center"/>
              <w:rPr>
                <w:rFonts w:ascii="Georgia" w:hAnsi="Georgia" w:cs="Calibri"/>
                <w:color w:val="000000"/>
                <w:sz w:val="16"/>
                <w:szCs w:val="16"/>
                <w:lang w:val="en-GB"/>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r>
      <w:tr w:rsidR="000E2CFA">
        <w:trPr>
          <w:trHeight w:val="120"/>
          <w:jc w:val="center"/>
        </w:trPr>
        <w:tc>
          <w:tcPr>
            <w:tcW w:w="0" w:type="auto"/>
          </w:tcPr>
          <w:p w:rsidR="000E2CFA" w:rsidRDefault="00E910A5">
            <w:pPr>
              <w:spacing w:after="0" w:line="240" w:lineRule="auto"/>
              <w:rPr>
                <w:rFonts w:ascii="Georgia" w:hAnsi="Georgia"/>
                <w:sz w:val="16"/>
                <w:szCs w:val="16"/>
                <w:lang w:val="en-GB" w:eastAsia="de-DE"/>
              </w:rPr>
            </w:pPr>
            <w:r>
              <w:rPr>
                <w:rFonts w:ascii="Georgia" w:hAnsi="Georgia"/>
                <w:sz w:val="16"/>
                <w:szCs w:val="16"/>
                <w:lang w:val="en-US"/>
              </w:rPr>
              <w:t>Employment by sectors (% in tertiary sector)</w:t>
            </w:r>
          </w:p>
        </w:tc>
        <w:tc>
          <w:tcPr>
            <w:tcW w:w="0" w:type="auto"/>
          </w:tcPr>
          <w:p w:rsidR="000E2CFA" w:rsidRDefault="000E2CFA">
            <w:pPr>
              <w:spacing w:after="0" w:line="240" w:lineRule="auto"/>
              <w:jc w:val="center"/>
              <w:rPr>
                <w:rFonts w:ascii="Georgia" w:hAnsi="Georgia" w:cs="Calibri"/>
                <w:i/>
                <w:color w:val="000000"/>
                <w:sz w:val="16"/>
                <w:szCs w:val="16"/>
                <w:lang w:val="en-GB"/>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-2.57</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(-3.06/-2.08)</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&lt;0.001</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-3.86</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(-4.71/-3.01)</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&lt;0.001</w:t>
            </w:r>
          </w:p>
        </w:tc>
      </w:tr>
      <w:tr w:rsidR="000E2CFA">
        <w:trPr>
          <w:trHeight w:val="120"/>
          <w:jc w:val="center"/>
        </w:trPr>
        <w:tc>
          <w:tcPr>
            <w:tcW w:w="0" w:type="auto"/>
          </w:tcPr>
          <w:p w:rsidR="000E2CFA" w:rsidRDefault="000E2CFA">
            <w:pPr>
              <w:spacing w:after="0" w:line="240" w:lineRule="auto"/>
              <w:rPr>
                <w:rFonts w:ascii="Georgia" w:hAnsi="Georgia"/>
                <w:sz w:val="16"/>
                <w:szCs w:val="16"/>
                <w:lang w:val="en-GB" w:eastAsia="de-DE"/>
              </w:rPr>
            </w:pPr>
          </w:p>
        </w:tc>
        <w:tc>
          <w:tcPr>
            <w:tcW w:w="0" w:type="auto"/>
          </w:tcPr>
          <w:p w:rsidR="000E2CFA" w:rsidRDefault="000E2CFA">
            <w:pPr>
              <w:spacing w:after="0" w:line="240" w:lineRule="auto"/>
              <w:jc w:val="center"/>
              <w:rPr>
                <w:rFonts w:ascii="Georgia" w:hAnsi="Georgia" w:cs="Calibri"/>
                <w:color w:val="000000"/>
                <w:sz w:val="16"/>
                <w:szCs w:val="16"/>
                <w:lang w:val="en-GB"/>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r>
      <w:tr w:rsidR="000E2CFA">
        <w:trPr>
          <w:trHeight w:val="120"/>
          <w:jc w:val="center"/>
        </w:trPr>
        <w:tc>
          <w:tcPr>
            <w:tcW w:w="0" w:type="auto"/>
          </w:tcPr>
          <w:p w:rsidR="000E2CFA" w:rsidRDefault="00E910A5">
            <w:pPr>
              <w:spacing w:after="0" w:line="240" w:lineRule="auto"/>
              <w:rPr>
                <w:rFonts w:ascii="Georgia" w:hAnsi="Georgia"/>
                <w:sz w:val="16"/>
                <w:szCs w:val="16"/>
                <w:lang w:val="en-GB" w:eastAsia="de-DE"/>
              </w:rPr>
            </w:pPr>
            <w:r>
              <w:rPr>
                <w:rFonts w:ascii="Georgia" w:hAnsi="Georgia"/>
                <w:sz w:val="16"/>
                <w:szCs w:val="16"/>
                <w:lang w:val="en-US"/>
              </w:rPr>
              <w:t>Capacity to work from home</w:t>
            </w:r>
          </w:p>
        </w:tc>
        <w:tc>
          <w:tcPr>
            <w:tcW w:w="0" w:type="auto"/>
          </w:tcPr>
          <w:p w:rsidR="000E2CFA" w:rsidRDefault="000E2CFA">
            <w:pPr>
              <w:spacing w:after="0" w:line="240" w:lineRule="auto"/>
              <w:jc w:val="center"/>
              <w:rPr>
                <w:rFonts w:ascii="Georgia" w:hAnsi="Georgia" w:cs="Calibri"/>
                <w:i/>
                <w:color w:val="000000"/>
                <w:sz w:val="16"/>
                <w:szCs w:val="16"/>
                <w:lang w:val="en-GB"/>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-4.07</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(-6.41/-1.73)</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0.001</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-11.22</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(-14.97/-7.47)</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&lt;0.001</w:t>
            </w:r>
          </w:p>
        </w:tc>
      </w:tr>
      <w:tr w:rsidR="000E2CFA">
        <w:trPr>
          <w:trHeight w:val="120"/>
          <w:jc w:val="center"/>
        </w:trPr>
        <w:tc>
          <w:tcPr>
            <w:tcW w:w="0" w:type="auto"/>
          </w:tcPr>
          <w:p w:rsidR="000E2CFA" w:rsidRDefault="000E2CFA">
            <w:pPr>
              <w:spacing w:after="0" w:line="240" w:lineRule="auto"/>
              <w:rPr>
                <w:rFonts w:ascii="Georgia" w:hAnsi="Georgia"/>
                <w:sz w:val="16"/>
                <w:szCs w:val="16"/>
                <w:lang w:val="en-GB" w:eastAsia="de-DE"/>
              </w:rPr>
            </w:pPr>
          </w:p>
        </w:tc>
        <w:tc>
          <w:tcPr>
            <w:tcW w:w="0" w:type="auto"/>
          </w:tcPr>
          <w:p w:rsidR="000E2CFA" w:rsidRDefault="000E2CFA">
            <w:pPr>
              <w:spacing w:after="0" w:line="240" w:lineRule="auto"/>
              <w:jc w:val="center"/>
              <w:rPr>
                <w:rFonts w:ascii="Georgia" w:hAnsi="Georgia" w:cs="Calibri"/>
                <w:color w:val="000000"/>
                <w:sz w:val="16"/>
                <w:szCs w:val="16"/>
                <w:lang w:val="en-GB"/>
              </w:rPr>
            </w:pPr>
          </w:p>
        </w:tc>
        <w:tc>
          <w:tcPr>
            <w:tcW w:w="0" w:type="auto"/>
          </w:tcPr>
          <w:p w:rsidR="000E2CFA" w:rsidRDefault="000E2CFA">
            <w:pPr>
              <w:spacing w:after="0" w:line="240" w:lineRule="auto"/>
              <w:jc w:val="center"/>
              <w:rPr>
                <w:rFonts w:ascii="Georgia" w:hAnsi="Georgia" w:cs="Calibri"/>
                <w:color w:val="000000"/>
                <w:sz w:val="16"/>
                <w:szCs w:val="16"/>
                <w:lang w:val="en-GB"/>
              </w:rPr>
            </w:pPr>
          </w:p>
        </w:tc>
        <w:tc>
          <w:tcPr>
            <w:tcW w:w="0" w:type="auto"/>
          </w:tcPr>
          <w:p w:rsidR="000E2CFA" w:rsidRDefault="000E2CFA">
            <w:pPr>
              <w:spacing w:after="0" w:line="240" w:lineRule="auto"/>
              <w:jc w:val="center"/>
              <w:rPr>
                <w:rFonts w:ascii="Georgia" w:hAnsi="Georgia" w:cs="Calibri"/>
                <w:color w:val="000000"/>
                <w:sz w:val="16"/>
                <w:szCs w:val="16"/>
                <w:lang w:val="en-GB"/>
              </w:rPr>
            </w:pPr>
          </w:p>
        </w:tc>
        <w:tc>
          <w:tcPr>
            <w:tcW w:w="0" w:type="auto"/>
          </w:tcPr>
          <w:p w:rsidR="000E2CFA" w:rsidRDefault="000E2CFA">
            <w:pPr>
              <w:spacing w:after="0" w:line="240" w:lineRule="auto"/>
              <w:jc w:val="center"/>
              <w:rPr>
                <w:rFonts w:ascii="Georgia" w:hAnsi="Georgia" w:cs="Calibri"/>
                <w:color w:val="000000"/>
                <w:sz w:val="16"/>
                <w:szCs w:val="16"/>
                <w:lang w:val="en-GB"/>
              </w:rPr>
            </w:pPr>
          </w:p>
        </w:tc>
        <w:tc>
          <w:tcPr>
            <w:tcW w:w="0" w:type="auto"/>
          </w:tcPr>
          <w:p w:rsidR="000E2CFA" w:rsidRDefault="000E2CFA">
            <w:pPr>
              <w:spacing w:after="0" w:line="240" w:lineRule="auto"/>
              <w:jc w:val="center"/>
              <w:rPr>
                <w:rFonts w:ascii="Georgia" w:hAnsi="Georgia" w:cs="Calibri"/>
                <w:color w:val="000000"/>
                <w:sz w:val="16"/>
                <w:szCs w:val="16"/>
                <w:lang w:val="en-GB"/>
              </w:rPr>
            </w:pPr>
          </w:p>
        </w:tc>
        <w:tc>
          <w:tcPr>
            <w:tcW w:w="0" w:type="auto"/>
          </w:tcPr>
          <w:p w:rsidR="000E2CFA" w:rsidRDefault="000E2CFA">
            <w:pPr>
              <w:spacing w:after="0" w:line="240" w:lineRule="auto"/>
              <w:jc w:val="center"/>
              <w:rPr>
                <w:rFonts w:ascii="Georgia" w:hAnsi="Georgia" w:cs="Calibri"/>
                <w:color w:val="000000"/>
                <w:sz w:val="16"/>
                <w:szCs w:val="16"/>
                <w:lang w:val="en-GB"/>
              </w:rPr>
            </w:pPr>
          </w:p>
        </w:tc>
        <w:tc>
          <w:tcPr>
            <w:tcW w:w="0" w:type="auto"/>
          </w:tcPr>
          <w:p w:rsidR="000E2CFA" w:rsidRDefault="000E2CFA">
            <w:pPr>
              <w:spacing w:after="0" w:line="240" w:lineRule="auto"/>
              <w:jc w:val="center"/>
              <w:rPr>
                <w:rFonts w:ascii="Georgia" w:hAnsi="Georgia" w:cs="Calibri"/>
                <w:color w:val="000000"/>
                <w:sz w:val="16"/>
                <w:szCs w:val="16"/>
                <w:lang w:val="en-GB"/>
              </w:rPr>
            </w:pPr>
          </w:p>
        </w:tc>
        <w:tc>
          <w:tcPr>
            <w:tcW w:w="0" w:type="auto"/>
          </w:tcPr>
          <w:p w:rsidR="000E2CFA" w:rsidRDefault="000E2CFA">
            <w:pPr>
              <w:spacing w:after="0" w:line="240" w:lineRule="auto"/>
              <w:jc w:val="center"/>
              <w:rPr>
                <w:rFonts w:ascii="Georgia" w:hAnsi="Georgia" w:cs="Calibri"/>
                <w:color w:val="000000"/>
                <w:sz w:val="16"/>
                <w:szCs w:val="16"/>
                <w:lang w:val="en-GB"/>
              </w:rPr>
            </w:pPr>
          </w:p>
        </w:tc>
      </w:tr>
    </w:tbl>
    <w:p w:rsidR="000E2CFA" w:rsidRDefault="000E2CFA">
      <w:pPr>
        <w:spacing w:after="0" w:line="240" w:lineRule="auto"/>
        <w:jc w:val="center"/>
        <w:rPr>
          <w:rFonts w:ascii="Georgia" w:hAnsi="Georgia"/>
          <w:sz w:val="16"/>
          <w:szCs w:val="16"/>
          <w:lang w:val="en-GB"/>
          <w14:numForm w14:val="oldStyle"/>
        </w:rPr>
      </w:pPr>
    </w:p>
    <w:p w:rsidR="000E2CFA" w:rsidRDefault="00E910A5">
      <w:pPr>
        <w:spacing w:after="0" w:line="240" w:lineRule="auto"/>
        <w:jc w:val="center"/>
        <w:rPr>
          <w:rFonts w:ascii="Georgia" w:hAnsi="Georgia"/>
          <w:sz w:val="16"/>
          <w:szCs w:val="16"/>
          <w:lang w:val="en-GB"/>
          <w14:numForm w14:val="oldStyle"/>
        </w:rPr>
      </w:pPr>
      <w:r>
        <w:rPr>
          <w:rFonts w:ascii="Georgia" w:hAnsi="Georgia"/>
          <w:sz w:val="16"/>
          <w:szCs w:val="16"/>
          <w:lang w:val="en-GB"/>
          <w14:numForm w14:val="oldStyle"/>
        </w:rPr>
        <w:t xml:space="preserve">Note. All models are calculated for each labour market indicator separately. Models are adjusted for proportion of employees without professional qualification, proportion of female employees, </w:t>
      </w:r>
      <w:r>
        <w:rPr>
          <w:rFonts w:ascii="Georgia" w:hAnsi="Georgia"/>
          <w:sz w:val="16"/>
          <w:szCs w:val="16"/>
          <w:lang w:val="en-GB"/>
          <w14:numForm w14:val="oldStyle"/>
        </w:rPr>
        <w:br/>
        <w:t>average income, district type, settlement density, average liv</w:t>
      </w:r>
      <w:r>
        <w:rPr>
          <w:rFonts w:ascii="Georgia" w:hAnsi="Georgia"/>
          <w:sz w:val="16"/>
          <w:szCs w:val="16"/>
          <w:lang w:val="en-GB"/>
          <w14:numForm w14:val="oldStyle"/>
        </w:rPr>
        <w:t>ing space, and boarder region, as well as dummies are included for each calendar week.</w:t>
      </w:r>
    </w:p>
    <w:p w:rsidR="000E2CFA" w:rsidRDefault="000E2CFA">
      <w:pPr>
        <w:spacing w:after="0" w:line="240" w:lineRule="auto"/>
        <w:jc w:val="center"/>
        <w:rPr>
          <w:rFonts w:ascii="Georgia" w:hAnsi="Georgia"/>
          <w:sz w:val="16"/>
          <w:szCs w:val="16"/>
          <w:lang w:val="en-GB"/>
          <w14:numForm w14:val="oldStyle"/>
        </w:rPr>
      </w:pPr>
    </w:p>
    <w:p w:rsidR="000E2CFA" w:rsidRDefault="000E2CFA">
      <w:pPr>
        <w:spacing w:after="0" w:line="240" w:lineRule="auto"/>
        <w:rPr>
          <w:rFonts w:ascii="Georgia" w:hAnsi="Georgia"/>
          <w:sz w:val="20"/>
          <w:lang w:val="en-GB" w:eastAsia="de-DE"/>
          <w14:numForm w14:val="oldStyle"/>
        </w:rPr>
      </w:pPr>
    </w:p>
    <w:p w:rsidR="000E2CFA" w:rsidRDefault="000E2CFA">
      <w:pPr>
        <w:spacing w:after="0" w:line="240" w:lineRule="auto"/>
        <w:rPr>
          <w:rFonts w:ascii="Georgia" w:hAnsi="Georgia"/>
          <w:sz w:val="20"/>
          <w:lang w:val="en-GB" w:eastAsia="de-DE"/>
          <w14:numForm w14:val="oldStyle"/>
        </w:rPr>
      </w:pPr>
    </w:p>
    <w:p w:rsidR="000E2CFA" w:rsidRDefault="00E910A5">
      <w:pPr>
        <w:shd w:val="clear" w:color="auto" w:fill="D9D9D9" w:themeFill="background1" w:themeFillShade="D9"/>
        <w:spacing w:after="0" w:line="240" w:lineRule="auto"/>
        <w:rPr>
          <w:rFonts w:ascii="Georgia" w:hAnsi="Georgia"/>
          <w:sz w:val="20"/>
          <w:lang w:val="en-GB" w:eastAsia="de-DE"/>
          <w14:numForm w14:val="oldStyle"/>
        </w:rPr>
      </w:pPr>
      <w:r>
        <w:rPr>
          <w:rFonts w:ascii="Georgia" w:hAnsi="Georgia"/>
          <w:sz w:val="20"/>
          <w:vertAlign w:val="superscript"/>
          <w:lang w:val="en-GB" w:eastAsia="de-DE"/>
          <w14:numForm w14:val="oldStyle"/>
        </w:rPr>
        <w:t xml:space="preserve">a </w:t>
      </w:r>
      <w:proofErr w:type="gramStart"/>
      <w:r>
        <w:rPr>
          <w:rFonts w:ascii="Georgia" w:hAnsi="Georgia"/>
          <w:sz w:val="20"/>
          <w:lang w:val="en-GB" w:eastAsia="de-DE"/>
          <w14:numForm w14:val="oldStyle"/>
        </w:rPr>
        <w:t>As</w:t>
      </w:r>
      <w:proofErr w:type="gramEnd"/>
      <w:r>
        <w:rPr>
          <w:rFonts w:ascii="Georgia" w:hAnsi="Georgia"/>
          <w:sz w:val="20"/>
          <w:lang w:val="en-GB" w:eastAsia="de-DE"/>
          <w14:numForm w14:val="oldStyle"/>
        </w:rPr>
        <w:t xml:space="preserve"> a proxy measures of regional vaccination rates, the sensitivity analysis uses information from the Digital vaccination rate monitoring from the Robert-Koch-Institute (German: “</w:t>
      </w:r>
      <w:proofErr w:type="spellStart"/>
      <w:r>
        <w:rPr>
          <w:rFonts w:ascii="Georgia" w:hAnsi="Georgia"/>
          <w:sz w:val="20"/>
          <w:lang w:val="en-GB" w:eastAsia="de-DE"/>
          <w14:numForm w14:val="oldStyle"/>
        </w:rPr>
        <w:t>Digitales</w:t>
      </w:r>
      <w:proofErr w:type="spellEnd"/>
      <w:r>
        <w:rPr>
          <w:rFonts w:ascii="Georgia" w:hAnsi="Georgia"/>
          <w:sz w:val="20"/>
          <w:lang w:val="en-GB" w:eastAsia="de-DE"/>
          <w14:numForm w14:val="oldStyle"/>
        </w:rPr>
        <w:t xml:space="preserve"> </w:t>
      </w:r>
      <w:proofErr w:type="spellStart"/>
      <w:r>
        <w:rPr>
          <w:rFonts w:ascii="Georgia" w:hAnsi="Georgia"/>
          <w:sz w:val="20"/>
          <w:lang w:val="en-GB" w:eastAsia="de-DE"/>
          <w14:numForm w14:val="oldStyle"/>
        </w:rPr>
        <w:t>Impfquoten</w:t>
      </w:r>
      <w:proofErr w:type="spellEnd"/>
      <w:r>
        <w:rPr>
          <w:rFonts w:ascii="Georgia" w:hAnsi="Georgia"/>
          <w:sz w:val="20"/>
          <w:lang w:val="en-GB" w:eastAsia="de-DE"/>
          <w14:numForm w14:val="oldStyle"/>
        </w:rPr>
        <w:t xml:space="preserve"> Monitoring”, accessed 10 January 2022). The monitoring c</w:t>
      </w:r>
      <w:r>
        <w:rPr>
          <w:rFonts w:ascii="Georgia" w:hAnsi="Georgia"/>
          <w:sz w:val="20"/>
          <w:lang w:val="en-GB" w:eastAsia="de-DE"/>
          <w14:numForm w14:val="oldStyle"/>
        </w:rPr>
        <w:t>ontains daily information from January 2021 onwards on number of vaccinations (classified as “first”, “second”, or “booster” shot) at a regional level. Importantly, the monitoring contains information on the region where the vaccination occurred (but not w</w:t>
      </w:r>
      <w:r>
        <w:rPr>
          <w:rFonts w:ascii="Georgia" w:hAnsi="Georgia"/>
          <w:sz w:val="20"/>
          <w:lang w:val="en-GB" w:eastAsia="de-DE"/>
          <w14:numForm w14:val="oldStyle"/>
        </w:rPr>
        <w:t>here the vaccinated person lives). Thus, it is not guaranteed that vaccinated people also live in the region. For the analyses, we first calculated for each calendar week the proportion of vaccinated persons of the total population in the region that recei</w:t>
      </w:r>
      <w:r>
        <w:rPr>
          <w:rFonts w:ascii="Georgia" w:hAnsi="Georgia"/>
          <w:sz w:val="20"/>
          <w:lang w:val="en-GB" w:eastAsia="de-DE"/>
          <w14:numForm w14:val="oldStyle"/>
        </w:rPr>
        <w:t xml:space="preserve">ved full vaccinations (two shots), and then calculated the cumulative rates with a two-week delay (corresponding to the assumed time frame needed to achieve disease protection). </w:t>
      </w:r>
    </w:p>
    <w:p w:rsidR="000E2CFA" w:rsidRDefault="00E910A5">
      <w:pPr>
        <w:spacing w:after="160" w:line="259" w:lineRule="auto"/>
        <w:rPr>
          <w:rFonts w:ascii="Georgia" w:hAnsi="Georgia"/>
          <w:sz w:val="20"/>
          <w:lang w:val="en-GB" w:eastAsia="de-DE"/>
          <w14:numForm w14:val="oldStyle"/>
        </w:rPr>
      </w:pPr>
      <w:r>
        <w:rPr>
          <w:rFonts w:ascii="Georgia" w:hAnsi="Georgia"/>
          <w:sz w:val="20"/>
          <w:lang w:val="en-GB" w:eastAsia="de-DE"/>
          <w14:numForm w14:val="oldStyle"/>
        </w:rPr>
        <w:br w:type="page"/>
      </w:r>
    </w:p>
    <w:p w:rsidR="000E2CFA" w:rsidRDefault="00E910A5">
      <w:pPr>
        <w:spacing w:after="0" w:line="240" w:lineRule="auto"/>
        <w:jc w:val="center"/>
        <w:rPr>
          <w:rFonts w:ascii="Georgia" w:hAnsi="Georgia"/>
          <w:sz w:val="20"/>
          <w:lang w:val="en-GB" w:eastAsia="de-DE"/>
          <w14:numForm w14:val="oldStyle"/>
        </w:rPr>
      </w:pPr>
      <w:r>
        <w:rPr>
          <w:rFonts w:ascii="Georgia" w:hAnsi="Georgia"/>
          <w:sz w:val="20"/>
          <w:lang w:val="en-GB" w:eastAsia="de-DE"/>
          <w14:numForm w14:val="oldStyle"/>
        </w:rPr>
        <w:lastRenderedPageBreak/>
        <w:t xml:space="preserve">Table S3. Results of tests of significant interactions between calendar week and labour market indicators based on </w:t>
      </w:r>
      <w:r>
        <w:rPr>
          <w:rFonts w:ascii="Georgia" w:hAnsi="Georgia"/>
          <w:sz w:val="20"/>
          <w:lang w:val="en-GB" w:eastAsia="de-DE"/>
          <w14:numForm w14:val="oldStyle"/>
        </w:rPr>
        <w:br/>
        <w:t>spatial error models for panel data: degrees of freedom (</w:t>
      </w:r>
      <w:proofErr w:type="spellStart"/>
      <w:r>
        <w:rPr>
          <w:rFonts w:ascii="Georgia" w:hAnsi="Georgia"/>
          <w:sz w:val="20"/>
          <w:lang w:val="en-GB" w:eastAsia="de-DE"/>
          <w14:numForm w14:val="oldStyle"/>
        </w:rPr>
        <w:t>df</w:t>
      </w:r>
      <w:proofErr w:type="spellEnd"/>
      <w:r>
        <w:rPr>
          <w:rFonts w:ascii="Georgia" w:hAnsi="Georgia"/>
          <w:sz w:val="20"/>
          <w:lang w:val="en-GB" w:eastAsia="de-DE"/>
          <w14:numForm w14:val="oldStyle"/>
        </w:rPr>
        <w:t>), Chi² and p-values.</w:t>
      </w:r>
    </w:p>
    <w:p w:rsidR="000E2CFA" w:rsidRDefault="000E2CFA">
      <w:pPr>
        <w:spacing w:after="0" w:line="240" w:lineRule="auto"/>
        <w:jc w:val="center"/>
        <w:rPr>
          <w:rFonts w:ascii="Georgia" w:hAnsi="Georgia"/>
          <w:sz w:val="20"/>
          <w:lang w:val="en-GB"/>
          <w14:numForm w14:val="oldStyle"/>
        </w:rPr>
      </w:pPr>
    </w:p>
    <w:tbl>
      <w:tblPr>
        <w:tblStyle w:val="Tabellenraster111"/>
        <w:tblW w:w="13179" w:type="dxa"/>
        <w:jc w:val="center"/>
        <w:tblBorders>
          <w:left w:val="none" w:sz="0" w:space="0" w:color="auto"/>
          <w:right w:val="none" w:sz="0" w:space="0" w:color="auto"/>
          <w:insideH w:val="none" w:sz="0" w:space="0" w:color="auto"/>
          <w:insideV w:val="none" w:sz="0" w:space="0" w:color="auto"/>
        </w:tblBorders>
        <w:tblCellMar>
          <w:left w:w="28" w:type="dxa"/>
          <w:right w:w="0" w:type="dxa"/>
        </w:tblCellMar>
        <w:tblLook w:val="04A0" w:firstRow="1" w:lastRow="0" w:firstColumn="1" w:lastColumn="0" w:noHBand="0" w:noVBand="1"/>
      </w:tblPr>
      <w:tblGrid>
        <w:gridCol w:w="5549"/>
        <w:gridCol w:w="395"/>
        <w:gridCol w:w="41"/>
        <w:gridCol w:w="1440"/>
        <w:gridCol w:w="41"/>
        <w:gridCol w:w="395"/>
        <w:gridCol w:w="41"/>
        <w:gridCol w:w="1440"/>
        <w:gridCol w:w="41"/>
        <w:gridCol w:w="395"/>
        <w:gridCol w:w="41"/>
        <w:gridCol w:w="1440"/>
        <w:gridCol w:w="41"/>
        <w:gridCol w:w="395"/>
        <w:gridCol w:w="41"/>
        <w:gridCol w:w="1443"/>
      </w:tblGrid>
      <w:tr w:rsidR="000E2CFA">
        <w:trPr>
          <w:trHeight w:val="60"/>
          <w:jc w:val="center"/>
        </w:trPr>
        <w:tc>
          <w:tcPr>
            <w:tcW w:w="0" w:type="auto"/>
            <w:tcBorders>
              <w:top w:val="single" w:sz="4" w:space="0" w:color="auto"/>
              <w:bottom w:val="nil"/>
            </w:tcBorders>
            <w:vAlign w:val="bottom"/>
          </w:tcPr>
          <w:p w:rsidR="000E2CFA" w:rsidRDefault="000E2CFA">
            <w:pPr>
              <w:spacing w:after="0" w:line="240" w:lineRule="auto"/>
              <w:rPr>
                <w:rFonts w:ascii="Georgia" w:hAnsi="Georgia"/>
                <w:sz w:val="16"/>
                <w:szCs w:val="16"/>
                <w:lang w:val="en-GB" w:eastAsia="de-DE"/>
              </w:rPr>
            </w:pPr>
          </w:p>
        </w:tc>
        <w:tc>
          <w:tcPr>
            <w:tcW w:w="0" w:type="auto"/>
            <w:gridSpan w:val="3"/>
            <w:tcBorders>
              <w:top w:val="single" w:sz="4" w:space="0" w:color="auto"/>
              <w:bottom w:val="nil"/>
            </w:tcBorders>
            <w:vAlign w:val="center"/>
          </w:tcPr>
          <w:p w:rsidR="000E2CFA" w:rsidRDefault="00E910A5">
            <w:pPr>
              <w:spacing w:after="0" w:line="240" w:lineRule="auto"/>
              <w:jc w:val="center"/>
              <w:rPr>
                <w:rFonts w:ascii="Georgia" w:hAnsi="Georgia"/>
                <w:b/>
                <w:sz w:val="16"/>
                <w:szCs w:val="16"/>
                <w:lang w:val="en-US"/>
              </w:rPr>
            </w:pPr>
            <w:r>
              <w:rPr>
                <w:rFonts w:ascii="Georgia" w:hAnsi="Georgia"/>
                <w:b/>
                <w:sz w:val="16"/>
                <w:szCs w:val="16"/>
                <w:lang w:val="en-US"/>
              </w:rPr>
              <w:t>Wave 1</w:t>
            </w:r>
          </w:p>
        </w:tc>
        <w:tc>
          <w:tcPr>
            <w:tcW w:w="0" w:type="auto"/>
            <w:tcBorders>
              <w:top w:val="single" w:sz="4" w:space="0" w:color="auto"/>
              <w:bottom w:val="nil"/>
            </w:tcBorders>
          </w:tcPr>
          <w:p w:rsidR="000E2CFA" w:rsidRDefault="000E2CFA">
            <w:pPr>
              <w:spacing w:after="0" w:line="240" w:lineRule="auto"/>
              <w:jc w:val="center"/>
              <w:rPr>
                <w:rFonts w:ascii="Georgia" w:hAnsi="Georgia"/>
                <w:b/>
                <w:sz w:val="16"/>
                <w:szCs w:val="16"/>
                <w:lang w:val="en-US"/>
              </w:rPr>
            </w:pPr>
          </w:p>
        </w:tc>
        <w:tc>
          <w:tcPr>
            <w:tcW w:w="0" w:type="auto"/>
            <w:gridSpan w:val="3"/>
            <w:tcBorders>
              <w:top w:val="single" w:sz="4" w:space="0" w:color="auto"/>
              <w:bottom w:val="nil"/>
            </w:tcBorders>
          </w:tcPr>
          <w:p w:rsidR="000E2CFA" w:rsidRDefault="00E910A5">
            <w:pPr>
              <w:spacing w:after="0" w:line="240" w:lineRule="auto"/>
              <w:jc w:val="center"/>
              <w:rPr>
                <w:rFonts w:ascii="Georgia" w:hAnsi="Georgia"/>
                <w:b/>
                <w:sz w:val="16"/>
                <w:szCs w:val="16"/>
                <w:lang w:val="en-US"/>
              </w:rPr>
            </w:pPr>
            <w:r>
              <w:rPr>
                <w:rFonts w:ascii="Georgia" w:hAnsi="Georgia"/>
                <w:b/>
                <w:sz w:val="16"/>
                <w:szCs w:val="16"/>
                <w:lang w:val="en-US"/>
              </w:rPr>
              <w:t>Wave 2</w:t>
            </w:r>
          </w:p>
        </w:tc>
        <w:tc>
          <w:tcPr>
            <w:tcW w:w="0" w:type="auto"/>
            <w:tcBorders>
              <w:top w:val="single" w:sz="4" w:space="0" w:color="auto"/>
              <w:bottom w:val="nil"/>
            </w:tcBorders>
          </w:tcPr>
          <w:p w:rsidR="000E2CFA" w:rsidRDefault="000E2CFA">
            <w:pPr>
              <w:spacing w:after="0" w:line="240" w:lineRule="auto"/>
              <w:jc w:val="center"/>
              <w:rPr>
                <w:rFonts w:ascii="Georgia" w:hAnsi="Georgia"/>
                <w:b/>
                <w:sz w:val="16"/>
                <w:szCs w:val="16"/>
                <w:lang w:val="en-US"/>
              </w:rPr>
            </w:pPr>
          </w:p>
        </w:tc>
        <w:tc>
          <w:tcPr>
            <w:tcW w:w="0" w:type="auto"/>
            <w:gridSpan w:val="3"/>
            <w:tcBorders>
              <w:top w:val="single" w:sz="4" w:space="0" w:color="auto"/>
              <w:bottom w:val="nil"/>
            </w:tcBorders>
          </w:tcPr>
          <w:p w:rsidR="000E2CFA" w:rsidRDefault="00E910A5">
            <w:pPr>
              <w:spacing w:after="0" w:line="240" w:lineRule="auto"/>
              <w:jc w:val="center"/>
              <w:rPr>
                <w:rFonts w:ascii="Georgia" w:hAnsi="Georgia"/>
                <w:b/>
                <w:sz w:val="16"/>
                <w:szCs w:val="16"/>
                <w:lang w:val="en-US"/>
              </w:rPr>
            </w:pPr>
            <w:r>
              <w:rPr>
                <w:rFonts w:ascii="Georgia" w:hAnsi="Georgia"/>
                <w:b/>
                <w:sz w:val="16"/>
                <w:szCs w:val="16"/>
                <w:lang w:val="en-US"/>
              </w:rPr>
              <w:t>Wave 3</w:t>
            </w:r>
          </w:p>
        </w:tc>
        <w:tc>
          <w:tcPr>
            <w:tcW w:w="0" w:type="auto"/>
            <w:tcBorders>
              <w:top w:val="single" w:sz="4" w:space="0" w:color="auto"/>
              <w:bottom w:val="nil"/>
            </w:tcBorders>
          </w:tcPr>
          <w:p w:rsidR="000E2CFA" w:rsidRDefault="000E2CFA">
            <w:pPr>
              <w:spacing w:after="0" w:line="240" w:lineRule="auto"/>
              <w:jc w:val="center"/>
              <w:rPr>
                <w:rFonts w:ascii="Georgia" w:hAnsi="Georgia"/>
                <w:b/>
                <w:sz w:val="16"/>
                <w:szCs w:val="16"/>
                <w:lang w:val="en-US"/>
              </w:rPr>
            </w:pPr>
          </w:p>
        </w:tc>
        <w:tc>
          <w:tcPr>
            <w:tcW w:w="0" w:type="auto"/>
            <w:gridSpan w:val="3"/>
            <w:tcBorders>
              <w:top w:val="single" w:sz="4" w:space="0" w:color="auto"/>
              <w:bottom w:val="nil"/>
            </w:tcBorders>
          </w:tcPr>
          <w:p w:rsidR="000E2CFA" w:rsidRDefault="00E910A5">
            <w:pPr>
              <w:spacing w:after="0" w:line="240" w:lineRule="auto"/>
              <w:jc w:val="center"/>
              <w:rPr>
                <w:rFonts w:ascii="Georgia" w:hAnsi="Georgia"/>
                <w:b/>
                <w:sz w:val="16"/>
                <w:szCs w:val="16"/>
                <w:lang w:val="en-US"/>
              </w:rPr>
            </w:pPr>
            <w:r>
              <w:rPr>
                <w:rFonts w:ascii="Georgia" w:hAnsi="Georgia"/>
                <w:b/>
                <w:sz w:val="16"/>
                <w:szCs w:val="16"/>
                <w:lang w:val="en-US"/>
              </w:rPr>
              <w:t>Wave 4</w:t>
            </w:r>
          </w:p>
        </w:tc>
      </w:tr>
      <w:tr w:rsidR="000E2CFA">
        <w:trPr>
          <w:trHeight w:val="60"/>
          <w:jc w:val="center"/>
        </w:trPr>
        <w:tc>
          <w:tcPr>
            <w:tcW w:w="0" w:type="auto"/>
            <w:tcBorders>
              <w:top w:val="nil"/>
              <w:bottom w:val="single" w:sz="4" w:space="0" w:color="auto"/>
            </w:tcBorders>
            <w:vAlign w:val="bottom"/>
          </w:tcPr>
          <w:p w:rsidR="000E2CFA" w:rsidRDefault="000E2CFA">
            <w:pPr>
              <w:spacing w:after="0" w:line="240" w:lineRule="auto"/>
              <w:rPr>
                <w:rFonts w:ascii="Georgia" w:hAnsi="Georgia"/>
                <w:sz w:val="16"/>
                <w:szCs w:val="16"/>
                <w:lang w:val="en-GB" w:eastAsia="de-DE"/>
              </w:rPr>
            </w:pPr>
          </w:p>
        </w:tc>
        <w:tc>
          <w:tcPr>
            <w:tcW w:w="0" w:type="auto"/>
            <w:tcBorders>
              <w:top w:val="single" w:sz="4" w:space="0" w:color="auto"/>
              <w:bottom w:val="single" w:sz="4" w:space="0" w:color="auto"/>
            </w:tcBorders>
            <w:vAlign w:val="bottom"/>
          </w:tcPr>
          <w:p w:rsidR="000E2CFA" w:rsidRDefault="00E910A5">
            <w:pPr>
              <w:spacing w:after="0" w:line="240" w:lineRule="auto"/>
              <w:jc w:val="center"/>
              <w:rPr>
                <w:rFonts w:ascii="Times New Roman" w:hAnsi="Times New Roman"/>
                <w:sz w:val="20"/>
                <w:lang w:val="en-GB" w:eastAsia="de-DE"/>
              </w:rPr>
            </w:pPr>
            <w:r>
              <w:rPr>
                <w:rFonts w:ascii="Times New Roman" w:hAnsi="Times New Roman"/>
                <w:sz w:val="20"/>
                <w:lang w:val="en-GB" w:eastAsia="de-DE"/>
              </w:rPr>
              <w:t>(</w:t>
            </w:r>
            <w:proofErr w:type="spellStart"/>
            <w:r>
              <w:rPr>
                <w:rFonts w:ascii="Times New Roman" w:hAnsi="Times New Roman"/>
                <w:sz w:val="20"/>
                <w:lang w:val="en-GB" w:eastAsia="de-DE"/>
              </w:rPr>
              <w:t>df</w:t>
            </w:r>
            <w:proofErr w:type="spellEnd"/>
            <w:r>
              <w:rPr>
                <w:rFonts w:ascii="Times New Roman" w:hAnsi="Times New Roman"/>
                <w:sz w:val="20"/>
                <w:lang w:val="en-GB" w:eastAsia="de-DE"/>
              </w:rPr>
              <w:t>)</w:t>
            </w:r>
          </w:p>
        </w:tc>
        <w:tc>
          <w:tcPr>
            <w:tcW w:w="0" w:type="auto"/>
            <w:tcBorders>
              <w:top w:val="single" w:sz="4" w:space="0" w:color="auto"/>
              <w:bottom w:val="single" w:sz="4" w:space="0" w:color="auto"/>
            </w:tcBorders>
            <w:vAlign w:val="center"/>
          </w:tcPr>
          <w:p w:rsidR="000E2CFA" w:rsidRDefault="000E2CFA">
            <w:pPr>
              <w:spacing w:after="0" w:line="240" w:lineRule="auto"/>
              <w:jc w:val="center"/>
              <w:rPr>
                <w:rFonts w:ascii="Times New Roman" w:hAnsi="Times New Roman"/>
                <w:sz w:val="20"/>
                <w:lang w:val="en-US"/>
              </w:rPr>
            </w:pPr>
          </w:p>
        </w:tc>
        <w:tc>
          <w:tcPr>
            <w:tcW w:w="0" w:type="auto"/>
            <w:tcBorders>
              <w:top w:val="single" w:sz="4" w:space="0" w:color="auto"/>
              <w:bottom w:val="single" w:sz="4" w:space="0" w:color="auto"/>
            </w:tcBorders>
            <w:vAlign w:val="center"/>
          </w:tcPr>
          <w:p w:rsidR="000E2CFA" w:rsidRDefault="00E910A5">
            <w:pPr>
              <w:spacing w:after="0" w:line="240" w:lineRule="auto"/>
              <w:jc w:val="center"/>
              <w:rPr>
                <w:rFonts w:ascii="Times New Roman" w:hAnsi="Times New Roman"/>
                <w:sz w:val="20"/>
                <w:lang w:val="en-US"/>
              </w:rPr>
            </w:pPr>
            <w:r>
              <w:rPr>
                <w:rFonts w:ascii="Times New Roman" w:hAnsi="Times New Roman"/>
                <w:sz w:val="20"/>
                <w:lang w:val="en-GB"/>
              </w:rPr>
              <w:t>Chi2 (p-value)</w:t>
            </w:r>
          </w:p>
        </w:tc>
        <w:tc>
          <w:tcPr>
            <w:tcW w:w="0" w:type="auto"/>
            <w:tcBorders>
              <w:top w:val="nil"/>
              <w:bottom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bottom w:val="single" w:sz="4" w:space="0" w:color="auto"/>
            </w:tcBorders>
            <w:vAlign w:val="bottom"/>
          </w:tcPr>
          <w:p w:rsidR="000E2CFA" w:rsidRDefault="00E910A5">
            <w:pPr>
              <w:spacing w:after="0" w:line="240" w:lineRule="auto"/>
              <w:jc w:val="center"/>
              <w:rPr>
                <w:rFonts w:ascii="Times New Roman" w:hAnsi="Times New Roman"/>
                <w:sz w:val="20"/>
                <w:lang w:val="en-GB" w:eastAsia="de-DE"/>
              </w:rPr>
            </w:pPr>
            <w:r>
              <w:rPr>
                <w:rFonts w:ascii="Times New Roman" w:hAnsi="Times New Roman"/>
                <w:sz w:val="20"/>
                <w:lang w:val="en-GB" w:eastAsia="de-DE"/>
              </w:rPr>
              <w:t>(</w:t>
            </w:r>
            <w:proofErr w:type="spellStart"/>
            <w:r>
              <w:rPr>
                <w:rFonts w:ascii="Times New Roman" w:hAnsi="Times New Roman"/>
                <w:sz w:val="20"/>
                <w:lang w:val="en-GB" w:eastAsia="de-DE"/>
              </w:rPr>
              <w:t>df</w:t>
            </w:r>
            <w:proofErr w:type="spellEnd"/>
            <w:r>
              <w:rPr>
                <w:rFonts w:ascii="Times New Roman" w:hAnsi="Times New Roman"/>
                <w:sz w:val="20"/>
                <w:lang w:val="en-GB" w:eastAsia="de-DE"/>
              </w:rPr>
              <w:t>)</w:t>
            </w:r>
          </w:p>
        </w:tc>
        <w:tc>
          <w:tcPr>
            <w:tcW w:w="0" w:type="auto"/>
            <w:tcBorders>
              <w:top w:val="single" w:sz="4" w:space="0" w:color="auto"/>
              <w:bottom w:val="single" w:sz="4" w:space="0" w:color="auto"/>
            </w:tcBorders>
            <w:vAlign w:val="center"/>
          </w:tcPr>
          <w:p w:rsidR="000E2CFA" w:rsidRDefault="000E2CFA">
            <w:pPr>
              <w:spacing w:after="0" w:line="240" w:lineRule="auto"/>
              <w:jc w:val="center"/>
              <w:rPr>
                <w:rFonts w:ascii="Times New Roman" w:hAnsi="Times New Roman"/>
                <w:sz w:val="20"/>
                <w:lang w:val="en-US"/>
              </w:rPr>
            </w:pPr>
          </w:p>
        </w:tc>
        <w:tc>
          <w:tcPr>
            <w:tcW w:w="0" w:type="auto"/>
            <w:tcBorders>
              <w:top w:val="single" w:sz="4" w:space="0" w:color="auto"/>
              <w:bottom w:val="single" w:sz="4" w:space="0" w:color="auto"/>
            </w:tcBorders>
            <w:vAlign w:val="center"/>
          </w:tcPr>
          <w:p w:rsidR="000E2CFA" w:rsidRDefault="00E910A5">
            <w:pPr>
              <w:spacing w:after="0" w:line="240" w:lineRule="auto"/>
              <w:jc w:val="center"/>
              <w:rPr>
                <w:rFonts w:ascii="Times New Roman" w:hAnsi="Times New Roman"/>
                <w:sz w:val="20"/>
                <w:lang w:val="en-US"/>
              </w:rPr>
            </w:pPr>
            <w:r>
              <w:rPr>
                <w:rFonts w:ascii="Times New Roman" w:hAnsi="Times New Roman"/>
                <w:sz w:val="20"/>
                <w:lang w:val="en-GB"/>
              </w:rPr>
              <w:t>Chi2 (p-value)</w:t>
            </w:r>
          </w:p>
        </w:tc>
        <w:tc>
          <w:tcPr>
            <w:tcW w:w="0" w:type="auto"/>
            <w:tcBorders>
              <w:top w:val="nil"/>
              <w:bottom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bottom w:val="single" w:sz="4" w:space="0" w:color="auto"/>
            </w:tcBorders>
            <w:vAlign w:val="bottom"/>
          </w:tcPr>
          <w:p w:rsidR="000E2CFA" w:rsidRDefault="00E910A5">
            <w:pPr>
              <w:spacing w:after="0" w:line="240" w:lineRule="auto"/>
              <w:jc w:val="center"/>
              <w:rPr>
                <w:rFonts w:ascii="Times New Roman" w:hAnsi="Times New Roman"/>
                <w:sz w:val="20"/>
                <w:lang w:val="en-GB" w:eastAsia="de-DE"/>
              </w:rPr>
            </w:pPr>
            <w:r>
              <w:rPr>
                <w:rFonts w:ascii="Times New Roman" w:hAnsi="Times New Roman"/>
                <w:sz w:val="20"/>
                <w:lang w:val="en-GB" w:eastAsia="de-DE"/>
              </w:rPr>
              <w:t>(</w:t>
            </w:r>
            <w:proofErr w:type="spellStart"/>
            <w:r>
              <w:rPr>
                <w:rFonts w:ascii="Times New Roman" w:hAnsi="Times New Roman"/>
                <w:sz w:val="20"/>
                <w:lang w:val="en-GB" w:eastAsia="de-DE"/>
              </w:rPr>
              <w:t>df</w:t>
            </w:r>
            <w:proofErr w:type="spellEnd"/>
            <w:r>
              <w:rPr>
                <w:rFonts w:ascii="Times New Roman" w:hAnsi="Times New Roman"/>
                <w:sz w:val="20"/>
                <w:lang w:val="en-GB" w:eastAsia="de-DE"/>
              </w:rPr>
              <w:t>)</w:t>
            </w:r>
          </w:p>
        </w:tc>
        <w:tc>
          <w:tcPr>
            <w:tcW w:w="0" w:type="auto"/>
            <w:tcBorders>
              <w:top w:val="single" w:sz="4" w:space="0" w:color="auto"/>
              <w:bottom w:val="single" w:sz="4" w:space="0" w:color="auto"/>
            </w:tcBorders>
            <w:vAlign w:val="center"/>
          </w:tcPr>
          <w:p w:rsidR="000E2CFA" w:rsidRDefault="000E2CFA">
            <w:pPr>
              <w:spacing w:after="0" w:line="240" w:lineRule="auto"/>
              <w:jc w:val="center"/>
              <w:rPr>
                <w:rFonts w:ascii="Times New Roman" w:hAnsi="Times New Roman"/>
                <w:sz w:val="20"/>
                <w:lang w:val="en-US"/>
              </w:rPr>
            </w:pPr>
          </w:p>
        </w:tc>
        <w:tc>
          <w:tcPr>
            <w:tcW w:w="0" w:type="auto"/>
            <w:tcBorders>
              <w:top w:val="single" w:sz="4" w:space="0" w:color="auto"/>
              <w:bottom w:val="single" w:sz="4" w:space="0" w:color="auto"/>
            </w:tcBorders>
            <w:vAlign w:val="center"/>
          </w:tcPr>
          <w:p w:rsidR="000E2CFA" w:rsidRDefault="00E910A5">
            <w:pPr>
              <w:spacing w:after="0" w:line="240" w:lineRule="auto"/>
              <w:jc w:val="center"/>
              <w:rPr>
                <w:rFonts w:ascii="Times New Roman" w:hAnsi="Times New Roman"/>
                <w:sz w:val="20"/>
                <w:lang w:val="en-US"/>
              </w:rPr>
            </w:pPr>
            <w:r>
              <w:rPr>
                <w:rFonts w:ascii="Times New Roman" w:hAnsi="Times New Roman"/>
                <w:sz w:val="20"/>
                <w:lang w:val="en-GB"/>
              </w:rPr>
              <w:t>Chi2 (p-value)</w:t>
            </w:r>
          </w:p>
        </w:tc>
        <w:tc>
          <w:tcPr>
            <w:tcW w:w="0" w:type="auto"/>
            <w:tcBorders>
              <w:top w:val="nil"/>
              <w:bottom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bottom w:val="single" w:sz="4" w:space="0" w:color="auto"/>
            </w:tcBorders>
            <w:vAlign w:val="bottom"/>
          </w:tcPr>
          <w:p w:rsidR="000E2CFA" w:rsidRDefault="00E910A5">
            <w:pPr>
              <w:spacing w:after="0" w:line="240" w:lineRule="auto"/>
              <w:jc w:val="center"/>
              <w:rPr>
                <w:rFonts w:ascii="Times New Roman" w:hAnsi="Times New Roman"/>
                <w:sz w:val="20"/>
                <w:lang w:val="en-GB" w:eastAsia="de-DE"/>
              </w:rPr>
            </w:pPr>
            <w:r>
              <w:rPr>
                <w:rFonts w:ascii="Times New Roman" w:hAnsi="Times New Roman"/>
                <w:sz w:val="20"/>
                <w:lang w:val="en-GB" w:eastAsia="de-DE"/>
              </w:rPr>
              <w:t>(</w:t>
            </w:r>
            <w:proofErr w:type="spellStart"/>
            <w:r>
              <w:rPr>
                <w:rFonts w:ascii="Times New Roman" w:hAnsi="Times New Roman"/>
                <w:sz w:val="20"/>
                <w:lang w:val="en-GB" w:eastAsia="de-DE"/>
              </w:rPr>
              <w:t>df</w:t>
            </w:r>
            <w:proofErr w:type="spellEnd"/>
            <w:r>
              <w:rPr>
                <w:rFonts w:ascii="Times New Roman" w:hAnsi="Times New Roman"/>
                <w:sz w:val="20"/>
                <w:lang w:val="en-GB" w:eastAsia="de-DE"/>
              </w:rPr>
              <w:t>)</w:t>
            </w:r>
          </w:p>
        </w:tc>
        <w:tc>
          <w:tcPr>
            <w:tcW w:w="0" w:type="auto"/>
            <w:tcBorders>
              <w:top w:val="single" w:sz="4" w:space="0" w:color="auto"/>
              <w:bottom w:val="single" w:sz="4" w:space="0" w:color="auto"/>
            </w:tcBorders>
            <w:vAlign w:val="center"/>
          </w:tcPr>
          <w:p w:rsidR="000E2CFA" w:rsidRDefault="000E2CFA">
            <w:pPr>
              <w:spacing w:after="0" w:line="240" w:lineRule="auto"/>
              <w:jc w:val="center"/>
              <w:rPr>
                <w:rFonts w:ascii="Times New Roman" w:hAnsi="Times New Roman"/>
                <w:sz w:val="20"/>
                <w:lang w:val="en-US"/>
              </w:rPr>
            </w:pPr>
          </w:p>
        </w:tc>
        <w:tc>
          <w:tcPr>
            <w:tcW w:w="0" w:type="auto"/>
            <w:tcBorders>
              <w:top w:val="single" w:sz="4" w:space="0" w:color="auto"/>
              <w:bottom w:val="single" w:sz="4" w:space="0" w:color="auto"/>
            </w:tcBorders>
            <w:vAlign w:val="center"/>
          </w:tcPr>
          <w:p w:rsidR="000E2CFA" w:rsidRDefault="00E910A5">
            <w:pPr>
              <w:spacing w:after="0" w:line="240" w:lineRule="auto"/>
              <w:jc w:val="center"/>
              <w:rPr>
                <w:rFonts w:ascii="Times New Roman" w:hAnsi="Times New Roman"/>
                <w:sz w:val="20"/>
                <w:lang w:val="en-US"/>
              </w:rPr>
            </w:pPr>
            <w:r>
              <w:rPr>
                <w:rFonts w:ascii="Times New Roman" w:hAnsi="Times New Roman"/>
                <w:sz w:val="20"/>
                <w:lang w:val="en-GB"/>
              </w:rPr>
              <w:t>Chi2 (p-value)</w:t>
            </w:r>
          </w:p>
        </w:tc>
      </w:tr>
      <w:tr w:rsidR="000E2CFA">
        <w:trPr>
          <w:trHeight w:val="60"/>
          <w:jc w:val="center"/>
        </w:trPr>
        <w:tc>
          <w:tcPr>
            <w:tcW w:w="0" w:type="auto"/>
            <w:tcBorders>
              <w:top w:val="single" w:sz="4" w:space="0" w:color="auto"/>
            </w:tcBorders>
            <w:vAlign w:val="bottom"/>
          </w:tcPr>
          <w:p w:rsidR="000E2CFA" w:rsidRDefault="000E2CFA">
            <w:pPr>
              <w:spacing w:after="0" w:line="240" w:lineRule="auto"/>
              <w:rPr>
                <w:rFonts w:ascii="Georgia" w:hAnsi="Georgia"/>
                <w:sz w:val="16"/>
                <w:szCs w:val="16"/>
                <w:lang w:val="en-GB" w:eastAsia="de-DE"/>
              </w:rPr>
            </w:pPr>
          </w:p>
        </w:tc>
        <w:tc>
          <w:tcPr>
            <w:tcW w:w="0" w:type="auto"/>
            <w:tcBorders>
              <w:top w:val="single" w:sz="4" w:space="0" w:color="auto"/>
            </w:tcBorders>
            <w:vAlign w:val="center"/>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vAlign w:val="center"/>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vAlign w:val="center"/>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tcPr>
          <w:p w:rsidR="000E2CFA" w:rsidRDefault="000E2CFA">
            <w:pPr>
              <w:spacing w:after="0" w:line="240" w:lineRule="auto"/>
              <w:jc w:val="center"/>
              <w:rPr>
                <w:rFonts w:ascii="Georgia" w:hAnsi="Georgia"/>
                <w:sz w:val="16"/>
                <w:szCs w:val="16"/>
                <w:lang w:val="en-US"/>
              </w:rPr>
            </w:pPr>
          </w:p>
        </w:tc>
        <w:tc>
          <w:tcPr>
            <w:tcW w:w="0" w:type="auto"/>
            <w:tcBorders>
              <w:top w:val="single" w:sz="4" w:space="0" w:color="auto"/>
            </w:tcBorders>
          </w:tcPr>
          <w:p w:rsidR="000E2CFA" w:rsidRDefault="000E2CFA">
            <w:pPr>
              <w:spacing w:after="0" w:line="240" w:lineRule="auto"/>
              <w:jc w:val="center"/>
              <w:rPr>
                <w:rFonts w:ascii="Georgia" w:hAnsi="Georgia"/>
                <w:sz w:val="16"/>
                <w:szCs w:val="16"/>
                <w:lang w:val="en-US"/>
              </w:rPr>
            </w:pPr>
          </w:p>
        </w:tc>
      </w:tr>
      <w:tr w:rsidR="000E2CFA">
        <w:trPr>
          <w:trHeight w:val="155"/>
          <w:jc w:val="center"/>
        </w:trPr>
        <w:tc>
          <w:tcPr>
            <w:tcW w:w="0" w:type="auto"/>
            <w:vAlign w:val="bottom"/>
          </w:tcPr>
          <w:p w:rsidR="000E2CFA" w:rsidRDefault="00E910A5" w:rsidP="00E910A5">
            <w:pPr>
              <w:spacing w:after="0" w:line="240" w:lineRule="auto"/>
              <w:rPr>
                <w:rFonts w:ascii="Georgia" w:hAnsi="Georgia"/>
                <w:sz w:val="16"/>
                <w:szCs w:val="16"/>
                <w:lang w:val="en-GB" w:eastAsia="de-DE"/>
              </w:rPr>
            </w:pPr>
            <w:r>
              <w:rPr>
                <w:rFonts w:ascii="Georgia" w:hAnsi="Georgia"/>
                <w:sz w:val="16"/>
                <w:szCs w:val="16"/>
                <w:lang w:val="en-US"/>
              </w:rPr>
              <w:t>Employment rate</w:t>
            </w:r>
            <w:bookmarkStart w:id="0" w:name="_GoBack"/>
            <w:bookmarkEnd w:id="0"/>
            <w:r>
              <w:rPr>
                <w:rFonts w:ascii="Georgia" w:hAnsi="Georgia"/>
                <w:sz w:val="16"/>
                <w:szCs w:val="16"/>
                <w:lang w:val="en-US"/>
              </w:rPr>
              <w:t xml:space="preserve"> X Calendar week</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1</w:t>
            </w:r>
            <w:r>
              <w:rPr>
                <w:rFonts w:ascii="Georgia" w:hAnsi="Georgia"/>
                <w:sz w:val="16"/>
                <w:szCs w:val="16"/>
                <w:lang w:val="en-US"/>
              </w:rPr>
              <w:t>0</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39.45 (&lt;0.001)</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21</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192.55 (&lt;0.001)</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14</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86.39 (&lt;0.001)</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23</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644.89 (&lt;0.001)</w:t>
            </w:r>
          </w:p>
        </w:tc>
      </w:tr>
      <w:tr w:rsidR="000E2CFA">
        <w:trPr>
          <w:trHeight w:val="155"/>
          <w:jc w:val="center"/>
        </w:trPr>
        <w:tc>
          <w:tcPr>
            <w:tcW w:w="0" w:type="auto"/>
          </w:tcPr>
          <w:p w:rsidR="000E2CFA" w:rsidRDefault="000E2CFA">
            <w:pPr>
              <w:spacing w:after="0" w:line="240" w:lineRule="auto"/>
              <w:rPr>
                <w:rFonts w:ascii="Georgia" w:hAnsi="Georgia"/>
                <w:sz w:val="16"/>
                <w:szCs w:val="16"/>
                <w:lang w:val="en-GB" w:eastAsia="de-DE"/>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r>
      <w:tr w:rsidR="000E2CFA">
        <w:trPr>
          <w:trHeight w:val="155"/>
          <w:jc w:val="center"/>
        </w:trPr>
        <w:tc>
          <w:tcPr>
            <w:tcW w:w="0" w:type="auto"/>
          </w:tcPr>
          <w:p w:rsidR="000E2CFA" w:rsidRDefault="00E910A5">
            <w:pPr>
              <w:spacing w:after="0" w:line="240" w:lineRule="auto"/>
              <w:rPr>
                <w:rFonts w:ascii="Georgia" w:hAnsi="Georgia"/>
                <w:sz w:val="16"/>
                <w:szCs w:val="16"/>
                <w:lang w:val="en-GB" w:eastAsia="de-DE"/>
              </w:rPr>
            </w:pPr>
            <w:r>
              <w:rPr>
                <w:rFonts w:ascii="Georgia" w:hAnsi="Georgia"/>
                <w:sz w:val="16"/>
                <w:szCs w:val="16"/>
                <w:lang w:val="en-US"/>
              </w:rPr>
              <w:t>Employment by sectors (% in</w:t>
            </w:r>
            <w:r>
              <w:rPr>
                <w:rFonts w:ascii="Georgia" w:hAnsi="Georgia"/>
                <w:sz w:val="16"/>
                <w:szCs w:val="16"/>
                <w:lang w:val="en-US"/>
              </w:rPr>
              <w:t xml:space="preserve"> primary sector) X Calendar week</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10</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13.09 (0.219)</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21</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37.50 (0.015)</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14</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29.31 (0.010)</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23</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133.44 (&lt;0.001)</w:t>
            </w:r>
          </w:p>
        </w:tc>
      </w:tr>
      <w:tr w:rsidR="000E2CFA">
        <w:trPr>
          <w:trHeight w:val="155"/>
          <w:jc w:val="center"/>
        </w:trPr>
        <w:tc>
          <w:tcPr>
            <w:tcW w:w="0" w:type="auto"/>
          </w:tcPr>
          <w:p w:rsidR="000E2CFA" w:rsidRDefault="000E2CFA">
            <w:pPr>
              <w:spacing w:after="0" w:line="240" w:lineRule="auto"/>
              <w:rPr>
                <w:rFonts w:ascii="Georgia" w:hAnsi="Georgia"/>
                <w:sz w:val="16"/>
                <w:szCs w:val="16"/>
                <w:lang w:val="en-GB" w:eastAsia="de-DE"/>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r>
      <w:tr w:rsidR="000E2CFA">
        <w:trPr>
          <w:trHeight w:val="155"/>
          <w:jc w:val="center"/>
        </w:trPr>
        <w:tc>
          <w:tcPr>
            <w:tcW w:w="0" w:type="auto"/>
          </w:tcPr>
          <w:p w:rsidR="000E2CFA" w:rsidRDefault="00E910A5">
            <w:pPr>
              <w:spacing w:after="0" w:line="240" w:lineRule="auto"/>
              <w:rPr>
                <w:rFonts w:ascii="Georgia" w:hAnsi="Georgia"/>
                <w:sz w:val="16"/>
                <w:szCs w:val="16"/>
                <w:lang w:val="en-GB" w:eastAsia="de-DE"/>
              </w:rPr>
            </w:pPr>
            <w:r>
              <w:rPr>
                <w:rFonts w:ascii="Georgia" w:hAnsi="Georgia"/>
                <w:sz w:val="16"/>
                <w:szCs w:val="16"/>
                <w:lang w:val="en-US"/>
              </w:rPr>
              <w:t>Employment by sectors (% in secondary sector) X Calendar week</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10</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56.09 (&lt;0.001)</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21</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40.87 (0.006)</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14</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101.19 (&lt;0.001)</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23</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287.95 (&lt;0.001)</w:t>
            </w:r>
          </w:p>
        </w:tc>
      </w:tr>
      <w:tr w:rsidR="000E2CFA">
        <w:trPr>
          <w:trHeight w:val="171"/>
          <w:jc w:val="center"/>
        </w:trPr>
        <w:tc>
          <w:tcPr>
            <w:tcW w:w="0" w:type="auto"/>
            <w:vAlign w:val="bottom"/>
          </w:tcPr>
          <w:p w:rsidR="000E2CFA" w:rsidRDefault="000E2CFA">
            <w:pPr>
              <w:spacing w:after="0" w:line="240" w:lineRule="auto"/>
              <w:rPr>
                <w:rFonts w:ascii="Georgia" w:hAnsi="Georgia"/>
                <w:sz w:val="16"/>
                <w:szCs w:val="16"/>
                <w:lang w:val="en-GB" w:eastAsia="de-DE"/>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r>
      <w:tr w:rsidR="000E2CFA">
        <w:trPr>
          <w:trHeight w:val="155"/>
          <w:jc w:val="center"/>
        </w:trPr>
        <w:tc>
          <w:tcPr>
            <w:tcW w:w="0" w:type="auto"/>
          </w:tcPr>
          <w:p w:rsidR="000E2CFA" w:rsidRDefault="00E910A5">
            <w:pPr>
              <w:spacing w:after="0" w:line="240" w:lineRule="auto"/>
              <w:rPr>
                <w:rFonts w:ascii="Georgia" w:hAnsi="Georgia"/>
                <w:sz w:val="16"/>
                <w:szCs w:val="16"/>
                <w:lang w:val="en-GB" w:eastAsia="de-DE"/>
              </w:rPr>
            </w:pPr>
            <w:r>
              <w:rPr>
                <w:rFonts w:ascii="Georgia" w:hAnsi="Georgia"/>
                <w:sz w:val="16"/>
                <w:szCs w:val="16"/>
                <w:lang w:val="en-US"/>
              </w:rPr>
              <w:t>Employment by sectors (% in tertiary sector) X Calendar week</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10</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56.34 (&lt;0.001)</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21</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34.42 (0.033)</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14</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79.93 (&lt;0.001)</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23</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314.61 (&lt;0.001)</w:t>
            </w:r>
          </w:p>
        </w:tc>
      </w:tr>
      <w:tr w:rsidR="000E2CFA">
        <w:trPr>
          <w:trHeight w:val="155"/>
          <w:jc w:val="center"/>
        </w:trPr>
        <w:tc>
          <w:tcPr>
            <w:tcW w:w="0" w:type="auto"/>
          </w:tcPr>
          <w:p w:rsidR="000E2CFA" w:rsidRDefault="000E2CFA">
            <w:pPr>
              <w:spacing w:after="0" w:line="240" w:lineRule="auto"/>
              <w:rPr>
                <w:rFonts w:ascii="Georgia" w:hAnsi="Georgia"/>
                <w:sz w:val="16"/>
                <w:szCs w:val="16"/>
                <w:lang w:val="en-GB" w:eastAsia="de-DE"/>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0E2CFA">
            <w:pPr>
              <w:spacing w:after="0" w:line="240" w:lineRule="auto"/>
              <w:jc w:val="center"/>
              <w:rPr>
                <w:rFonts w:ascii="Georgia" w:hAnsi="Georgia"/>
                <w:sz w:val="16"/>
                <w:szCs w:val="16"/>
                <w:lang w:val="en-US"/>
              </w:rPr>
            </w:pPr>
          </w:p>
        </w:tc>
      </w:tr>
      <w:tr w:rsidR="000E2CFA">
        <w:trPr>
          <w:trHeight w:val="155"/>
          <w:jc w:val="center"/>
        </w:trPr>
        <w:tc>
          <w:tcPr>
            <w:tcW w:w="0" w:type="auto"/>
          </w:tcPr>
          <w:p w:rsidR="000E2CFA" w:rsidRDefault="00E910A5">
            <w:pPr>
              <w:spacing w:after="0" w:line="240" w:lineRule="auto"/>
              <w:rPr>
                <w:rFonts w:ascii="Georgia" w:hAnsi="Georgia"/>
                <w:sz w:val="16"/>
                <w:szCs w:val="16"/>
                <w:lang w:val="en-GB" w:eastAsia="de-DE"/>
              </w:rPr>
            </w:pPr>
            <w:r>
              <w:rPr>
                <w:rFonts w:ascii="Georgia" w:hAnsi="Georgia"/>
                <w:sz w:val="16"/>
                <w:szCs w:val="16"/>
                <w:lang w:val="en-US"/>
              </w:rPr>
              <w:t>Capacity to work from home X Calendar week</w:t>
            </w: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10</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31.44 (0.001)</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21</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103.11 (&lt;0.001)</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14</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110.23 (&lt;0.001)</w:t>
            </w: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23</w:t>
            </w:r>
          </w:p>
        </w:tc>
        <w:tc>
          <w:tcPr>
            <w:tcW w:w="0" w:type="auto"/>
            <w:vAlign w:val="bottom"/>
          </w:tcPr>
          <w:p w:rsidR="000E2CFA" w:rsidRDefault="000E2CFA">
            <w:pPr>
              <w:spacing w:after="0" w:line="240" w:lineRule="auto"/>
              <w:jc w:val="center"/>
              <w:rPr>
                <w:rFonts w:ascii="Georgia" w:hAnsi="Georgia"/>
                <w:sz w:val="16"/>
                <w:szCs w:val="16"/>
                <w:lang w:val="en-US"/>
              </w:rPr>
            </w:pPr>
          </w:p>
        </w:tc>
        <w:tc>
          <w:tcPr>
            <w:tcW w:w="0" w:type="auto"/>
            <w:vAlign w:val="bottom"/>
          </w:tcPr>
          <w:p w:rsidR="000E2CFA" w:rsidRDefault="00E910A5">
            <w:pPr>
              <w:spacing w:after="0" w:line="240" w:lineRule="auto"/>
              <w:jc w:val="center"/>
              <w:rPr>
                <w:rFonts w:ascii="Georgia" w:hAnsi="Georgia"/>
                <w:sz w:val="16"/>
                <w:szCs w:val="16"/>
                <w:lang w:val="en-US"/>
              </w:rPr>
            </w:pPr>
            <w:r>
              <w:rPr>
                <w:rFonts w:ascii="Georgia" w:hAnsi="Georgia"/>
                <w:sz w:val="16"/>
                <w:szCs w:val="16"/>
                <w:lang w:val="en-US"/>
              </w:rPr>
              <w:t>456.85 (&lt;0.001)</w:t>
            </w:r>
          </w:p>
        </w:tc>
      </w:tr>
      <w:tr w:rsidR="000E2CFA">
        <w:trPr>
          <w:trHeight w:val="155"/>
          <w:jc w:val="center"/>
        </w:trPr>
        <w:tc>
          <w:tcPr>
            <w:tcW w:w="0" w:type="auto"/>
          </w:tcPr>
          <w:p w:rsidR="000E2CFA" w:rsidRDefault="000E2CFA">
            <w:pPr>
              <w:spacing w:after="0" w:line="240" w:lineRule="auto"/>
              <w:rPr>
                <w:rFonts w:ascii="Georgia" w:hAnsi="Georgia"/>
                <w:sz w:val="16"/>
                <w:szCs w:val="16"/>
                <w:lang w:val="en-GB" w:eastAsia="de-DE"/>
              </w:rPr>
            </w:pPr>
          </w:p>
        </w:tc>
        <w:tc>
          <w:tcPr>
            <w:tcW w:w="0" w:type="auto"/>
            <w:vAlign w:val="center"/>
          </w:tcPr>
          <w:p w:rsidR="000E2CFA" w:rsidRDefault="000E2CFA">
            <w:pPr>
              <w:spacing w:after="0" w:line="240" w:lineRule="auto"/>
              <w:jc w:val="center"/>
              <w:rPr>
                <w:rFonts w:ascii="Georgia" w:hAnsi="Georgia"/>
                <w:sz w:val="16"/>
                <w:szCs w:val="16"/>
                <w:lang w:val="en-US"/>
              </w:rPr>
            </w:pPr>
          </w:p>
        </w:tc>
        <w:tc>
          <w:tcPr>
            <w:tcW w:w="0" w:type="auto"/>
            <w:vAlign w:val="center"/>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vAlign w:val="center"/>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c>
          <w:tcPr>
            <w:tcW w:w="0" w:type="auto"/>
          </w:tcPr>
          <w:p w:rsidR="000E2CFA" w:rsidRDefault="000E2CFA">
            <w:pPr>
              <w:spacing w:after="0" w:line="240" w:lineRule="auto"/>
              <w:jc w:val="center"/>
              <w:rPr>
                <w:rFonts w:ascii="Georgia" w:hAnsi="Georgia"/>
                <w:sz w:val="16"/>
                <w:szCs w:val="16"/>
                <w:lang w:val="en-US"/>
              </w:rPr>
            </w:pPr>
          </w:p>
        </w:tc>
      </w:tr>
    </w:tbl>
    <w:p w:rsidR="000E2CFA" w:rsidRDefault="000E2CFA">
      <w:pPr>
        <w:spacing w:after="0" w:line="240" w:lineRule="auto"/>
        <w:jc w:val="center"/>
        <w:rPr>
          <w:rFonts w:ascii="Georgia" w:hAnsi="Georgia"/>
          <w:sz w:val="16"/>
          <w:szCs w:val="16"/>
          <w:lang w:val="en-GB"/>
          <w14:numForm w14:val="oldStyle"/>
        </w:rPr>
      </w:pPr>
    </w:p>
    <w:p w:rsidR="000E2CFA" w:rsidRDefault="00E910A5">
      <w:pPr>
        <w:spacing w:after="0" w:line="240" w:lineRule="auto"/>
        <w:jc w:val="center"/>
        <w:rPr>
          <w:rFonts w:ascii="Georgia" w:hAnsi="Georgia"/>
          <w:sz w:val="16"/>
          <w:szCs w:val="16"/>
          <w:lang w:val="en-GB"/>
          <w14:numForm w14:val="oldStyle"/>
        </w:rPr>
      </w:pPr>
      <w:r>
        <w:rPr>
          <w:rFonts w:ascii="Georgia" w:hAnsi="Georgia"/>
          <w:sz w:val="16"/>
          <w:szCs w:val="16"/>
          <w:lang w:val="en-GB"/>
          <w14:numForm w14:val="oldStyle"/>
        </w:rPr>
        <w:t xml:space="preserve">Note. All models are calculated for each labour market indicator separately. Models are adjusted for proportion of employees without professional qualification, proportion of female employees, </w:t>
      </w:r>
      <w:r>
        <w:rPr>
          <w:rFonts w:ascii="Georgia" w:hAnsi="Georgia"/>
          <w:sz w:val="16"/>
          <w:szCs w:val="16"/>
          <w:lang w:val="en-GB"/>
          <w14:numForm w14:val="oldStyle"/>
        </w:rPr>
        <w:br/>
        <w:t>average income, district type, settlement density, average liv</w:t>
      </w:r>
      <w:r>
        <w:rPr>
          <w:rFonts w:ascii="Georgia" w:hAnsi="Georgia"/>
          <w:sz w:val="16"/>
          <w:szCs w:val="16"/>
          <w:lang w:val="en-GB"/>
          <w14:numForm w14:val="oldStyle"/>
        </w:rPr>
        <w:t>ing space, and boarder region, as well as dummies are included for each calendar week (together with interactions between dummies of calendar weeks and the respective labour market indicator).</w:t>
      </w:r>
    </w:p>
    <w:p w:rsidR="000E2CFA" w:rsidRDefault="000E2CFA">
      <w:pPr>
        <w:spacing w:after="0" w:line="240" w:lineRule="auto"/>
        <w:jc w:val="center"/>
        <w:rPr>
          <w:rFonts w:ascii="Georgia" w:hAnsi="Georgia"/>
          <w:sz w:val="16"/>
          <w:szCs w:val="16"/>
          <w:lang w:val="en-GB"/>
          <w14:numForm w14:val="oldStyle"/>
        </w:rPr>
      </w:pPr>
    </w:p>
    <w:p w:rsidR="000E2CFA" w:rsidRDefault="000E2CFA">
      <w:pPr>
        <w:spacing w:after="0" w:line="240" w:lineRule="auto"/>
        <w:jc w:val="center"/>
        <w:rPr>
          <w:rFonts w:ascii="Georgia" w:hAnsi="Georgia"/>
          <w:sz w:val="16"/>
          <w:szCs w:val="16"/>
          <w:lang w:val="en-GB"/>
          <w14:numForm w14:val="oldStyle"/>
        </w:rPr>
      </w:pPr>
    </w:p>
    <w:p w:rsidR="000E2CFA" w:rsidRDefault="000E2CFA">
      <w:pPr>
        <w:spacing w:after="160" w:line="259" w:lineRule="auto"/>
        <w:rPr>
          <w:rFonts w:ascii="Times New Roman" w:hAnsi="Times New Roman"/>
          <w:sz w:val="20"/>
          <w:lang w:val="en-GB"/>
          <w14:numForm w14:val="oldStyle"/>
        </w:rPr>
      </w:pPr>
    </w:p>
    <w:sectPr w:rsidR="000E2CFA">
      <w:pgSz w:w="16838" w:h="11906" w:orient="landscape"/>
      <w:pgMar w:top="1417"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795538"/>
    <w:multiLevelType w:val="hybridMultilevel"/>
    <w:tmpl w:val="CB1A60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0EA140B"/>
    <w:multiLevelType w:val="multilevel"/>
    <w:tmpl w:val="E29AAA8A"/>
    <w:lvl w:ilvl="0">
      <w:start w:val="1"/>
      <w:numFmt w:val="decimal"/>
      <w:pStyle w:val="Listenabsatz"/>
      <w:lvlText w:val="%1."/>
      <w:lvlJc w:val="left"/>
      <w:pPr>
        <w:ind w:left="425" w:hanging="425"/>
      </w:pPr>
      <w:rPr>
        <w:rFonts w:hint="default"/>
        <w:sz w:val="22"/>
      </w:rPr>
    </w:lvl>
    <w:lvl w:ilvl="1">
      <w:start w:val="1"/>
      <w:numFmt w:val="lowerLetter"/>
      <w:lvlText w:val="%2)"/>
      <w:lvlJc w:val="left"/>
      <w:pPr>
        <w:ind w:left="851" w:hanging="426"/>
      </w:pPr>
      <w:rPr>
        <w:rFonts w:hint="default"/>
      </w:rPr>
    </w:lvl>
    <w:lvl w:ilvl="2">
      <w:start w:val="27"/>
      <w:numFmt w:val="lowerLetter"/>
      <w:lvlText w:val="%3)"/>
      <w:lvlJc w:val="left"/>
      <w:pPr>
        <w:ind w:left="1275" w:hanging="424"/>
      </w:pPr>
      <w:rPr>
        <w:rFonts w:hint="default"/>
      </w:rPr>
    </w:lvl>
    <w:lvl w:ilvl="3">
      <w:start w:val="1"/>
      <w:numFmt w:val="bullet"/>
      <w:lvlText w:val=""/>
      <w:lvlJc w:val="left"/>
      <w:pPr>
        <w:ind w:left="1559" w:hanging="283"/>
      </w:pPr>
      <w:rPr>
        <w:rFonts w:ascii="Symbol" w:hAnsi="Symbol" w:hint="default"/>
      </w:rPr>
    </w:lvl>
    <w:lvl w:ilvl="4">
      <w:start w:val="1"/>
      <w:numFmt w:val="lowerLetter"/>
      <w:lvlText w:val="(%5)"/>
      <w:lvlJc w:val="left"/>
      <w:pPr>
        <w:ind w:left="2125" w:firstLine="0"/>
      </w:pPr>
      <w:rPr>
        <w:rFonts w:hint="default"/>
      </w:rPr>
    </w:lvl>
    <w:lvl w:ilvl="5">
      <w:start w:val="1"/>
      <w:numFmt w:val="lowerRoman"/>
      <w:lvlText w:val="(%6)"/>
      <w:lvlJc w:val="left"/>
      <w:pPr>
        <w:ind w:left="2550" w:firstLine="0"/>
      </w:pPr>
      <w:rPr>
        <w:rFonts w:hint="default"/>
      </w:rPr>
    </w:lvl>
    <w:lvl w:ilvl="6">
      <w:start w:val="1"/>
      <w:numFmt w:val="decimal"/>
      <w:lvlText w:val="%7."/>
      <w:lvlJc w:val="left"/>
      <w:pPr>
        <w:ind w:left="2975" w:firstLine="0"/>
      </w:pPr>
      <w:rPr>
        <w:rFonts w:hint="default"/>
      </w:rPr>
    </w:lvl>
    <w:lvl w:ilvl="7">
      <w:start w:val="1"/>
      <w:numFmt w:val="lowerLetter"/>
      <w:lvlText w:val="%8."/>
      <w:lvlJc w:val="left"/>
      <w:pPr>
        <w:ind w:left="3400" w:firstLine="0"/>
      </w:pPr>
      <w:rPr>
        <w:rFonts w:hint="default"/>
      </w:rPr>
    </w:lvl>
    <w:lvl w:ilvl="8">
      <w:start w:val="1"/>
      <w:numFmt w:val="lowerRoman"/>
      <w:lvlText w:val="%9."/>
      <w:lvlJc w:val="left"/>
      <w:pPr>
        <w:ind w:left="3825" w:firstLine="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2CFA"/>
    <w:rsid w:val="000E2CFA"/>
    <w:rsid w:val="00E910A5"/>
    <w:rsid w:val="00F26D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5D149"/>
  <w15:chartTrackingRefBased/>
  <w15:docId w15:val="{24B281F1-F5A7-459F-8C37-02E3C5DBE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after="240" w:line="360" w:lineRule="atLeast"/>
    </w:pPr>
    <w:rPr>
      <w:rFonts w:ascii="Arial" w:eastAsia="Calibri" w:hAnsi="Arial" w:cs="Times New Roman"/>
      <w:szCs w:val="20"/>
      <w:lang w:val="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pPr>
      <w:numPr>
        <w:numId w:val="1"/>
      </w:numPr>
    </w:pPr>
  </w:style>
  <w:style w:type="table" w:styleId="Tabellenraster">
    <w:name w:val="Table Grid"/>
    <w:basedOn w:val="NormaleTabelle"/>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1">
    <w:name w:val="Tabellenraster11"/>
    <w:basedOn w:val="NormaleTabelle"/>
    <w:next w:val="Tabellenraster"/>
    <w:uiPriority w:val="59"/>
    <w:pPr>
      <w:spacing w:after="0" w:line="240" w:lineRule="auto"/>
    </w:pPr>
    <w:rPr>
      <w:rFonts w:ascii="Georgia" w:hAnsi="Georgia"/>
      <w:sz w:val="24"/>
      <w:szCs w:val="24"/>
      <w:lang w:val="de-DE"/>
      <w14:numForm w14:val="oldStyl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
    <w:name w:val="Tabellenraster1"/>
    <w:basedOn w:val="NormaleTabelle"/>
    <w:next w:val="Tabellenraster"/>
    <w:uiPriority w:val="59"/>
    <w:pPr>
      <w:spacing w:after="0" w:line="240" w:lineRule="auto"/>
    </w:pPr>
    <w:rPr>
      <w:rFonts w:ascii="Georgia" w:hAnsi="Georgia"/>
      <w:sz w:val="24"/>
      <w:szCs w:val="24"/>
      <w:lang w:val="de-DE"/>
      <w14:numForm w14:val="oldStyl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11">
    <w:name w:val="Tabellenraster111"/>
    <w:basedOn w:val="NormaleTabelle"/>
    <w:next w:val="Tabellenraster"/>
    <w:uiPriority w:val="59"/>
    <w:pPr>
      <w:spacing w:after="0" w:line="240" w:lineRule="auto"/>
    </w:pPr>
    <w:rPr>
      <w:rFonts w:ascii="Georgia" w:hAnsi="Georgia"/>
      <w:sz w:val="24"/>
      <w:szCs w:val="24"/>
      <w:lang w:val="de-DE"/>
      <w14:numForm w14:val="oldStyl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05035">
      <w:bodyDiv w:val="1"/>
      <w:marLeft w:val="0"/>
      <w:marRight w:val="0"/>
      <w:marTop w:val="0"/>
      <w:marBottom w:val="0"/>
      <w:divBdr>
        <w:top w:val="none" w:sz="0" w:space="0" w:color="auto"/>
        <w:left w:val="none" w:sz="0" w:space="0" w:color="auto"/>
        <w:bottom w:val="none" w:sz="0" w:space="0" w:color="auto"/>
        <w:right w:val="none" w:sz="0" w:space="0" w:color="auto"/>
      </w:divBdr>
    </w:div>
    <w:div w:id="17660946">
      <w:bodyDiv w:val="1"/>
      <w:marLeft w:val="0"/>
      <w:marRight w:val="0"/>
      <w:marTop w:val="0"/>
      <w:marBottom w:val="0"/>
      <w:divBdr>
        <w:top w:val="none" w:sz="0" w:space="0" w:color="auto"/>
        <w:left w:val="none" w:sz="0" w:space="0" w:color="auto"/>
        <w:bottom w:val="none" w:sz="0" w:space="0" w:color="auto"/>
        <w:right w:val="none" w:sz="0" w:space="0" w:color="auto"/>
      </w:divBdr>
    </w:div>
    <w:div w:id="79374424">
      <w:bodyDiv w:val="1"/>
      <w:marLeft w:val="0"/>
      <w:marRight w:val="0"/>
      <w:marTop w:val="0"/>
      <w:marBottom w:val="0"/>
      <w:divBdr>
        <w:top w:val="none" w:sz="0" w:space="0" w:color="auto"/>
        <w:left w:val="none" w:sz="0" w:space="0" w:color="auto"/>
        <w:bottom w:val="none" w:sz="0" w:space="0" w:color="auto"/>
        <w:right w:val="none" w:sz="0" w:space="0" w:color="auto"/>
      </w:divBdr>
    </w:div>
    <w:div w:id="153180331">
      <w:bodyDiv w:val="1"/>
      <w:marLeft w:val="0"/>
      <w:marRight w:val="0"/>
      <w:marTop w:val="0"/>
      <w:marBottom w:val="0"/>
      <w:divBdr>
        <w:top w:val="none" w:sz="0" w:space="0" w:color="auto"/>
        <w:left w:val="none" w:sz="0" w:space="0" w:color="auto"/>
        <w:bottom w:val="none" w:sz="0" w:space="0" w:color="auto"/>
        <w:right w:val="none" w:sz="0" w:space="0" w:color="auto"/>
      </w:divBdr>
    </w:div>
    <w:div w:id="197939398">
      <w:bodyDiv w:val="1"/>
      <w:marLeft w:val="0"/>
      <w:marRight w:val="0"/>
      <w:marTop w:val="0"/>
      <w:marBottom w:val="0"/>
      <w:divBdr>
        <w:top w:val="none" w:sz="0" w:space="0" w:color="auto"/>
        <w:left w:val="none" w:sz="0" w:space="0" w:color="auto"/>
        <w:bottom w:val="none" w:sz="0" w:space="0" w:color="auto"/>
        <w:right w:val="none" w:sz="0" w:space="0" w:color="auto"/>
      </w:divBdr>
    </w:div>
    <w:div w:id="220947341">
      <w:bodyDiv w:val="1"/>
      <w:marLeft w:val="0"/>
      <w:marRight w:val="0"/>
      <w:marTop w:val="0"/>
      <w:marBottom w:val="0"/>
      <w:divBdr>
        <w:top w:val="none" w:sz="0" w:space="0" w:color="auto"/>
        <w:left w:val="none" w:sz="0" w:space="0" w:color="auto"/>
        <w:bottom w:val="none" w:sz="0" w:space="0" w:color="auto"/>
        <w:right w:val="none" w:sz="0" w:space="0" w:color="auto"/>
      </w:divBdr>
    </w:div>
    <w:div w:id="333647661">
      <w:bodyDiv w:val="1"/>
      <w:marLeft w:val="0"/>
      <w:marRight w:val="0"/>
      <w:marTop w:val="0"/>
      <w:marBottom w:val="0"/>
      <w:divBdr>
        <w:top w:val="none" w:sz="0" w:space="0" w:color="auto"/>
        <w:left w:val="none" w:sz="0" w:space="0" w:color="auto"/>
        <w:bottom w:val="none" w:sz="0" w:space="0" w:color="auto"/>
        <w:right w:val="none" w:sz="0" w:space="0" w:color="auto"/>
      </w:divBdr>
    </w:div>
    <w:div w:id="381564270">
      <w:bodyDiv w:val="1"/>
      <w:marLeft w:val="0"/>
      <w:marRight w:val="0"/>
      <w:marTop w:val="0"/>
      <w:marBottom w:val="0"/>
      <w:divBdr>
        <w:top w:val="none" w:sz="0" w:space="0" w:color="auto"/>
        <w:left w:val="none" w:sz="0" w:space="0" w:color="auto"/>
        <w:bottom w:val="none" w:sz="0" w:space="0" w:color="auto"/>
        <w:right w:val="none" w:sz="0" w:space="0" w:color="auto"/>
      </w:divBdr>
    </w:div>
    <w:div w:id="444082904">
      <w:bodyDiv w:val="1"/>
      <w:marLeft w:val="0"/>
      <w:marRight w:val="0"/>
      <w:marTop w:val="0"/>
      <w:marBottom w:val="0"/>
      <w:divBdr>
        <w:top w:val="none" w:sz="0" w:space="0" w:color="auto"/>
        <w:left w:val="none" w:sz="0" w:space="0" w:color="auto"/>
        <w:bottom w:val="none" w:sz="0" w:space="0" w:color="auto"/>
        <w:right w:val="none" w:sz="0" w:space="0" w:color="auto"/>
      </w:divBdr>
    </w:div>
    <w:div w:id="554660335">
      <w:bodyDiv w:val="1"/>
      <w:marLeft w:val="0"/>
      <w:marRight w:val="0"/>
      <w:marTop w:val="0"/>
      <w:marBottom w:val="0"/>
      <w:divBdr>
        <w:top w:val="none" w:sz="0" w:space="0" w:color="auto"/>
        <w:left w:val="none" w:sz="0" w:space="0" w:color="auto"/>
        <w:bottom w:val="none" w:sz="0" w:space="0" w:color="auto"/>
        <w:right w:val="none" w:sz="0" w:space="0" w:color="auto"/>
      </w:divBdr>
    </w:div>
    <w:div w:id="643923781">
      <w:bodyDiv w:val="1"/>
      <w:marLeft w:val="0"/>
      <w:marRight w:val="0"/>
      <w:marTop w:val="0"/>
      <w:marBottom w:val="0"/>
      <w:divBdr>
        <w:top w:val="none" w:sz="0" w:space="0" w:color="auto"/>
        <w:left w:val="none" w:sz="0" w:space="0" w:color="auto"/>
        <w:bottom w:val="none" w:sz="0" w:space="0" w:color="auto"/>
        <w:right w:val="none" w:sz="0" w:space="0" w:color="auto"/>
      </w:divBdr>
    </w:div>
    <w:div w:id="651374830">
      <w:bodyDiv w:val="1"/>
      <w:marLeft w:val="0"/>
      <w:marRight w:val="0"/>
      <w:marTop w:val="0"/>
      <w:marBottom w:val="0"/>
      <w:divBdr>
        <w:top w:val="none" w:sz="0" w:space="0" w:color="auto"/>
        <w:left w:val="none" w:sz="0" w:space="0" w:color="auto"/>
        <w:bottom w:val="none" w:sz="0" w:space="0" w:color="auto"/>
        <w:right w:val="none" w:sz="0" w:space="0" w:color="auto"/>
      </w:divBdr>
    </w:div>
    <w:div w:id="718089300">
      <w:bodyDiv w:val="1"/>
      <w:marLeft w:val="0"/>
      <w:marRight w:val="0"/>
      <w:marTop w:val="0"/>
      <w:marBottom w:val="0"/>
      <w:divBdr>
        <w:top w:val="none" w:sz="0" w:space="0" w:color="auto"/>
        <w:left w:val="none" w:sz="0" w:space="0" w:color="auto"/>
        <w:bottom w:val="none" w:sz="0" w:space="0" w:color="auto"/>
        <w:right w:val="none" w:sz="0" w:space="0" w:color="auto"/>
      </w:divBdr>
    </w:div>
    <w:div w:id="723524358">
      <w:bodyDiv w:val="1"/>
      <w:marLeft w:val="0"/>
      <w:marRight w:val="0"/>
      <w:marTop w:val="0"/>
      <w:marBottom w:val="0"/>
      <w:divBdr>
        <w:top w:val="none" w:sz="0" w:space="0" w:color="auto"/>
        <w:left w:val="none" w:sz="0" w:space="0" w:color="auto"/>
        <w:bottom w:val="none" w:sz="0" w:space="0" w:color="auto"/>
        <w:right w:val="none" w:sz="0" w:space="0" w:color="auto"/>
      </w:divBdr>
    </w:div>
    <w:div w:id="730226176">
      <w:bodyDiv w:val="1"/>
      <w:marLeft w:val="0"/>
      <w:marRight w:val="0"/>
      <w:marTop w:val="0"/>
      <w:marBottom w:val="0"/>
      <w:divBdr>
        <w:top w:val="none" w:sz="0" w:space="0" w:color="auto"/>
        <w:left w:val="none" w:sz="0" w:space="0" w:color="auto"/>
        <w:bottom w:val="none" w:sz="0" w:space="0" w:color="auto"/>
        <w:right w:val="none" w:sz="0" w:space="0" w:color="auto"/>
      </w:divBdr>
    </w:div>
    <w:div w:id="776289705">
      <w:bodyDiv w:val="1"/>
      <w:marLeft w:val="0"/>
      <w:marRight w:val="0"/>
      <w:marTop w:val="0"/>
      <w:marBottom w:val="0"/>
      <w:divBdr>
        <w:top w:val="none" w:sz="0" w:space="0" w:color="auto"/>
        <w:left w:val="none" w:sz="0" w:space="0" w:color="auto"/>
        <w:bottom w:val="none" w:sz="0" w:space="0" w:color="auto"/>
        <w:right w:val="none" w:sz="0" w:space="0" w:color="auto"/>
      </w:divBdr>
    </w:div>
    <w:div w:id="816846807">
      <w:bodyDiv w:val="1"/>
      <w:marLeft w:val="0"/>
      <w:marRight w:val="0"/>
      <w:marTop w:val="0"/>
      <w:marBottom w:val="0"/>
      <w:divBdr>
        <w:top w:val="none" w:sz="0" w:space="0" w:color="auto"/>
        <w:left w:val="none" w:sz="0" w:space="0" w:color="auto"/>
        <w:bottom w:val="none" w:sz="0" w:space="0" w:color="auto"/>
        <w:right w:val="none" w:sz="0" w:space="0" w:color="auto"/>
      </w:divBdr>
    </w:div>
    <w:div w:id="880166197">
      <w:bodyDiv w:val="1"/>
      <w:marLeft w:val="0"/>
      <w:marRight w:val="0"/>
      <w:marTop w:val="0"/>
      <w:marBottom w:val="0"/>
      <w:divBdr>
        <w:top w:val="none" w:sz="0" w:space="0" w:color="auto"/>
        <w:left w:val="none" w:sz="0" w:space="0" w:color="auto"/>
        <w:bottom w:val="none" w:sz="0" w:space="0" w:color="auto"/>
        <w:right w:val="none" w:sz="0" w:space="0" w:color="auto"/>
      </w:divBdr>
    </w:div>
    <w:div w:id="1065372377">
      <w:bodyDiv w:val="1"/>
      <w:marLeft w:val="0"/>
      <w:marRight w:val="0"/>
      <w:marTop w:val="0"/>
      <w:marBottom w:val="0"/>
      <w:divBdr>
        <w:top w:val="none" w:sz="0" w:space="0" w:color="auto"/>
        <w:left w:val="none" w:sz="0" w:space="0" w:color="auto"/>
        <w:bottom w:val="none" w:sz="0" w:space="0" w:color="auto"/>
        <w:right w:val="none" w:sz="0" w:space="0" w:color="auto"/>
      </w:divBdr>
    </w:div>
    <w:div w:id="1246838922">
      <w:bodyDiv w:val="1"/>
      <w:marLeft w:val="0"/>
      <w:marRight w:val="0"/>
      <w:marTop w:val="0"/>
      <w:marBottom w:val="0"/>
      <w:divBdr>
        <w:top w:val="none" w:sz="0" w:space="0" w:color="auto"/>
        <w:left w:val="none" w:sz="0" w:space="0" w:color="auto"/>
        <w:bottom w:val="none" w:sz="0" w:space="0" w:color="auto"/>
        <w:right w:val="none" w:sz="0" w:space="0" w:color="auto"/>
      </w:divBdr>
    </w:div>
    <w:div w:id="1282027686">
      <w:bodyDiv w:val="1"/>
      <w:marLeft w:val="0"/>
      <w:marRight w:val="0"/>
      <w:marTop w:val="0"/>
      <w:marBottom w:val="0"/>
      <w:divBdr>
        <w:top w:val="none" w:sz="0" w:space="0" w:color="auto"/>
        <w:left w:val="none" w:sz="0" w:space="0" w:color="auto"/>
        <w:bottom w:val="none" w:sz="0" w:space="0" w:color="auto"/>
        <w:right w:val="none" w:sz="0" w:space="0" w:color="auto"/>
      </w:divBdr>
    </w:div>
    <w:div w:id="1317027538">
      <w:bodyDiv w:val="1"/>
      <w:marLeft w:val="0"/>
      <w:marRight w:val="0"/>
      <w:marTop w:val="0"/>
      <w:marBottom w:val="0"/>
      <w:divBdr>
        <w:top w:val="none" w:sz="0" w:space="0" w:color="auto"/>
        <w:left w:val="none" w:sz="0" w:space="0" w:color="auto"/>
        <w:bottom w:val="none" w:sz="0" w:space="0" w:color="auto"/>
        <w:right w:val="none" w:sz="0" w:space="0" w:color="auto"/>
      </w:divBdr>
    </w:div>
    <w:div w:id="1319579692">
      <w:bodyDiv w:val="1"/>
      <w:marLeft w:val="0"/>
      <w:marRight w:val="0"/>
      <w:marTop w:val="0"/>
      <w:marBottom w:val="0"/>
      <w:divBdr>
        <w:top w:val="none" w:sz="0" w:space="0" w:color="auto"/>
        <w:left w:val="none" w:sz="0" w:space="0" w:color="auto"/>
        <w:bottom w:val="none" w:sz="0" w:space="0" w:color="auto"/>
        <w:right w:val="none" w:sz="0" w:space="0" w:color="auto"/>
      </w:divBdr>
    </w:div>
    <w:div w:id="1404599466">
      <w:bodyDiv w:val="1"/>
      <w:marLeft w:val="0"/>
      <w:marRight w:val="0"/>
      <w:marTop w:val="0"/>
      <w:marBottom w:val="0"/>
      <w:divBdr>
        <w:top w:val="none" w:sz="0" w:space="0" w:color="auto"/>
        <w:left w:val="none" w:sz="0" w:space="0" w:color="auto"/>
        <w:bottom w:val="none" w:sz="0" w:space="0" w:color="auto"/>
        <w:right w:val="none" w:sz="0" w:space="0" w:color="auto"/>
      </w:divBdr>
    </w:div>
    <w:div w:id="1526669242">
      <w:bodyDiv w:val="1"/>
      <w:marLeft w:val="0"/>
      <w:marRight w:val="0"/>
      <w:marTop w:val="0"/>
      <w:marBottom w:val="0"/>
      <w:divBdr>
        <w:top w:val="none" w:sz="0" w:space="0" w:color="auto"/>
        <w:left w:val="none" w:sz="0" w:space="0" w:color="auto"/>
        <w:bottom w:val="none" w:sz="0" w:space="0" w:color="auto"/>
        <w:right w:val="none" w:sz="0" w:space="0" w:color="auto"/>
      </w:divBdr>
    </w:div>
    <w:div w:id="1543664051">
      <w:bodyDiv w:val="1"/>
      <w:marLeft w:val="0"/>
      <w:marRight w:val="0"/>
      <w:marTop w:val="0"/>
      <w:marBottom w:val="0"/>
      <w:divBdr>
        <w:top w:val="none" w:sz="0" w:space="0" w:color="auto"/>
        <w:left w:val="none" w:sz="0" w:space="0" w:color="auto"/>
        <w:bottom w:val="none" w:sz="0" w:space="0" w:color="auto"/>
        <w:right w:val="none" w:sz="0" w:space="0" w:color="auto"/>
      </w:divBdr>
    </w:div>
    <w:div w:id="1677993674">
      <w:bodyDiv w:val="1"/>
      <w:marLeft w:val="0"/>
      <w:marRight w:val="0"/>
      <w:marTop w:val="0"/>
      <w:marBottom w:val="0"/>
      <w:divBdr>
        <w:top w:val="none" w:sz="0" w:space="0" w:color="auto"/>
        <w:left w:val="none" w:sz="0" w:space="0" w:color="auto"/>
        <w:bottom w:val="none" w:sz="0" w:space="0" w:color="auto"/>
        <w:right w:val="none" w:sz="0" w:space="0" w:color="auto"/>
      </w:divBdr>
    </w:div>
    <w:div w:id="1684933145">
      <w:bodyDiv w:val="1"/>
      <w:marLeft w:val="0"/>
      <w:marRight w:val="0"/>
      <w:marTop w:val="0"/>
      <w:marBottom w:val="0"/>
      <w:divBdr>
        <w:top w:val="none" w:sz="0" w:space="0" w:color="auto"/>
        <w:left w:val="none" w:sz="0" w:space="0" w:color="auto"/>
        <w:bottom w:val="none" w:sz="0" w:space="0" w:color="auto"/>
        <w:right w:val="none" w:sz="0" w:space="0" w:color="auto"/>
      </w:divBdr>
    </w:div>
    <w:div w:id="1698699742">
      <w:bodyDiv w:val="1"/>
      <w:marLeft w:val="0"/>
      <w:marRight w:val="0"/>
      <w:marTop w:val="0"/>
      <w:marBottom w:val="0"/>
      <w:divBdr>
        <w:top w:val="none" w:sz="0" w:space="0" w:color="auto"/>
        <w:left w:val="none" w:sz="0" w:space="0" w:color="auto"/>
        <w:bottom w:val="none" w:sz="0" w:space="0" w:color="auto"/>
        <w:right w:val="none" w:sz="0" w:space="0" w:color="auto"/>
      </w:divBdr>
    </w:div>
    <w:div w:id="1721708500">
      <w:bodyDiv w:val="1"/>
      <w:marLeft w:val="0"/>
      <w:marRight w:val="0"/>
      <w:marTop w:val="0"/>
      <w:marBottom w:val="0"/>
      <w:divBdr>
        <w:top w:val="none" w:sz="0" w:space="0" w:color="auto"/>
        <w:left w:val="none" w:sz="0" w:space="0" w:color="auto"/>
        <w:bottom w:val="none" w:sz="0" w:space="0" w:color="auto"/>
        <w:right w:val="none" w:sz="0" w:space="0" w:color="auto"/>
      </w:divBdr>
    </w:div>
    <w:div w:id="1742872202">
      <w:bodyDiv w:val="1"/>
      <w:marLeft w:val="0"/>
      <w:marRight w:val="0"/>
      <w:marTop w:val="0"/>
      <w:marBottom w:val="0"/>
      <w:divBdr>
        <w:top w:val="none" w:sz="0" w:space="0" w:color="auto"/>
        <w:left w:val="none" w:sz="0" w:space="0" w:color="auto"/>
        <w:bottom w:val="none" w:sz="0" w:space="0" w:color="auto"/>
        <w:right w:val="none" w:sz="0" w:space="0" w:color="auto"/>
      </w:divBdr>
    </w:div>
    <w:div w:id="1749182849">
      <w:bodyDiv w:val="1"/>
      <w:marLeft w:val="0"/>
      <w:marRight w:val="0"/>
      <w:marTop w:val="0"/>
      <w:marBottom w:val="0"/>
      <w:divBdr>
        <w:top w:val="none" w:sz="0" w:space="0" w:color="auto"/>
        <w:left w:val="none" w:sz="0" w:space="0" w:color="auto"/>
        <w:bottom w:val="none" w:sz="0" w:space="0" w:color="auto"/>
        <w:right w:val="none" w:sz="0" w:space="0" w:color="auto"/>
      </w:divBdr>
    </w:div>
    <w:div w:id="1834948273">
      <w:bodyDiv w:val="1"/>
      <w:marLeft w:val="0"/>
      <w:marRight w:val="0"/>
      <w:marTop w:val="0"/>
      <w:marBottom w:val="0"/>
      <w:divBdr>
        <w:top w:val="none" w:sz="0" w:space="0" w:color="auto"/>
        <w:left w:val="none" w:sz="0" w:space="0" w:color="auto"/>
        <w:bottom w:val="none" w:sz="0" w:space="0" w:color="auto"/>
        <w:right w:val="none" w:sz="0" w:space="0" w:color="auto"/>
      </w:divBdr>
    </w:div>
    <w:div w:id="1933050723">
      <w:bodyDiv w:val="1"/>
      <w:marLeft w:val="0"/>
      <w:marRight w:val="0"/>
      <w:marTop w:val="0"/>
      <w:marBottom w:val="0"/>
      <w:divBdr>
        <w:top w:val="none" w:sz="0" w:space="0" w:color="auto"/>
        <w:left w:val="none" w:sz="0" w:space="0" w:color="auto"/>
        <w:bottom w:val="none" w:sz="0" w:space="0" w:color="auto"/>
        <w:right w:val="none" w:sz="0" w:space="0" w:color="auto"/>
      </w:divBdr>
    </w:div>
    <w:div w:id="1939557255">
      <w:bodyDiv w:val="1"/>
      <w:marLeft w:val="0"/>
      <w:marRight w:val="0"/>
      <w:marTop w:val="0"/>
      <w:marBottom w:val="0"/>
      <w:divBdr>
        <w:top w:val="none" w:sz="0" w:space="0" w:color="auto"/>
        <w:left w:val="none" w:sz="0" w:space="0" w:color="auto"/>
        <w:bottom w:val="none" w:sz="0" w:space="0" w:color="auto"/>
        <w:right w:val="none" w:sz="0" w:space="0" w:color="auto"/>
      </w:divBdr>
    </w:div>
    <w:div w:id="1963614021">
      <w:bodyDiv w:val="1"/>
      <w:marLeft w:val="0"/>
      <w:marRight w:val="0"/>
      <w:marTop w:val="0"/>
      <w:marBottom w:val="0"/>
      <w:divBdr>
        <w:top w:val="none" w:sz="0" w:space="0" w:color="auto"/>
        <w:left w:val="none" w:sz="0" w:space="0" w:color="auto"/>
        <w:bottom w:val="none" w:sz="0" w:space="0" w:color="auto"/>
        <w:right w:val="none" w:sz="0" w:space="0" w:color="auto"/>
      </w:divBdr>
    </w:div>
    <w:div w:id="2030830665">
      <w:bodyDiv w:val="1"/>
      <w:marLeft w:val="0"/>
      <w:marRight w:val="0"/>
      <w:marTop w:val="0"/>
      <w:marBottom w:val="0"/>
      <w:divBdr>
        <w:top w:val="none" w:sz="0" w:space="0" w:color="auto"/>
        <w:left w:val="none" w:sz="0" w:space="0" w:color="auto"/>
        <w:bottom w:val="none" w:sz="0" w:space="0" w:color="auto"/>
        <w:right w:val="none" w:sz="0" w:space="0" w:color="auto"/>
      </w:divBdr>
    </w:div>
    <w:div w:id="2039819516">
      <w:bodyDiv w:val="1"/>
      <w:marLeft w:val="0"/>
      <w:marRight w:val="0"/>
      <w:marTop w:val="0"/>
      <w:marBottom w:val="0"/>
      <w:divBdr>
        <w:top w:val="none" w:sz="0" w:space="0" w:color="auto"/>
        <w:left w:val="none" w:sz="0" w:space="0" w:color="auto"/>
        <w:bottom w:val="none" w:sz="0" w:space="0" w:color="auto"/>
        <w:right w:val="none" w:sz="0" w:space="0" w:color="auto"/>
      </w:divBdr>
    </w:div>
    <w:div w:id="2051103769">
      <w:bodyDiv w:val="1"/>
      <w:marLeft w:val="0"/>
      <w:marRight w:val="0"/>
      <w:marTop w:val="0"/>
      <w:marBottom w:val="0"/>
      <w:divBdr>
        <w:top w:val="none" w:sz="0" w:space="0" w:color="auto"/>
        <w:left w:val="none" w:sz="0" w:space="0" w:color="auto"/>
        <w:bottom w:val="none" w:sz="0" w:space="0" w:color="auto"/>
        <w:right w:val="none" w:sz="0" w:space="0" w:color="auto"/>
      </w:divBdr>
    </w:div>
    <w:div w:id="2091346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917</Words>
  <Characters>5229</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Morten Wahrendorf</dc:creator>
  <cp:keywords/>
  <dc:description/>
  <cp:lastModifiedBy>Morten Wahrendorf</cp:lastModifiedBy>
  <cp:revision>4</cp:revision>
  <dcterms:created xsi:type="dcterms:W3CDTF">2022-01-26T18:27:00Z</dcterms:created>
  <dcterms:modified xsi:type="dcterms:W3CDTF">2022-02-03T15:06:00Z</dcterms:modified>
</cp:coreProperties>
</file>