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3D8" w:rsidRDefault="00F253D8" w:rsidP="00F253D8">
      <w:pPr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sz w:val="28"/>
          <w:szCs w:val="28"/>
          <w:lang w:val="en-US" w:eastAsia="fr-FR"/>
        </w:rPr>
        <w:t>Supplementary data</w:t>
      </w:r>
    </w:p>
    <w:p w:rsidR="00F253D8" w:rsidRDefault="00F253D8" w:rsidP="00F253D8">
      <w:pPr>
        <w:rPr>
          <w:rFonts w:ascii="Arial" w:hAnsi="Arial" w:cs="Arial"/>
          <w:color w:val="FF0000"/>
          <w:sz w:val="24"/>
          <w:szCs w:val="24"/>
          <w:lang w:val="en-US"/>
        </w:rPr>
      </w:pPr>
      <w:r>
        <w:rPr>
          <w:rFonts w:ascii="Arial" w:hAnsi="Arial" w:cs="Arial"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0A9C2C" wp14:editId="6F163E7D">
                <wp:simplePos x="0" y="0"/>
                <wp:positionH relativeFrom="margin">
                  <wp:posOffset>-635</wp:posOffset>
                </wp:positionH>
                <wp:positionV relativeFrom="paragraph">
                  <wp:posOffset>153670</wp:posOffset>
                </wp:positionV>
                <wp:extent cx="474980" cy="494030"/>
                <wp:effectExtent l="0" t="0" r="0" b="0"/>
                <wp:wrapNone/>
                <wp:docPr id="67" name="Zone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980" cy="494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F253D8" w:rsidRDefault="00F253D8" w:rsidP="00F253D8">
                            <w:pP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S1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10A9C2C" id="_x0000_t202" coordsize="21600,21600" o:spt="202" path="m,l,21600r21600,l21600,xe">
                <v:stroke joinstyle="miter"/>
                <v:path gradientshapeok="t" o:connecttype="rect"/>
              </v:shapetype>
              <v:shape id="ZoneTexte 9" o:spid="_x0000_s1026" type="#_x0000_t202" style="position:absolute;margin-left:-.05pt;margin-top:12.1pt;width:37.4pt;height:38.9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" filled="f" stroked="f">
                <v:textbox style="mso-fit-shape-to-text:t">
                  <w:txbxContent>
                    <w:p w:rsidR="00F253D8" w:rsidRDefault="00F253D8" w:rsidP="00F253D8">
                      <w:pP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color w:val="000000" w:themeColor="text1"/>
                          <w:kern w:val="24"/>
                          <w:sz w:val="36"/>
                          <w:szCs w:val="36"/>
                        </w:rPr>
                        <w:t>S1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253D8" w:rsidRDefault="00F253D8" w:rsidP="00F253D8">
      <w:pPr>
        <w:rPr>
          <w:rFonts w:ascii="Arial" w:hAnsi="Arial" w:cs="Arial"/>
          <w:color w:val="FF0000"/>
          <w:sz w:val="24"/>
          <w:szCs w:val="24"/>
          <w:lang w:val="en-US"/>
        </w:rPr>
      </w:pPr>
    </w:p>
    <w:p w:rsidR="00F253D8" w:rsidRDefault="00F253D8" w:rsidP="00F253D8">
      <w:pPr>
        <w:rPr>
          <w:rFonts w:ascii="Arial" w:hAnsi="Arial" w:cs="Arial"/>
          <w:color w:val="FF0000"/>
          <w:sz w:val="24"/>
          <w:szCs w:val="24"/>
          <w:lang w:val="en-US"/>
        </w:rPr>
      </w:pPr>
      <w:r>
        <w:rPr>
          <w:rFonts w:ascii="Arial" w:hAnsi="Arial" w:cs="Arial"/>
          <w:noProof/>
          <w:color w:val="FF0000"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 wp14:anchorId="436840F0" wp14:editId="11901706">
            <wp:simplePos x="0" y="0"/>
            <wp:positionH relativeFrom="column">
              <wp:posOffset>110490</wp:posOffset>
            </wp:positionH>
            <wp:positionV relativeFrom="paragraph">
              <wp:posOffset>8890</wp:posOffset>
            </wp:positionV>
            <wp:extent cx="2321560" cy="1973580"/>
            <wp:effectExtent l="0" t="0" r="2540" b="7620"/>
            <wp:wrapNone/>
            <wp:docPr id="68" name="Wykres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</w:p>
    <w:p w:rsidR="00F253D8" w:rsidRDefault="00F253D8" w:rsidP="00F253D8">
      <w:pPr>
        <w:rPr>
          <w:rFonts w:ascii="Arial" w:hAnsi="Arial" w:cs="Arial"/>
          <w:color w:val="FF0000"/>
          <w:sz w:val="24"/>
          <w:szCs w:val="24"/>
          <w:lang w:val="en-US"/>
        </w:rPr>
      </w:pPr>
    </w:p>
    <w:p w:rsidR="00F253D8" w:rsidRDefault="00F253D8" w:rsidP="00F253D8">
      <w:pPr>
        <w:rPr>
          <w:rFonts w:ascii="Arial" w:hAnsi="Arial" w:cs="Arial"/>
          <w:color w:val="FF0000"/>
          <w:sz w:val="24"/>
          <w:szCs w:val="24"/>
          <w:lang w:val="en-US"/>
        </w:rPr>
      </w:pPr>
    </w:p>
    <w:p w:rsidR="00F253D8" w:rsidRDefault="00F253D8" w:rsidP="00F253D8">
      <w:pPr>
        <w:rPr>
          <w:rFonts w:ascii="Arial" w:hAnsi="Arial" w:cs="Arial"/>
          <w:color w:val="FF0000"/>
          <w:sz w:val="24"/>
          <w:szCs w:val="24"/>
          <w:lang w:val="en-US"/>
        </w:rPr>
      </w:pPr>
    </w:p>
    <w:p w:rsidR="00F253D8" w:rsidRDefault="00F253D8" w:rsidP="00F253D8">
      <w:pPr>
        <w:rPr>
          <w:rFonts w:ascii="Arial" w:hAnsi="Arial" w:cs="Arial"/>
          <w:color w:val="FF0000"/>
          <w:sz w:val="24"/>
          <w:szCs w:val="24"/>
          <w:lang w:val="en-US"/>
        </w:rPr>
      </w:pPr>
    </w:p>
    <w:p w:rsidR="00F253D8" w:rsidRDefault="00F253D8" w:rsidP="00F253D8">
      <w:pPr>
        <w:rPr>
          <w:rFonts w:ascii="Arial" w:hAnsi="Arial" w:cs="Arial"/>
          <w:color w:val="FF0000"/>
          <w:sz w:val="24"/>
          <w:szCs w:val="24"/>
          <w:lang w:val="en-US"/>
        </w:rPr>
      </w:pPr>
    </w:p>
    <w:p w:rsidR="00F253D8" w:rsidRDefault="00F253D8" w:rsidP="00F253D8">
      <w:pPr>
        <w:rPr>
          <w:rFonts w:ascii="Arial" w:hAnsi="Arial" w:cs="Arial"/>
          <w:color w:val="FF0000"/>
          <w:sz w:val="24"/>
          <w:szCs w:val="24"/>
          <w:lang w:val="en-US"/>
        </w:rPr>
      </w:pPr>
    </w:p>
    <w:p w:rsidR="00F253D8" w:rsidRDefault="00F253D8" w:rsidP="00F253D8">
      <w:pPr>
        <w:rPr>
          <w:rFonts w:ascii="Arial" w:hAnsi="Arial" w:cs="Arial"/>
          <w:color w:val="FF0000"/>
          <w:sz w:val="24"/>
          <w:szCs w:val="24"/>
          <w:lang w:val="en-US"/>
        </w:rPr>
      </w:pPr>
    </w:p>
    <w:p w:rsidR="00F253D8" w:rsidRPr="006F610E" w:rsidRDefault="00F253D8" w:rsidP="00F253D8">
      <w:pPr>
        <w:rPr>
          <w:sz w:val="24"/>
          <w:szCs w:val="24"/>
          <w:lang w:val="en-GB"/>
        </w:rPr>
      </w:pPr>
      <w:r w:rsidRPr="006F610E">
        <w:rPr>
          <w:b/>
          <w:bCs/>
          <w:sz w:val="24"/>
          <w:szCs w:val="24"/>
          <w:lang w:val="en-GB"/>
        </w:rPr>
        <w:t>S1 - Quantification of the secretion of s-EGFP by MAgEC 10.5 s-EGFP</w:t>
      </w:r>
      <w:r w:rsidRPr="006F610E">
        <w:rPr>
          <w:sz w:val="24"/>
          <w:szCs w:val="24"/>
          <w:lang w:val="en-GB"/>
        </w:rPr>
        <w:t>. Secreted s-EGFP in supernatant was quantified after 24 h using several density MAgEC 10.5 s-EGFP. The concentration of s-EGFP secreted in supernatant is expressed as a function of the initial seeding cell density, calculated basing on rGFP curve. n=3.</w:t>
      </w:r>
    </w:p>
    <w:p w:rsidR="00F253D8" w:rsidRDefault="00F253D8" w:rsidP="00F253D8">
      <w:pPr>
        <w:rPr>
          <w:lang w:val="en-GB"/>
        </w:rPr>
      </w:pPr>
    </w:p>
    <w:p w:rsidR="00F253D8" w:rsidRDefault="00F253D8" w:rsidP="00F253D8">
      <w:pPr>
        <w:rPr>
          <w:lang w:val="en-GB"/>
        </w:rPr>
      </w:pPr>
    </w:p>
    <w:p w:rsidR="00F253D8" w:rsidRDefault="00F253D8" w:rsidP="00F253D8">
      <w:pPr>
        <w:rPr>
          <w:lang w:val="en-GB"/>
        </w:rPr>
      </w:pPr>
      <w:r w:rsidRPr="00CB400B">
        <w:rPr>
          <w:rFonts w:ascii="Arial" w:hAnsi="Arial" w:cs="Arial"/>
          <w:noProof/>
          <w:color w:val="FF0000"/>
          <w:sz w:val="24"/>
          <w:szCs w:val="24"/>
          <w:lang w:val="en-U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FD000DE" wp14:editId="49BE2D9F">
                <wp:simplePos x="0" y="0"/>
                <wp:positionH relativeFrom="margin">
                  <wp:align>left</wp:align>
                </wp:positionH>
                <wp:positionV relativeFrom="paragraph">
                  <wp:posOffset>-156721</wp:posOffset>
                </wp:positionV>
                <wp:extent cx="2937117" cy="2450448"/>
                <wp:effectExtent l="0" t="0" r="0" b="7620"/>
                <wp:wrapNone/>
                <wp:docPr id="69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7117" cy="2450448"/>
                          <a:chOff x="0" y="3090266"/>
                          <a:chExt cx="2937117" cy="2450448"/>
                        </a:xfrm>
                      </wpg:grpSpPr>
                      <wpg:grpSp>
                        <wpg:cNvPr id="70" name="Groupe 70"/>
                        <wpg:cNvGrpSpPr/>
                        <wpg:grpSpPr>
                          <a:xfrm>
                            <a:off x="266168" y="3277008"/>
                            <a:ext cx="2670949" cy="2263706"/>
                            <a:chOff x="266168" y="3277008"/>
                            <a:chExt cx="2670949" cy="2263706"/>
                          </a:xfrm>
                        </wpg:grpSpPr>
                        <pic:pic xmlns:pic="http://schemas.openxmlformats.org/drawingml/2006/picture">
                          <pic:nvPicPr>
                            <pic:cNvPr id="71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66168" y="3480202"/>
                              <a:ext cx="2670949" cy="179914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2" name="pole tekstowe 10"/>
                          <wps:cNvSpPr txBox="1"/>
                          <wps:spPr>
                            <a:xfrm>
                              <a:off x="591679" y="3277008"/>
                              <a:ext cx="2012315" cy="3771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F253D8" w:rsidRDefault="00F253D8" w:rsidP="00F253D8">
                                <w:pPr>
                                  <w:jc w:val="center"/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24"/>
                                    <w:szCs w:val="24"/>
                                    <w:lang w:val="en-US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lang w:val="en-US"/>
                                  </w:rPr>
                                  <w:t>CD45 with positive control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73" name="pole tekstowe 7"/>
                          <wps:cNvSpPr txBox="1"/>
                          <wps:spPr>
                            <a:xfrm>
                              <a:off x="487484" y="5230834"/>
                              <a:ext cx="2415540" cy="30988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txbx>
                            <w:txbxContent>
                              <w:p w:rsidR="00F253D8" w:rsidRDefault="00F253D8" w:rsidP="00F253D8">
                                <w:pPr>
                                  <w:jc w:val="center"/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  <w:lang w:val="pl-PL"/>
                                  </w:rPr>
                                </w:pP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  <w:lang w:val="pl-PL"/>
                                  </w:rPr>
                                  <w:t>APC-A (</w:t>
                                </w: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</w:rPr>
                                  <w:t>CD45</w:t>
                                </w:r>
                                <w:r>
                                  <w:rPr>
                                    <w:rFonts w:hAnsi="Calibri"/>
                                    <w:color w:val="000000" w:themeColor="text1"/>
                                    <w:kern w:val="24"/>
                                    <w:sz w:val="14"/>
                                    <w:szCs w:val="14"/>
                                    <w:lang w:val="pl-PL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74" name="ZoneTexte 15"/>
                          <wps:cNvSpPr txBox="1"/>
                          <wps:spPr>
                            <a:xfrm>
                              <a:off x="1923331" y="3590889"/>
                              <a:ext cx="908039" cy="464721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</wps:spPr>
                          <wps:bodyPr wrap="square" rtlCol="0">
                            <a:spAutoFit/>
                          </wps:bodyPr>
                        </wps:wsp>
                      </wpg:grpSp>
                      <wps:wsp>
                        <wps:cNvPr id="75" name="ZoneTexte 11"/>
                        <wps:cNvSpPr txBox="1"/>
                        <wps:spPr>
                          <a:xfrm>
                            <a:off x="0" y="3090266"/>
                            <a:ext cx="475615" cy="4940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253D8" w:rsidRDefault="00F253D8" w:rsidP="00F253D8">
                              <w:pP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hAnsi="Calibri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D000DE" id="Groupe 3" o:spid="_x0000_s1027" style="position:absolute;margin-left:0;margin-top:-12.35pt;width:231.25pt;height:192.95pt;z-index:251661312;mso-position-horizontal:left;mso-position-horizontal-relative:margin" coordorigin=",30902" coordsize="29371,2450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">
                <v:group id="Groupe 70" o:spid="_x0000_s1028" style="position:absolute;left:2661;top:32770;width:26710;height:22637" coordorigin="2661,32770" coordsize="26709,226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9" type="#_x0000_t75" style="position:absolute;left:2661;top:34802;width:26710;height:179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">
                    <v:imagedata r:id="rId6" o:title=""/>
                    <v:path arrowok="t"/>
                  </v:shape>
                  <v:shape id="pole tekstowe 10" o:spid="_x0000_s1030" type="#_x0000_t202" style="position:absolute;left:5916;top:32770;width:20123;height: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" filled="f" stroked="f">
                    <v:textbox style="mso-fit-shape-to-text:t">
                      <w:txbxContent>
                        <w:p w:rsidR="00F253D8" w:rsidRDefault="00F253D8" w:rsidP="00F253D8">
                          <w:pPr>
                            <w:jc w:val="center"/>
                            <w:rPr>
                              <w:rFonts w:hAnsi="Calibri"/>
                              <w:color w:val="000000" w:themeColor="text1"/>
                              <w:kern w:val="24"/>
                              <w:sz w:val="24"/>
                              <w:szCs w:val="24"/>
                              <w:lang w:val="en-US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lang w:val="en-US"/>
                            </w:rPr>
                            <w:t>CD45 with positive control</w:t>
                          </w:r>
                        </w:p>
                      </w:txbxContent>
                    </v:textbox>
                  </v:shape>
                  <v:shape id="pole tekstowe 7" o:spid="_x0000_s1031" type="#_x0000_t202" style="position:absolute;left:4874;top:52308;width:24156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" fillcolor="white [3212]" stroked="f">
                    <v:textbox style="mso-fit-shape-to-text:t">
                      <w:txbxContent>
                        <w:p w:rsidR="00F253D8" w:rsidRDefault="00F253D8" w:rsidP="00F253D8">
                          <w:pPr>
                            <w:jc w:val="center"/>
                            <w:rPr>
                              <w:rFonts w:hAnsi="Calibri"/>
                              <w:color w:val="000000" w:themeColor="text1"/>
                              <w:kern w:val="24"/>
                              <w:sz w:val="14"/>
                              <w:szCs w:val="14"/>
                              <w:lang w:val="pl-PL"/>
                            </w:rPr>
                          </w:pP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14"/>
                              <w:szCs w:val="14"/>
                              <w:lang w:val="pl-PL"/>
                            </w:rPr>
                            <w:t>APC-A (</w:t>
                          </w: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14"/>
                              <w:szCs w:val="14"/>
                            </w:rPr>
                            <w:t>CD45</w:t>
                          </w:r>
                          <w:r>
                            <w:rPr>
                              <w:rFonts w:hAnsi="Calibri"/>
                              <w:color w:val="000000" w:themeColor="text1"/>
                              <w:kern w:val="24"/>
                              <w:sz w:val="14"/>
                              <w:szCs w:val="14"/>
                              <w:lang w:val="pl-PL"/>
                            </w:rPr>
                            <w:t>)</w:t>
                          </w:r>
                        </w:p>
                      </w:txbxContent>
                    </v:textbox>
                  </v:shape>
                  <v:shape id="ZoneTexte 15" o:spid="_x0000_s1032" type="#_x0000_t202" style="position:absolute;left:19233;top:35908;width:9080;height:4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" fillcolor="white [3212]" stroked="f">
                    <v:textbox style="mso-fit-shape-to-text:t"/>
                  </v:shape>
                </v:group>
                <v:shape id="ZoneTexte 11" o:spid="_x0000_s1033" type="#_x0000_t202" style="position:absolute;top:30902;width:4756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" filled="f" stroked="f">
                  <v:textbox style="mso-fit-shape-to-text:t">
                    <w:txbxContent>
                      <w:p w:rsidR="00F253D8" w:rsidRDefault="00F253D8" w:rsidP="00F253D8">
                        <w:pP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hAnsi="Calibri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S2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253D8" w:rsidRDefault="00F253D8" w:rsidP="00F253D8">
      <w:pPr>
        <w:rPr>
          <w:lang w:val="en-GB"/>
        </w:rPr>
      </w:pPr>
    </w:p>
    <w:p w:rsidR="00F253D8" w:rsidRDefault="00F253D8" w:rsidP="00F253D8">
      <w:pPr>
        <w:rPr>
          <w:lang w:val="en-GB"/>
        </w:rPr>
      </w:pPr>
    </w:p>
    <w:p w:rsidR="00F253D8" w:rsidRDefault="00F253D8" w:rsidP="00F253D8">
      <w:pPr>
        <w:rPr>
          <w:lang w:val="en-GB"/>
        </w:rPr>
      </w:pPr>
    </w:p>
    <w:p w:rsidR="00F253D8" w:rsidRDefault="00F253D8" w:rsidP="00F253D8">
      <w:pPr>
        <w:rPr>
          <w:lang w:val="en-GB"/>
        </w:rPr>
      </w:pPr>
    </w:p>
    <w:p w:rsidR="00F253D8" w:rsidRDefault="00F253D8" w:rsidP="00F253D8">
      <w:pPr>
        <w:rPr>
          <w:lang w:val="en-GB"/>
        </w:rPr>
      </w:pPr>
    </w:p>
    <w:p w:rsidR="00F253D8" w:rsidRDefault="00F253D8" w:rsidP="00F253D8">
      <w:pPr>
        <w:rPr>
          <w:lang w:val="en-GB"/>
        </w:rPr>
      </w:pPr>
    </w:p>
    <w:p w:rsidR="00F253D8" w:rsidRPr="006F610E" w:rsidRDefault="00F253D8" w:rsidP="00F253D8">
      <w:pPr>
        <w:rPr>
          <w:sz w:val="24"/>
          <w:szCs w:val="24"/>
          <w:lang w:val="en-GB"/>
        </w:rPr>
      </w:pPr>
    </w:p>
    <w:p w:rsidR="00F253D8" w:rsidRPr="006F610E" w:rsidRDefault="00F253D8" w:rsidP="00F253D8">
      <w:pPr>
        <w:rPr>
          <w:b/>
          <w:bCs/>
          <w:sz w:val="24"/>
          <w:szCs w:val="24"/>
          <w:lang w:val="en-GB"/>
        </w:rPr>
      </w:pPr>
      <w:r w:rsidRPr="006F610E">
        <w:rPr>
          <w:b/>
          <w:bCs/>
          <w:sz w:val="24"/>
          <w:szCs w:val="24"/>
          <w:lang w:val="en-GB"/>
        </w:rPr>
        <w:t>S2- Validation of anti-CD45 labeling using CD45+ cells by flow cytometry. Comparison to MAgEC 10.5 wt and MAgEC 10.5 anti-TDP-43 which are both CD45-.</w:t>
      </w:r>
    </w:p>
    <w:p w:rsidR="00F253D8" w:rsidRPr="006F610E" w:rsidRDefault="00F253D8" w:rsidP="00F253D8">
      <w:pPr>
        <w:rPr>
          <w:sz w:val="24"/>
          <w:szCs w:val="24"/>
          <w:lang w:val="en-GB"/>
        </w:rPr>
      </w:pPr>
      <w:r w:rsidRPr="006F610E">
        <w:rPr>
          <w:sz w:val="24"/>
          <w:szCs w:val="24"/>
          <w:lang w:val="en-GB"/>
        </w:rPr>
        <w:t xml:space="preserve">Flow cytometry analysis of MAgEC 10.5 RT and MAgEC 10.5 RT anti-TDP-43 cells. Grey lines represent the unstained controls for the MAgEC 10.5 RT (light grey) and MAgEC 10.5 RT anti-TDP-43 cells (dark grey), respectively. Black line represents expression in MAgEC 10.5 RT cells </w:t>
      </w:r>
      <w:r w:rsidRPr="006F610E">
        <w:rPr>
          <w:sz w:val="24"/>
          <w:szCs w:val="24"/>
          <w:lang w:val="en-GB"/>
        </w:rPr>
        <w:lastRenderedPageBreak/>
        <w:t>and the red one the expression on MAgEC 10.5 RT anti-TDP-43 cells surface. Mouse whole blood was used as positive control (green line) to validate anti-CD45 labeling</w:t>
      </w:r>
      <w:r>
        <w:rPr>
          <w:sz w:val="24"/>
          <w:szCs w:val="24"/>
          <w:lang w:val="en-GB"/>
        </w:rPr>
        <w:t xml:space="preserve"> and to </w:t>
      </w:r>
      <w:r w:rsidRPr="00AF175A">
        <w:rPr>
          <w:sz w:val="24"/>
          <w:szCs w:val="24"/>
          <w:lang w:val="en-US"/>
        </w:rPr>
        <w:t xml:space="preserve">confirm </w:t>
      </w:r>
      <w:r>
        <w:rPr>
          <w:sz w:val="24"/>
          <w:szCs w:val="24"/>
          <w:lang w:val="en-US"/>
        </w:rPr>
        <w:t xml:space="preserve">that </w:t>
      </w:r>
      <w:r w:rsidRPr="00AF175A">
        <w:rPr>
          <w:sz w:val="24"/>
          <w:szCs w:val="24"/>
          <w:lang w:val="en-US"/>
        </w:rPr>
        <w:t>the negative phenotype of MAgEC 10.5 RT and MAgEC 10.5 RT anti-TDP-43 cells occurs due only to the non-expression of the marker</w:t>
      </w:r>
      <w:r>
        <w:rPr>
          <w:sz w:val="24"/>
          <w:szCs w:val="24"/>
          <w:lang w:val="en-US"/>
        </w:rPr>
        <w:t>.</w:t>
      </w:r>
    </w:p>
    <w:p w:rsidR="00000F57" w:rsidRDefault="00F253D8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3D8"/>
    <w:rsid w:val="0007695B"/>
    <w:rsid w:val="005615C6"/>
    <w:rsid w:val="005E078B"/>
    <w:rsid w:val="007D4061"/>
    <w:rsid w:val="008B4EED"/>
    <w:rsid w:val="00B03778"/>
    <w:rsid w:val="00CD1A17"/>
    <w:rsid w:val="00EE3FE5"/>
    <w:rsid w:val="00EF5283"/>
    <w:rsid w:val="00F25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10222D-C07B-4E71-8ED0-0F777776F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53D8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tx1"/>
            </a:solidFill>
            <a:ln>
              <a:noFill/>
            </a:ln>
            <a:effectLst/>
          </c:spPr>
          <c:invertIfNegative val="0"/>
          <c:errBars>
            <c:errBarType val="plus"/>
            <c:errValType val="cust"/>
            <c:noEndCap val="0"/>
            <c:plus>
              <c:numRef>
                <c:f>(secretion!$D$38,secretion!$F$38,secretion!$H$38)</c:f>
                <c:numCache>
                  <c:formatCode>General</c:formatCode>
                  <c:ptCount val="3"/>
                  <c:pt idx="0">
                    <c:v>0.28228340414351144</c:v>
                  </c:pt>
                  <c:pt idx="1">
                    <c:v>1.6128221745855507</c:v>
                  </c:pt>
                  <c:pt idx="2">
                    <c:v>1.9253238189333723</c:v>
                  </c:pt>
                </c:numCache>
              </c:numRef>
            </c:plus>
            <c:minus>
              <c:numLit>
                <c:formatCode>General</c:formatCode>
                <c:ptCount val="1"/>
                <c:pt idx="0">
                  <c:v>1</c:v>
                </c:pt>
              </c:numLit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(secretion!$C$21,secretion!$E$21,secretion!$G$21)</c:f>
              <c:strCache>
                <c:ptCount val="3"/>
                <c:pt idx="0">
                  <c:v>5 000</c:v>
                </c:pt>
                <c:pt idx="1">
                  <c:v>10 000</c:v>
                </c:pt>
                <c:pt idx="2">
                  <c:v>20 000</c:v>
                </c:pt>
              </c:strCache>
            </c:strRef>
          </c:cat>
          <c:val>
            <c:numRef>
              <c:f>(secretion!$D$37,secretion!$F$37,secretion!$H$37)</c:f>
              <c:numCache>
                <c:formatCode>General</c:formatCode>
                <c:ptCount val="3"/>
                <c:pt idx="0">
                  <c:v>0.38116335572388188</c:v>
                </c:pt>
                <c:pt idx="1">
                  <c:v>1.7172282712692886</c:v>
                </c:pt>
                <c:pt idx="2">
                  <c:v>2.7644947401003566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CF3-44AC-89AF-43E60E4B10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85997120"/>
        <c:axId val="785999296"/>
      </c:barChart>
      <c:catAx>
        <c:axId val="7859971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85999296"/>
        <c:crosses val="autoZero"/>
        <c:auto val="1"/>
        <c:lblAlgn val="ctr"/>
        <c:lblOffset val="100"/>
        <c:noMultiLvlLbl val="0"/>
      </c:catAx>
      <c:valAx>
        <c:axId val="7859992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>
                    <a:solidFill>
                      <a:sysClr val="windowText" lastClr="000000"/>
                    </a:solidFill>
                  </a:rPr>
                  <a:t>rGFP</a:t>
                </a:r>
                <a:r>
                  <a:rPr lang="pl-PL" baseline="0">
                    <a:solidFill>
                      <a:sysClr val="windowText" lastClr="000000"/>
                    </a:solidFill>
                  </a:rPr>
                  <a:t> (ug/ml)</a:t>
                </a:r>
                <a:endParaRPr lang="en-US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85997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2022-03-01T13:36:00Z</dcterms:created>
  <dcterms:modified xsi:type="dcterms:W3CDTF">2022-03-01T13:36:00Z</dcterms:modified>
</cp:coreProperties>
</file>