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2C12" w:rsidRDefault="007C2C12" w:rsidP="007C2C12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4"/>
        </w:rPr>
      </w:pPr>
      <w:r w:rsidRPr="00C96CF4">
        <w:rPr>
          <w:rFonts w:asciiTheme="majorBidi" w:hAnsiTheme="majorBidi" w:cstheme="majorBidi"/>
          <w:b/>
          <w:bCs/>
          <w:sz w:val="24"/>
        </w:rPr>
        <w:t>Fig. 1:</w:t>
      </w:r>
      <w:r w:rsidRPr="00C96CF4">
        <w:rPr>
          <w:rFonts w:asciiTheme="majorBidi" w:hAnsiTheme="majorBidi" w:cstheme="majorBidi"/>
          <w:sz w:val="24"/>
        </w:rPr>
        <w:t xml:space="preserve"> Configuration of model problem.</w:t>
      </w:r>
    </w:p>
    <w:p w:rsidR="007C2C12" w:rsidRPr="00B03194" w:rsidRDefault="007C2C12" w:rsidP="007C2C12">
      <w:pPr>
        <w:autoSpaceDE w:val="0"/>
        <w:autoSpaceDN w:val="0"/>
        <w:adjustRightInd w:val="0"/>
        <w:spacing w:after="0" w:line="360" w:lineRule="auto"/>
        <w:ind w:firstLine="720"/>
        <w:rPr>
          <w:rFonts w:asciiTheme="majorBidi" w:hAnsiTheme="majorBidi" w:cstheme="majorBidi"/>
          <w:noProof/>
        </w:rPr>
      </w:pPr>
      <w:bookmarkStart w:id="0" w:name="_GoBack"/>
      <w:bookmarkEnd w:id="0"/>
    </w:p>
    <w:p w:rsidR="007C2C12" w:rsidRPr="00B03194" w:rsidRDefault="007C2C12" w:rsidP="007C2C12">
      <w:pPr>
        <w:rPr>
          <w:rFonts w:asciiTheme="majorBidi" w:hAnsiTheme="majorBidi" w:cstheme="majorBidi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2: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6"/>
        </w:rPr>
        <w:object w:dxaOrig="2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55pt;height:14.95pt" o:ole="">
            <v:imagedata r:id="rId4" o:title=""/>
          </v:shape>
          <o:OLEObject Type="Embed" ProgID="Equation.DSMT4" ShapeID="_x0000_i1025" DrawAspect="Content" ObjectID="_1670761182" r:id="rId5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(couple stress parameter), </w:t>
      </w:r>
      <w:r w:rsidRPr="00B03194">
        <w:rPr>
          <w:rFonts w:asciiTheme="majorBidi" w:hAnsiTheme="majorBidi" w:cstheme="majorBidi"/>
          <w:position w:val="-14"/>
        </w:rPr>
        <w:object w:dxaOrig="660" w:dyaOrig="400">
          <v:shape id="_x0000_i1026" type="#_x0000_t75" style="width:33.65pt;height:19.65pt" o:ole="">
            <v:imagedata r:id="rId6" o:title=""/>
          </v:shape>
          <o:OLEObject Type="Embed" ProgID="Equation.DSMT4" ShapeID="_x0000_i1026" DrawAspect="Content" ObjectID="_1670761183" r:id="rId7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rPr>
          <w:rFonts w:asciiTheme="majorBidi" w:hAnsiTheme="majorBidi" w:cstheme="majorBidi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3: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12"/>
        </w:rPr>
        <w:object w:dxaOrig="520" w:dyaOrig="360">
          <v:shape id="_x0000_i1027" type="#_x0000_t75" style="width:26.2pt;height:17.3pt" o:ole="">
            <v:imagedata r:id="rId8" o:title=""/>
          </v:shape>
          <o:OLEObject Type="Embed" ProgID="Equation.DSMT4" ShapeID="_x0000_i1027" DrawAspect="Content" ObjectID="_1670761184" r:id="rId9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(Nanoparticle volume fraction), </w:t>
      </w:r>
      <w:r w:rsidRPr="00B03194">
        <w:rPr>
          <w:rFonts w:asciiTheme="majorBidi" w:hAnsiTheme="majorBidi" w:cstheme="majorBidi"/>
          <w:position w:val="-14"/>
        </w:rPr>
        <w:object w:dxaOrig="660" w:dyaOrig="400">
          <v:shape id="_x0000_i1028" type="#_x0000_t75" style="width:33.65pt;height:19.65pt" o:ole="">
            <v:imagedata r:id="rId6" o:title=""/>
          </v:shape>
          <o:OLEObject Type="Embed" ProgID="Equation.DSMT4" ShapeID="_x0000_i1028" DrawAspect="Content" ObjectID="_1670761185" r:id="rId10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4: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4"/>
        </w:rPr>
        <w:object w:dxaOrig="320" w:dyaOrig="260">
          <v:shape id="_x0000_i1029" type="#_x0000_t75" style="width:16.35pt;height:12.6pt" o:ole="">
            <v:imagedata r:id="rId11" o:title=""/>
          </v:shape>
          <o:OLEObject Type="Embed" ProgID="Equation.DSMT4" ShapeID="_x0000_i1029" DrawAspect="Content" ObjectID="_1670761186" r:id="rId12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(Magnetic field parameter), </w:t>
      </w:r>
      <w:r w:rsidRPr="00B03194">
        <w:rPr>
          <w:rFonts w:asciiTheme="majorBidi" w:hAnsiTheme="majorBidi" w:cstheme="majorBidi"/>
          <w:position w:val="-14"/>
        </w:rPr>
        <w:object w:dxaOrig="660" w:dyaOrig="400">
          <v:shape id="_x0000_i1030" type="#_x0000_t75" style="width:33.65pt;height:19.65pt" o:ole="">
            <v:imagedata r:id="rId6" o:title=""/>
          </v:shape>
          <o:OLEObject Type="Embed" ProgID="Equation.DSMT4" ShapeID="_x0000_i1030" DrawAspect="Content" ObjectID="_1670761187" r:id="rId13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5: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6"/>
        </w:rPr>
        <w:object w:dxaOrig="279" w:dyaOrig="320">
          <v:shape id="_x0000_i1031" type="#_x0000_t75" style="width:14.05pt;height:14.95pt" o:ole="">
            <v:imagedata r:id="rId14" o:title=""/>
          </v:shape>
          <o:OLEObject Type="Embed" ProgID="Equation.DSMT4" ShapeID="_x0000_i1031" DrawAspect="Content" ObjectID="_1670761188" r:id="rId15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( mixed convection parameter), </w:t>
      </w:r>
      <w:r w:rsidRPr="00B03194">
        <w:rPr>
          <w:rFonts w:asciiTheme="majorBidi" w:hAnsiTheme="majorBidi" w:cstheme="majorBidi"/>
          <w:position w:val="-14"/>
        </w:rPr>
        <w:object w:dxaOrig="660" w:dyaOrig="400">
          <v:shape id="_x0000_i1032" type="#_x0000_t75" style="width:33.65pt;height:19.65pt" o:ole="">
            <v:imagedata r:id="rId6" o:title=""/>
          </v:shape>
          <o:OLEObject Type="Embed" ProgID="Equation.DSMT4" ShapeID="_x0000_i1032" DrawAspect="Content" ObjectID="_1670761189" r:id="rId16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6: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4"/>
        </w:rPr>
        <w:object w:dxaOrig="320" w:dyaOrig="260">
          <v:shape id="_x0000_i1033" type="#_x0000_t75" style="width:16.35pt;height:12.15pt" o:ole="">
            <v:imagedata r:id="rId17" o:title=""/>
          </v:shape>
          <o:OLEObject Type="Embed" ProgID="Equation.DSMT4" ShapeID="_x0000_i1033" DrawAspect="Content" ObjectID="_1670761190" r:id="rId18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( Magnetic parameter), </w:t>
      </w:r>
      <w:r w:rsidRPr="00B03194">
        <w:rPr>
          <w:rFonts w:asciiTheme="majorBidi" w:hAnsiTheme="majorBidi" w:cstheme="majorBidi"/>
          <w:position w:val="-14"/>
        </w:rPr>
        <w:object w:dxaOrig="600" w:dyaOrig="400">
          <v:shape id="_x0000_i1034" type="#_x0000_t75" style="width:30.85pt;height:19.65pt" o:ole="">
            <v:imagedata r:id="rId19" o:title=""/>
          </v:shape>
          <o:OLEObject Type="Embed" ProgID="Equation.DSMT4" ShapeID="_x0000_i1034" DrawAspect="Content" ObjectID="_1670761191" r:id="rId20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7: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14"/>
        </w:rPr>
        <w:object w:dxaOrig="760" w:dyaOrig="400">
          <v:shape id="_x0000_i1035" type="#_x0000_t75" style="width:38.35pt;height:18.7pt" o:ole="">
            <v:imagedata r:id="rId21" o:title=""/>
          </v:shape>
          <o:OLEObject Type="Embed" ProgID="Equation.DSMT4" ShapeID="_x0000_i1035" DrawAspect="Content" ObjectID="_1670761192" r:id="rId22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( nanoparticle volume friction), </w:t>
      </w:r>
      <w:r w:rsidRPr="00B03194">
        <w:rPr>
          <w:rFonts w:asciiTheme="majorBidi" w:hAnsiTheme="majorBidi" w:cstheme="majorBidi"/>
          <w:position w:val="-14"/>
        </w:rPr>
        <w:object w:dxaOrig="600" w:dyaOrig="400">
          <v:shape id="_x0000_i1036" type="#_x0000_t75" style="width:30.85pt;height:19.65pt" o:ole="">
            <v:imagedata r:id="rId19" o:title=""/>
          </v:shape>
          <o:OLEObject Type="Embed" ProgID="Equation.DSMT4" ShapeID="_x0000_i1036" DrawAspect="Content" ObjectID="_1670761193" r:id="rId23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rPr>
          <w:rFonts w:asciiTheme="majorBidi" w:hAnsiTheme="majorBidi" w:cstheme="majorBidi"/>
          <w:noProof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8: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6"/>
        </w:rPr>
        <w:object w:dxaOrig="220" w:dyaOrig="279">
          <v:shape id="_x0000_i1037" type="#_x0000_t75" style="width:11.2pt;height:13.55pt" o:ole="">
            <v:imagedata r:id="rId24" o:title=""/>
          </v:shape>
          <o:OLEObject Type="Embed" ProgID="Equation.DSMT4" ShapeID="_x0000_i1037" DrawAspect="Content" ObjectID="_1670761194" r:id="rId25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( rotation parameter), </w:t>
      </w:r>
      <w:r w:rsidRPr="00B03194">
        <w:rPr>
          <w:rFonts w:asciiTheme="majorBidi" w:hAnsiTheme="majorBidi" w:cstheme="majorBidi"/>
          <w:position w:val="-14"/>
        </w:rPr>
        <w:object w:dxaOrig="600" w:dyaOrig="400">
          <v:shape id="_x0000_i1038" type="#_x0000_t75" style="width:30.85pt;height:19.65pt" o:ole="">
            <v:imagedata r:id="rId19" o:title=""/>
          </v:shape>
          <o:OLEObject Type="Embed" ProgID="Equation.DSMT4" ShapeID="_x0000_i1038" DrawAspect="Content" ObjectID="_1670761195" r:id="rId26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rPr>
          <w:rFonts w:asciiTheme="majorBidi" w:hAnsiTheme="majorBidi" w:cstheme="majorBidi"/>
        </w:rPr>
      </w:pPr>
    </w:p>
    <w:p w:rsidR="007C2C12" w:rsidRPr="00B03194" w:rsidRDefault="007C2C12" w:rsidP="007C2C12">
      <w:pPr>
        <w:rPr>
          <w:rFonts w:asciiTheme="majorBidi" w:hAnsiTheme="majorBidi" w:cstheme="majorBidi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9: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4"/>
        </w:rPr>
        <w:object w:dxaOrig="300" w:dyaOrig="260">
          <v:shape id="_x0000_i1039" type="#_x0000_t75" style="width:14.95pt;height:12.15pt" o:ole="">
            <v:imagedata r:id="rId27" o:title=""/>
          </v:shape>
          <o:OLEObject Type="Embed" ProgID="Equation.DSMT4" ShapeID="_x0000_i1039" DrawAspect="Content" ObjectID="_1670761196" r:id="rId28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( </w:t>
      </w:r>
      <w:proofErr w:type="spellStart"/>
      <w:r w:rsidRPr="00B03194">
        <w:rPr>
          <w:rFonts w:asciiTheme="majorBidi" w:hAnsiTheme="majorBidi" w:cstheme="majorBidi"/>
          <w:sz w:val="24"/>
          <w:szCs w:val="24"/>
        </w:rPr>
        <w:t>Prandtl</w:t>
      </w:r>
      <w:proofErr w:type="spellEnd"/>
      <w:r w:rsidRPr="00B03194">
        <w:rPr>
          <w:rFonts w:asciiTheme="majorBidi" w:hAnsiTheme="majorBidi" w:cstheme="majorBidi"/>
          <w:sz w:val="24"/>
          <w:szCs w:val="24"/>
        </w:rPr>
        <w:t xml:space="preserve"> number), </w:t>
      </w:r>
      <w:r w:rsidRPr="00B03194">
        <w:rPr>
          <w:rFonts w:asciiTheme="majorBidi" w:hAnsiTheme="majorBidi" w:cstheme="majorBidi"/>
          <w:position w:val="-14"/>
        </w:rPr>
        <w:object w:dxaOrig="560" w:dyaOrig="400">
          <v:shape id="_x0000_i1040" type="#_x0000_t75" style="width:27.6pt;height:19.65pt" o:ole="">
            <v:imagedata r:id="rId29" o:title=""/>
          </v:shape>
          <o:OLEObject Type="Embed" ProgID="Equation.DSMT4" ShapeID="_x0000_i1040" DrawAspect="Content" ObjectID="_1670761197" r:id="rId30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rPr>
          <w:rFonts w:asciiTheme="majorBidi" w:hAnsiTheme="majorBidi" w:cstheme="majorBidi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10: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4"/>
        </w:rPr>
        <w:object w:dxaOrig="320" w:dyaOrig="260">
          <v:shape id="_x0000_i1041" type="#_x0000_t75" style="width:16.35pt;height:12.15pt" o:ole="">
            <v:imagedata r:id="rId31" o:title=""/>
          </v:shape>
          <o:OLEObject Type="Embed" ProgID="Equation.DSMT4" ShapeID="_x0000_i1041" DrawAspect="Content" ObjectID="_1670761198" r:id="rId32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( Magnetic parameter), </w:t>
      </w:r>
      <w:r w:rsidRPr="00B03194">
        <w:rPr>
          <w:rFonts w:asciiTheme="majorBidi" w:hAnsiTheme="majorBidi" w:cstheme="majorBidi"/>
          <w:position w:val="-14"/>
        </w:rPr>
        <w:object w:dxaOrig="560" w:dyaOrig="400">
          <v:shape id="_x0000_i1042" type="#_x0000_t75" style="width:27.6pt;height:19.65pt" o:ole="">
            <v:imagedata r:id="rId29" o:title=""/>
          </v:shape>
          <o:OLEObject Type="Embed" ProgID="Equation.DSMT4" ShapeID="_x0000_i1042" DrawAspect="Content" ObjectID="_1670761199" r:id="rId33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11: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4"/>
        </w:rPr>
        <w:object w:dxaOrig="240" w:dyaOrig="260">
          <v:shape id="_x0000_i1043" type="#_x0000_t75" style="width:12.15pt;height:12.15pt" o:ole="">
            <v:imagedata r:id="rId34" o:title=""/>
          </v:shape>
          <o:OLEObject Type="Embed" ProgID="Equation.DSMT4" ShapeID="_x0000_i1043" DrawAspect="Content" ObjectID="_1670761200" r:id="rId35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( </w:t>
      </w:r>
      <w:r w:rsidRPr="00B03194">
        <w:rPr>
          <w:rFonts w:asciiTheme="majorBidi" w:hAnsiTheme="majorBidi" w:cstheme="majorBidi"/>
          <w:bCs/>
          <w:sz w:val="24"/>
          <w:szCs w:val="24"/>
        </w:rPr>
        <w:t>unsteadiness parameter</w:t>
      </w:r>
      <w:r w:rsidRPr="00B03194">
        <w:rPr>
          <w:rFonts w:asciiTheme="majorBidi" w:hAnsiTheme="majorBidi" w:cstheme="majorBidi"/>
          <w:sz w:val="24"/>
          <w:szCs w:val="24"/>
        </w:rPr>
        <w:t xml:space="preserve">), </w:t>
      </w:r>
      <w:r w:rsidRPr="00B03194">
        <w:rPr>
          <w:rFonts w:asciiTheme="majorBidi" w:hAnsiTheme="majorBidi" w:cstheme="majorBidi"/>
          <w:position w:val="-14"/>
        </w:rPr>
        <w:object w:dxaOrig="560" w:dyaOrig="400">
          <v:shape id="_x0000_i1044" type="#_x0000_t75" style="width:27.6pt;height:19.65pt" o:ole="">
            <v:imagedata r:id="rId29" o:title=""/>
          </v:shape>
          <o:OLEObject Type="Embed" ProgID="Equation.DSMT4" ShapeID="_x0000_i1044" DrawAspect="Content" ObjectID="_1670761201" r:id="rId36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12: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14"/>
        </w:rPr>
        <w:object w:dxaOrig="760" w:dyaOrig="400">
          <v:shape id="_x0000_i1045" type="#_x0000_t75" style="width:38.35pt;height:18.7pt" o:ole="">
            <v:imagedata r:id="rId21" o:title=""/>
          </v:shape>
          <o:OLEObject Type="Embed" ProgID="Equation.DSMT4" ShapeID="_x0000_i1045" DrawAspect="Content" ObjectID="_1670761202" r:id="rId37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 (nanoparticle concentration parameter), </w:t>
      </w:r>
      <w:r w:rsidRPr="00B03194">
        <w:rPr>
          <w:rFonts w:asciiTheme="majorBidi" w:hAnsiTheme="majorBidi" w:cstheme="majorBidi"/>
          <w:position w:val="-14"/>
        </w:rPr>
        <w:object w:dxaOrig="560" w:dyaOrig="400">
          <v:shape id="_x0000_i1046" type="#_x0000_t75" style="width:27.6pt;height:19.65pt" o:ole="">
            <v:imagedata r:id="rId29" o:title=""/>
          </v:shape>
          <o:OLEObject Type="Embed" ProgID="Equation.DSMT4" ShapeID="_x0000_i1046" DrawAspect="Content" ObjectID="_1670761203" r:id="rId38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rPr>
          <w:rFonts w:asciiTheme="majorBidi" w:hAnsiTheme="majorBidi" w:cstheme="majorBidi"/>
        </w:rPr>
      </w:pPr>
    </w:p>
    <w:p w:rsidR="007C2C12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13: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12"/>
        </w:rPr>
        <w:object w:dxaOrig="300" w:dyaOrig="360">
          <v:shape id="_x0000_i1047" type="#_x0000_t75" style="width:14.95pt;height:17.3pt" o:ole="">
            <v:imagedata r:id="rId39" o:title=""/>
          </v:shape>
          <o:OLEObject Type="Embed" ProgID="Equation.DSMT4" ShapeID="_x0000_i1047" DrawAspect="Content" ObjectID="_1670761204" r:id="rId40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 (thermophoresis parameter), </w:t>
      </w:r>
      <w:r w:rsidRPr="00B03194">
        <w:rPr>
          <w:rFonts w:asciiTheme="majorBidi" w:hAnsiTheme="majorBidi" w:cstheme="majorBidi"/>
          <w:position w:val="-14"/>
        </w:rPr>
        <w:object w:dxaOrig="560" w:dyaOrig="400">
          <v:shape id="_x0000_i1048" type="#_x0000_t75" style="width:27.6pt;height:19.65pt" o:ole="">
            <v:imagedata r:id="rId29" o:title=""/>
          </v:shape>
          <o:OLEObject Type="Embed" ProgID="Equation.DSMT4" ShapeID="_x0000_i1048" DrawAspect="Content" ObjectID="_1670761205" r:id="rId41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14: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6"/>
        </w:rPr>
        <w:object w:dxaOrig="320" w:dyaOrig="279">
          <v:shape id="_x0000_i1049" type="#_x0000_t75" style="width:16.35pt;height:13.55pt" o:ole="">
            <v:imagedata r:id="rId42" o:title=""/>
          </v:shape>
          <o:OLEObject Type="Embed" ProgID="Equation.DSMT4" ShapeID="_x0000_i1049" DrawAspect="Content" ObjectID="_1670761206" r:id="rId43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 (Schmidt number), </w:t>
      </w:r>
      <w:r w:rsidRPr="00B03194">
        <w:rPr>
          <w:rFonts w:asciiTheme="majorBidi" w:hAnsiTheme="majorBidi" w:cstheme="majorBidi"/>
          <w:position w:val="-14"/>
        </w:rPr>
        <w:object w:dxaOrig="620" w:dyaOrig="400">
          <v:shape id="_x0000_i1050" type="#_x0000_t75" style="width:30.85pt;height:19.65pt" o:ole="">
            <v:imagedata r:id="rId44" o:title=""/>
          </v:shape>
          <o:OLEObject Type="Embed" ProgID="Equation.DSMT4" ShapeID="_x0000_i1050" DrawAspect="Content" ObjectID="_1670761207" r:id="rId45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rPr>
          <w:rFonts w:asciiTheme="majorBidi" w:hAnsiTheme="majorBidi" w:cstheme="majorBidi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15: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14"/>
        </w:rPr>
        <w:object w:dxaOrig="760" w:dyaOrig="400">
          <v:shape id="_x0000_i1051" type="#_x0000_t75" style="width:38.35pt;height:18.7pt" o:ole="">
            <v:imagedata r:id="rId21" o:title=""/>
          </v:shape>
          <o:OLEObject Type="Embed" ProgID="Equation.DSMT4" ShapeID="_x0000_i1051" DrawAspect="Content" ObjectID="_1670761208" r:id="rId46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 (nanoparticle concentration parameter), </w:t>
      </w:r>
      <w:r w:rsidRPr="00B03194">
        <w:rPr>
          <w:rFonts w:asciiTheme="majorBidi" w:hAnsiTheme="majorBidi" w:cstheme="majorBidi"/>
          <w:position w:val="-14"/>
        </w:rPr>
        <w:object w:dxaOrig="620" w:dyaOrig="400">
          <v:shape id="_x0000_i1052" type="#_x0000_t75" style="width:30.85pt;height:19.65pt" o:ole="">
            <v:imagedata r:id="rId44" o:title=""/>
          </v:shape>
          <o:OLEObject Type="Embed" ProgID="Equation.DSMT4" ShapeID="_x0000_i1052" DrawAspect="Content" ObjectID="_1670761209" r:id="rId47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C2C12" w:rsidRPr="00B03194" w:rsidRDefault="007C2C12" w:rsidP="007C2C12">
      <w:pPr>
        <w:rPr>
          <w:rFonts w:asciiTheme="majorBidi" w:hAnsiTheme="majorBidi" w:cstheme="majorBidi"/>
        </w:rPr>
      </w:pP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>Fig. 16:</w:t>
      </w:r>
      <w:r w:rsidRPr="00B03194">
        <w:rPr>
          <w:rFonts w:asciiTheme="majorBidi" w:hAnsiTheme="majorBidi" w:cstheme="majorBidi"/>
          <w:sz w:val="24"/>
          <w:szCs w:val="24"/>
        </w:rPr>
        <w:t xml:space="preserve"> Under the influence of </w:t>
      </w:r>
      <w:r w:rsidRPr="00B03194">
        <w:rPr>
          <w:rFonts w:asciiTheme="majorBidi" w:hAnsiTheme="majorBidi" w:cstheme="majorBidi"/>
          <w:position w:val="-12"/>
        </w:rPr>
        <w:object w:dxaOrig="340" w:dyaOrig="360">
          <v:shape id="_x0000_i1053" type="#_x0000_t75" style="width:17.3pt;height:17.3pt" o:ole="">
            <v:imagedata r:id="rId48" o:title=""/>
          </v:shape>
          <o:OLEObject Type="Embed" ProgID="Equation.DSMT4" ShapeID="_x0000_i1053" DrawAspect="Content" ObjectID="_1670761210" r:id="rId49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 (Brownian motion parameter), </w:t>
      </w:r>
      <w:r w:rsidRPr="00B03194">
        <w:rPr>
          <w:rFonts w:asciiTheme="majorBidi" w:hAnsiTheme="majorBidi" w:cstheme="majorBidi"/>
          <w:position w:val="-14"/>
        </w:rPr>
        <w:object w:dxaOrig="620" w:dyaOrig="400">
          <v:shape id="_x0000_i1054" type="#_x0000_t75" style="width:30.85pt;height:19.65pt" o:ole="">
            <v:imagedata r:id="rId44" o:title=""/>
          </v:shape>
          <o:OLEObject Type="Embed" ProgID="Equation.DSMT4" ShapeID="_x0000_i1054" DrawAspect="Content" ObjectID="_1670761211" r:id="rId50"/>
        </w:object>
      </w:r>
      <w:r w:rsidRPr="00B03194">
        <w:rPr>
          <w:rFonts w:asciiTheme="majorBidi" w:hAnsiTheme="majorBidi" w:cstheme="majorBidi"/>
          <w:sz w:val="24"/>
          <w:szCs w:val="24"/>
        </w:rPr>
        <w:t>.</w:t>
      </w:r>
    </w:p>
    <w:p w:rsidR="007C2C12" w:rsidRPr="00B03194" w:rsidRDefault="007C2C12" w:rsidP="007C2C1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C2C12" w:rsidRDefault="007C2C12" w:rsidP="007C2C12"/>
    <w:p w:rsidR="00B43A59" w:rsidRDefault="00B43A59" w:rsidP="007C2C12"/>
    <w:sectPr w:rsidR="00B43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C12"/>
    <w:rsid w:val="007C2C12"/>
    <w:rsid w:val="00B4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77121"/>
  <w15:chartTrackingRefBased/>
  <w15:docId w15:val="{ECC53CFE-F4D7-40C5-A8B0-045ECB7C4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2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4.bin"/><Relationship Id="rId39" Type="http://schemas.openxmlformats.org/officeDocument/2006/relationships/image" Target="media/image14.wmf"/><Relationship Id="rId21" Type="http://schemas.openxmlformats.org/officeDocument/2006/relationships/image" Target="media/image8.wmf"/><Relationship Id="rId34" Type="http://schemas.openxmlformats.org/officeDocument/2006/relationships/image" Target="media/image13.wmf"/><Relationship Id="rId42" Type="http://schemas.openxmlformats.org/officeDocument/2006/relationships/image" Target="media/image15.wmf"/><Relationship Id="rId47" Type="http://schemas.openxmlformats.org/officeDocument/2006/relationships/oleObject" Target="embeddings/oleObject28.bin"/><Relationship Id="rId50" Type="http://schemas.openxmlformats.org/officeDocument/2006/relationships/oleObject" Target="embeddings/oleObject30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oleObject" Target="embeddings/oleObject8.bin"/><Relationship Id="rId29" Type="http://schemas.openxmlformats.org/officeDocument/2006/relationships/image" Target="media/image11.wmf"/><Relationship Id="rId11" Type="http://schemas.openxmlformats.org/officeDocument/2006/relationships/image" Target="media/image4.wmf"/><Relationship Id="rId24" Type="http://schemas.openxmlformats.org/officeDocument/2006/relationships/image" Target="media/image9.wmf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1.bin"/><Relationship Id="rId40" Type="http://schemas.openxmlformats.org/officeDocument/2006/relationships/oleObject" Target="embeddings/oleObject23.bin"/><Relationship Id="rId45" Type="http://schemas.openxmlformats.org/officeDocument/2006/relationships/oleObject" Target="embeddings/oleObject26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20.bin"/><Relationship Id="rId49" Type="http://schemas.openxmlformats.org/officeDocument/2006/relationships/oleObject" Target="embeddings/oleObject29.bin"/><Relationship Id="rId10" Type="http://schemas.openxmlformats.org/officeDocument/2006/relationships/oleObject" Target="embeddings/oleObject4.bin"/><Relationship Id="rId19" Type="http://schemas.openxmlformats.org/officeDocument/2006/relationships/image" Target="media/image7.wmf"/><Relationship Id="rId31" Type="http://schemas.openxmlformats.org/officeDocument/2006/relationships/image" Target="media/image12.wmf"/><Relationship Id="rId44" Type="http://schemas.openxmlformats.org/officeDocument/2006/relationships/image" Target="media/image16.wmf"/><Relationship Id="rId52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oleObject" Target="embeddings/oleObject11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6.bin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5.bin"/><Relationship Id="rId48" Type="http://schemas.openxmlformats.org/officeDocument/2006/relationships/image" Target="media/image17.wmf"/><Relationship Id="rId8" Type="http://schemas.openxmlformats.org/officeDocument/2006/relationships/image" Target="media/image3.wmf"/><Relationship Id="rId51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2.bin"/><Relationship Id="rId46" Type="http://schemas.openxmlformats.org/officeDocument/2006/relationships/oleObject" Target="embeddings/oleObject27.bin"/><Relationship Id="rId20" Type="http://schemas.openxmlformats.org/officeDocument/2006/relationships/oleObject" Target="embeddings/oleObject10.bin"/><Relationship Id="rId41" Type="http://schemas.openxmlformats.org/officeDocument/2006/relationships/oleObject" Target="embeddings/oleObject24.bin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2020-12-29T10:00:00Z</dcterms:created>
  <dcterms:modified xsi:type="dcterms:W3CDTF">2020-12-29T10:03:00Z</dcterms:modified>
</cp:coreProperties>
</file>