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252C9D" w14:textId="77777777" w:rsidR="00A862A3" w:rsidRPr="004F2CEB" w:rsidRDefault="00A862A3" w:rsidP="00A862A3">
      <w:pPr>
        <w:spacing w:before="100" w:beforeAutospacing="1" w:after="100" w:afterAutospacing="1" w:line="240" w:lineRule="auto"/>
        <w:outlineLvl w:val="1"/>
        <w:rPr>
          <w:rFonts w:ascii="Palatino Linotype" w:eastAsia="Times New Roman" w:hAnsi="Palatino Linotype" w:cs="Times New Roman"/>
          <w:b/>
          <w:bCs/>
          <w:color w:val="505050"/>
          <w:sz w:val="24"/>
          <w:szCs w:val="24"/>
        </w:rPr>
      </w:pPr>
      <w:bookmarkStart w:id="0" w:name="_GoBack"/>
      <w:bookmarkEnd w:id="0"/>
      <w:r w:rsidRPr="004F2CEB">
        <w:rPr>
          <w:rFonts w:ascii="Palatino Linotype" w:eastAsia="Times New Roman" w:hAnsi="Palatino Linotype" w:cs="Times New Roman"/>
          <w:b/>
          <w:bCs/>
          <w:color w:val="505050"/>
          <w:sz w:val="24"/>
          <w:szCs w:val="24"/>
        </w:rPr>
        <w:t>Highlights</w:t>
      </w:r>
    </w:p>
    <w:p w14:paraId="172D66FE" w14:textId="77777777" w:rsidR="00263CB7" w:rsidRPr="004F2CEB" w:rsidRDefault="00263CB7" w:rsidP="00263CB7">
      <w:pPr>
        <w:pStyle w:val="ListParagraph"/>
        <w:numPr>
          <w:ilvl w:val="0"/>
          <w:numId w:val="1"/>
        </w:numPr>
        <w:spacing w:after="240" w:line="240" w:lineRule="auto"/>
        <w:rPr>
          <w:rFonts w:ascii="Palatino Linotype" w:eastAsia="Times New Roman" w:hAnsi="Palatino Linotype" w:cs="Times New Roman"/>
          <w:color w:val="2E2E2E"/>
          <w:sz w:val="24"/>
          <w:szCs w:val="24"/>
        </w:rPr>
      </w:pPr>
      <w:bookmarkStart w:id="1" w:name="_Hlk87604543"/>
      <w:r w:rsidRPr="004F2CEB">
        <w:rPr>
          <w:rFonts w:ascii="Palatino Linotype" w:eastAsia="Times New Roman" w:hAnsi="Palatino Linotype" w:cs="Times New Roman"/>
          <w:color w:val="2E2E2E"/>
          <w:sz w:val="24"/>
          <w:szCs w:val="24"/>
        </w:rPr>
        <w:t>PCOS is one of the most common endocrine disorders.</w:t>
      </w:r>
    </w:p>
    <w:p w14:paraId="43D4DDBD" w14:textId="77777777" w:rsidR="00263CB7" w:rsidRPr="004F2CEB" w:rsidRDefault="00263CB7" w:rsidP="00263CB7">
      <w:pPr>
        <w:pStyle w:val="ListParagraph"/>
        <w:numPr>
          <w:ilvl w:val="0"/>
          <w:numId w:val="1"/>
        </w:numPr>
        <w:spacing w:after="240" w:line="240" w:lineRule="auto"/>
        <w:rPr>
          <w:rFonts w:ascii="Palatino Linotype" w:eastAsia="Times New Roman" w:hAnsi="Palatino Linotype" w:cs="Times New Roman"/>
          <w:color w:val="2E2E2E"/>
          <w:sz w:val="24"/>
          <w:szCs w:val="24"/>
        </w:rPr>
      </w:pPr>
      <w:r w:rsidRPr="004F2CEB">
        <w:rPr>
          <w:rFonts w:ascii="Palatino Linotype" w:eastAsia="Times New Roman" w:hAnsi="Palatino Linotype" w:cs="Times New Roman"/>
          <w:color w:val="2E2E2E"/>
          <w:sz w:val="24"/>
          <w:szCs w:val="24"/>
        </w:rPr>
        <w:t>Oxidative stress and imbalance between oxidants and antioxidants correlate with PCOS complications.</w:t>
      </w:r>
    </w:p>
    <w:p w14:paraId="584B6FBB" w14:textId="20643F10" w:rsidR="00263CB7" w:rsidRPr="004F2CEB" w:rsidRDefault="00B0635F" w:rsidP="00B0635F">
      <w:pPr>
        <w:pStyle w:val="ListParagraph"/>
        <w:numPr>
          <w:ilvl w:val="0"/>
          <w:numId w:val="1"/>
        </w:numPr>
        <w:spacing w:after="240" w:line="240" w:lineRule="auto"/>
        <w:rPr>
          <w:rFonts w:ascii="Palatino Linotype" w:eastAsia="Times New Roman" w:hAnsi="Palatino Linotype" w:cs="Times New Roman"/>
          <w:color w:val="2E2E2E"/>
          <w:sz w:val="24"/>
          <w:szCs w:val="24"/>
        </w:rPr>
      </w:pPr>
      <w:r w:rsidRPr="004F2CEB">
        <w:rPr>
          <w:rFonts w:ascii="Palatino Linotype" w:eastAsia="Times New Roman" w:hAnsi="Palatino Linotype" w:cs="Times New Roman"/>
          <w:color w:val="2E2E2E"/>
          <w:sz w:val="24"/>
          <w:szCs w:val="24"/>
        </w:rPr>
        <w:t xml:space="preserve">Caffeine </w:t>
      </w:r>
      <w:r w:rsidR="00263CB7" w:rsidRPr="004F2CEB">
        <w:rPr>
          <w:rFonts w:ascii="Palatino Linotype" w:eastAsia="Times New Roman" w:hAnsi="Palatino Linotype" w:cs="Times New Roman"/>
          <w:color w:val="2E2E2E"/>
          <w:sz w:val="24"/>
          <w:szCs w:val="24"/>
        </w:rPr>
        <w:t xml:space="preserve">is a potent antioxidant in turmeric </w:t>
      </w:r>
      <w:r w:rsidR="004F2CEB">
        <w:rPr>
          <w:rFonts w:ascii="Palatino Linotype" w:eastAsia="Times New Roman" w:hAnsi="Palatino Linotype" w:cs="Times New Roman"/>
          <w:color w:val="2E2E2E"/>
          <w:sz w:val="24"/>
          <w:szCs w:val="24"/>
        </w:rPr>
        <w:t>with</w:t>
      </w:r>
      <w:r w:rsidR="00263CB7" w:rsidRPr="004F2CEB">
        <w:rPr>
          <w:rFonts w:ascii="Palatino Linotype" w:eastAsia="Times New Roman" w:hAnsi="Palatino Linotype" w:cs="Times New Roman"/>
          <w:color w:val="2E2E2E"/>
          <w:sz w:val="24"/>
          <w:szCs w:val="24"/>
        </w:rPr>
        <w:t xml:space="preserve"> impact the expression of antioxidant and apoptotic related genes.</w:t>
      </w:r>
    </w:p>
    <w:p w14:paraId="610A2B21" w14:textId="77777777" w:rsidR="00263CB7" w:rsidRPr="004F2CEB" w:rsidRDefault="00263CB7" w:rsidP="00263CB7">
      <w:pPr>
        <w:pStyle w:val="ListParagraph"/>
        <w:spacing w:after="240" w:line="240" w:lineRule="auto"/>
        <w:rPr>
          <w:rFonts w:ascii="Palatino Linotype" w:eastAsia="Times New Roman" w:hAnsi="Palatino Linotype" w:cs="Times New Roman"/>
          <w:color w:val="2E2E2E"/>
          <w:sz w:val="24"/>
          <w:szCs w:val="24"/>
        </w:rPr>
      </w:pPr>
    </w:p>
    <w:p w14:paraId="5E2574CB" w14:textId="7A339FB2" w:rsidR="00263CB7" w:rsidRPr="004F2CEB" w:rsidRDefault="00B0635F" w:rsidP="00B0635F">
      <w:pPr>
        <w:pStyle w:val="ListParagraph"/>
        <w:numPr>
          <w:ilvl w:val="0"/>
          <w:numId w:val="1"/>
        </w:numPr>
        <w:spacing w:after="240" w:line="240" w:lineRule="auto"/>
        <w:rPr>
          <w:rFonts w:ascii="Palatino Linotype" w:eastAsia="Times New Roman" w:hAnsi="Palatino Linotype" w:cs="Times New Roman"/>
          <w:color w:val="2E2E2E"/>
          <w:sz w:val="24"/>
          <w:szCs w:val="24"/>
        </w:rPr>
      </w:pPr>
      <w:r w:rsidRPr="004F2CEB">
        <w:rPr>
          <w:rFonts w:ascii="Palatino Linotype" w:eastAsia="Times New Roman" w:hAnsi="Palatino Linotype" w:cs="Times New Roman"/>
          <w:color w:val="2E2E2E"/>
          <w:sz w:val="24"/>
          <w:szCs w:val="24"/>
        </w:rPr>
        <w:t xml:space="preserve">Caffeine </w:t>
      </w:r>
      <w:r w:rsidR="00263CB7" w:rsidRPr="004F2CEB">
        <w:rPr>
          <w:rFonts w:ascii="Palatino Linotype" w:eastAsia="Times New Roman" w:hAnsi="Palatino Linotype" w:cs="Times New Roman"/>
          <w:color w:val="2E2E2E"/>
          <w:sz w:val="24"/>
          <w:szCs w:val="24"/>
        </w:rPr>
        <w:t>reduced</w:t>
      </w:r>
      <w:r w:rsidR="00613F98" w:rsidRPr="004F2CEB">
        <w:rPr>
          <w:rFonts w:ascii="Palatino Linotype" w:eastAsia="Times New Roman" w:hAnsi="Palatino Linotype" w:cs="Times New Roman"/>
          <w:color w:val="2E2E2E"/>
          <w:sz w:val="24"/>
          <w:szCs w:val="24"/>
        </w:rPr>
        <w:t xml:space="preserve"> expression of apoptotic factors</w:t>
      </w:r>
      <w:r w:rsidR="00A862A3" w:rsidRPr="004F2CEB">
        <w:rPr>
          <w:rFonts w:ascii="Palatino Linotype" w:eastAsia="Times New Roman" w:hAnsi="Palatino Linotype" w:cs="Times New Roman"/>
          <w:color w:val="2E2E2E"/>
          <w:sz w:val="24"/>
          <w:szCs w:val="24"/>
        </w:rPr>
        <w:t xml:space="preserve">, </w:t>
      </w:r>
      <w:r w:rsidR="004F2CEB" w:rsidRPr="004F2CEB">
        <w:rPr>
          <w:rFonts w:ascii="Palatino Linotype" w:eastAsia="Times New Roman" w:hAnsi="Palatino Linotype" w:cs="Times New Roman"/>
          <w:color w:val="2E2E2E"/>
          <w:sz w:val="24"/>
          <w:szCs w:val="24"/>
        </w:rPr>
        <w:t>BAX and</w:t>
      </w:r>
      <w:r w:rsidR="00613F98" w:rsidRPr="004F2CEB">
        <w:rPr>
          <w:rFonts w:ascii="Palatino Linotype" w:hAnsi="Palatino Linotype"/>
          <w:sz w:val="24"/>
          <w:szCs w:val="24"/>
        </w:rPr>
        <w:t xml:space="preserve"> </w:t>
      </w:r>
      <w:r w:rsidR="00613F98" w:rsidRPr="004F2CEB">
        <w:rPr>
          <w:rFonts w:ascii="Palatino Linotype" w:eastAsia="Times New Roman" w:hAnsi="Palatino Linotype" w:cs="Times New Roman"/>
          <w:color w:val="2E2E2E"/>
          <w:sz w:val="24"/>
          <w:szCs w:val="24"/>
        </w:rPr>
        <w:t>Caspase3</w:t>
      </w:r>
      <w:r w:rsidR="00263CB7" w:rsidRPr="004F2CEB">
        <w:rPr>
          <w:rFonts w:ascii="Palatino Linotype" w:eastAsia="Times New Roman" w:hAnsi="Palatino Linotype" w:cs="Times New Roman"/>
          <w:color w:val="2E2E2E"/>
          <w:sz w:val="24"/>
          <w:szCs w:val="24"/>
        </w:rPr>
        <w:t xml:space="preserve"> </w:t>
      </w:r>
      <w:r w:rsidR="002B16A8" w:rsidRPr="004F2CEB">
        <w:rPr>
          <w:rFonts w:ascii="Palatino Linotype" w:eastAsia="Times New Roman" w:hAnsi="Palatino Linotype" w:cs="Times New Roman"/>
          <w:color w:val="2E2E2E"/>
          <w:sz w:val="24"/>
          <w:szCs w:val="24"/>
        </w:rPr>
        <w:t>, Bcl-2 expression increases</w:t>
      </w:r>
      <w:r w:rsidR="00263CB7" w:rsidRPr="004F2CEB">
        <w:rPr>
          <w:rFonts w:ascii="Palatino Linotype" w:eastAsia="Times New Roman" w:hAnsi="Palatino Linotype" w:cs="Times New Roman"/>
          <w:color w:val="2E2E2E"/>
          <w:sz w:val="24"/>
          <w:szCs w:val="24"/>
        </w:rPr>
        <w:t>.</w:t>
      </w:r>
      <w:r w:rsidR="002B16A8" w:rsidRPr="004F2CEB">
        <w:rPr>
          <w:rFonts w:ascii="Palatino Linotype" w:eastAsia="Times New Roman" w:hAnsi="Palatino Linotype" w:cs="Times New Roman"/>
          <w:color w:val="2E2E2E"/>
          <w:sz w:val="24"/>
          <w:szCs w:val="24"/>
        </w:rPr>
        <w:t xml:space="preserve"> </w:t>
      </w:r>
    </w:p>
    <w:p w14:paraId="5DFE677C" w14:textId="77777777" w:rsidR="00263CB7" w:rsidRPr="004F2CEB" w:rsidRDefault="00263CB7" w:rsidP="00263CB7">
      <w:pPr>
        <w:pStyle w:val="ListParagraph"/>
        <w:spacing w:after="240" w:line="240" w:lineRule="auto"/>
        <w:rPr>
          <w:rFonts w:ascii="Palatino Linotype" w:eastAsia="Times New Roman" w:hAnsi="Palatino Linotype" w:cs="Times New Roman"/>
          <w:color w:val="2E2E2E"/>
          <w:sz w:val="24"/>
          <w:szCs w:val="24"/>
        </w:rPr>
      </w:pPr>
    </w:p>
    <w:p w14:paraId="03D4F4CA" w14:textId="77777777" w:rsidR="00263CB7" w:rsidRPr="004F2CEB" w:rsidRDefault="00263CB7" w:rsidP="00B0635F">
      <w:pPr>
        <w:pStyle w:val="ListParagraph"/>
        <w:numPr>
          <w:ilvl w:val="0"/>
          <w:numId w:val="1"/>
        </w:numPr>
        <w:spacing w:after="240" w:line="240" w:lineRule="auto"/>
        <w:rPr>
          <w:rFonts w:ascii="Palatino Linotype" w:eastAsia="Times New Roman" w:hAnsi="Palatino Linotype" w:cs="Times New Roman"/>
          <w:color w:val="2E2E2E"/>
          <w:sz w:val="24"/>
          <w:szCs w:val="24"/>
        </w:rPr>
      </w:pPr>
      <w:r w:rsidRPr="004F2CEB">
        <w:rPr>
          <w:rFonts w:ascii="Palatino Linotype" w:eastAsia="Times New Roman" w:hAnsi="Palatino Linotype" w:cs="Times New Roman"/>
          <w:color w:val="2E2E2E"/>
          <w:sz w:val="24"/>
          <w:szCs w:val="24"/>
        </w:rPr>
        <w:t xml:space="preserve">Our results showed the beneficial effects of </w:t>
      </w:r>
      <w:r w:rsidR="00B0635F" w:rsidRPr="004F2CEB">
        <w:rPr>
          <w:rFonts w:ascii="Palatino Linotype" w:eastAsia="Times New Roman" w:hAnsi="Palatino Linotype" w:cs="Times New Roman"/>
          <w:color w:val="2E2E2E"/>
          <w:sz w:val="24"/>
          <w:szCs w:val="24"/>
        </w:rPr>
        <w:t xml:space="preserve">Caffeine </w:t>
      </w:r>
      <w:r w:rsidRPr="004F2CEB">
        <w:rPr>
          <w:rFonts w:ascii="Palatino Linotype" w:eastAsia="Times New Roman" w:hAnsi="Palatino Linotype" w:cs="Times New Roman"/>
          <w:color w:val="2E2E2E"/>
          <w:sz w:val="24"/>
          <w:szCs w:val="24"/>
        </w:rPr>
        <w:t xml:space="preserve">on volume of ovary and folliculogenesis in PCOS mice. </w:t>
      </w:r>
    </w:p>
    <w:bookmarkEnd w:id="1"/>
    <w:p w14:paraId="1BBF9CB6" w14:textId="77777777" w:rsidR="00A862A3" w:rsidRPr="00A862A3" w:rsidRDefault="00A862A3" w:rsidP="00A862A3">
      <w:pPr>
        <w:spacing w:after="0" w:line="240" w:lineRule="auto"/>
        <w:ind w:right="30"/>
        <w:rPr>
          <w:rFonts w:ascii="Georgia" w:eastAsia="Times New Roman" w:hAnsi="Georgia" w:cs="Times New Roman"/>
          <w:color w:val="2E2E2E"/>
          <w:sz w:val="27"/>
          <w:szCs w:val="27"/>
        </w:rPr>
      </w:pPr>
    </w:p>
    <w:p w14:paraId="20EBB5DB" w14:textId="77777777" w:rsidR="00C73906" w:rsidRDefault="00E36D55"/>
    <w:sectPr w:rsidR="00C73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B4E9C"/>
    <w:multiLevelType w:val="hybridMultilevel"/>
    <w:tmpl w:val="FB78C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68AC34">
      <w:numFmt w:val="bullet"/>
      <w:lvlText w:val="•"/>
      <w:lvlJc w:val="left"/>
      <w:pPr>
        <w:ind w:left="1440" w:hanging="360"/>
      </w:pPr>
      <w:rPr>
        <w:rFonts w:ascii="Georgia" w:eastAsia="Times New Roman" w:hAnsi="Georgia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2A3"/>
    <w:rsid w:val="001A5131"/>
    <w:rsid w:val="00263CB7"/>
    <w:rsid w:val="002B16A8"/>
    <w:rsid w:val="004F2CEB"/>
    <w:rsid w:val="00613F98"/>
    <w:rsid w:val="006A6BCE"/>
    <w:rsid w:val="0091309D"/>
    <w:rsid w:val="00940563"/>
    <w:rsid w:val="00A04AA6"/>
    <w:rsid w:val="00A862A3"/>
    <w:rsid w:val="00B0635F"/>
    <w:rsid w:val="00BA7DAB"/>
    <w:rsid w:val="00C6679D"/>
    <w:rsid w:val="00CD5BF1"/>
    <w:rsid w:val="00D304F5"/>
    <w:rsid w:val="00E36D55"/>
    <w:rsid w:val="00EC6EBC"/>
    <w:rsid w:val="00F5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28B7E"/>
  <w15:docId w15:val="{1684775E-7B14-4781-91F3-A2D0547EF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679D"/>
  </w:style>
  <w:style w:type="paragraph" w:styleId="Heading1">
    <w:name w:val="heading 1"/>
    <w:basedOn w:val="Normal"/>
    <w:next w:val="Normal"/>
    <w:link w:val="Heading1Char"/>
    <w:uiPriority w:val="9"/>
    <w:qFormat/>
    <w:rsid w:val="00C667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67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6679D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67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667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667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6679D"/>
    <w:rPr>
      <w:i/>
      <w:iCs/>
    </w:rPr>
  </w:style>
  <w:style w:type="paragraph" w:styleId="ListParagraph">
    <w:name w:val="List Paragraph"/>
    <w:basedOn w:val="Normal"/>
    <w:uiPriority w:val="34"/>
    <w:qFormat/>
    <w:rsid w:val="00C6679D"/>
    <w:pPr>
      <w:spacing w:after="160" w:line="259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6679D"/>
    <w:pPr>
      <w:outlineLvl w:val="9"/>
    </w:pPr>
    <w:rPr>
      <w:lang w:eastAsia="ja-JP"/>
    </w:rPr>
  </w:style>
  <w:style w:type="paragraph" w:styleId="NormalWeb">
    <w:name w:val="Normal (Web)"/>
    <w:basedOn w:val="Normal"/>
    <w:uiPriority w:val="99"/>
    <w:semiHidden/>
    <w:unhideWhenUsed/>
    <w:rsid w:val="00A86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2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4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4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2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</dc:creator>
  <cp:lastModifiedBy>user</cp:lastModifiedBy>
  <cp:revision>2</cp:revision>
  <dcterms:created xsi:type="dcterms:W3CDTF">2021-11-18T16:05:00Z</dcterms:created>
  <dcterms:modified xsi:type="dcterms:W3CDTF">2021-11-18T16:05:00Z</dcterms:modified>
</cp:coreProperties>
</file>