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73E" w:rsidRPr="00A00157" w:rsidRDefault="008E059A" w:rsidP="005312E0">
      <w:pPr>
        <w:spacing w:line="240" w:lineRule="auto"/>
        <w:jc w:val="both"/>
        <w:rPr>
          <w:sz w:val="24"/>
          <w:lang w:val="en-GB"/>
        </w:rPr>
      </w:pPr>
      <w:r>
        <w:rPr>
          <w:rFonts w:ascii="Times New Roman" w:hAnsi="Times New Roman" w:cs="Times New Roman"/>
          <w:sz w:val="24"/>
          <w:lang w:val="en-GB"/>
        </w:rPr>
        <w:t>Additional</w:t>
      </w:r>
      <w:r>
        <w:rPr>
          <w:sz w:val="24"/>
          <w:lang w:val="en-GB"/>
        </w:rPr>
        <w:t xml:space="preserve"> Figure 1</w:t>
      </w:r>
      <w:r w:rsidR="0067473E" w:rsidRPr="00A00157">
        <w:rPr>
          <w:sz w:val="24"/>
          <w:lang w:val="en-GB"/>
        </w:rPr>
        <w:t>: Annual standardized incidence ratio (SIR) of childhood AL, RNCE, 1990-2015, mainland France</w:t>
      </w:r>
    </w:p>
    <w:p w:rsidR="0067473E" w:rsidRPr="00A00157" w:rsidRDefault="0067473E" w:rsidP="0067473E">
      <w:pPr>
        <w:rPr>
          <w:lang w:val="en-GB"/>
        </w:rPr>
      </w:pPr>
      <w:r w:rsidRPr="00A00157">
        <w:rPr>
          <w:noProof/>
          <w:lang w:eastAsia="fr-FR"/>
        </w:rPr>
        <w:drawing>
          <wp:inline distT="0" distB="0" distL="0" distR="0">
            <wp:extent cx="5760720" cy="295783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5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473E" w:rsidRPr="00A00157" w:rsidRDefault="0067473E" w:rsidP="0067473E">
      <w:pPr>
        <w:spacing w:after="0" w:line="240" w:lineRule="auto"/>
        <w:jc w:val="both"/>
        <w:rPr>
          <w:rFonts w:ascii="Times New Roman" w:hAnsi="Times New Roman" w:cs="Times New Roman"/>
          <w:sz w:val="18"/>
          <w:szCs w:val="24"/>
          <w:lang w:val="en-GB"/>
        </w:rPr>
      </w:pPr>
      <w:r w:rsidRPr="00A00157">
        <w:rPr>
          <w:rFonts w:ascii="Times New Roman" w:hAnsi="Times New Roman" w:cs="Times New Roman"/>
          <w:sz w:val="18"/>
          <w:szCs w:val="24"/>
          <w:lang w:val="en-GB"/>
        </w:rPr>
        <w:t>AL: Acute leukaemia; ALL: Acute lymphoblastic leukaemia; BCP-ALL: B-cell precursor ALL; AML: Acute myelo</w:t>
      </w:r>
      <w:r>
        <w:rPr>
          <w:rFonts w:ascii="Times New Roman" w:hAnsi="Times New Roman" w:cs="Times New Roman"/>
          <w:sz w:val="18"/>
          <w:szCs w:val="24"/>
          <w:lang w:val="en-GB"/>
        </w:rPr>
        <w:t>id</w:t>
      </w:r>
      <w:r w:rsidRPr="00A00157">
        <w:rPr>
          <w:rFonts w:ascii="Times New Roman" w:hAnsi="Times New Roman" w:cs="Times New Roman"/>
          <w:sz w:val="18"/>
          <w:szCs w:val="24"/>
          <w:lang w:val="en-GB"/>
        </w:rPr>
        <w:t xml:space="preserve"> leukaemia; SIR= Standardized incidence ratio</w:t>
      </w:r>
    </w:p>
    <w:p w:rsidR="00BF3E94" w:rsidRPr="0067473E" w:rsidRDefault="0067473E" w:rsidP="00CB72CB">
      <w:pPr>
        <w:spacing w:line="240" w:lineRule="auto"/>
        <w:jc w:val="both"/>
        <w:rPr>
          <w:lang w:val="en-GB"/>
        </w:rPr>
      </w:pPr>
      <w:r w:rsidRPr="00A00157">
        <w:rPr>
          <w:rFonts w:ascii="Times New Roman" w:hAnsi="Times New Roman" w:cs="Times New Roman"/>
          <w:sz w:val="18"/>
          <w:szCs w:val="24"/>
          <w:lang w:val="en-GB"/>
        </w:rPr>
        <w:t xml:space="preserve">*p-value of the chi-square test of heterogeneity </w:t>
      </w:r>
      <w:r w:rsidR="00C80570">
        <w:rPr>
          <w:rFonts w:ascii="Times New Roman" w:hAnsi="Times New Roman" w:cs="Times New Roman"/>
          <w:sz w:val="18"/>
          <w:szCs w:val="24"/>
          <w:lang w:val="en-GB"/>
        </w:rPr>
        <w:t>of</w:t>
      </w:r>
      <w:r w:rsidRPr="00A00157">
        <w:rPr>
          <w:rFonts w:ascii="Times New Roman" w:hAnsi="Times New Roman" w:cs="Times New Roman"/>
          <w:sz w:val="18"/>
          <w:szCs w:val="24"/>
          <w:lang w:val="en-GB"/>
        </w:rPr>
        <w:t xml:space="preserve"> years</w:t>
      </w:r>
      <w:r w:rsidR="00C80570">
        <w:rPr>
          <w:rFonts w:ascii="Times New Roman" w:hAnsi="Times New Roman" w:cs="Times New Roman"/>
          <w:sz w:val="18"/>
          <w:szCs w:val="24"/>
          <w:lang w:val="en-GB"/>
        </w:rPr>
        <w:t xml:space="preserve"> of birth</w:t>
      </w:r>
      <w:bookmarkStart w:id="0" w:name="_GoBack"/>
      <w:bookmarkEnd w:id="0"/>
      <w:r w:rsidRPr="00A00157">
        <w:rPr>
          <w:rFonts w:ascii="Times New Roman" w:hAnsi="Times New Roman" w:cs="Times New Roman"/>
          <w:sz w:val="20"/>
          <w:szCs w:val="24"/>
          <w:lang w:val="en-GB"/>
        </w:rPr>
        <w:t xml:space="preserve">of heterogeneity </w:t>
      </w:r>
      <w:r w:rsidR="00C80570">
        <w:rPr>
          <w:rFonts w:ascii="Times New Roman" w:hAnsi="Times New Roman" w:cs="Times New Roman"/>
          <w:sz w:val="20"/>
          <w:szCs w:val="24"/>
          <w:lang w:val="en-GB"/>
        </w:rPr>
        <w:t>of</w:t>
      </w:r>
      <w:r w:rsidRPr="00A00157">
        <w:rPr>
          <w:rFonts w:ascii="Times New Roman" w:hAnsi="Times New Roman" w:cs="Times New Roman"/>
          <w:sz w:val="20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0"/>
          <w:szCs w:val="24"/>
          <w:lang w:val="en-GB"/>
        </w:rPr>
        <w:t xml:space="preserve">SIR of </w:t>
      </w:r>
      <w:r w:rsidRPr="00A00157">
        <w:rPr>
          <w:rFonts w:ascii="Times New Roman" w:hAnsi="Times New Roman" w:cs="Times New Roman"/>
          <w:sz w:val="20"/>
          <w:szCs w:val="24"/>
          <w:lang w:val="en-GB"/>
        </w:rPr>
        <w:t>rapeseed density categories</w:t>
      </w:r>
      <w:r w:rsidRPr="00A00157">
        <w:rPr>
          <w:noProof/>
          <w:lang w:val="en-GB" w:eastAsia="fr-FR"/>
        </w:rPr>
        <w:t xml:space="preserve"> </w:t>
      </w:r>
    </w:p>
    <w:sectPr w:rsidR="00BF3E94" w:rsidRPr="0067473E" w:rsidSect="005312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31808"/>
    <w:multiLevelType w:val="hybridMultilevel"/>
    <w:tmpl w:val="AEA8E70A"/>
    <w:lvl w:ilvl="0" w:tplc="2EB899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ED2592"/>
    <w:multiLevelType w:val="hybridMultilevel"/>
    <w:tmpl w:val="0D9EACE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FC687F"/>
    <w:multiLevelType w:val="hybridMultilevel"/>
    <w:tmpl w:val="DC288F9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230590"/>
    <w:multiLevelType w:val="hybridMultilevel"/>
    <w:tmpl w:val="6FEAE424"/>
    <w:lvl w:ilvl="0" w:tplc="694C2A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F639B8"/>
    <w:multiLevelType w:val="hybridMultilevel"/>
    <w:tmpl w:val="3DDA50A4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9125036"/>
    <w:multiLevelType w:val="hybridMultilevel"/>
    <w:tmpl w:val="611499E4"/>
    <w:lvl w:ilvl="0" w:tplc="7E68DD9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427204"/>
    <w:multiLevelType w:val="multilevel"/>
    <w:tmpl w:val="C8584D7E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5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3A963CC8"/>
    <w:multiLevelType w:val="hybridMultilevel"/>
    <w:tmpl w:val="739EDAAA"/>
    <w:lvl w:ilvl="0" w:tplc="9EDABE42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013C54"/>
    <w:multiLevelType w:val="hybridMultilevel"/>
    <w:tmpl w:val="EC6EE298"/>
    <w:lvl w:ilvl="0" w:tplc="7EEA3A9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8453B5"/>
    <w:multiLevelType w:val="hybridMultilevel"/>
    <w:tmpl w:val="20FCAB8E"/>
    <w:lvl w:ilvl="0" w:tplc="040C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A710D1B"/>
    <w:multiLevelType w:val="hybridMultilevel"/>
    <w:tmpl w:val="60FCFB32"/>
    <w:lvl w:ilvl="0" w:tplc="1B3E68A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B951A6"/>
    <w:multiLevelType w:val="hybridMultilevel"/>
    <w:tmpl w:val="7716079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730E4C"/>
    <w:multiLevelType w:val="hybridMultilevel"/>
    <w:tmpl w:val="FCE81680"/>
    <w:lvl w:ilvl="0" w:tplc="99D8989C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D0F57BA"/>
    <w:multiLevelType w:val="multilevel"/>
    <w:tmpl w:val="5B28A6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 w15:restartNumberingAfterBreak="0">
    <w:nsid w:val="61861CAC"/>
    <w:multiLevelType w:val="hybridMultilevel"/>
    <w:tmpl w:val="C0A068BE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7475847"/>
    <w:multiLevelType w:val="hybridMultilevel"/>
    <w:tmpl w:val="49C69D86"/>
    <w:lvl w:ilvl="0" w:tplc="F266F5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461419"/>
    <w:multiLevelType w:val="hybridMultilevel"/>
    <w:tmpl w:val="C9FE8E50"/>
    <w:lvl w:ilvl="0" w:tplc="0E28749A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AC122E"/>
    <w:multiLevelType w:val="hybridMultilevel"/>
    <w:tmpl w:val="5574D29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7"/>
  </w:num>
  <w:num w:numId="3">
    <w:abstractNumId w:val="10"/>
  </w:num>
  <w:num w:numId="4">
    <w:abstractNumId w:val="1"/>
  </w:num>
  <w:num w:numId="5">
    <w:abstractNumId w:val="9"/>
  </w:num>
  <w:num w:numId="6">
    <w:abstractNumId w:val="4"/>
  </w:num>
  <w:num w:numId="7">
    <w:abstractNumId w:val="12"/>
  </w:num>
  <w:num w:numId="8">
    <w:abstractNumId w:val="14"/>
  </w:num>
  <w:num w:numId="9">
    <w:abstractNumId w:val="8"/>
  </w:num>
  <w:num w:numId="10">
    <w:abstractNumId w:val="7"/>
  </w:num>
  <w:num w:numId="11">
    <w:abstractNumId w:val="5"/>
  </w:num>
  <w:num w:numId="12">
    <w:abstractNumId w:val="3"/>
  </w:num>
  <w:num w:numId="13">
    <w:abstractNumId w:val="16"/>
  </w:num>
  <w:num w:numId="14">
    <w:abstractNumId w:val="15"/>
  </w:num>
  <w:num w:numId="15">
    <w:abstractNumId w:val="6"/>
  </w:num>
  <w:num w:numId="16">
    <w:abstractNumId w:val="0"/>
  </w:num>
  <w:num w:numId="17">
    <w:abstractNumId w:val="2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C3160"/>
    <w:rsid w:val="00006B28"/>
    <w:rsid w:val="000F6BA3"/>
    <w:rsid w:val="005312E0"/>
    <w:rsid w:val="0055102F"/>
    <w:rsid w:val="0067473E"/>
    <w:rsid w:val="007B7973"/>
    <w:rsid w:val="008E059A"/>
    <w:rsid w:val="009A4A3A"/>
    <w:rsid w:val="009B78DC"/>
    <w:rsid w:val="009F7539"/>
    <w:rsid w:val="00A93D02"/>
    <w:rsid w:val="00AF462B"/>
    <w:rsid w:val="00BE0260"/>
    <w:rsid w:val="00BF3E94"/>
    <w:rsid w:val="00C80570"/>
    <w:rsid w:val="00CB72CB"/>
    <w:rsid w:val="00DC3160"/>
    <w:rsid w:val="00F0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EECEDCC-EDAE-4F56-A398-F38601F50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473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67473E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67473E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67473E"/>
    <w:rPr>
      <w:vertAlign w:val="superscript"/>
    </w:rPr>
  </w:style>
  <w:style w:type="paragraph" w:styleId="Paragraphedeliste">
    <w:name w:val="List Paragraph"/>
    <w:basedOn w:val="Normal"/>
    <w:uiPriority w:val="34"/>
    <w:qFormat/>
    <w:rsid w:val="0067473E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7473E"/>
    <w:rPr>
      <w:color w:val="0563C1" w:themeColor="hyperlink"/>
      <w:u w:val="single"/>
    </w:rPr>
  </w:style>
  <w:style w:type="table" w:styleId="Grilledutableau">
    <w:name w:val="Table Grid"/>
    <w:basedOn w:val="TableauNormal"/>
    <w:uiPriority w:val="39"/>
    <w:rsid w:val="00674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67473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67473E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67473E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7473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7473E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747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7473E"/>
    <w:rPr>
      <w:rFonts w:ascii="Segoe UI" w:hAnsi="Segoe UI" w:cs="Segoe UI"/>
      <w:sz w:val="18"/>
      <w:szCs w:val="18"/>
    </w:rPr>
  </w:style>
  <w:style w:type="paragraph" w:styleId="Bibliographie">
    <w:name w:val="Bibliography"/>
    <w:basedOn w:val="Normal"/>
    <w:next w:val="Normal"/>
    <w:uiPriority w:val="37"/>
    <w:unhideWhenUsed/>
    <w:rsid w:val="0067473E"/>
    <w:pPr>
      <w:spacing w:after="0" w:line="240" w:lineRule="auto"/>
      <w:ind w:left="720" w:hanging="720"/>
    </w:pPr>
  </w:style>
  <w:style w:type="paragraph" w:styleId="En-tte">
    <w:name w:val="header"/>
    <w:basedOn w:val="Normal"/>
    <w:link w:val="En-tteCar"/>
    <w:uiPriority w:val="99"/>
    <w:unhideWhenUsed/>
    <w:rsid w:val="006747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7473E"/>
  </w:style>
  <w:style w:type="paragraph" w:styleId="Pieddepage">
    <w:name w:val="footer"/>
    <w:basedOn w:val="Normal"/>
    <w:link w:val="PieddepageCar"/>
    <w:uiPriority w:val="99"/>
    <w:unhideWhenUsed/>
    <w:rsid w:val="006747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7473E"/>
  </w:style>
  <w:style w:type="character" w:styleId="Numrodeligne">
    <w:name w:val="line number"/>
    <w:basedOn w:val="Policepardfaut"/>
    <w:uiPriority w:val="99"/>
    <w:semiHidden/>
    <w:unhideWhenUsed/>
    <w:rsid w:val="0067473E"/>
  </w:style>
  <w:style w:type="numbering" w:customStyle="1" w:styleId="Aucuneliste1">
    <w:name w:val="Aucune liste1"/>
    <w:next w:val="Aucuneliste"/>
    <w:uiPriority w:val="99"/>
    <w:semiHidden/>
    <w:unhideWhenUsed/>
    <w:rsid w:val="0067473E"/>
  </w:style>
  <w:style w:type="table" w:customStyle="1" w:styleId="Grilledutableau1">
    <w:name w:val="Grille du tableau1"/>
    <w:basedOn w:val="TableauNormal"/>
    <w:next w:val="Grilledutableau"/>
    <w:uiPriority w:val="39"/>
    <w:rsid w:val="00674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vision">
    <w:name w:val="Revision"/>
    <w:hidden/>
    <w:uiPriority w:val="99"/>
    <w:semiHidden/>
    <w:rsid w:val="0067473E"/>
    <w:pPr>
      <w:spacing w:after="0" w:line="240" w:lineRule="auto"/>
    </w:pPr>
  </w:style>
  <w:style w:type="paragraph" w:styleId="Lgende">
    <w:name w:val="caption"/>
    <w:basedOn w:val="Normal"/>
    <w:next w:val="Normal"/>
    <w:uiPriority w:val="35"/>
    <w:unhideWhenUsed/>
    <w:qFormat/>
    <w:rsid w:val="0067473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numbering" w:customStyle="1" w:styleId="Aucuneliste2">
    <w:name w:val="Aucune liste2"/>
    <w:next w:val="Aucuneliste"/>
    <w:uiPriority w:val="99"/>
    <w:semiHidden/>
    <w:unhideWhenUsed/>
    <w:rsid w:val="0067473E"/>
  </w:style>
  <w:style w:type="table" w:customStyle="1" w:styleId="Grilledutableau2">
    <w:name w:val="Grille du tableau2"/>
    <w:basedOn w:val="TableauNormal"/>
    <w:next w:val="Grilledutableau"/>
    <w:uiPriority w:val="39"/>
    <w:rsid w:val="00674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suivivisit">
    <w:name w:val="FollowedHyperlink"/>
    <w:basedOn w:val="Policepardfaut"/>
    <w:uiPriority w:val="99"/>
    <w:semiHidden/>
    <w:unhideWhenUsed/>
    <w:rsid w:val="0067473E"/>
    <w:rPr>
      <w:color w:val="954F72"/>
      <w:u w:val="single"/>
    </w:rPr>
  </w:style>
  <w:style w:type="paragraph" w:customStyle="1" w:styleId="xl66">
    <w:name w:val="xl66"/>
    <w:basedOn w:val="Normal"/>
    <w:rsid w:val="00674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67">
    <w:name w:val="xl67"/>
    <w:basedOn w:val="Normal"/>
    <w:rsid w:val="00674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68">
    <w:name w:val="xl68"/>
    <w:basedOn w:val="Normal"/>
    <w:rsid w:val="00674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C00000"/>
      <w:sz w:val="24"/>
      <w:szCs w:val="24"/>
      <w:lang w:eastAsia="fr-FR"/>
    </w:rPr>
  </w:style>
  <w:style w:type="table" w:customStyle="1" w:styleId="TableauListe6Couleur1">
    <w:name w:val="Tableau Liste 6 Couleur1"/>
    <w:basedOn w:val="TableauNormal"/>
    <w:uiPriority w:val="51"/>
    <w:rsid w:val="00F0598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Compte Microsoft</dc:creator>
  <cp:lastModifiedBy>Compte Microsoft</cp:lastModifiedBy>
  <cp:revision>4</cp:revision>
  <dcterms:created xsi:type="dcterms:W3CDTF">2022-01-17T16:26:00Z</dcterms:created>
  <dcterms:modified xsi:type="dcterms:W3CDTF">2022-02-02T22:00:00Z</dcterms:modified>
</cp:coreProperties>
</file>