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73E" w:rsidRPr="00E05269" w:rsidRDefault="00BC50DD" w:rsidP="0067473E">
      <w:pPr>
        <w:spacing w:line="240" w:lineRule="auto"/>
        <w:rPr>
          <w:rFonts w:ascii="Times New Roman" w:hAnsi="Times New Roman" w:cs="Times New Roman"/>
          <w:iCs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Additional</w:t>
      </w:r>
      <w:r w:rsidRPr="00E05269">
        <w:rPr>
          <w:rFonts w:ascii="Times New Roman" w:hAnsi="Times New Roman" w:cs="Times New Roman"/>
          <w:sz w:val="24"/>
          <w:lang w:val="en-GB"/>
        </w:rPr>
        <w:t xml:space="preserve"> </w:t>
      </w:r>
      <w:r w:rsidR="0067473E" w:rsidRPr="00E05269">
        <w:rPr>
          <w:rFonts w:ascii="Times New Roman" w:hAnsi="Times New Roman" w:cs="Times New Roman"/>
          <w:sz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lang w:val="en-GB"/>
        </w:rPr>
        <w:t>2</w:t>
      </w:r>
      <w:r w:rsidR="0067473E" w:rsidRPr="00E05269">
        <w:rPr>
          <w:rFonts w:ascii="Times New Roman" w:hAnsi="Times New Roman" w:cs="Times New Roman"/>
          <w:sz w:val="24"/>
          <w:lang w:val="en-GB"/>
        </w:rPr>
        <w:t xml:space="preserve">: </w:t>
      </w:r>
      <w:r w:rsidR="0067473E" w:rsidRPr="00E05269">
        <w:rPr>
          <w:rFonts w:ascii="Times New Roman" w:hAnsi="Times New Roman" w:cs="Times New Roman"/>
          <w:iCs/>
          <w:sz w:val="24"/>
          <w:lang w:val="en-GB"/>
        </w:rPr>
        <w:t>Distribution of the at-risk population</w:t>
      </w:r>
      <w:r w:rsidR="0067473E" w:rsidRPr="00E05269">
        <w:rPr>
          <w:iCs/>
          <w:vertAlign w:val="superscript"/>
          <w:lang w:val="en-GB"/>
        </w:rPr>
        <w:t xml:space="preserve"> </w:t>
      </w:r>
      <w:proofErr w:type="spellStart"/>
      <w:r w:rsidR="0067473E" w:rsidRPr="00E05269">
        <w:rPr>
          <w:iCs/>
          <w:vertAlign w:val="superscript"/>
          <w:lang w:val="en-GB"/>
        </w:rPr>
        <w:t>a</w:t>
      </w:r>
      <w:proofErr w:type="spellEnd"/>
      <w:r w:rsidR="0067473E" w:rsidRPr="00E05269">
        <w:rPr>
          <w:rFonts w:ascii="Times New Roman" w:hAnsi="Times New Roman" w:cs="Times New Roman"/>
          <w:iCs/>
          <w:sz w:val="24"/>
          <w:lang w:val="en-GB"/>
        </w:rPr>
        <w:t xml:space="preserve"> over 1990-2015 by category of crop density and potential confounding factor stratum (size of urban unit, residential UV radiation exposure, and a French deprivation index), children born </w:t>
      </w:r>
      <w:r w:rsidR="004622CE" w:rsidRPr="00E05269">
        <w:rPr>
          <w:rFonts w:ascii="Times New Roman" w:hAnsi="Times New Roman" w:cs="Times New Roman"/>
          <w:iCs/>
          <w:sz w:val="24"/>
          <w:lang w:val="en-GB"/>
        </w:rPr>
        <w:t>in</w:t>
      </w:r>
      <w:r w:rsidR="0067473E" w:rsidRPr="00E05269">
        <w:rPr>
          <w:rFonts w:ascii="Times New Roman" w:hAnsi="Times New Roman" w:cs="Times New Roman"/>
          <w:iCs/>
          <w:sz w:val="24"/>
          <w:lang w:val="en-GB"/>
        </w:rPr>
        <w:t xml:space="preserve"> 1990-2015, mainland France.</w:t>
      </w:r>
    </w:p>
    <w:tbl>
      <w:tblPr>
        <w:tblStyle w:val="TableauListe6Couleur1"/>
        <w:tblW w:w="5005" w:type="pct"/>
        <w:tblLook w:val="04A0" w:firstRow="1" w:lastRow="0" w:firstColumn="1" w:lastColumn="0" w:noHBand="0" w:noVBand="1"/>
      </w:tblPr>
      <w:tblGrid>
        <w:gridCol w:w="1939"/>
        <w:gridCol w:w="1810"/>
        <w:gridCol w:w="670"/>
        <w:gridCol w:w="1226"/>
        <w:gridCol w:w="571"/>
        <w:gridCol w:w="222"/>
        <w:gridCol w:w="1226"/>
        <w:gridCol w:w="571"/>
        <w:gridCol w:w="1226"/>
        <w:gridCol w:w="571"/>
        <w:gridCol w:w="222"/>
        <w:gridCol w:w="1226"/>
        <w:gridCol w:w="571"/>
        <w:gridCol w:w="1372"/>
        <w:gridCol w:w="880"/>
      </w:tblGrid>
      <w:tr w:rsidR="0067473E" w:rsidRPr="00E05269" w:rsidTr="00006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843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All urban units except Paris</w:t>
            </w:r>
          </w:p>
        </w:tc>
        <w:tc>
          <w:tcPr>
            <w:tcW w:w="613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Municipalities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In Paris urban unit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613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Municipalities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with UV radiation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≤105.5 J/cm</w:t>
            </w:r>
            <w:r w:rsidRPr="00E05269">
              <w:rPr>
                <w:rFonts w:cstheme="minorHAnsi"/>
                <w:bCs w:val="0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613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Municipalities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with UV radiation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&gt;105.5 J/cm</w:t>
            </w:r>
            <w:r w:rsidRPr="00E05269">
              <w:rPr>
                <w:rFonts w:cstheme="minorHAnsi"/>
                <w:bCs w:val="0"/>
                <w:sz w:val="20"/>
                <w:szCs w:val="20"/>
                <w:vertAlign w:val="superscript"/>
                <w:lang w:val="en-GB"/>
              </w:rPr>
              <w:t>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613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 xml:space="preserve">Other 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municipalities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(Q1-Q4 FDep)</w:t>
            </w:r>
          </w:p>
        </w:tc>
        <w:tc>
          <w:tcPr>
            <w:tcW w:w="766" w:type="pct"/>
            <w:gridSpan w:val="2"/>
            <w:shd w:val="clear" w:color="auto" w:fill="auto"/>
            <w:noWrap/>
            <w:hideMark/>
          </w:tcPr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Most deprived</w:t>
            </w:r>
          </w:p>
          <w:p w:rsidR="0067473E" w:rsidRPr="00E05269" w:rsidRDefault="0067473E" w:rsidP="00F0598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 xml:space="preserve">Municipalities (Q5 </w:t>
            </w:r>
            <w:proofErr w:type="spellStart"/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Fdep</w:t>
            </w:r>
            <w:proofErr w:type="spellEnd"/>
            <w:r w:rsidRPr="00E05269">
              <w:rPr>
                <w:rFonts w:cstheme="minorHAnsi"/>
                <w:bCs w:val="0"/>
                <w:sz w:val="20"/>
                <w:szCs w:val="20"/>
                <w:lang w:val="en-GB"/>
              </w:rPr>
              <w:t>)</w:t>
            </w:r>
          </w:p>
        </w:tc>
      </w:tr>
      <w:tr w:rsidR="00006B28" w:rsidRPr="00E05269" w:rsidTr="00006B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 xml:space="preserve">Total crops 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iCs/>
                <w:vertAlign w:val="superscript"/>
                <w:lang w:val="en-GB"/>
              </w:rPr>
              <w:t xml:space="preserve"> </w:t>
            </w:r>
            <w:r w:rsidRPr="00E05269">
              <w:rPr>
                <w:b w:val="0"/>
                <w:iCs/>
                <w:vertAlign w:val="superscript"/>
                <w:lang w:val="en-GB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iCs/>
                <w:vertAlign w:val="superscript"/>
                <w:lang w:val="en-GB"/>
              </w:rPr>
              <w:t xml:space="preserve"> </w:t>
            </w:r>
            <w:r w:rsidRPr="00E05269">
              <w:rPr>
                <w:b w:val="0"/>
                <w:iCs/>
                <w:vertAlign w:val="superscript"/>
                <w:lang w:val="en-GB"/>
              </w:rPr>
              <w:t>a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84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iCs/>
                <w:vertAlign w:val="superscript"/>
                <w:lang w:val="en-GB"/>
              </w:rPr>
              <w:t xml:space="preserve"> </w:t>
            </w:r>
            <w:r w:rsidRPr="00E05269">
              <w:rPr>
                <w:b w:val="0"/>
                <w:iCs/>
                <w:vertAlign w:val="superscript"/>
                <w:lang w:val="en-GB"/>
              </w:rPr>
              <w:t>a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iCs/>
                <w:vertAlign w:val="superscript"/>
                <w:lang w:val="en-GB"/>
              </w:rPr>
              <w:t xml:space="preserve"> </w:t>
            </w:r>
            <w:r w:rsidRPr="00E05269">
              <w:rPr>
                <w:b w:val="0"/>
                <w:iCs/>
                <w:vertAlign w:val="superscript"/>
                <w:lang w:val="en-GB"/>
              </w:rPr>
              <w:t>a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79" w:type="pct"/>
            <w:shd w:val="clear" w:color="auto" w:fill="auto"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iCs/>
                <w:vertAlign w:val="superscript"/>
                <w:lang w:val="en-GB"/>
              </w:rPr>
              <w:t xml:space="preserve"> </w:t>
            </w:r>
            <w:r w:rsidRPr="00E05269">
              <w:rPr>
                <w:b w:val="0"/>
                <w:iCs/>
                <w:vertAlign w:val="superscript"/>
                <w:lang w:val="en-GB"/>
              </w:rPr>
              <w:t>a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population</w:t>
            </w:r>
            <w:r w:rsidRPr="00E05269">
              <w:rPr>
                <w:b w:val="0"/>
                <w:iCs/>
                <w:vertAlign w:val="superscript"/>
                <w:lang w:val="en-GB"/>
              </w:rPr>
              <w:t xml:space="preserve"> a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%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[5.0-18.7[ 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1,215,502.6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132,252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833,580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514,174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1,050,127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16.3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297,627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18.4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[18.7-37.4[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1,259,605.3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93,227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5.6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875,026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477,806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20.6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1,068,226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284,606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[37.4-61.0[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1,303,401.3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20.4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46,897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2.8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895,686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454,612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1,027,139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16.0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323,160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20.0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≥61%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1,340,279.2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9,977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1,062,615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18.5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287,640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986,421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15.3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363,835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22.5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Viticulture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1,275,212.0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E97B1C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>v</w:t>
            </w:r>
            <w:r w:rsidR="0067473E"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iticulture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4,607,734.6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72.1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282,355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3,537,544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1,352,545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58.4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3,712,300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1,177,789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72.9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[5.0-10.0[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127,698.5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36,080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91,617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102,180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25,517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[10.0-16.2[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127,795.9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30,058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97,737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105,345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22,450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[16.2-24.7[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129,213.6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38,161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91,052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3.9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107,480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21,732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≥24.7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126,345.8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25,064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101,281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104,608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21,737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Arboriculture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1,275,212.0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="00E97B1C"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 w:rsidR="00E97B1C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arboriculture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4,934,655.4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77.2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267,711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3,619,358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63.2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1,583,008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68.4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3,974,033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61.8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1,228,333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76.1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[5.0-6.4[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45,878.2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4,579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14,252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36,205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43,367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7,090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[6.4-9.34[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41,651.3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6,705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16,466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31,890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38,251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10,105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[9.4-13.1[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46,146.8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796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10,459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36,484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38,705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8,237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≥13.1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50,456.7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2,562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6,372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46,646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37,557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15,461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Straw cereals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1,275,212.0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straw cereals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1,982,259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94,532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5.7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1,098,982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977,809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42.3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1,662,548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25.9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414,242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25.7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[5.0-8.8[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780,930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50,182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536,565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294547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12.7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635,606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9.9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195506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12.1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lastRenderedPageBreak/>
              <w:t>[8.8-14.2[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778,900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49,922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616,994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211829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631,110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9.8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197713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12.2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[14.2-23.8[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779,326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53,337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667,325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165338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604,631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228,032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14.1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≥23.8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797,370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34,381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747,042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13.0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84709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3.7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598,018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9.3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233,733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14.5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9B6C70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Maize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9B6C70" w:rsidP="009B6C70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maize </w:t>
            </w:r>
            <w:r w:rsidR="0067473E"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3,950,154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273,762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16.6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2,705,669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47.2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1518247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65.6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3,263,423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50.8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960,493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59.5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[5.0-7.0[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289,746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5,210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229,476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65481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2.8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209,876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3.3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85,080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5.3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[7.03-9.8[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292,675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853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243,480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50048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219,705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73,823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[9.83-14.4[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292,359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247,427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46993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213,015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3.3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81,405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5.0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≥14.4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293,852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240,856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53463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2.3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225,895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3.5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68,424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4.2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Rapeseed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rapeseed&lt;5%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4,649,352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72.7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247,364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3,196,054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55.8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1700662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73.5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3,737,106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58.1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1,159,610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71.8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[5.0-6.1[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114,609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12,593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114,156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13046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101,559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25,644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[6.1-7.9[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116,390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8,844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116,660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8574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100,657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24,577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1.5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[7.9-11.0[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115,585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9,270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115,455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9399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98,012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1.5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26,843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1.7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≥11.0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122,850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4,282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124,582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2.2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2550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94,578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1.5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32,553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Sunflower</w:t>
            </w:r>
            <w:r w:rsidR="009B6C70">
              <w:rPr>
                <w:rFonts w:cstheme="minorHAnsi"/>
                <w:sz w:val="20"/>
                <w:szCs w:val="20"/>
                <w:lang w:val="en-GB"/>
              </w:rPr>
              <w:t>s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sunflower</w:t>
            </w:r>
            <w:r w:rsidR="009B6C70">
              <w:rPr>
                <w:rFonts w:cstheme="minorHAnsi"/>
                <w:b w:val="0"/>
                <w:sz w:val="20"/>
                <w:szCs w:val="20"/>
                <w:lang w:val="en-GB"/>
              </w:rPr>
              <w:t>s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4,793,265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75.0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282,173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3,523,540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1,551,897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67.1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3,871,211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60.2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1,204,226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74.6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[5.0-6.2[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81,148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137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39,918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41,366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1.8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69,545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1.1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11,739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[6.2-8.2[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80,681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36,796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43,914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1.9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63,109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17,600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1.1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[8.2-11.9[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82,275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40,152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42,123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1.8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64,151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18,123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1.1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≥11.9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81,418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26,501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54,932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2.4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63,896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17,537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1.1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Potatoes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lastRenderedPageBreak/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579,840.5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potatoes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4,970,211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77.7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281,909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17.1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3,521,756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1,730,365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74.8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4,026,127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62.6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1,225,994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75.9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[5.0-6.3[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36,605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416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35,656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24,724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12,297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[6.3-8.5[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37,490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36,454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1,064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26,606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10,912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[8.47-12.6[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36,924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36,245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679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26,270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10,654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≥12.6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37,557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36,796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760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28,187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9,370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Fresh vegetables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fresh vegetables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4,925,576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77.0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264,443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3,521,891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1,668,128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72.1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3,974,373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61.8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1,215,646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75.3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[5.0-6.11[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43,734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8,697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36,374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16,057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37,837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14,594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[6.11-7.7[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52,033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980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30,993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22,020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34,137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0.5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18,876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1.2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[7.7-11.5[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49,015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2,954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37,223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14,747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42,869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9,101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≥11.5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48,427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5,279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40,427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13,279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0.6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42,697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11,009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Dry vegetables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dry vegetables</w:t>
            </w:r>
            <w:r w:rsidR="009B6C70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4,876,784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76.3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275,428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16.7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3,434,341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1,717,871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3,945,408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61.4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1,206,804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74.7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[5.0-5.9[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59,687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2,249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57,049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4,887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42,494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19,442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1.2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[5.9-7.2[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59,874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2,581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58,278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4,177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46,972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15,483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[7.23-9.8[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60,265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1,946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58,010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4,201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47,414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14,797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≥9.8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62,176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149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59,229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3,096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49,624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12,700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0.8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Beet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Total crops 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1,275,212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19.9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1,368,131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82.9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2,063,502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36.0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579,840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25.1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2,297,836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35.7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345,506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21.4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E97B1C" w:rsidRDefault="00E97B1C" w:rsidP="00E97B1C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Total crops </w:t>
            </w:r>
            <w:r w:rsidRPr="00E97B1C">
              <w:rPr>
                <w:rFonts w:cstheme="minorHAnsi"/>
                <w:b w:val="0"/>
                <w:sz w:val="20"/>
                <w:szCs w:val="20"/>
                <w:lang w:val="en-GB"/>
              </w:rPr>
              <w:t>≥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5%</w:t>
            </w:r>
            <w:r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and </w:t>
            </w:r>
          </w:p>
          <w:p w:rsidR="0067473E" w:rsidRPr="00E05269" w:rsidRDefault="0067473E" w:rsidP="00E05269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beet</w:t>
            </w:r>
            <w:r w:rsidR="009B6C70">
              <w:rPr>
                <w:rFonts w:cstheme="minorHAnsi"/>
                <w:b w:val="0"/>
                <w:sz w:val="20"/>
                <w:szCs w:val="20"/>
                <w:lang w:val="en-GB"/>
              </w:rPr>
              <w:t xml:space="preserve"> </w:t>
            </w: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&lt;5%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4,764,095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261,450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15.8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3,293,044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57.5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1,732,501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74.9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3,895,240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60.6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1,130,305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70.0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[5.0-6.9[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89,722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4,281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0.3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93,335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668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61,926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1.0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32,077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2.0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lastRenderedPageBreak/>
              <w:t>[6.9-9.0[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87,325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6,832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93,564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58,922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35,236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2.2</w:t>
            </w:r>
          </w:p>
        </w:tc>
      </w:tr>
      <w:tr w:rsidR="00006B28" w:rsidRPr="00E05269" w:rsidTr="00006B2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[9.04-13.0[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90,996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2,533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0.2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93,165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364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56,384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37,145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2.3</w:t>
            </w:r>
          </w:p>
        </w:tc>
      </w:tr>
      <w:tr w:rsidR="0067473E" w:rsidRPr="00E05269" w:rsidTr="00006B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rPr>
                <w:rFonts w:cstheme="minorHAnsi"/>
                <w:b w:val="0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b w:val="0"/>
                <w:sz w:val="20"/>
                <w:szCs w:val="20"/>
                <w:lang w:val="en-GB"/>
              </w:rPr>
              <w:t>≥13.0</w:t>
            </w:r>
          </w:p>
        </w:tc>
        <w:tc>
          <w:tcPr>
            <w:tcW w:w="615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86,648</w:t>
            </w:r>
          </w:p>
        </w:tc>
        <w:tc>
          <w:tcPr>
            <w:tcW w:w="228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1.4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7,257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0.4</w:t>
            </w:r>
          </w:p>
        </w:tc>
        <w:tc>
          <w:tcPr>
            <w:tcW w:w="84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93,800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1.6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105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0.0</w:t>
            </w:r>
          </w:p>
        </w:tc>
        <w:tc>
          <w:tcPr>
            <w:tcW w:w="79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1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59,441</w:t>
            </w:r>
          </w:p>
        </w:tc>
        <w:tc>
          <w:tcPr>
            <w:tcW w:w="196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0.9</w:t>
            </w:r>
          </w:p>
        </w:tc>
        <w:tc>
          <w:tcPr>
            <w:tcW w:w="467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34,464</w:t>
            </w:r>
          </w:p>
        </w:tc>
        <w:tc>
          <w:tcPr>
            <w:tcW w:w="300" w:type="pct"/>
            <w:shd w:val="clear" w:color="auto" w:fill="auto"/>
            <w:noWrap/>
            <w:hideMark/>
          </w:tcPr>
          <w:p w:rsidR="0067473E" w:rsidRPr="00E05269" w:rsidRDefault="0067473E" w:rsidP="00F059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GB"/>
              </w:rPr>
            </w:pPr>
            <w:r w:rsidRPr="00E05269">
              <w:rPr>
                <w:rFonts w:cstheme="minorHAnsi"/>
                <w:sz w:val="20"/>
                <w:szCs w:val="20"/>
                <w:lang w:val="en-GB"/>
              </w:rPr>
              <w:t>2.1</w:t>
            </w:r>
          </w:p>
        </w:tc>
      </w:tr>
    </w:tbl>
    <w:p w:rsidR="0067473E" w:rsidRPr="00E05269" w:rsidRDefault="0067473E" w:rsidP="0067473E">
      <w:pPr>
        <w:spacing w:line="240" w:lineRule="auto"/>
        <w:rPr>
          <w:iCs/>
          <w:sz w:val="20"/>
          <w:lang w:val="en-GB"/>
        </w:rPr>
      </w:pPr>
      <w:proofErr w:type="gramStart"/>
      <w:r w:rsidRPr="00E05269">
        <w:rPr>
          <w:iCs/>
          <w:sz w:val="20"/>
          <w:vertAlign w:val="superscript"/>
          <w:lang w:val="en-GB"/>
        </w:rPr>
        <w:t>a</w:t>
      </w:r>
      <w:proofErr w:type="gramEnd"/>
      <w:r w:rsidRPr="00E05269">
        <w:rPr>
          <w:iCs/>
          <w:sz w:val="20"/>
          <w:lang w:val="en-GB"/>
        </w:rPr>
        <w:t xml:space="preserve"> Annual averag</w:t>
      </w:r>
      <w:r w:rsidR="00E05269" w:rsidRPr="00E05269">
        <w:rPr>
          <w:iCs/>
          <w:sz w:val="20"/>
          <w:lang w:val="en-GB"/>
        </w:rPr>
        <w:t>e at-risk population (pe</w:t>
      </w:r>
      <w:r w:rsidRPr="00E05269">
        <w:rPr>
          <w:iCs/>
          <w:sz w:val="20"/>
          <w:lang w:val="en-GB"/>
        </w:rPr>
        <w:t>rson-year)</w:t>
      </w:r>
    </w:p>
    <w:p w:rsidR="00BF3E94" w:rsidRPr="00E05269" w:rsidRDefault="00BF3E94" w:rsidP="00334AD2">
      <w:pPr>
        <w:spacing w:after="0" w:line="360" w:lineRule="auto"/>
        <w:jc w:val="both"/>
        <w:rPr>
          <w:lang w:val="en-GB"/>
        </w:rPr>
      </w:pPr>
      <w:bookmarkStart w:id="0" w:name="_GoBack"/>
      <w:bookmarkEnd w:id="0"/>
    </w:p>
    <w:sectPr w:rsidR="00BF3E94" w:rsidRPr="00E05269" w:rsidSect="00F059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31808"/>
    <w:multiLevelType w:val="hybridMultilevel"/>
    <w:tmpl w:val="AEA8E70A"/>
    <w:lvl w:ilvl="0" w:tplc="2EB899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D2592"/>
    <w:multiLevelType w:val="hybridMultilevel"/>
    <w:tmpl w:val="0D9EAC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C687F"/>
    <w:multiLevelType w:val="hybridMultilevel"/>
    <w:tmpl w:val="DC288F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30590"/>
    <w:multiLevelType w:val="hybridMultilevel"/>
    <w:tmpl w:val="6FEAE424"/>
    <w:lvl w:ilvl="0" w:tplc="694C2A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639B8"/>
    <w:multiLevelType w:val="hybridMultilevel"/>
    <w:tmpl w:val="3DDA50A4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125036"/>
    <w:multiLevelType w:val="hybridMultilevel"/>
    <w:tmpl w:val="611499E4"/>
    <w:lvl w:ilvl="0" w:tplc="7E68DD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27204"/>
    <w:multiLevelType w:val="multilevel"/>
    <w:tmpl w:val="C8584D7E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5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A963CC8"/>
    <w:multiLevelType w:val="hybridMultilevel"/>
    <w:tmpl w:val="739EDAAA"/>
    <w:lvl w:ilvl="0" w:tplc="9EDABE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13C54"/>
    <w:multiLevelType w:val="hybridMultilevel"/>
    <w:tmpl w:val="EC6EE298"/>
    <w:lvl w:ilvl="0" w:tplc="7EEA3A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8453B5"/>
    <w:multiLevelType w:val="hybridMultilevel"/>
    <w:tmpl w:val="20FCAB8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710D1B"/>
    <w:multiLevelType w:val="hybridMultilevel"/>
    <w:tmpl w:val="60FCFB32"/>
    <w:lvl w:ilvl="0" w:tplc="1B3E68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B951A6"/>
    <w:multiLevelType w:val="hybridMultilevel"/>
    <w:tmpl w:val="7716079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730E4C"/>
    <w:multiLevelType w:val="hybridMultilevel"/>
    <w:tmpl w:val="FCE81680"/>
    <w:lvl w:ilvl="0" w:tplc="99D8989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D0F57BA"/>
    <w:multiLevelType w:val="multilevel"/>
    <w:tmpl w:val="5B28A6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61861CAC"/>
    <w:multiLevelType w:val="hybridMultilevel"/>
    <w:tmpl w:val="C0A068BE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475847"/>
    <w:multiLevelType w:val="hybridMultilevel"/>
    <w:tmpl w:val="49C69D86"/>
    <w:lvl w:ilvl="0" w:tplc="F266F5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461419"/>
    <w:multiLevelType w:val="hybridMultilevel"/>
    <w:tmpl w:val="C9FE8E50"/>
    <w:lvl w:ilvl="0" w:tplc="0E28749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C122E"/>
    <w:multiLevelType w:val="hybridMultilevel"/>
    <w:tmpl w:val="5574D2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10"/>
  </w:num>
  <w:num w:numId="4">
    <w:abstractNumId w:val="1"/>
  </w:num>
  <w:num w:numId="5">
    <w:abstractNumId w:val="9"/>
  </w:num>
  <w:num w:numId="6">
    <w:abstractNumId w:val="4"/>
  </w:num>
  <w:num w:numId="7">
    <w:abstractNumId w:val="12"/>
  </w:num>
  <w:num w:numId="8">
    <w:abstractNumId w:val="14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6"/>
  </w:num>
  <w:num w:numId="14">
    <w:abstractNumId w:val="15"/>
  </w:num>
  <w:num w:numId="15">
    <w:abstractNumId w:val="6"/>
  </w:num>
  <w:num w:numId="16">
    <w:abstractNumId w:val="0"/>
  </w:num>
  <w:num w:numId="17">
    <w:abstractNumId w:val="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C3160"/>
    <w:rsid w:val="00006B28"/>
    <w:rsid w:val="00077620"/>
    <w:rsid w:val="001816F7"/>
    <w:rsid w:val="00243211"/>
    <w:rsid w:val="002E466A"/>
    <w:rsid w:val="002E7143"/>
    <w:rsid w:val="0030305B"/>
    <w:rsid w:val="00334AD2"/>
    <w:rsid w:val="004447D0"/>
    <w:rsid w:val="004622CE"/>
    <w:rsid w:val="00517DEE"/>
    <w:rsid w:val="0067473E"/>
    <w:rsid w:val="006E35BF"/>
    <w:rsid w:val="00831A3A"/>
    <w:rsid w:val="008A4E5B"/>
    <w:rsid w:val="00904148"/>
    <w:rsid w:val="009B6C70"/>
    <w:rsid w:val="009B78DC"/>
    <w:rsid w:val="009F7539"/>
    <w:rsid w:val="00A93FFE"/>
    <w:rsid w:val="00B41325"/>
    <w:rsid w:val="00BC50DD"/>
    <w:rsid w:val="00BF3E94"/>
    <w:rsid w:val="00CE2724"/>
    <w:rsid w:val="00D0485A"/>
    <w:rsid w:val="00DB166A"/>
    <w:rsid w:val="00DC3160"/>
    <w:rsid w:val="00E05269"/>
    <w:rsid w:val="00E67237"/>
    <w:rsid w:val="00E87085"/>
    <w:rsid w:val="00E97B1C"/>
    <w:rsid w:val="00F05988"/>
    <w:rsid w:val="00F1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DFEABE-1EC2-4003-89D6-57C1DE017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7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7473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7473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7473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67473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7473E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747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47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747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7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7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47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473E"/>
    <w:rPr>
      <w:rFonts w:ascii="Segoe UI" w:hAnsi="Segoe UI" w:cs="Segoe UI"/>
      <w:sz w:val="18"/>
      <w:szCs w:val="18"/>
    </w:rPr>
  </w:style>
  <w:style w:type="paragraph" w:styleId="Bibliographie">
    <w:name w:val="Bibliography"/>
    <w:basedOn w:val="Normal"/>
    <w:next w:val="Normal"/>
    <w:uiPriority w:val="37"/>
    <w:unhideWhenUsed/>
    <w:rsid w:val="0067473E"/>
    <w:pPr>
      <w:spacing w:after="0" w:line="240" w:lineRule="auto"/>
      <w:ind w:left="720" w:hanging="720"/>
    </w:pPr>
  </w:style>
  <w:style w:type="paragraph" w:styleId="En-tte">
    <w:name w:val="header"/>
    <w:basedOn w:val="Normal"/>
    <w:link w:val="En-tt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7473E"/>
  </w:style>
  <w:style w:type="paragraph" w:styleId="Pieddepage">
    <w:name w:val="footer"/>
    <w:basedOn w:val="Normal"/>
    <w:link w:val="PieddepageCar"/>
    <w:uiPriority w:val="99"/>
    <w:unhideWhenUsed/>
    <w:rsid w:val="006747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7473E"/>
  </w:style>
  <w:style w:type="character" w:styleId="Numrodeligne">
    <w:name w:val="line number"/>
    <w:basedOn w:val="Policepardfaut"/>
    <w:uiPriority w:val="99"/>
    <w:semiHidden/>
    <w:unhideWhenUsed/>
    <w:rsid w:val="0067473E"/>
  </w:style>
  <w:style w:type="numbering" w:customStyle="1" w:styleId="Aucuneliste1">
    <w:name w:val="Aucune liste1"/>
    <w:next w:val="Aucuneliste"/>
    <w:uiPriority w:val="99"/>
    <w:semiHidden/>
    <w:unhideWhenUsed/>
    <w:rsid w:val="0067473E"/>
  </w:style>
  <w:style w:type="table" w:customStyle="1" w:styleId="Grilledutableau1">
    <w:name w:val="Grille du tableau1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67473E"/>
    <w:pPr>
      <w:spacing w:after="0" w:line="240" w:lineRule="auto"/>
    </w:pPr>
  </w:style>
  <w:style w:type="paragraph" w:styleId="Lgende">
    <w:name w:val="caption"/>
    <w:basedOn w:val="Normal"/>
    <w:next w:val="Normal"/>
    <w:uiPriority w:val="35"/>
    <w:unhideWhenUsed/>
    <w:qFormat/>
    <w:rsid w:val="0067473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numbering" w:customStyle="1" w:styleId="Aucuneliste2">
    <w:name w:val="Aucune liste2"/>
    <w:next w:val="Aucuneliste"/>
    <w:uiPriority w:val="99"/>
    <w:semiHidden/>
    <w:unhideWhenUsed/>
    <w:rsid w:val="0067473E"/>
  </w:style>
  <w:style w:type="table" w:customStyle="1" w:styleId="Grilledutableau2">
    <w:name w:val="Grille du tableau2"/>
    <w:basedOn w:val="TableauNormal"/>
    <w:next w:val="Grilledutableau"/>
    <w:uiPriority w:val="39"/>
    <w:rsid w:val="00674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suivivisit">
    <w:name w:val="FollowedHyperlink"/>
    <w:basedOn w:val="Policepardfaut"/>
    <w:uiPriority w:val="99"/>
    <w:semiHidden/>
    <w:unhideWhenUsed/>
    <w:rsid w:val="0067473E"/>
    <w:rPr>
      <w:color w:val="954F72"/>
      <w:u w:val="single"/>
    </w:rPr>
  </w:style>
  <w:style w:type="paragraph" w:customStyle="1" w:styleId="xl66">
    <w:name w:val="xl66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7">
    <w:name w:val="xl67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68">
    <w:name w:val="xl68"/>
    <w:basedOn w:val="Normal"/>
    <w:rsid w:val="0067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00000"/>
      <w:sz w:val="24"/>
      <w:szCs w:val="24"/>
      <w:lang w:eastAsia="fr-FR"/>
    </w:rPr>
  </w:style>
  <w:style w:type="table" w:customStyle="1" w:styleId="TableauListe6Couleur1">
    <w:name w:val="Tableau Liste 6 Couleur1"/>
    <w:basedOn w:val="TableauNormal"/>
    <w:uiPriority w:val="51"/>
    <w:rsid w:val="00F059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E50B21-972F-4D45-A8B1-9BDE85209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1049</Words>
  <Characters>5775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Compte Microsoft</dc:creator>
  <cp:lastModifiedBy>Compte Microsoft</cp:lastModifiedBy>
  <cp:revision>5</cp:revision>
  <dcterms:created xsi:type="dcterms:W3CDTF">2022-01-17T16:22:00Z</dcterms:created>
  <dcterms:modified xsi:type="dcterms:W3CDTF">2022-02-02T22:06:00Z</dcterms:modified>
</cp:coreProperties>
</file>